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5E90" w14:textId="30EECF0B" w:rsidR="00E85163" w:rsidRDefault="00E85163" w:rsidP="00E85163">
      <w:pPr>
        <w:widowControl/>
        <w:jc w:val="left"/>
        <w:rPr>
          <w:rFonts w:ascii="宋体" w:eastAsia="宋体" w:hAnsi="宋体"/>
          <w:bCs/>
        </w:rPr>
      </w:pPr>
    </w:p>
    <w:p w14:paraId="2F51A2FD" w14:textId="77777777" w:rsidR="00E85163" w:rsidRPr="00170C3A" w:rsidRDefault="00E85163" w:rsidP="00E85163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170C3A">
        <w:rPr>
          <w:rFonts w:ascii="黑体" w:eastAsia="黑体" w:hAnsi="黑体" w:hint="eastAsia"/>
          <w:b/>
          <w:bCs/>
          <w:sz w:val="28"/>
          <w:szCs w:val="32"/>
        </w:rPr>
        <w:t>主评阅人评价表</w:t>
      </w:r>
      <w:r>
        <w:rPr>
          <w:rFonts w:ascii="黑体" w:eastAsia="黑体" w:hAnsi="黑体" w:hint="eastAsia"/>
          <w:b/>
          <w:bCs/>
          <w:sz w:val="28"/>
          <w:szCs w:val="32"/>
        </w:rPr>
        <w:t>（马一宝）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E85163" w:rsidRPr="00227CBB" w14:paraId="69F50A66" w14:textId="77777777" w:rsidTr="00C30195">
        <w:tc>
          <w:tcPr>
            <w:tcW w:w="5000" w:type="pct"/>
          </w:tcPr>
          <w:p w14:paraId="69E6944E" w14:textId="77777777" w:rsidR="00E85163" w:rsidRPr="00170C3A" w:rsidRDefault="00E85163" w:rsidP="00C30195">
            <w:pPr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被评阅的文章题目</w:t>
            </w:r>
            <w:r>
              <w:rPr>
                <w:rFonts w:ascii="黑体" w:eastAsia="黑体" w:hAnsi="黑体" w:hint="eastAsia"/>
                <w:b/>
                <w:bCs/>
              </w:rPr>
              <w:t>：</w:t>
            </w:r>
          </w:p>
          <w:p w14:paraId="4DD470B7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切尔诺贝利事件中苏联政治体制如何影响信息传递-</w:t>
            </w:r>
            <w:r>
              <w:rPr>
                <w:rFonts w:ascii="宋体" w:eastAsia="宋体" w:hAnsi="宋体"/>
              </w:rPr>
              <w:t>--</w:t>
            </w:r>
            <w:r>
              <w:rPr>
                <w:rFonts w:ascii="宋体" w:eastAsia="宋体" w:hAnsi="宋体" w:hint="eastAsia"/>
              </w:rPr>
              <w:t>基于“</w:t>
            </w:r>
            <w:r w:rsidRPr="001059B0">
              <w:rPr>
                <w:rFonts w:ascii="Times New Roman" w:eastAsia="宋体" w:hAnsi="Times New Roman" w:cs="Times New Roman"/>
              </w:rPr>
              <w:t>5W</w:t>
            </w:r>
            <w:r>
              <w:rPr>
                <w:rFonts w:ascii="宋体" w:eastAsia="宋体" w:hAnsi="宋体" w:hint="eastAsia"/>
              </w:rPr>
              <w:t>”传播/模式分析</w:t>
            </w:r>
          </w:p>
        </w:tc>
      </w:tr>
      <w:tr w:rsidR="00E85163" w:rsidRPr="00227CBB" w14:paraId="33E957F5" w14:textId="77777777" w:rsidTr="00C30195">
        <w:tc>
          <w:tcPr>
            <w:tcW w:w="5000" w:type="pct"/>
          </w:tcPr>
          <w:p w14:paraId="789CD6CC" w14:textId="77777777" w:rsidR="00E85163" w:rsidRPr="00170C3A" w:rsidRDefault="00E85163" w:rsidP="00C30195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总体评价</w:t>
            </w:r>
            <w:r>
              <w:rPr>
                <w:rFonts w:ascii="黑体" w:eastAsia="黑体" w:hAnsi="黑体" w:hint="eastAsia"/>
                <w:b/>
                <w:bCs/>
              </w:rPr>
              <w:t>与建议</w:t>
            </w:r>
          </w:p>
        </w:tc>
      </w:tr>
      <w:tr w:rsidR="00E85163" w:rsidRPr="00227CBB" w14:paraId="3A812FDA" w14:textId="77777777" w:rsidTr="00C30195">
        <w:tc>
          <w:tcPr>
            <w:tcW w:w="5000" w:type="pct"/>
          </w:tcPr>
          <w:p w14:paraId="19E0119F" w14:textId="77777777" w:rsidR="00E85163" w:rsidRPr="00227CBB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简述</w:t>
            </w:r>
            <w:r w:rsidRPr="00227CBB">
              <w:rPr>
                <w:rFonts w:ascii="宋体" w:eastAsia="宋体" w:hAnsi="宋体" w:hint="eastAsia"/>
              </w:rPr>
              <w:t>文章主要内容</w:t>
            </w:r>
            <w:r>
              <w:rPr>
                <w:rFonts w:ascii="宋体" w:eastAsia="宋体" w:hAnsi="宋体" w:hint="eastAsia"/>
              </w:rPr>
              <w:t>、给出总体评价（评价中，请提出</w:t>
            </w:r>
            <w:r w:rsidRPr="00227CBB">
              <w:rPr>
                <w:rFonts w:ascii="宋体" w:eastAsia="宋体" w:hAnsi="宋体" w:hint="eastAsia"/>
              </w:rPr>
              <w:t>文章</w:t>
            </w:r>
            <w:r w:rsidRPr="00E539FE">
              <w:rPr>
                <w:rFonts w:ascii="宋体" w:eastAsia="宋体" w:hAnsi="宋体" w:hint="eastAsia"/>
                <w:b/>
                <w:bCs/>
              </w:rPr>
              <w:t>至少1个优点</w:t>
            </w:r>
            <w:r>
              <w:rPr>
                <w:rFonts w:ascii="宋体" w:eastAsia="宋体" w:hAnsi="宋体" w:hint="eastAsia"/>
              </w:rPr>
              <w:t>）、提供修改建议</w:t>
            </w:r>
          </w:p>
          <w:p w14:paraId="4410BC68" w14:textId="77777777" w:rsidR="00E85163" w:rsidRDefault="00E85163" w:rsidP="00C30195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评价：</w:t>
            </w:r>
          </w:p>
          <w:p w14:paraId="5118ABBC" w14:textId="77777777" w:rsidR="00E85163" w:rsidRPr="00227CBB" w:rsidRDefault="00E85163" w:rsidP="00C30195">
            <w:pPr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文章主要分析</w:t>
            </w:r>
            <w:proofErr w:type="gramStart"/>
            <w:r>
              <w:rPr>
                <w:rFonts w:ascii="宋体" w:eastAsia="宋体" w:hAnsi="宋体" w:hint="eastAsia"/>
                <w:b/>
                <w:bCs/>
              </w:rPr>
              <w:t>了切城事件</w:t>
            </w:r>
            <w:proofErr w:type="gramEnd"/>
            <w:r>
              <w:rPr>
                <w:rFonts w:ascii="宋体" w:eastAsia="宋体" w:hAnsi="宋体" w:hint="eastAsia"/>
                <w:b/>
                <w:bCs/>
              </w:rPr>
              <w:t>发生时苏联政治体质特点，同时结合苏联政体对“5</w:t>
            </w:r>
            <w:r>
              <w:rPr>
                <w:rFonts w:ascii="宋体" w:eastAsia="宋体" w:hAnsi="宋体"/>
                <w:b/>
                <w:bCs/>
              </w:rPr>
              <w:t>W</w:t>
            </w:r>
            <w:r>
              <w:rPr>
                <w:rFonts w:ascii="宋体" w:eastAsia="宋体" w:hAnsi="宋体" w:hint="eastAsia"/>
                <w:b/>
                <w:bCs/>
              </w:rPr>
              <w:t>”传播模式的四个关键要素的影响，对苏联政体</w:t>
            </w:r>
            <w:proofErr w:type="gramStart"/>
            <w:r>
              <w:rPr>
                <w:rFonts w:ascii="宋体" w:eastAsia="宋体" w:hAnsi="宋体" w:hint="eastAsia"/>
                <w:b/>
                <w:bCs/>
              </w:rPr>
              <w:t>影响切城事件</w:t>
            </w:r>
            <w:proofErr w:type="gramEnd"/>
            <w:r>
              <w:rPr>
                <w:rFonts w:ascii="宋体" w:eastAsia="宋体" w:hAnsi="宋体" w:hint="eastAsia"/>
                <w:b/>
                <w:bCs/>
              </w:rPr>
              <w:t>信息传递的方式进行探究。文章整体逻辑清晰，层层递进，在表达观点时既有理论依据又有事实支撑。文章在描述自己观点时多运用平行结构，但也可以去探讨二者之间相关或重合部分，使内容更丰富。也可以寻找文章得出结论对现实的指导意义。</w:t>
            </w:r>
          </w:p>
        </w:tc>
      </w:tr>
      <w:tr w:rsidR="00E85163" w:rsidRPr="00227CBB" w14:paraId="1B17B2B9" w14:textId="77777777" w:rsidTr="00C30195">
        <w:tc>
          <w:tcPr>
            <w:tcW w:w="5000" w:type="pct"/>
          </w:tcPr>
          <w:p w14:paraId="09158EE6" w14:textId="77777777" w:rsidR="00E85163" w:rsidRPr="00170C3A" w:rsidRDefault="00E85163" w:rsidP="00C30195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分项评价</w:t>
            </w:r>
          </w:p>
        </w:tc>
      </w:tr>
      <w:tr w:rsidR="00E85163" w:rsidRPr="00170C3A" w14:paraId="0B6D030B" w14:textId="77777777" w:rsidTr="00C30195">
        <w:tc>
          <w:tcPr>
            <w:tcW w:w="5000" w:type="pct"/>
          </w:tcPr>
          <w:p w14:paraId="77301A47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  <w:sz w:val="24"/>
                <w:szCs w:val="28"/>
              </w:rPr>
            </w:pPr>
            <w:r w:rsidRPr="00246458">
              <w:rPr>
                <w:rFonts w:ascii="黑体" w:eastAsia="黑体" w:hAnsi="黑体" w:hint="eastAsia"/>
                <w:b/>
                <w:bCs/>
                <w:sz w:val="22"/>
                <w:szCs w:val="26"/>
              </w:rPr>
              <w:t>谜题选取</w:t>
            </w:r>
          </w:p>
        </w:tc>
      </w:tr>
      <w:tr w:rsidR="00E85163" w:rsidRPr="00115260" w14:paraId="00BD5D1C" w14:textId="77777777" w:rsidTr="00C30195">
        <w:tc>
          <w:tcPr>
            <w:tcW w:w="5000" w:type="pct"/>
          </w:tcPr>
          <w:p w14:paraId="701A6A2D" w14:textId="77777777" w:rsidR="00E85163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作者具有较为明确的</w:t>
            </w:r>
            <w:r w:rsidRPr="00115260">
              <w:rPr>
                <w:rFonts w:ascii="仿宋" w:eastAsia="仿宋" w:hAnsi="仿宋" w:hint="eastAsia"/>
              </w:rPr>
              <w:t>写作动机（纯粹个人主义、审美热情、历史冲动、政治目的</w:t>
            </w:r>
            <w:r>
              <w:rPr>
                <w:rFonts w:ascii="仿宋" w:eastAsia="仿宋" w:hAnsi="仿宋" w:hint="eastAsia"/>
              </w:rPr>
              <w:t>等</w:t>
            </w:r>
            <w:r w:rsidRPr="00115260">
              <w:rPr>
                <w:rFonts w:ascii="仿宋" w:eastAsia="仿宋" w:hAnsi="仿宋" w:hint="eastAsia"/>
              </w:rPr>
              <w:t>）</w:t>
            </w:r>
          </w:p>
          <w:p w14:paraId="40682E7E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“谜题”确实来源于一个明确界定的“研究空白”</w:t>
            </w:r>
          </w:p>
          <w:p w14:paraId="77CC7235" w14:textId="77777777" w:rsidR="00E85163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</w:t>
            </w:r>
            <w:r w:rsidRPr="00115260">
              <w:rPr>
                <w:rFonts w:ascii="仿宋" w:eastAsia="仿宋" w:hAnsi="仿宋" w:hint="eastAsia"/>
              </w:rPr>
              <w:t>符合</w:t>
            </w:r>
            <w:r w:rsidRPr="00D9600A">
              <w:rPr>
                <w:rFonts w:ascii="仿宋" w:eastAsia="仿宋" w:hAnsi="仿宋" w:hint="eastAsia"/>
                <w:b/>
                <w:bCs/>
              </w:rPr>
              <w:t>深入、创新、细致、精准</w:t>
            </w:r>
            <w:r w:rsidRPr="00115260">
              <w:rPr>
                <w:rFonts w:ascii="仿宋" w:eastAsia="仿宋" w:hAnsi="仿宋" w:hint="eastAsia"/>
              </w:rPr>
              <w:t>的标准</w:t>
            </w:r>
            <w:r>
              <w:rPr>
                <w:rFonts w:ascii="仿宋" w:eastAsia="仿宋" w:hAnsi="仿宋" w:hint="eastAsia"/>
              </w:rPr>
              <w:t>，具体来讲：</w:t>
            </w:r>
          </w:p>
          <w:p w14:paraId="794664AB" w14:textId="77777777" w:rsidR="00E85163" w:rsidRDefault="00E85163" w:rsidP="00C30195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目前“谜题”是具有研究价值的，且（至少对于作者）较为新颖、有趣</w:t>
            </w:r>
          </w:p>
          <w:p w14:paraId="1C90F96C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“谜题”在对象（时间、空间、主题）和视角（理论框架）上均有所聚焦</w:t>
            </w:r>
          </w:p>
        </w:tc>
      </w:tr>
      <w:tr w:rsidR="00E85163" w:rsidRPr="00115260" w14:paraId="06DEBC5F" w14:textId="77777777" w:rsidTr="00C30195">
        <w:tc>
          <w:tcPr>
            <w:tcW w:w="5000" w:type="pct"/>
          </w:tcPr>
          <w:p w14:paraId="7BA9A979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36D790E7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文章较为新颖，是对历史上发生的重要问题进行讨论，同时选取了“</w:t>
            </w:r>
            <w:r w:rsidRPr="00D207E7">
              <w:rPr>
                <w:rFonts w:ascii="Times New Roman" w:eastAsia="宋体" w:hAnsi="Times New Roman" w:cs="Times New Roman"/>
              </w:rPr>
              <w:t>5W</w:t>
            </w:r>
            <w:r>
              <w:rPr>
                <w:rFonts w:ascii="宋体" w:eastAsia="宋体" w:hAnsi="宋体" w:hint="eastAsia"/>
              </w:rPr>
              <w:t>”传播学模型作为独特视角，充分考虑了政体的多个因素，但是研究价值在本文中可以更多的体现，如结合中国实际的讨论。</w:t>
            </w:r>
          </w:p>
        </w:tc>
      </w:tr>
      <w:tr w:rsidR="00E85163" w:rsidRPr="00170C3A" w14:paraId="0E28BED1" w14:textId="77777777" w:rsidTr="00C30195">
        <w:tc>
          <w:tcPr>
            <w:tcW w:w="5000" w:type="pct"/>
          </w:tcPr>
          <w:p w14:paraId="29ED42CF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文献对话</w:t>
            </w:r>
          </w:p>
        </w:tc>
      </w:tr>
      <w:tr w:rsidR="00E85163" w:rsidRPr="00115260" w14:paraId="5F71A1D3" w14:textId="77777777" w:rsidTr="00C30195">
        <w:tc>
          <w:tcPr>
            <w:tcW w:w="5000" w:type="pct"/>
          </w:tcPr>
          <w:p w14:paraId="4C2D1391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围绕</w:t>
            </w:r>
            <w:r w:rsidRPr="00103B26">
              <w:rPr>
                <w:rFonts w:ascii="仿宋" w:eastAsia="仿宋" w:hAnsi="仿宋" w:hint="eastAsia"/>
                <w:b/>
                <w:bCs/>
              </w:rPr>
              <w:t>核心学术概念</w:t>
            </w:r>
            <w:r>
              <w:rPr>
                <w:rFonts w:ascii="仿宋" w:eastAsia="仿宋" w:hAnsi="仿宋" w:hint="eastAsia"/>
                <w:b/>
                <w:bCs/>
              </w:rPr>
              <w:t>、研究方法</w:t>
            </w:r>
            <w:r w:rsidRPr="00115260">
              <w:rPr>
                <w:rFonts w:ascii="仿宋" w:eastAsia="仿宋" w:hAnsi="仿宋" w:hint="eastAsia"/>
              </w:rPr>
              <w:t>进行了</w:t>
            </w:r>
            <w:r w:rsidRPr="00120505">
              <w:rPr>
                <w:rFonts w:ascii="仿宋" w:eastAsia="仿宋" w:hAnsi="仿宋" w:hint="eastAsia"/>
                <w:b/>
                <w:bCs/>
              </w:rPr>
              <w:t>充分、恰当、准确</w:t>
            </w:r>
            <w:r>
              <w:rPr>
                <w:rFonts w:ascii="仿宋" w:eastAsia="仿宋" w:hAnsi="仿宋" w:hint="eastAsia"/>
              </w:rPr>
              <w:t>的</w:t>
            </w:r>
            <w:r w:rsidRPr="00115260">
              <w:rPr>
                <w:rFonts w:ascii="仿宋" w:eastAsia="仿宋" w:hAnsi="仿宋" w:hint="eastAsia"/>
              </w:rPr>
              <w:t>资料检索，</w:t>
            </w:r>
            <w:proofErr w:type="gramStart"/>
            <w:r w:rsidRPr="00115260">
              <w:rPr>
                <w:rFonts w:ascii="仿宋" w:eastAsia="仿宋" w:hAnsi="仿宋" w:hint="eastAsia"/>
              </w:rPr>
              <w:t>且资料</w:t>
            </w:r>
            <w:proofErr w:type="gramEnd"/>
            <w:r w:rsidRPr="00115260">
              <w:rPr>
                <w:rFonts w:ascii="仿宋" w:eastAsia="仿宋" w:hAnsi="仿宋" w:hint="eastAsia"/>
              </w:rPr>
              <w:t>符合</w:t>
            </w:r>
            <w:r w:rsidRPr="00103B26">
              <w:rPr>
                <w:rFonts w:ascii="仿宋" w:eastAsia="仿宋" w:hAnsi="仿宋" w:hint="eastAsia"/>
                <w:b/>
                <w:bCs/>
              </w:rPr>
              <w:t>C</w:t>
            </w:r>
            <w:r w:rsidRPr="00103B26">
              <w:rPr>
                <w:rFonts w:ascii="仿宋" w:eastAsia="仿宋" w:hAnsi="仿宋"/>
                <w:b/>
                <w:bCs/>
              </w:rPr>
              <w:t>RAAP</w:t>
            </w:r>
            <w:r w:rsidRPr="00103B26">
              <w:rPr>
                <w:rFonts w:ascii="仿宋" w:eastAsia="仿宋" w:hAnsi="仿宋" w:hint="eastAsia"/>
                <w:b/>
                <w:bCs/>
              </w:rPr>
              <w:t>原则</w:t>
            </w:r>
            <w:r w:rsidRPr="00115260">
              <w:rPr>
                <w:rFonts w:ascii="仿宋" w:eastAsia="仿宋" w:hAnsi="仿宋" w:hint="eastAsia"/>
              </w:rPr>
              <w:t>（时效性强、与研究问题相关、文献权威、信息准确、利益无关）</w:t>
            </w:r>
          </w:p>
          <w:p w14:paraId="785491FD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与文献中的观点进行</w:t>
            </w:r>
            <w:r w:rsidRPr="00103B26">
              <w:rPr>
                <w:rFonts w:ascii="仿宋" w:eastAsia="仿宋" w:hAnsi="仿宋" w:hint="eastAsia"/>
                <w:b/>
                <w:bCs/>
              </w:rPr>
              <w:t>充分对话</w:t>
            </w:r>
            <w:r>
              <w:rPr>
                <w:rFonts w:ascii="仿宋" w:eastAsia="仿宋" w:hAnsi="仿宋" w:hint="eastAsia"/>
              </w:rPr>
              <w:t>后，对“谜题”中的对象、研究方法有了深入了解，并能够基于文献和自己的思考</w:t>
            </w:r>
            <w:r w:rsidRPr="00103B26">
              <w:rPr>
                <w:rFonts w:ascii="仿宋" w:eastAsia="仿宋" w:hAnsi="仿宋" w:hint="eastAsia"/>
                <w:b/>
                <w:bCs/>
              </w:rPr>
              <w:t>提出观点、完成论证</w:t>
            </w:r>
          </w:p>
        </w:tc>
      </w:tr>
      <w:tr w:rsidR="00E85163" w:rsidRPr="00115260" w14:paraId="0E8877F2" w14:textId="77777777" w:rsidTr="00C30195">
        <w:tc>
          <w:tcPr>
            <w:tcW w:w="5000" w:type="pct"/>
          </w:tcPr>
          <w:p w14:paraId="255A12DD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0B9281C1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文章能够利用文字资料为自己提供事实论据证明观点，但也可以更多地运用其他论文进行原理方面的解释，比如苏联政体对“</w:t>
            </w:r>
            <w:r w:rsidRPr="00596201">
              <w:rPr>
                <w:rFonts w:ascii="Times New Roman" w:eastAsia="宋体" w:hAnsi="Times New Roman" w:cs="Times New Roman"/>
              </w:rPr>
              <w:t>5W</w:t>
            </w:r>
            <w:r>
              <w:rPr>
                <w:rFonts w:ascii="宋体" w:eastAsia="宋体" w:hAnsi="宋体" w:hint="eastAsia"/>
              </w:rPr>
              <w:t>”的具体影响出可以用论文从理论角度佐证文章的观点。</w:t>
            </w:r>
          </w:p>
        </w:tc>
      </w:tr>
      <w:tr w:rsidR="00E85163" w:rsidRPr="00170C3A" w14:paraId="35953536" w14:textId="77777777" w:rsidTr="00C30195">
        <w:tc>
          <w:tcPr>
            <w:tcW w:w="5000" w:type="pct"/>
          </w:tcPr>
          <w:p w14:paraId="246E468C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观点论证</w:t>
            </w:r>
          </w:p>
        </w:tc>
      </w:tr>
      <w:tr w:rsidR="00E85163" w:rsidRPr="00115260" w14:paraId="0A13FC9A" w14:textId="77777777" w:rsidTr="00C30195">
        <w:tc>
          <w:tcPr>
            <w:tcW w:w="5000" w:type="pct"/>
          </w:tcPr>
          <w:p w14:paraId="382735FB" w14:textId="77777777" w:rsidR="00E85163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115260">
              <w:rPr>
                <w:rFonts w:ascii="仿宋" w:eastAsia="仿宋" w:hAnsi="仿宋" w:hint="eastAsia"/>
              </w:rPr>
              <w:t>论证</w:t>
            </w:r>
            <w:r>
              <w:rPr>
                <w:rFonts w:ascii="仿宋" w:eastAsia="仿宋" w:hAnsi="仿宋" w:hint="eastAsia"/>
              </w:rPr>
              <w:t>过程符合</w:t>
            </w:r>
            <w:r w:rsidRPr="00103B26">
              <w:rPr>
                <w:rFonts w:ascii="仿宋" w:eastAsia="仿宋" w:hAnsi="仿宋" w:hint="eastAsia"/>
                <w:b/>
                <w:bCs/>
              </w:rPr>
              <w:t>树形结构</w:t>
            </w:r>
            <w:r>
              <w:rPr>
                <w:rFonts w:ascii="仿宋" w:eastAsia="仿宋" w:hAnsi="仿宋" w:hint="eastAsia"/>
              </w:rPr>
              <w:t>（问题-观点-理由-证据）、</w:t>
            </w:r>
            <w:r w:rsidRPr="005213EC">
              <w:rPr>
                <w:rFonts w:ascii="仿宋" w:eastAsia="仿宋" w:hAnsi="仿宋" w:hint="eastAsia"/>
                <w:b/>
                <w:bCs/>
              </w:rPr>
              <w:t>积木成林（塔）</w:t>
            </w:r>
            <w:r>
              <w:rPr>
                <w:rFonts w:ascii="仿宋" w:eastAsia="仿宋" w:hAnsi="仿宋" w:hint="eastAsia"/>
              </w:rPr>
              <w:t>，能够说服读者</w:t>
            </w:r>
          </w:p>
          <w:p w14:paraId="534E9E19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论证过程</w:t>
            </w:r>
            <w:r w:rsidRPr="00103B26">
              <w:rPr>
                <w:rFonts w:ascii="仿宋" w:eastAsia="仿宋" w:hAnsi="仿宋" w:hint="eastAsia"/>
                <w:b/>
                <w:bCs/>
              </w:rPr>
              <w:t>分析充分、材料充实、逻辑完整</w:t>
            </w:r>
          </w:p>
        </w:tc>
      </w:tr>
      <w:tr w:rsidR="00E85163" w:rsidRPr="00115260" w14:paraId="6DFFDFEC" w14:textId="77777777" w:rsidTr="00C30195">
        <w:tc>
          <w:tcPr>
            <w:tcW w:w="5000" w:type="pct"/>
          </w:tcPr>
          <w:p w14:paraId="3BCE596A" w14:textId="77777777" w:rsidR="00E85163" w:rsidRPr="00C4656F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76491D8F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论证观点的过程都基本符合树形结构，垄断性和腐朽性之间也可以寻找更深层关联比如包含关系等。可以通过修改一些事例的方式使论证的逻辑更加清晰，比如在论证腐朽性时油田的发现和报告被搁置的相关性并不明显，且影响传播内容部分可以给出更具体的例子。同时苏联政体的介绍部分可以举出更多戈尔巴乔夫时期的例子。</w:t>
            </w:r>
          </w:p>
        </w:tc>
      </w:tr>
      <w:tr w:rsidR="00E85163" w:rsidRPr="00170C3A" w14:paraId="4D1D0B56" w14:textId="77777777" w:rsidTr="00C30195">
        <w:tc>
          <w:tcPr>
            <w:tcW w:w="5000" w:type="pct"/>
          </w:tcPr>
          <w:p w14:paraId="0C3E4D02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结构组织</w:t>
            </w:r>
          </w:p>
        </w:tc>
      </w:tr>
      <w:tr w:rsidR="00E85163" w:rsidRPr="00115260" w14:paraId="21CE2565" w14:textId="77777777" w:rsidTr="00C30195">
        <w:tc>
          <w:tcPr>
            <w:tcW w:w="5000" w:type="pct"/>
          </w:tcPr>
          <w:p w14:paraId="6E48B243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引入基于前人研究</w:t>
            </w:r>
            <w:r w:rsidRPr="00115260">
              <w:rPr>
                <w:rFonts w:ascii="仿宋" w:eastAsia="仿宋" w:hAnsi="仿宋" w:hint="eastAsia"/>
              </w:rPr>
              <w:t>回答了</w:t>
            </w:r>
            <w:r w:rsidRPr="00103B26">
              <w:rPr>
                <w:rFonts w:ascii="仿宋" w:eastAsia="仿宋" w:hAnsi="仿宋" w:hint="eastAsia"/>
                <w:b/>
                <w:bCs/>
              </w:rPr>
              <w:t>“为什么写、写了什么、怎么写的”</w:t>
            </w:r>
            <w:r w:rsidRPr="00115260">
              <w:rPr>
                <w:rFonts w:ascii="仿宋" w:eastAsia="仿宋" w:hAnsi="仿宋" w:hint="eastAsia"/>
              </w:rPr>
              <w:t>三个问题</w:t>
            </w:r>
            <w:r>
              <w:rPr>
                <w:rFonts w:ascii="仿宋" w:eastAsia="仿宋" w:hAnsi="仿宋" w:hint="eastAsia"/>
              </w:rPr>
              <w:t>，能吸引读者</w:t>
            </w:r>
          </w:p>
          <w:p w14:paraId="75EBB43D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结尾收结自然，</w:t>
            </w:r>
            <w:r w:rsidRPr="00103B26">
              <w:rPr>
                <w:rFonts w:ascii="仿宋" w:eastAsia="仿宋" w:hAnsi="仿宋" w:hint="eastAsia"/>
                <w:b/>
                <w:bCs/>
              </w:rPr>
              <w:t>没有出现</w:t>
            </w:r>
            <w:r>
              <w:rPr>
                <w:rFonts w:ascii="仿宋" w:eastAsia="仿宋" w:hAnsi="仿宋" w:hint="eastAsia"/>
              </w:rPr>
              <w:t>“穿靴戴帽、指点江山、殷切期待”三类情况</w:t>
            </w:r>
          </w:p>
          <w:p w14:paraId="6E6E8AC2" w14:textId="77777777" w:rsidR="00E85163" w:rsidRPr="00BF360D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文章结构</w:t>
            </w:r>
            <w:r w:rsidRPr="00103B26">
              <w:rPr>
                <w:rFonts w:ascii="仿宋" w:eastAsia="仿宋" w:hAnsi="仿宋" w:hint="eastAsia"/>
                <w:b/>
                <w:bCs/>
              </w:rPr>
              <w:t>符合</w:t>
            </w:r>
            <w:r>
              <w:rPr>
                <w:rFonts w:ascii="仿宋" w:eastAsia="仿宋" w:hAnsi="仿宋" w:hint="eastAsia"/>
                <w:b/>
                <w:bCs/>
              </w:rPr>
              <w:t>金字塔结构的要求，且遵循</w:t>
            </w:r>
            <w:r w:rsidRPr="00103B26">
              <w:rPr>
                <w:rFonts w:ascii="仿宋" w:eastAsia="仿宋" w:hAnsi="仿宋" w:hint="eastAsia"/>
                <w:b/>
                <w:bCs/>
              </w:rPr>
              <w:t>如下原则</w:t>
            </w:r>
            <w:r w:rsidRPr="00115260">
              <w:rPr>
                <w:rFonts w:ascii="仿宋" w:eastAsia="仿宋" w:hAnsi="仿宋" w:hint="eastAsia"/>
              </w:rPr>
              <w:t>：主线</w:t>
            </w:r>
            <w:r>
              <w:rPr>
                <w:rFonts w:ascii="仿宋" w:eastAsia="仿宋" w:hAnsi="仿宋" w:hint="eastAsia"/>
              </w:rPr>
              <w:t>清晰</w:t>
            </w:r>
            <w:r w:rsidRPr="00115260">
              <w:rPr>
                <w:rFonts w:ascii="仿宋" w:eastAsia="仿宋" w:hAnsi="仿宋" w:hint="eastAsia"/>
              </w:rPr>
              <w:t>、紧扣主题、</w:t>
            </w:r>
            <w:r>
              <w:rPr>
                <w:rFonts w:ascii="仿宋" w:eastAsia="仿宋" w:hAnsi="仿宋" w:hint="eastAsia"/>
              </w:rPr>
              <w:t>井井有条、</w:t>
            </w:r>
            <w:r w:rsidRPr="00115260">
              <w:rPr>
                <w:rFonts w:ascii="仿宋" w:eastAsia="仿宋" w:hAnsi="仿宋" w:hint="eastAsia"/>
              </w:rPr>
              <w:t>详</w:t>
            </w:r>
            <w:r w:rsidRPr="00115260">
              <w:rPr>
                <w:rFonts w:ascii="仿宋" w:eastAsia="仿宋" w:hAnsi="仿宋" w:hint="eastAsia"/>
              </w:rPr>
              <w:lastRenderedPageBreak/>
              <w:t>略得当、前后照应、</w:t>
            </w:r>
            <w:r>
              <w:rPr>
                <w:rFonts w:ascii="仿宋" w:eastAsia="仿宋" w:hAnsi="仿宋" w:hint="eastAsia"/>
              </w:rPr>
              <w:t>结构外显、</w:t>
            </w:r>
            <w:r w:rsidRPr="00115260">
              <w:rPr>
                <w:rFonts w:ascii="仿宋" w:eastAsia="仿宋" w:hAnsi="仿宋" w:hint="eastAsia"/>
              </w:rPr>
              <w:t>自然转场、一目了然</w:t>
            </w:r>
          </w:p>
        </w:tc>
      </w:tr>
      <w:tr w:rsidR="00E85163" w:rsidRPr="00115260" w14:paraId="793CB3AC" w14:textId="77777777" w:rsidTr="00C30195">
        <w:tc>
          <w:tcPr>
            <w:tcW w:w="5000" w:type="pct"/>
          </w:tcPr>
          <w:p w14:paraId="7C7D6356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评价：</w:t>
            </w:r>
          </w:p>
          <w:p w14:paraId="7158DDAA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文章引言部分能够表明写作原因、内容、方法等问题，同时正文从引入“</w:t>
            </w:r>
            <w:r w:rsidRPr="00077FE2">
              <w:rPr>
                <w:rFonts w:ascii="Times New Roman" w:eastAsia="宋体" w:hAnsi="Times New Roman" w:cs="Times New Roman"/>
              </w:rPr>
              <w:t>5W</w:t>
            </w:r>
            <w:r>
              <w:rPr>
                <w:rFonts w:ascii="宋体" w:eastAsia="宋体" w:hAnsi="宋体" w:hint="eastAsia"/>
              </w:rPr>
              <w:t>”理论，到介绍苏联政体及其对理论中要素的影响，结构比较清晰。文章的引言部分可以稍微简短，同时使结尾的概括更丰富而全面。</w:t>
            </w:r>
          </w:p>
        </w:tc>
      </w:tr>
      <w:tr w:rsidR="00E85163" w:rsidRPr="00170C3A" w14:paraId="45E9BC46" w14:textId="77777777" w:rsidTr="00C30195">
        <w:tc>
          <w:tcPr>
            <w:tcW w:w="5000" w:type="pct"/>
          </w:tcPr>
          <w:p w14:paraId="28C5C380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格式规范与语言</w:t>
            </w:r>
          </w:p>
        </w:tc>
      </w:tr>
      <w:tr w:rsidR="00E85163" w14:paraId="6D75ED08" w14:textId="77777777" w:rsidTr="00C30195">
        <w:tc>
          <w:tcPr>
            <w:tcW w:w="5000" w:type="pct"/>
          </w:tcPr>
          <w:p w14:paraId="32E89ACE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115260">
              <w:rPr>
                <w:rFonts w:ascii="仿宋" w:eastAsia="仿宋" w:hAnsi="仿宋" w:hint="eastAsia"/>
              </w:rPr>
              <w:t>按照</w:t>
            </w:r>
            <w:r w:rsidRPr="005213EC">
              <w:rPr>
                <w:rFonts w:ascii="仿宋" w:eastAsia="仿宋" w:hAnsi="仿宋" w:hint="eastAsia"/>
                <w:b/>
                <w:bCs/>
              </w:rPr>
              <w:t>初稿</w:t>
            </w:r>
            <w:r w:rsidRPr="009E16EF">
              <w:rPr>
                <w:rFonts w:ascii="仿宋" w:eastAsia="仿宋" w:hAnsi="仿宋" w:hint="eastAsia"/>
                <w:b/>
                <w:bCs/>
              </w:rPr>
              <w:t>模板</w:t>
            </w:r>
            <w:r w:rsidRPr="00115260">
              <w:rPr>
                <w:rFonts w:ascii="仿宋" w:eastAsia="仿宋" w:hAnsi="仿宋" w:hint="eastAsia"/>
              </w:rPr>
              <w:t>要求进行文章排版，整洁、易读</w:t>
            </w:r>
          </w:p>
          <w:p w14:paraId="20878E5B" w14:textId="77777777" w:rsidR="00E85163" w:rsidRPr="00103B26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</w:rPr>
            </w:pPr>
            <w:r w:rsidRPr="00115260">
              <w:rPr>
                <w:rFonts w:ascii="仿宋" w:eastAsia="仿宋" w:hAnsi="仿宋" w:hint="eastAsia"/>
              </w:rPr>
              <w:t>按照《清华大学学报（哲学社会科学版）》</w:t>
            </w:r>
            <w:proofErr w:type="gramStart"/>
            <w:r w:rsidRPr="009E16EF">
              <w:rPr>
                <w:rFonts w:ascii="仿宋" w:eastAsia="仿宋" w:hAnsi="仿宋" w:hint="eastAsia"/>
                <w:b/>
                <w:bCs/>
              </w:rPr>
              <w:t>规范及样例</w:t>
            </w:r>
            <w:proofErr w:type="gramEnd"/>
            <w:r w:rsidRPr="00115260">
              <w:rPr>
                <w:rFonts w:ascii="仿宋" w:eastAsia="仿宋" w:hAnsi="仿宋" w:hint="eastAsia"/>
              </w:rPr>
              <w:t>对连续出版物、专著、电子文献、学位论文等进行规范引用</w:t>
            </w:r>
          </w:p>
          <w:p w14:paraId="0B6CF169" w14:textId="77777777" w:rsidR="00E85163" w:rsidRPr="00637C79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</w:rPr>
            </w:pPr>
            <w:r>
              <w:rPr>
                <w:rFonts w:ascii="仿宋" w:eastAsia="仿宋" w:hAnsi="仿宋" w:hint="eastAsia"/>
              </w:rPr>
              <w:t>语言符合</w:t>
            </w:r>
            <w:r w:rsidRPr="00BF360D">
              <w:rPr>
                <w:rFonts w:ascii="仿宋" w:eastAsia="仿宋" w:hAnsi="仿宋" w:hint="eastAsia"/>
              </w:rPr>
              <w:t>“常态中文表达”</w:t>
            </w:r>
            <w:r>
              <w:rPr>
                <w:rFonts w:ascii="仿宋" w:eastAsia="仿宋" w:hAnsi="仿宋" w:hint="eastAsia"/>
              </w:rPr>
              <w:t>及说理文的要求：准确、</w:t>
            </w:r>
            <w:r w:rsidRPr="00115260">
              <w:rPr>
                <w:rFonts w:ascii="仿宋" w:eastAsia="仿宋" w:hAnsi="仿宋" w:hint="eastAsia"/>
              </w:rPr>
              <w:t>严谨、</w:t>
            </w:r>
            <w:r>
              <w:rPr>
                <w:rFonts w:ascii="仿宋" w:eastAsia="仿宋" w:hAnsi="仿宋" w:hint="eastAsia"/>
              </w:rPr>
              <w:t>理性、</w:t>
            </w:r>
            <w:r w:rsidRPr="00115260">
              <w:rPr>
                <w:rFonts w:ascii="仿宋" w:eastAsia="仿宋" w:hAnsi="仿宋" w:hint="eastAsia"/>
              </w:rPr>
              <w:t>具体、简洁</w:t>
            </w:r>
            <w:r>
              <w:rPr>
                <w:rFonts w:ascii="仿宋" w:eastAsia="仿宋" w:hAnsi="仿宋" w:hint="eastAsia"/>
              </w:rPr>
              <w:t>、</w:t>
            </w:r>
            <w:r w:rsidRPr="009E16EF">
              <w:rPr>
                <w:rFonts w:ascii="仿宋" w:eastAsia="仿宋" w:hAnsi="仿宋" w:hint="eastAsia"/>
                <w:b/>
                <w:bCs/>
              </w:rPr>
              <w:t>无“我”</w:t>
            </w:r>
          </w:p>
        </w:tc>
      </w:tr>
      <w:tr w:rsidR="00E85163" w:rsidRPr="00115260" w14:paraId="23E8F846" w14:textId="77777777" w:rsidTr="00C30195">
        <w:tc>
          <w:tcPr>
            <w:tcW w:w="5000" w:type="pct"/>
          </w:tcPr>
          <w:p w14:paraId="60134C55" w14:textId="77777777" w:rsidR="00E85163" w:rsidRPr="001059B0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5F643F9B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文章格式规范基本符合要求，</w:t>
            </w:r>
            <w:r w:rsidRPr="001059B0">
              <w:rPr>
                <w:rFonts w:ascii="宋体" w:eastAsia="宋体" w:hAnsi="宋体" w:hint="eastAsia"/>
              </w:rPr>
              <w:t>引用英文文献部分应该更改为</w:t>
            </w:r>
            <w:r w:rsidRPr="001059B0">
              <w:rPr>
                <w:rFonts w:ascii="Times New Roman" w:eastAsia="仿宋" w:hAnsi="Times New Roman" w:cs="Times New Roman"/>
              </w:rPr>
              <w:t>Times new Roman</w:t>
            </w:r>
            <w:r>
              <w:rPr>
                <w:rFonts w:ascii="Times New Roman" w:eastAsia="仿宋" w:hAnsi="Times New Roman" w:cs="Times New Roman" w:hint="eastAsia"/>
              </w:rPr>
              <w:t>。</w:t>
            </w:r>
            <w:r>
              <w:rPr>
                <w:rFonts w:ascii="宋体" w:eastAsia="宋体" w:hAnsi="宋体" w:hint="eastAsia"/>
              </w:rPr>
              <w:t>文章也可以减少一些表达主观判断的词语和口语化表达，比如“纲领性的力作”、“一堆渠道”。</w:t>
            </w:r>
          </w:p>
        </w:tc>
      </w:tr>
      <w:tr w:rsidR="00E85163" w:rsidRPr="00170C3A" w14:paraId="1FAFDC12" w14:textId="77777777" w:rsidTr="00C30195">
        <w:tc>
          <w:tcPr>
            <w:tcW w:w="5000" w:type="pct"/>
          </w:tcPr>
          <w:p w14:paraId="3B895C8A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读者意识</w:t>
            </w:r>
          </w:p>
        </w:tc>
      </w:tr>
      <w:tr w:rsidR="00E85163" w:rsidRPr="00115260" w14:paraId="1822FD42" w14:textId="77777777" w:rsidTr="00C30195">
        <w:tc>
          <w:tcPr>
            <w:tcW w:w="5000" w:type="pct"/>
          </w:tcPr>
          <w:p w14:paraId="389A7262" w14:textId="77777777" w:rsidR="00E85163" w:rsidRPr="00646DFA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作者具有“读者意识”，充分预设读者的知识背景和认知水平，阅读体验</w:t>
            </w:r>
            <w:r w:rsidRPr="00115260">
              <w:rPr>
                <w:rFonts w:ascii="仿宋" w:eastAsia="仿宋" w:hAnsi="仿宋" w:hint="eastAsia"/>
              </w:rPr>
              <w:t>读者</w:t>
            </w:r>
            <w:r>
              <w:rPr>
                <w:rFonts w:ascii="仿宋" w:eastAsia="仿宋" w:hAnsi="仿宋" w:hint="eastAsia"/>
              </w:rPr>
              <w:t>友好</w:t>
            </w:r>
          </w:p>
        </w:tc>
      </w:tr>
      <w:tr w:rsidR="00E85163" w:rsidRPr="00115260" w14:paraId="3F3C4F5F" w14:textId="77777777" w:rsidTr="00C30195">
        <w:tc>
          <w:tcPr>
            <w:tcW w:w="5000" w:type="pct"/>
          </w:tcPr>
          <w:p w14:paraId="115A96C9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5B574D46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能够在重要术语后都加了解释，且举出大量事例解释想要论证的结论，比较易懂。文章中有一些表意不清楚的句子可以再做修改。</w:t>
            </w:r>
          </w:p>
        </w:tc>
      </w:tr>
    </w:tbl>
    <w:p w14:paraId="07BDBA4B" w14:textId="77777777" w:rsidR="00E85163" w:rsidRDefault="00E85163" w:rsidP="00E85163">
      <w:pPr>
        <w:rPr>
          <w:rFonts w:ascii="宋体" w:eastAsia="宋体" w:hAnsi="宋体"/>
          <w:b/>
          <w:bCs/>
        </w:rPr>
      </w:pPr>
    </w:p>
    <w:p w14:paraId="567E35C3" w14:textId="77777777" w:rsidR="00E85163" w:rsidRPr="00170C3A" w:rsidRDefault="00E85163" w:rsidP="00E85163">
      <w:pPr>
        <w:jc w:val="center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</w:rPr>
        <w:br w:type="page"/>
      </w:r>
      <w:r>
        <w:rPr>
          <w:rFonts w:ascii="黑体" w:eastAsia="黑体" w:hAnsi="黑体" w:hint="eastAsia"/>
          <w:b/>
          <w:bCs/>
          <w:sz w:val="28"/>
          <w:szCs w:val="32"/>
        </w:rPr>
        <w:lastRenderedPageBreak/>
        <w:t>副</w:t>
      </w:r>
      <w:r w:rsidRPr="00170C3A">
        <w:rPr>
          <w:rFonts w:ascii="黑体" w:eastAsia="黑体" w:hAnsi="黑体" w:hint="eastAsia"/>
          <w:b/>
          <w:bCs/>
          <w:sz w:val="28"/>
          <w:szCs w:val="32"/>
        </w:rPr>
        <w:t>评阅人评价表</w:t>
      </w:r>
      <w:r>
        <w:rPr>
          <w:rFonts w:ascii="黑体" w:eastAsia="黑体" w:hAnsi="黑体" w:hint="eastAsia"/>
          <w:b/>
          <w:bCs/>
          <w:sz w:val="28"/>
          <w:szCs w:val="32"/>
        </w:rPr>
        <w:t>（第1篇）（王茁蘅）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E85163" w:rsidRPr="00227CBB" w14:paraId="2BCBE2B6" w14:textId="77777777" w:rsidTr="00C30195">
        <w:tc>
          <w:tcPr>
            <w:tcW w:w="5000" w:type="pct"/>
          </w:tcPr>
          <w:p w14:paraId="42E15387" w14:textId="77777777" w:rsidR="00E85163" w:rsidRPr="00170C3A" w:rsidRDefault="00E85163" w:rsidP="00C30195">
            <w:pPr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被评阅的文章题目</w:t>
            </w:r>
            <w:r>
              <w:rPr>
                <w:rFonts w:ascii="黑体" w:eastAsia="黑体" w:hAnsi="黑体" w:hint="eastAsia"/>
                <w:b/>
                <w:bCs/>
              </w:rPr>
              <w:t>：</w:t>
            </w:r>
          </w:p>
          <w:p w14:paraId="594E4C24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 w:rsidRPr="00492B29">
              <w:rPr>
                <w:rFonts w:ascii="宋体" w:eastAsia="宋体" w:hAnsi="宋体" w:hint="eastAsia"/>
              </w:rPr>
              <w:t>切尔诺贝利事件中苏联政治体制如何影响信息传递</w:t>
            </w:r>
            <w:r w:rsidRPr="00492B29">
              <w:rPr>
                <w:rFonts w:ascii="宋体" w:eastAsia="宋体" w:hAnsi="宋体"/>
              </w:rPr>
              <w:t>---基于</w:t>
            </w:r>
            <w:proofErr w:type="gramStart"/>
            <w:r w:rsidRPr="00492B29">
              <w:rPr>
                <w:rFonts w:ascii="宋体" w:eastAsia="宋体" w:hAnsi="宋体"/>
              </w:rPr>
              <w:t>”</w:t>
            </w:r>
            <w:proofErr w:type="gramEnd"/>
            <w:r w:rsidRPr="00492B29">
              <w:rPr>
                <w:rFonts w:ascii="宋体" w:eastAsia="宋体" w:hAnsi="宋体"/>
              </w:rPr>
              <w:t>5W</w:t>
            </w:r>
            <w:proofErr w:type="gramStart"/>
            <w:r w:rsidRPr="00492B29">
              <w:rPr>
                <w:rFonts w:ascii="宋体" w:eastAsia="宋体" w:hAnsi="宋体"/>
              </w:rPr>
              <w:t>”</w:t>
            </w:r>
            <w:proofErr w:type="gramEnd"/>
            <w:r w:rsidRPr="00492B29">
              <w:rPr>
                <w:rFonts w:ascii="宋体" w:eastAsia="宋体" w:hAnsi="宋体"/>
              </w:rPr>
              <w:t>传播模式分析</w:t>
            </w:r>
          </w:p>
        </w:tc>
      </w:tr>
      <w:tr w:rsidR="00E85163" w:rsidRPr="00227CBB" w14:paraId="7272F303" w14:textId="77777777" w:rsidTr="00C30195">
        <w:tc>
          <w:tcPr>
            <w:tcW w:w="5000" w:type="pct"/>
          </w:tcPr>
          <w:p w14:paraId="47C52D98" w14:textId="77777777" w:rsidR="00E85163" w:rsidRPr="00170C3A" w:rsidRDefault="00E85163" w:rsidP="00C30195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分项评价</w:t>
            </w:r>
          </w:p>
        </w:tc>
      </w:tr>
      <w:tr w:rsidR="00E85163" w:rsidRPr="00170C3A" w14:paraId="730E13ED" w14:textId="77777777" w:rsidTr="00C30195">
        <w:tc>
          <w:tcPr>
            <w:tcW w:w="5000" w:type="pct"/>
          </w:tcPr>
          <w:p w14:paraId="3EE1AF47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  <w:sz w:val="24"/>
                <w:szCs w:val="28"/>
              </w:rPr>
            </w:pPr>
            <w:r w:rsidRPr="00246458">
              <w:rPr>
                <w:rFonts w:ascii="黑体" w:eastAsia="黑体" w:hAnsi="黑体" w:hint="eastAsia"/>
                <w:b/>
                <w:bCs/>
                <w:sz w:val="22"/>
                <w:szCs w:val="26"/>
              </w:rPr>
              <w:t>谜题选取</w:t>
            </w:r>
          </w:p>
        </w:tc>
      </w:tr>
      <w:tr w:rsidR="00E85163" w:rsidRPr="00115260" w14:paraId="4A050D8B" w14:textId="77777777" w:rsidTr="00C30195">
        <w:tc>
          <w:tcPr>
            <w:tcW w:w="5000" w:type="pct"/>
          </w:tcPr>
          <w:p w14:paraId="7E1F62D4" w14:textId="77777777" w:rsidR="00E85163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作者具有较为明确的</w:t>
            </w:r>
            <w:r w:rsidRPr="00115260">
              <w:rPr>
                <w:rFonts w:ascii="仿宋" w:eastAsia="仿宋" w:hAnsi="仿宋" w:hint="eastAsia"/>
              </w:rPr>
              <w:t>写作动机（纯粹个人主义、审美热情、历史冲动、政治目的</w:t>
            </w:r>
            <w:r>
              <w:rPr>
                <w:rFonts w:ascii="仿宋" w:eastAsia="仿宋" w:hAnsi="仿宋" w:hint="eastAsia"/>
              </w:rPr>
              <w:t>等</w:t>
            </w:r>
            <w:r w:rsidRPr="00115260">
              <w:rPr>
                <w:rFonts w:ascii="仿宋" w:eastAsia="仿宋" w:hAnsi="仿宋" w:hint="eastAsia"/>
              </w:rPr>
              <w:t>）</w:t>
            </w:r>
          </w:p>
          <w:p w14:paraId="151F6969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“谜题”确实来源于一个明确界定的“研究空白”</w:t>
            </w:r>
          </w:p>
          <w:p w14:paraId="711BA780" w14:textId="77777777" w:rsidR="00E85163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</w:t>
            </w:r>
            <w:r w:rsidRPr="00115260">
              <w:rPr>
                <w:rFonts w:ascii="仿宋" w:eastAsia="仿宋" w:hAnsi="仿宋" w:hint="eastAsia"/>
              </w:rPr>
              <w:t>符合</w:t>
            </w:r>
            <w:r w:rsidRPr="00D9600A">
              <w:rPr>
                <w:rFonts w:ascii="仿宋" w:eastAsia="仿宋" w:hAnsi="仿宋" w:hint="eastAsia"/>
                <w:b/>
                <w:bCs/>
              </w:rPr>
              <w:t>深入、创新、细致、精准</w:t>
            </w:r>
            <w:r w:rsidRPr="00115260">
              <w:rPr>
                <w:rFonts w:ascii="仿宋" w:eastAsia="仿宋" w:hAnsi="仿宋" w:hint="eastAsia"/>
              </w:rPr>
              <w:t>的标准</w:t>
            </w:r>
            <w:r>
              <w:rPr>
                <w:rFonts w:ascii="仿宋" w:eastAsia="仿宋" w:hAnsi="仿宋" w:hint="eastAsia"/>
              </w:rPr>
              <w:t>，具体来讲：</w:t>
            </w:r>
          </w:p>
          <w:p w14:paraId="4CF5C8D8" w14:textId="77777777" w:rsidR="00E85163" w:rsidRDefault="00E85163" w:rsidP="00E85163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目前“谜题”是具有研究价值的，且（至少对于作者）较为新颖、有趣</w:t>
            </w:r>
          </w:p>
          <w:p w14:paraId="0C26DD50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“谜题”在对象（时间、空间、主题）和视角（理论框架）上均有所聚焦</w:t>
            </w:r>
          </w:p>
        </w:tc>
      </w:tr>
      <w:tr w:rsidR="00E85163" w:rsidRPr="00115260" w14:paraId="408F916F" w14:textId="77777777" w:rsidTr="00C30195">
        <w:tc>
          <w:tcPr>
            <w:tcW w:w="5000" w:type="pct"/>
          </w:tcPr>
          <w:p w14:paraId="3EE57246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035DCD09" w14:textId="77777777" w:rsidR="00E85163" w:rsidRPr="00BD4C2B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文章以“5</w:t>
            </w:r>
            <w:r>
              <w:rPr>
                <w:rFonts w:ascii="宋体" w:eastAsia="宋体" w:hAnsi="宋体"/>
              </w:rPr>
              <w:t>W”传播模式为视角，较为新颖有趣，建议可以增加阐述研究空白。</w:t>
            </w:r>
          </w:p>
        </w:tc>
      </w:tr>
      <w:tr w:rsidR="00E85163" w:rsidRPr="00170C3A" w14:paraId="33AC19C8" w14:textId="77777777" w:rsidTr="00C30195">
        <w:tc>
          <w:tcPr>
            <w:tcW w:w="5000" w:type="pct"/>
          </w:tcPr>
          <w:p w14:paraId="5ECB2DE2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文献对话</w:t>
            </w:r>
          </w:p>
        </w:tc>
      </w:tr>
      <w:tr w:rsidR="00E85163" w:rsidRPr="00115260" w14:paraId="0D95D050" w14:textId="77777777" w:rsidTr="00C30195">
        <w:tc>
          <w:tcPr>
            <w:tcW w:w="5000" w:type="pct"/>
          </w:tcPr>
          <w:p w14:paraId="6C65EFF6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围绕</w:t>
            </w:r>
            <w:r w:rsidRPr="00103B26">
              <w:rPr>
                <w:rFonts w:ascii="仿宋" w:eastAsia="仿宋" w:hAnsi="仿宋" w:hint="eastAsia"/>
                <w:b/>
                <w:bCs/>
              </w:rPr>
              <w:t>核心学术概念</w:t>
            </w:r>
            <w:r>
              <w:rPr>
                <w:rFonts w:ascii="仿宋" w:eastAsia="仿宋" w:hAnsi="仿宋" w:hint="eastAsia"/>
                <w:b/>
                <w:bCs/>
              </w:rPr>
              <w:t>、研究方法</w:t>
            </w:r>
            <w:r w:rsidRPr="00115260">
              <w:rPr>
                <w:rFonts w:ascii="仿宋" w:eastAsia="仿宋" w:hAnsi="仿宋" w:hint="eastAsia"/>
              </w:rPr>
              <w:t>进行了</w:t>
            </w:r>
            <w:r w:rsidRPr="00120505">
              <w:rPr>
                <w:rFonts w:ascii="仿宋" w:eastAsia="仿宋" w:hAnsi="仿宋" w:hint="eastAsia"/>
                <w:b/>
                <w:bCs/>
              </w:rPr>
              <w:t>充分、恰当、准确</w:t>
            </w:r>
            <w:r>
              <w:rPr>
                <w:rFonts w:ascii="仿宋" w:eastAsia="仿宋" w:hAnsi="仿宋" w:hint="eastAsia"/>
              </w:rPr>
              <w:t>的</w:t>
            </w:r>
            <w:r w:rsidRPr="00115260">
              <w:rPr>
                <w:rFonts w:ascii="仿宋" w:eastAsia="仿宋" w:hAnsi="仿宋" w:hint="eastAsia"/>
              </w:rPr>
              <w:t>资料检索，</w:t>
            </w:r>
            <w:proofErr w:type="gramStart"/>
            <w:r w:rsidRPr="00115260">
              <w:rPr>
                <w:rFonts w:ascii="仿宋" w:eastAsia="仿宋" w:hAnsi="仿宋" w:hint="eastAsia"/>
              </w:rPr>
              <w:t>且资料</w:t>
            </w:r>
            <w:proofErr w:type="gramEnd"/>
            <w:r w:rsidRPr="00115260">
              <w:rPr>
                <w:rFonts w:ascii="仿宋" w:eastAsia="仿宋" w:hAnsi="仿宋" w:hint="eastAsia"/>
              </w:rPr>
              <w:t>符合</w:t>
            </w:r>
            <w:r w:rsidRPr="00103B26">
              <w:rPr>
                <w:rFonts w:ascii="仿宋" w:eastAsia="仿宋" w:hAnsi="仿宋" w:hint="eastAsia"/>
                <w:b/>
                <w:bCs/>
              </w:rPr>
              <w:t>C</w:t>
            </w:r>
            <w:r w:rsidRPr="00103B26">
              <w:rPr>
                <w:rFonts w:ascii="仿宋" w:eastAsia="仿宋" w:hAnsi="仿宋"/>
                <w:b/>
                <w:bCs/>
              </w:rPr>
              <w:t>RAAP</w:t>
            </w:r>
            <w:r w:rsidRPr="00103B26">
              <w:rPr>
                <w:rFonts w:ascii="仿宋" w:eastAsia="仿宋" w:hAnsi="仿宋" w:hint="eastAsia"/>
                <w:b/>
                <w:bCs/>
              </w:rPr>
              <w:t>原则</w:t>
            </w:r>
            <w:r w:rsidRPr="00115260">
              <w:rPr>
                <w:rFonts w:ascii="仿宋" w:eastAsia="仿宋" w:hAnsi="仿宋" w:hint="eastAsia"/>
              </w:rPr>
              <w:t>（时效性强、与研究问题相关、文献权威、信息准确、利益无关）</w:t>
            </w:r>
          </w:p>
          <w:p w14:paraId="1DB39632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与文献中的观点进行</w:t>
            </w:r>
            <w:r w:rsidRPr="00103B26">
              <w:rPr>
                <w:rFonts w:ascii="仿宋" w:eastAsia="仿宋" w:hAnsi="仿宋" w:hint="eastAsia"/>
                <w:b/>
                <w:bCs/>
              </w:rPr>
              <w:t>充分对话</w:t>
            </w:r>
            <w:r>
              <w:rPr>
                <w:rFonts w:ascii="仿宋" w:eastAsia="仿宋" w:hAnsi="仿宋" w:hint="eastAsia"/>
              </w:rPr>
              <w:t>后，对“谜题”中的对象、研究方法有了深入了解，并能够基于文献和自己的思考</w:t>
            </w:r>
            <w:r w:rsidRPr="00103B26">
              <w:rPr>
                <w:rFonts w:ascii="仿宋" w:eastAsia="仿宋" w:hAnsi="仿宋" w:hint="eastAsia"/>
                <w:b/>
                <w:bCs/>
              </w:rPr>
              <w:t>提出观点、完成论证</w:t>
            </w:r>
          </w:p>
        </w:tc>
      </w:tr>
      <w:tr w:rsidR="00E85163" w:rsidRPr="00115260" w14:paraId="1D766236" w14:textId="77777777" w:rsidTr="00C30195">
        <w:tc>
          <w:tcPr>
            <w:tcW w:w="5000" w:type="pct"/>
          </w:tcPr>
          <w:p w14:paraId="47653FDD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124FE0F9" w14:textId="77777777" w:rsidR="00E85163" w:rsidRPr="004C2451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文献资料充分，资料符合CRAAP原则，基于文献分析了苏联政治体制影响内部信息传播的机制。</w:t>
            </w:r>
          </w:p>
        </w:tc>
      </w:tr>
      <w:tr w:rsidR="00E85163" w:rsidRPr="00170C3A" w14:paraId="318DF30B" w14:textId="77777777" w:rsidTr="00C30195">
        <w:tc>
          <w:tcPr>
            <w:tcW w:w="5000" w:type="pct"/>
          </w:tcPr>
          <w:p w14:paraId="61A27C78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观点论证</w:t>
            </w:r>
          </w:p>
        </w:tc>
      </w:tr>
      <w:tr w:rsidR="00E85163" w:rsidRPr="00115260" w14:paraId="2F9BFA6B" w14:textId="77777777" w:rsidTr="00C30195">
        <w:tc>
          <w:tcPr>
            <w:tcW w:w="5000" w:type="pct"/>
          </w:tcPr>
          <w:p w14:paraId="2DB1B29B" w14:textId="77777777" w:rsidR="00E85163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115260">
              <w:rPr>
                <w:rFonts w:ascii="仿宋" w:eastAsia="仿宋" w:hAnsi="仿宋" w:hint="eastAsia"/>
              </w:rPr>
              <w:t>论证</w:t>
            </w:r>
            <w:r>
              <w:rPr>
                <w:rFonts w:ascii="仿宋" w:eastAsia="仿宋" w:hAnsi="仿宋" w:hint="eastAsia"/>
              </w:rPr>
              <w:t>过程符合</w:t>
            </w:r>
            <w:r w:rsidRPr="00103B26">
              <w:rPr>
                <w:rFonts w:ascii="仿宋" w:eastAsia="仿宋" w:hAnsi="仿宋" w:hint="eastAsia"/>
                <w:b/>
                <w:bCs/>
              </w:rPr>
              <w:t>树形结构</w:t>
            </w:r>
            <w:r>
              <w:rPr>
                <w:rFonts w:ascii="仿宋" w:eastAsia="仿宋" w:hAnsi="仿宋" w:hint="eastAsia"/>
              </w:rPr>
              <w:t>（问题-观点-理由-证据）、</w:t>
            </w:r>
            <w:r w:rsidRPr="005213EC">
              <w:rPr>
                <w:rFonts w:ascii="仿宋" w:eastAsia="仿宋" w:hAnsi="仿宋" w:hint="eastAsia"/>
                <w:b/>
                <w:bCs/>
              </w:rPr>
              <w:t>积木成林（塔）</w:t>
            </w:r>
            <w:r>
              <w:rPr>
                <w:rFonts w:ascii="仿宋" w:eastAsia="仿宋" w:hAnsi="仿宋" w:hint="eastAsia"/>
              </w:rPr>
              <w:t>，能够说服读者</w:t>
            </w:r>
          </w:p>
          <w:p w14:paraId="151DB456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论证过程</w:t>
            </w:r>
            <w:r w:rsidRPr="00103B26">
              <w:rPr>
                <w:rFonts w:ascii="仿宋" w:eastAsia="仿宋" w:hAnsi="仿宋" w:hint="eastAsia"/>
                <w:b/>
                <w:bCs/>
              </w:rPr>
              <w:t>分析充分、材料充实、逻辑完整</w:t>
            </w:r>
          </w:p>
        </w:tc>
      </w:tr>
      <w:tr w:rsidR="00E85163" w:rsidRPr="00115260" w14:paraId="588FA062" w14:textId="77777777" w:rsidTr="00C30195">
        <w:tc>
          <w:tcPr>
            <w:tcW w:w="5000" w:type="pct"/>
          </w:tcPr>
          <w:p w14:paraId="0DE2B709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4D9497C8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论证分析充分，也许可以在分析时增加一些事例，使内容更加充实。</w:t>
            </w:r>
          </w:p>
        </w:tc>
      </w:tr>
      <w:tr w:rsidR="00E85163" w:rsidRPr="00170C3A" w14:paraId="7C5925B8" w14:textId="77777777" w:rsidTr="00C30195">
        <w:tc>
          <w:tcPr>
            <w:tcW w:w="5000" w:type="pct"/>
          </w:tcPr>
          <w:p w14:paraId="1908A971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结构组织</w:t>
            </w:r>
          </w:p>
        </w:tc>
      </w:tr>
      <w:tr w:rsidR="00E85163" w:rsidRPr="00115260" w14:paraId="30E44F81" w14:textId="77777777" w:rsidTr="00C30195">
        <w:tc>
          <w:tcPr>
            <w:tcW w:w="5000" w:type="pct"/>
          </w:tcPr>
          <w:p w14:paraId="0309039A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引入基于前人研究</w:t>
            </w:r>
            <w:r w:rsidRPr="00115260">
              <w:rPr>
                <w:rFonts w:ascii="仿宋" w:eastAsia="仿宋" w:hAnsi="仿宋" w:hint="eastAsia"/>
              </w:rPr>
              <w:t>回答了</w:t>
            </w:r>
            <w:r w:rsidRPr="00103B26">
              <w:rPr>
                <w:rFonts w:ascii="仿宋" w:eastAsia="仿宋" w:hAnsi="仿宋" w:hint="eastAsia"/>
                <w:b/>
                <w:bCs/>
              </w:rPr>
              <w:t>“为什么写、写了什么、怎么写的”</w:t>
            </w:r>
            <w:r w:rsidRPr="00115260">
              <w:rPr>
                <w:rFonts w:ascii="仿宋" w:eastAsia="仿宋" w:hAnsi="仿宋" w:hint="eastAsia"/>
              </w:rPr>
              <w:t>三个问题</w:t>
            </w:r>
            <w:r>
              <w:rPr>
                <w:rFonts w:ascii="仿宋" w:eastAsia="仿宋" w:hAnsi="仿宋" w:hint="eastAsia"/>
              </w:rPr>
              <w:t>，能吸引读者</w:t>
            </w:r>
          </w:p>
          <w:p w14:paraId="0BDBD2E3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结尾收结自然，</w:t>
            </w:r>
            <w:r w:rsidRPr="00103B26">
              <w:rPr>
                <w:rFonts w:ascii="仿宋" w:eastAsia="仿宋" w:hAnsi="仿宋" w:hint="eastAsia"/>
                <w:b/>
                <w:bCs/>
              </w:rPr>
              <w:t>没有出现</w:t>
            </w:r>
            <w:r>
              <w:rPr>
                <w:rFonts w:ascii="仿宋" w:eastAsia="仿宋" w:hAnsi="仿宋" w:hint="eastAsia"/>
              </w:rPr>
              <w:t>“穿靴戴帽、指点江山、殷切期待”三类情况</w:t>
            </w:r>
          </w:p>
          <w:p w14:paraId="0B35FAD4" w14:textId="77777777" w:rsidR="00E85163" w:rsidRPr="00BF360D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文章结构</w:t>
            </w:r>
            <w:r w:rsidRPr="00103B26">
              <w:rPr>
                <w:rFonts w:ascii="仿宋" w:eastAsia="仿宋" w:hAnsi="仿宋" w:hint="eastAsia"/>
                <w:b/>
                <w:bCs/>
              </w:rPr>
              <w:t>符合</w:t>
            </w:r>
            <w:r>
              <w:rPr>
                <w:rFonts w:ascii="仿宋" w:eastAsia="仿宋" w:hAnsi="仿宋" w:hint="eastAsia"/>
                <w:b/>
                <w:bCs/>
              </w:rPr>
              <w:t>金字塔结构的要求，且遵循</w:t>
            </w:r>
            <w:r w:rsidRPr="00103B26">
              <w:rPr>
                <w:rFonts w:ascii="仿宋" w:eastAsia="仿宋" w:hAnsi="仿宋" w:hint="eastAsia"/>
                <w:b/>
                <w:bCs/>
              </w:rPr>
              <w:t>如下原则</w:t>
            </w:r>
            <w:r w:rsidRPr="00115260">
              <w:rPr>
                <w:rFonts w:ascii="仿宋" w:eastAsia="仿宋" w:hAnsi="仿宋" w:hint="eastAsia"/>
              </w:rPr>
              <w:t>：主线</w:t>
            </w:r>
            <w:r>
              <w:rPr>
                <w:rFonts w:ascii="仿宋" w:eastAsia="仿宋" w:hAnsi="仿宋" w:hint="eastAsia"/>
              </w:rPr>
              <w:t>清晰</w:t>
            </w:r>
            <w:r w:rsidRPr="00115260">
              <w:rPr>
                <w:rFonts w:ascii="仿宋" w:eastAsia="仿宋" w:hAnsi="仿宋" w:hint="eastAsia"/>
              </w:rPr>
              <w:t>、紧扣主题、</w:t>
            </w:r>
            <w:r>
              <w:rPr>
                <w:rFonts w:ascii="仿宋" w:eastAsia="仿宋" w:hAnsi="仿宋" w:hint="eastAsia"/>
              </w:rPr>
              <w:t>井井有条、</w:t>
            </w:r>
            <w:r w:rsidRPr="00115260">
              <w:rPr>
                <w:rFonts w:ascii="仿宋" w:eastAsia="仿宋" w:hAnsi="仿宋" w:hint="eastAsia"/>
              </w:rPr>
              <w:t>详略得当、前后照应、</w:t>
            </w:r>
            <w:r>
              <w:rPr>
                <w:rFonts w:ascii="仿宋" w:eastAsia="仿宋" w:hAnsi="仿宋" w:hint="eastAsia"/>
              </w:rPr>
              <w:t>结构外显、</w:t>
            </w:r>
            <w:r w:rsidRPr="00115260">
              <w:rPr>
                <w:rFonts w:ascii="仿宋" w:eastAsia="仿宋" w:hAnsi="仿宋" w:hint="eastAsia"/>
              </w:rPr>
              <w:t>自然转场、一目了然</w:t>
            </w:r>
          </w:p>
        </w:tc>
      </w:tr>
      <w:tr w:rsidR="00E85163" w:rsidRPr="00115260" w14:paraId="7F3EEF9A" w14:textId="77777777" w:rsidTr="00C30195">
        <w:tc>
          <w:tcPr>
            <w:tcW w:w="5000" w:type="pct"/>
          </w:tcPr>
          <w:p w14:paraId="41CAD0CC" w14:textId="77777777" w:rsidR="00E85163" w:rsidRDefault="00E85163" w:rsidP="00C30195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1CB8F941" w14:textId="77777777" w:rsidR="00E85163" w:rsidRPr="00BF51A8" w:rsidRDefault="00E85163" w:rsidP="00C30195">
            <w:pPr>
              <w:rPr>
                <w:rFonts w:ascii="宋体" w:eastAsia="宋体" w:hAnsi="宋体"/>
                <w:color w:val="FF0000"/>
              </w:rPr>
            </w:pPr>
            <w:r>
              <w:rPr>
                <w:rFonts w:ascii="宋体" w:eastAsia="宋体" w:hAnsi="宋体" w:hint="eastAsia"/>
              </w:rPr>
              <w:t>文章脉络清晰，前后照应，</w:t>
            </w:r>
            <w:r w:rsidRPr="00BF51A8">
              <w:rPr>
                <w:rFonts w:ascii="宋体" w:eastAsia="宋体" w:hAnsi="宋体" w:hint="eastAsia"/>
              </w:rPr>
              <w:t>引入</w:t>
            </w:r>
            <w:r>
              <w:rPr>
                <w:rFonts w:ascii="宋体" w:eastAsia="宋体" w:hAnsi="宋体" w:hint="eastAsia"/>
              </w:rPr>
              <w:t>要素充分，结尾总结了文章行文思路，建议可以稍稍展望一下未来。</w:t>
            </w:r>
          </w:p>
        </w:tc>
      </w:tr>
      <w:tr w:rsidR="00E85163" w:rsidRPr="00170C3A" w14:paraId="012DB820" w14:textId="77777777" w:rsidTr="00C30195">
        <w:tc>
          <w:tcPr>
            <w:tcW w:w="5000" w:type="pct"/>
          </w:tcPr>
          <w:p w14:paraId="2C7AE19B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格式规范与语言</w:t>
            </w:r>
          </w:p>
        </w:tc>
      </w:tr>
      <w:tr w:rsidR="00E85163" w14:paraId="298127C4" w14:textId="77777777" w:rsidTr="00C30195">
        <w:tc>
          <w:tcPr>
            <w:tcW w:w="5000" w:type="pct"/>
          </w:tcPr>
          <w:p w14:paraId="51FD5BAC" w14:textId="77777777" w:rsidR="00E85163" w:rsidRPr="00115260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115260">
              <w:rPr>
                <w:rFonts w:ascii="仿宋" w:eastAsia="仿宋" w:hAnsi="仿宋" w:hint="eastAsia"/>
              </w:rPr>
              <w:t>按照</w:t>
            </w:r>
            <w:r w:rsidRPr="005213EC">
              <w:rPr>
                <w:rFonts w:ascii="仿宋" w:eastAsia="仿宋" w:hAnsi="仿宋" w:hint="eastAsia"/>
                <w:b/>
                <w:bCs/>
              </w:rPr>
              <w:t>初稿</w:t>
            </w:r>
            <w:r w:rsidRPr="009E16EF">
              <w:rPr>
                <w:rFonts w:ascii="仿宋" w:eastAsia="仿宋" w:hAnsi="仿宋" w:hint="eastAsia"/>
                <w:b/>
                <w:bCs/>
              </w:rPr>
              <w:t>模板</w:t>
            </w:r>
            <w:r w:rsidRPr="00115260">
              <w:rPr>
                <w:rFonts w:ascii="仿宋" w:eastAsia="仿宋" w:hAnsi="仿宋" w:hint="eastAsia"/>
              </w:rPr>
              <w:t>要求进行文章排版，整洁、易读</w:t>
            </w:r>
          </w:p>
          <w:p w14:paraId="7FB2AA3A" w14:textId="77777777" w:rsidR="00E85163" w:rsidRPr="00103B26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</w:rPr>
            </w:pPr>
            <w:r w:rsidRPr="00115260">
              <w:rPr>
                <w:rFonts w:ascii="仿宋" w:eastAsia="仿宋" w:hAnsi="仿宋" w:hint="eastAsia"/>
              </w:rPr>
              <w:t>按照《清华大学学报（哲学社会科学版）》</w:t>
            </w:r>
            <w:proofErr w:type="gramStart"/>
            <w:r w:rsidRPr="009E16EF">
              <w:rPr>
                <w:rFonts w:ascii="仿宋" w:eastAsia="仿宋" w:hAnsi="仿宋" w:hint="eastAsia"/>
                <w:b/>
                <w:bCs/>
              </w:rPr>
              <w:t>规范及样例</w:t>
            </w:r>
            <w:proofErr w:type="gramEnd"/>
            <w:r w:rsidRPr="00115260">
              <w:rPr>
                <w:rFonts w:ascii="仿宋" w:eastAsia="仿宋" w:hAnsi="仿宋" w:hint="eastAsia"/>
              </w:rPr>
              <w:t>对连续出版物、专著、电子文献、学位论文等进行规范引用</w:t>
            </w:r>
          </w:p>
          <w:p w14:paraId="04396916" w14:textId="77777777" w:rsidR="00E85163" w:rsidRPr="00637C79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</w:rPr>
            </w:pPr>
            <w:r>
              <w:rPr>
                <w:rFonts w:ascii="仿宋" w:eastAsia="仿宋" w:hAnsi="仿宋" w:hint="eastAsia"/>
              </w:rPr>
              <w:t>语言符合</w:t>
            </w:r>
            <w:r w:rsidRPr="00BF360D">
              <w:rPr>
                <w:rFonts w:ascii="仿宋" w:eastAsia="仿宋" w:hAnsi="仿宋" w:hint="eastAsia"/>
              </w:rPr>
              <w:t>“常态中文表达”</w:t>
            </w:r>
            <w:r>
              <w:rPr>
                <w:rFonts w:ascii="仿宋" w:eastAsia="仿宋" w:hAnsi="仿宋" w:hint="eastAsia"/>
              </w:rPr>
              <w:t>及说理文的要求：准确、</w:t>
            </w:r>
            <w:r w:rsidRPr="00115260">
              <w:rPr>
                <w:rFonts w:ascii="仿宋" w:eastAsia="仿宋" w:hAnsi="仿宋" w:hint="eastAsia"/>
              </w:rPr>
              <w:t>严谨、</w:t>
            </w:r>
            <w:r>
              <w:rPr>
                <w:rFonts w:ascii="仿宋" w:eastAsia="仿宋" w:hAnsi="仿宋" w:hint="eastAsia"/>
              </w:rPr>
              <w:t>理性、</w:t>
            </w:r>
            <w:r w:rsidRPr="00115260">
              <w:rPr>
                <w:rFonts w:ascii="仿宋" w:eastAsia="仿宋" w:hAnsi="仿宋" w:hint="eastAsia"/>
              </w:rPr>
              <w:t>具体、简洁</w:t>
            </w:r>
            <w:r>
              <w:rPr>
                <w:rFonts w:ascii="仿宋" w:eastAsia="仿宋" w:hAnsi="仿宋" w:hint="eastAsia"/>
              </w:rPr>
              <w:t>、</w:t>
            </w:r>
            <w:r w:rsidRPr="009E16EF">
              <w:rPr>
                <w:rFonts w:ascii="仿宋" w:eastAsia="仿宋" w:hAnsi="仿宋" w:hint="eastAsia"/>
                <w:b/>
                <w:bCs/>
              </w:rPr>
              <w:t>无“我”</w:t>
            </w:r>
          </w:p>
        </w:tc>
      </w:tr>
      <w:tr w:rsidR="00E85163" w:rsidRPr="00115260" w14:paraId="4A367ADE" w14:textId="77777777" w:rsidTr="00C30195">
        <w:tc>
          <w:tcPr>
            <w:tcW w:w="5000" w:type="pct"/>
          </w:tcPr>
          <w:p w14:paraId="5ADF5B93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45C8FA48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文章排版整齐，建议在注释中添加引用文献的页码，语言符合说理文要求。</w:t>
            </w:r>
          </w:p>
        </w:tc>
      </w:tr>
      <w:tr w:rsidR="00E85163" w:rsidRPr="00170C3A" w14:paraId="53D657FB" w14:textId="77777777" w:rsidTr="00C30195">
        <w:tc>
          <w:tcPr>
            <w:tcW w:w="5000" w:type="pct"/>
          </w:tcPr>
          <w:p w14:paraId="271460E7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读者意识</w:t>
            </w:r>
          </w:p>
        </w:tc>
      </w:tr>
      <w:tr w:rsidR="00E85163" w:rsidRPr="00115260" w14:paraId="767AEBDD" w14:textId="77777777" w:rsidTr="00C30195">
        <w:tc>
          <w:tcPr>
            <w:tcW w:w="5000" w:type="pct"/>
          </w:tcPr>
          <w:p w14:paraId="60FA1EC2" w14:textId="77777777" w:rsidR="00E85163" w:rsidRPr="00646DFA" w:rsidRDefault="00E85163" w:rsidP="00E8516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作者具有“读者意识”，充分预设读者的知识背景和认知水平，阅读体验</w:t>
            </w:r>
            <w:r w:rsidRPr="00115260">
              <w:rPr>
                <w:rFonts w:ascii="仿宋" w:eastAsia="仿宋" w:hAnsi="仿宋" w:hint="eastAsia"/>
              </w:rPr>
              <w:t>读者</w:t>
            </w:r>
            <w:r>
              <w:rPr>
                <w:rFonts w:ascii="仿宋" w:eastAsia="仿宋" w:hAnsi="仿宋" w:hint="eastAsia"/>
              </w:rPr>
              <w:t>友好</w:t>
            </w:r>
          </w:p>
        </w:tc>
      </w:tr>
      <w:tr w:rsidR="00E85163" w:rsidRPr="00115260" w14:paraId="244F5433" w14:textId="77777777" w:rsidTr="00C30195">
        <w:tc>
          <w:tcPr>
            <w:tcW w:w="5000" w:type="pct"/>
          </w:tcPr>
          <w:p w14:paraId="64B772FF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6CC38843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作者充分考略读者，将5W传播模式介绍得非常清楚，逐步引领读者找到谜题答案。</w:t>
            </w:r>
          </w:p>
        </w:tc>
      </w:tr>
    </w:tbl>
    <w:p w14:paraId="14A08D5D" w14:textId="125DE4B3" w:rsidR="00E85163" w:rsidRPr="00E85163" w:rsidRDefault="00E85163" w:rsidP="00E85163">
      <w:pPr>
        <w:widowControl/>
        <w:jc w:val="left"/>
        <w:rPr>
          <w:rFonts w:ascii="宋体" w:eastAsia="宋体" w:hAnsi="宋体"/>
          <w:b/>
          <w:bCs/>
        </w:rPr>
      </w:pPr>
    </w:p>
    <w:p w14:paraId="6E5BF283" w14:textId="5489A473" w:rsidR="00E85163" w:rsidRDefault="00E85163">
      <w:pPr>
        <w:widowControl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br w:type="page"/>
      </w:r>
    </w:p>
    <w:p w14:paraId="3F76A63F" w14:textId="77777777" w:rsidR="00E85163" w:rsidRDefault="00E85163" w:rsidP="00E85163">
      <w:pPr>
        <w:rPr>
          <w:rFonts w:ascii="宋体" w:eastAsia="宋体" w:hAnsi="宋体"/>
          <w:b/>
          <w:bCs/>
        </w:rPr>
      </w:pPr>
    </w:p>
    <w:p w14:paraId="5873819A" w14:textId="77777777" w:rsidR="00E85163" w:rsidRPr="00170C3A" w:rsidRDefault="00E85163" w:rsidP="00E85163">
      <w:pPr>
        <w:jc w:val="center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黑体" w:eastAsia="黑体" w:hAnsi="黑体" w:hint="eastAsia"/>
          <w:b/>
          <w:bCs/>
          <w:sz w:val="28"/>
          <w:szCs w:val="32"/>
        </w:rPr>
        <w:t>副</w:t>
      </w:r>
      <w:r w:rsidRPr="00170C3A">
        <w:rPr>
          <w:rFonts w:ascii="黑体" w:eastAsia="黑体" w:hAnsi="黑体" w:hint="eastAsia"/>
          <w:b/>
          <w:bCs/>
          <w:sz w:val="28"/>
          <w:szCs w:val="32"/>
        </w:rPr>
        <w:t>评阅人评价表</w:t>
      </w:r>
      <w:r>
        <w:rPr>
          <w:rFonts w:ascii="黑体" w:eastAsia="黑体" w:hAnsi="黑体" w:hint="eastAsia"/>
          <w:b/>
          <w:bCs/>
          <w:sz w:val="28"/>
          <w:szCs w:val="32"/>
        </w:rPr>
        <w:t>（第</w:t>
      </w:r>
      <w:r>
        <w:rPr>
          <w:rFonts w:ascii="黑体" w:eastAsia="黑体" w:hAnsi="黑体"/>
          <w:b/>
          <w:bCs/>
          <w:sz w:val="28"/>
          <w:szCs w:val="32"/>
        </w:rPr>
        <w:t>2</w:t>
      </w:r>
      <w:r>
        <w:rPr>
          <w:rFonts w:ascii="黑体" w:eastAsia="黑体" w:hAnsi="黑体" w:hint="eastAsia"/>
          <w:b/>
          <w:bCs/>
          <w:sz w:val="28"/>
          <w:szCs w:val="32"/>
        </w:rPr>
        <w:t>篇）（任庆毅）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E85163" w:rsidRPr="00227CBB" w14:paraId="3FB25CE1" w14:textId="77777777" w:rsidTr="00C30195">
        <w:tc>
          <w:tcPr>
            <w:tcW w:w="5000" w:type="pct"/>
          </w:tcPr>
          <w:p w14:paraId="623FCE14" w14:textId="77777777" w:rsidR="00E85163" w:rsidRPr="00170C3A" w:rsidRDefault="00E85163" w:rsidP="00C30195">
            <w:pPr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被评阅的文章题目</w:t>
            </w:r>
            <w:r>
              <w:rPr>
                <w:rFonts w:ascii="黑体" w:eastAsia="黑体" w:hAnsi="黑体" w:hint="eastAsia"/>
                <w:b/>
                <w:bCs/>
              </w:rPr>
              <w:t>：</w:t>
            </w:r>
          </w:p>
          <w:p w14:paraId="44D1CD00" w14:textId="77777777" w:rsidR="00E85163" w:rsidRPr="00D00986" w:rsidRDefault="00E85163" w:rsidP="00C30195">
            <w:pPr>
              <w:rPr>
                <w:rFonts w:ascii="宋体" w:eastAsia="宋体" w:hAnsi="宋体"/>
                <w:color w:val="FF0000"/>
              </w:rPr>
            </w:pPr>
            <w:r w:rsidRPr="00D00986">
              <w:rPr>
                <w:rFonts w:ascii="宋体" w:eastAsia="宋体" w:hAnsi="宋体" w:hint="eastAsia"/>
                <w:color w:val="000000" w:themeColor="text1"/>
              </w:rPr>
              <w:t>切尔诺贝利事件中苏联政治体制如何影响信息传递</w:t>
            </w:r>
            <w:r w:rsidRPr="00D00986">
              <w:rPr>
                <w:rFonts w:ascii="宋体" w:eastAsia="宋体" w:hAnsi="宋体"/>
                <w:color w:val="000000" w:themeColor="text1"/>
              </w:rPr>
              <w:t>---</w:t>
            </w:r>
            <w:r w:rsidRPr="00D00986">
              <w:rPr>
                <w:rFonts w:ascii="宋体" w:eastAsia="宋体" w:hAnsi="宋体" w:hint="eastAsia"/>
                <w:color w:val="000000" w:themeColor="text1"/>
              </w:rPr>
              <w:t>基于</w:t>
            </w:r>
            <w:proofErr w:type="gramStart"/>
            <w:r w:rsidRPr="00D00986">
              <w:rPr>
                <w:rFonts w:ascii="宋体" w:eastAsia="宋体" w:hAnsi="宋体"/>
                <w:color w:val="000000" w:themeColor="text1"/>
              </w:rPr>
              <w:t>”</w:t>
            </w:r>
            <w:proofErr w:type="gramEnd"/>
            <w:r w:rsidRPr="00D00986">
              <w:rPr>
                <w:rFonts w:ascii="宋体" w:eastAsia="宋体" w:hAnsi="宋体"/>
                <w:color w:val="000000" w:themeColor="text1"/>
              </w:rPr>
              <w:t>5W</w:t>
            </w:r>
            <w:proofErr w:type="gramStart"/>
            <w:r w:rsidRPr="00D00986">
              <w:rPr>
                <w:rFonts w:ascii="宋体" w:eastAsia="宋体" w:hAnsi="宋体"/>
                <w:color w:val="000000" w:themeColor="text1"/>
              </w:rPr>
              <w:t>”</w:t>
            </w:r>
            <w:proofErr w:type="gramEnd"/>
            <w:r w:rsidRPr="00D00986">
              <w:rPr>
                <w:rFonts w:ascii="宋体" w:eastAsia="宋体" w:hAnsi="宋体" w:hint="eastAsia"/>
                <w:color w:val="000000" w:themeColor="text1"/>
              </w:rPr>
              <w:t>传播</w:t>
            </w:r>
            <w:r w:rsidRPr="00D00986">
              <w:rPr>
                <w:rFonts w:ascii="宋体" w:eastAsia="宋体" w:hAnsi="宋体"/>
                <w:color w:val="000000" w:themeColor="text1"/>
              </w:rPr>
              <w:t>/</w:t>
            </w:r>
            <w:r w:rsidRPr="00D00986">
              <w:rPr>
                <w:rFonts w:ascii="宋体" w:eastAsia="宋体" w:hAnsi="宋体" w:hint="eastAsia"/>
                <w:color w:val="000000" w:themeColor="text1"/>
              </w:rPr>
              <w:t>模式分析</w:t>
            </w:r>
          </w:p>
        </w:tc>
      </w:tr>
      <w:tr w:rsidR="00E85163" w:rsidRPr="00227CBB" w14:paraId="3A44C008" w14:textId="77777777" w:rsidTr="00C30195">
        <w:tc>
          <w:tcPr>
            <w:tcW w:w="5000" w:type="pct"/>
          </w:tcPr>
          <w:p w14:paraId="38A20273" w14:textId="77777777" w:rsidR="00E85163" w:rsidRPr="00170C3A" w:rsidRDefault="00E85163" w:rsidP="00C30195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分项评价</w:t>
            </w:r>
          </w:p>
        </w:tc>
      </w:tr>
      <w:tr w:rsidR="00E85163" w:rsidRPr="00170C3A" w14:paraId="46CF2CAC" w14:textId="77777777" w:rsidTr="00C30195">
        <w:tc>
          <w:tcPr>
            <w:tcW w:w="5000" w:type="pct"/>
          </w:tcPr>
          <w:p w14:paraId="7A87CCF8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  <w:sz w:val="24"/>
                <w:szCs w:val="28"/>
              </w:rPr>
            </w:pPr>
            <w:r w:rsidRPr="00246458">
              <w:rPr>
                <w:rFonts w:ascii="黑体" w:eastAsia="黑体" w:hAnsi="黑体" w:hint="eastAsia"/>
                <w:b/>
                <w:bCs/>
                <w:sz w:val="22"/>
                <w:szCs w:val="26"/>
              </w:rPr>
              <w:t>谜题选取</w:t>
            </w:r>
          </w:p>
        </w:tc>
      </w:tr>
      <w:tr w:rsidR="00E85163" w:rsidRPr="00115260" w14:paraId="6F5833BF" w14:textId="77777777" w:rsidTr="00C30195">
        <w:tc>
          <w:tcPr>
            <w:tcW w:w="5000" w:type="pct"/>
          </w:tcPr>
          <w:p w14:paraId="14F18F97" w14:textId="77777777" w:rsidR="00E85163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作者具有较为明确的</w:t>
            </w:r>
            <w:r w:rsidRPr="00115260">
              <w:rPr>
                <w:rFonts w:ascii="仿宋" w:eastAsia="仿宋" w:hAnsi="仿宋" w:hint="eastAsia"/>
              </w:rPr>
              <w:t>写作动机（纯粹个人主义、审美热情、历史冲动、政治目的</w:t>
            </w:r>
            <w:r>
              <w:rPr>
                <w:rFonts w:ascii="仿宋" w:eastAsia="仿宋" w:hAnsi="仿宋" w:hint="eastAsia"/>
              </w:rPr>
              <w:t>等</w:t>
            </w:r>
            <w:r w:rsidRPr="00115260">
              <w:rPr>
                <w:rFonts w:ascii="仿宋" w:eastAsia="仿宋" w:hAnsi="仿宋" w:hint="eastAsia"/>
              </w:rPr>
              <w:t>）</w:t>
            </w:r>
          </w:p>
          <w:p w14:paraId="121E43D0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“谜题”确实来源于一个明确界定的“研究空白”</w:t>
            </w:r>
          </w:p>
          <w:p w14:paraId="2E1C3FA1" w14:textId="77777777" w:rsidR="00E85163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</w:t>
            </w:r>
            <w:r w:rsidRPr="00115260">
              <w:rPr>
                <w:rFonts w:ascii="仿宋" w:eastAsia="仿宋" w:hAnsi="仿宋" w:hint="eastAsia"/>
              </w:rPr>
              <w:t>符合</w:t>
            </w:r>
            <w:r w:rsidRPr="00D9600A">
              <w:rPr>
                <w:rFonts w:ascii="仿宋" w:eastAsia="仿宋" w:hAnsi="仿宋" w:hint="eastAsia"/>
                <w:b/>
                <w:bCs/>
              </w:rPr>
              <w:t>深入、创新、细致、精准</w:t>
            </w:r>
            <w:r w:rsidRPr="00115260">
              <w:rPr>
                <w:rFonts w:ascii="仿宋" w:eastAsia="仿宋" w:hAnsi="仿宋" w:hint="eastAsia"/>
              </w:rPr>
              <w:t>的标准</w:t>
            </w:r>
            <w:r>
              <w:rPr>
                <w:rFonts w:ascii="仿宋" w:eastAsia="仿宋" w:hAnsi="仿宋" w:hint="eastAsia"/>
              </w:rPr>
              <w:t>，具体来讲：</w:t>
            </w:r>
          </w:p>
          <w:p w14:paraId="0CC1DEC1" w14:textId="77777777" w:rsidR="00E85163" w:rsidRDefault="00E85163" w:rsidP="00C30195">
            <w:pPr>
              <w:pStyle w:val="a8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目前“谜题”是具有研究价值的，且（至少对于作者）较为新颖、有趣</w:t>
            </w:r>
          </w:p>
          <w:p w14:paraId="048B4EBC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“谜题”在对象（时间、空间、主题）和视角（理论框架）上均有所聚焦</w:t>
            </w:r>
          </w:p>
        </w:tc>
      </w:tr>
      <w:tr w:rsidR="00E85163" w:rsidRPr="00115260" w14:paraId="2E1162DD" w14:textId="77777777" w:rsidTr="00C30195">
        <w:tc>
          <w:tcPr>
            <w:tcW w:w="5000" w:type="pct"/>
          </w:tcPr>
          <w:p w14:paraId="25C62218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3D16C85D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 w:rsidRPr="00D00986">
              <w:rPr>
                <w:rFonts w:ascii="宋体" w:eastAsia="宋体" w:hAnsi="宋体" w:hint="eastAsia"/>
                <w:color w:val="000000" w:themeColor="text1"/>
              </w:rPr>
              <w:t>有明确的研究对象和研究方法</w:t>
            </w:r>
          </w:p>
        </w:tc>
      </w:tr>
      <w:tr w:rsidR="00E85163" w:rsidRPr="00170C3A" w14:paraId="6C9A6709" w14:textId="77777777" w:rsidTr="00C30195">
        <w:tc>
          <w:tcPr>
            <w:tcW w:w="5000" w:type="pct"/>
          </w:tcPr>
          <w:p w14:paraId="6C0A9246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文献对话</w:t>
            </w:r>
          </w:p>
        </w:tc>
      </w:tr>
      <w:tr w:rsidR="00E85163" w:rsidRPr="00115260" w14:paraId="77050981" w14:textId="77777777" w:rsidTr="00C30195">
        <w:tc>
          <w:tcPr>
            <w:tcW w:w="5000" w:type="pct"/>
          </w:tcPr>
          <w:p w14:paraId="7A6FBBC7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围绕</w:t>
            </w:r>
            <w:r w:rsidRPr="00103B26">
              <w:rPr>
                <w:rFonts w:ascii="仿宋" w:eastAsia="仿宋" w:hAnsi="仿宋" w:hint="eastAsia"/>
                <w:b/>
                <w:bCs/>
              </w:rPr>
              <w:t>核心学术概念</w:t>
            </w:r>
            <w:r>
              <w:rPr>
                <w:rFonts w:ascii="仿宋" w:eastAsia="仿宋" w:hAnsi="仿宋" w:hint="eastAsia"/>
                <w:b/>
                <w:bCs/>
              </w:rPr>
              <w:t>、研究方法</w:t>
            </w:r>
            <w:r w:rsidRPr="00115260">
              <w:rPr>
                <w:rFonts w:ascii="仿宋" w:eastAsia="仿宋" w:hAnsi="仿宋" w:hint="eastAsia"/>
              </w:rPr>
              <w:t>进行了</w:t>
            </w:r>
            <w:r w:rsidRPr="00120505">
              <w:rPr>
                <w:rFonts w:ascii="仿宋" w:eastAsia="仿宋" w:hAnsi="仿宋" w:hint="eastAsia"/>
                <w:b/>
                <w:bCs/>
              </w:rPr>
              <w:t>充分、恰当、准确</w:t>
            </w:r>
            <w:r>
              <w:rPr>
                <w:rFonts w:ascii="仿宋" w:eastAsia="仿宋" w:hAnsi="仿宋" w:hint="eastAsia"/>
              </w:rPr>
              <w:t>的</w:t>
            </w:r>
            <w:r w:rsidRPr="00115260">
              <w:rPr>
                <w:rFonts w:ascii="仿宋" w:eastAsia="仿宋" w:hAnsi="仿宋" w:hint="eastAsia"/>
              </w:rPr>
              <w:t>资料检索，</w:t>
            </w:r>
            <w:proofErr w:type="gramStart"/>
            <w:r w:rsidRPr="00115260">
              <w:rPr>
                <w:rFonts w:ascii="仿宋" w:eastAsia="仿宋" w:hAnsi="仿宋" w:hint="eastAsia"/>
              </w:rPr>
              <w:t>且资料</w:t>
            </w:r>
            <w:proofErr w:type="gramEnd"/>
            <w:r w:rsidRPr="00115260">
              <w:rPr>
                <w:rFonts w:ascii="仿宋" w:eastAsia="仿宋" w:hAnsi="仿宋" w:hint="eastAsia"/>
              </w:rPr>
              <w:t>符合</w:t>
            </w:r>
            <w:r w:rsidRPr="00103B26">
              <w:rPr>
                <w:rFonts w:ascii="仿宋" w:eastAsia="仿宋" w:hAnsi="仿宋" w:hint="eastAsia"/>
                <w:b/>
                <w:bCs/>
              </w:rPr>
              <w:t>C</w:t>
            </w:r>
            <w:r w:rsidRPr="00103B26">
              <w:rPr>
                <w:rFonts w:ascii="仿宋" w:eastAsia="仿宋" w:hAnsi="仿宋"/>
                <w:b/>
                <w:bCs/>
              </w:rPr>
              <w:t>RAAP</w:t>
            </w:r>
            <w:r w:rsidRPr="00103B26">
              <w:rPr>
                <w:rFonts w:ascii="仿宋" w:eastAsia="仿宋" w:hAnsi="仿宋" w:hint="eastAsia"/>
                <w:b/>
                <w:bCs/>
              </w:rPr>
              <w:t>原则</w:t>
            </w:r>
            <w:r w:rsidRPr="00115260">
              <w:rPr>
                <w:rFonts w:ascii="仿宋" w:eastAsia="仿宋" w:hAnsi="仿宋" w:hint="eastAsia"/>
              </w:rPr>
              <w:t>（时效性强、与研究问题相关、文献权威、信息准确、利益无关）</w:t>
            </w:r>
          </w:p>
          <w:p w14:paraId="2B83B6B5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与文献中的观点进行</w:t>
            </w:r>
            <w:r w:rsidRPr="00103B26">
              <w:rPr>
                <w:rFonts w:ascii="仿宋" w:eastAsia="仿宋" w:hAnsi="仿宋" w:hint="eastAsia"/>
                <w:b/>
                <w:bCs/>
              </w:rPr>
              <w:t>充分对话</w:t>
            </w:r>
            <w:r>
              <w:rPr>
                <w:rFonts w:ascii="仿宋" w:eastAsia="仿宋" w:hAnsi="仿宋" w:hint="eastAsia"/>
              </w:rPr>
              <w:t>后，对“谜题”中的对象、研究方法有了深入了解，并能够基于文献和自己的思考</w:t>
            </w:r>
            <w:r w:rsidRPr="00103B26">
              <w:rPr>
                <w:rFonts w:ascii="仿宋" w:eastAsia="仿宋" w:hAnsi="仿宋" w:hint="eastAsia"/>
                <w:b/>
                <w:bCs/>
              </w:rPr>
              <w:t>提出观点、完成论证</w:t>
            </w:r>
          </w:p>
        </w:tc>
      </w:tr>
      <w:tr w:rsidR="00E85163" w:rsidRPr="00115260" w14:paraId="49F84B31" w14:textId="77777777" w:rsidTr="00C30195">
        <w:tc>
          <w:tcPr>
            <w:tcW w:w="5000" w:type="pct"/>
          </w:tcPr>
          <w:p w14:paraId="174A8C35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21F187ED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相比之下时效性差一点，</w:t>
            </w:r>
            <w:proofErr w:type="gramStart"/>
            <w:r>
              <w:rPr>
                <w:rFonts w:ascii="宋体" w:eastAsia="宋体" w:hAnsi="宋体" w:hint="eastAsia"/>
              </w:rPr>
              <w:t>身戏精</w:t>
            </w:r>
            <w:proofErr w:type="gramEnd"/>
            <w:r>
              <w:rPr>
                <w:rFonts w:ascii="宋体" w:eastAsia="宋体" w:hAnsi="宋体" w:hint="eastAsia"/>
              </w:rPr>
              <w:t>还可以</w:t>
            </w:r>
          </w:p>
        </w:tc>
      </w:tr>
      <w:tr w:rsidR="00E85163" w:rsidRPr="00170C3A" w14:paraId="4735EAB8" w14:textId="77777777" w:rsidTr="00C30195">
        <w:tc>
          <w:tcPr>
            <w:tcW w:w="5000" w:type="pct"/>
          </w:tcPr>
          <w:p w14:paraId="55696433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观点论证</w:t>
            </w:r>
          </w:p>
        </w:tc>
      </w:tr>
      <w:tr w:rsidR="00E85163" w:rsidRPr="00115260" w14:paraId="41EF997C" w14:textId="77777777" w:rsidTr="00C30195">
        <w:tc>
          <w:tcPr>
            <w:tcW w:w="5000" w:type="pct"/>
          </w:tcPr>
          <w:p w14:paraId="7A7A67C9" w14:textId="77777777" w:rsidR="00E85163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115260">
              <w:rPr>
                <w:rFonts w:ascii="仿宋" w:eastAsia="仿宋" w:hAnsi="仿宋" w:hint="eastAsia"/>
              </w:rPr>
              <w:t>论证</w:t>
            </w:r>
            <w:r>
              <w:rPr>
                <w:rFonts w:ascii="仿宋" w:eastAsia="仿宋" w:hAnsi="仿宋" w:hint="eastAsia"/>
              </w:rPr>
              <w:t>过程符合</w:t>
            </w:r>
            <w:r w:rsidRPr="00103B26">
              <w:rPr>
                <w:rFonts w:ascii="仿宋" w:eastAsia="仿宋" w:hAnsi="仿宋" w:hint="eastAsia"/>
                <w:b/>
                <w:bCs/>
              </w:rPr>
              <w:t>树形结构</w:t>
            </w:r>
            <w:r>
              <w:rPr>
                <w:rFonts w:ascii="仿宋" w:eastAsia="仿宋" w:hAnsi="仿宋" w:hint="eastAsia"/>
              </w:rPr>
              <w:t>（问题-观点-理由-证据）、</w:t>
            </w:r>
            <w:r w:rsidRPr="005213EC">
              <w:rPr>
                <w:rFonts w:ascii="仿宋" w:eastAsia="仿宋" w:hAnsi="仿宋" w:hint="eastAsia"/>
                <w:b/>
                <w:bCs/>
              </w:rPr>
              <w:t>积木成林（塔）</w:t>
            </w:r>
            <w:r>
              <w:rPr>
                <w:rFonts w:ascii="仿宋" w:eastAsia="仿宋" w:hAnsi="仿宋" w:hint="eastAsia"/>
              </w:rPr>
              <w:t>，能够说服读者</w:t>
            </w:r>
          </w:p>
          <w:p w14:paraId="44EC8D25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论证过程</w:t>
            </w:r>
            <w:r w:rsidRPr="00103B26">
              <w:rPr>
                <w:rFonts w:ascii="仿宋" w:eastAsia="仿宋" w:hAnsi="仿宋" w:hint="eastAsia"/>
                <w:b/>
                <w:bCs/>
              </w:rPr>
              <w:t>分析充分、材料充实、逻辑完整</w:t>
            </w:r>
          </w:p>
        </w:tc>
      </w:tr>
      <w:tr w:rsidR="00E85163" w:rsidRPr="00115260" w14:paraId="55C78607" w14:textId="77777777" w:rsidTr="00C30195">
        <w:tc>
          <w:tcPr>
            <w:tcW w:w="5000" w:type="pct"/>
          </w:tcPr>
          <w:p w14:paraId="1FE00A1B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70F08266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逻辑比较完整</w:t>
            </w:r>
          </w:p>
        </w:tc>
      </w:tr>
      <w:tr w:rsidR="00E85163" w:rsidRPr="00170C3A" w14:paraId="23CDA3A7" w14:textId="77777777" w:rsidTr="00C30195">
        <w:tc>
          <w:tcPr>
            <w:tcW w:w="5000" w:type="pct"/>
          </w:tcPr>
          <w:p w14:paraId="626DA7DD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结构组织</w:t>
            </w:r>
          </w:p>
        </w:tc>
      </w:tr>
      <w:tr w:rsidR="00E85163" w:rsidRPr="00115260" w14:paraId="3A3E3F68" w14:textId="77777777" w:rsidTr="00C30195">
        <w:tc>
          <w:tcPr>
            <w:tcW w:w="5000" w:type="pct"/>
          </w:tcPr>
          <w:p w14:paraId="230BF365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引入基于前人研究</w:t>
            </w:r>
            <w:r w:rsidRPr="00115260">
              <w:rPr>
                <w:rFonts w:ascii="仿宋" w:eastAsia="仿宋" w:hAnsi="仿宋" w:hint="eastAsia"/>
              </w:rPr>
              <w:t>回答了</w:t>
            </w:r>
            <w:r w:rsidRPr="00103B26">
              <w:rPr>
                <w:rFonts w:ascii="仿宋" w:eastAsia="仿宋" w:hAnsi="仿宋" w:hint="eastAsia"/>
                <w:b/>
                <w:bCs/>
              </w:rPr>
              <w:t>“为什么写、写了什么、怎么写的”</w:t>
            </w:r>
            <w:r w:rsidRPr="00115260">
              <w:rPr>
                <w:rFonts w:ascii="仿宋" w:eastAsia="仿宋" w:hAnsi="仿宋" w:hint="eastAsia"/>
              </w:rPr>
              <w:t>三个问题</w:t>
            </w:r>
            <w:r>
              <w:rPr>
                <w:rFonts w:ascii="仿宋" w:eastAsia="仿宋" w:hAnsi="仿宋" w:hint="eastAsia"/>
              </w:rPr>
              <w:t>，能吸引读者</w:t>
            </w:r>
          </w:p>
          <w:p w14:paraId="1C85263C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结尾收结自然，</w:t>
            </w:r>
            <w:r w:rsidRPr="00103B26">
              <w:rPr>
                <w:rFonts w:ascii="仿宋" w:eastAsia="仿宋" w:hAnsi="仿宋" w:hint="eastAsia"/>
                <w:b/>
                <w:bCs/>
              </w:rPr>
              <w:t>没有出现</w:t>
            </w:r>
            <w:r>
              <w:rPr>
                <w:rFonts w:ascii="仿宋" w:eastAsia="仿宋" w:hAnsi="仿宋" w:hint="eastAsia"/>
              </w:rPr>
              <w:t>“穿靴戴帽、指点江山、殷切期待”三类情况</w:t>
            </w:r>
          </w:p>
          <w:p w14:paraId="3B189CA5" w14:textId="77777777" w:rsidR="00E85163" w:rsidRPr="00BF360D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文章结构</w:t>
            </w:r>
            <w:r w:rsidRPr="00103B26">
              <w:rPr>
                <w:rFonts w:ascii="仿宋" w:eastAsia="仿宋" w:hAnsi="仿宋" w:hint="eastAsia"/>
                <w:b/>
                <w:bCs/>
              </w:rPr>
              <w:t>符合</w:t>
            </w:r>
            <w:r>
              <w:rPr>
                <w:rFonts w:ascii="仿宋" w:eastAsia="仿宋" w:hAnsi="仿宋" w:hint="eastAsia"/>
                <w:b/>
                <w:bCs/>
              </w:rPr>
              <w:t>金字塔结构的要求，且遵循</w:t>
            </w:r>
            <w:r w:rsidRPr="00103B26">
              <w:rPr>
                <w:rFonts w:ascii="仿宋" w:eastAsia="仿宋" w:hAnsi="仿宋" w:hint="eastAsia"/>
                <w:b/>
                <w:bCs/>
              </w:rPr>
              <w:t>如下原则</w:t>
            </w:r>
            <w:r w:rsidRPr="00115260">
              <w:rPr>
                <w:rFonts w:ascii="仿宋" w:eastAsia="仿宋" w:hAnsi="仿宋" w:hint="eastAsia"/>
              </w:rPr>
              <w:t>：主线</w:t>
            </w:r>
            <w:r>
              <w:rPr>
                <w:rFonts w:ascii="仿宋" w:eastAsia="仿宋" w:hAnsi="仿宋" w:hint="eastAsia"/>
              </w:rPr>
              <w:t>清晰</w:t>
            </w:r>
            <w:r w:rsidRPr="00115260">
              <w:rPr>
                <w:rFonts w:ascii="仿宋" w:eastAsia="仿宋" w:hAnsi="仿宋" w:hint="eastAsia"/>
              </w:rPr>
              <w:t>、紧扣主题、</w:t>
            </w:r>
            <w:r>
              <w:rPr>
                <w:rFonts w:ascii="仿宋" w:eastAsia="仿宋" w:hAnsi="仿宋" w:hint="eastAsia"/>
              </w:rPr>
              <w:t>井井有条、</w:t>
            </w:r>
            <w:r w:rsidRPr="00115260">
              <w:rPr>
                <w:rFonts w:ascii="仿宋" w:eastAsia="仿宋" w:hAnsi="仿宋" w:hint="eastAsia"/>
              </w:rPr>
              <w:t>详略得当、前后照应、</w:t>
            </w:r>
            <w:r>
              <w:rPr>
                <w:rFonts w:ascii="仿宋" w:eastAsia="仿宋" w:hAnsi="仿宋" w:hint="eastAsia"/>
              </w:rPr>
              <w:t>结构外显、</w:t>
            </w:r>
            <w:r w:rsidRPr="00115260">
              <w:rPr>
                <w:rFonts w:ascii="仿宋" w:eastAsia="仿宋" w:hAnsi="仿宋" w:hint="eastAsia"/>
              </w:rPr>
              <w:t>自然转场、一目了然</w:t>
            </w:r>
          </w:p>
        </w:tc>
      </w:tr>
      <w:tr w:rsidR="00E85163" w:rsidRPr="00115260" w14:paraId="7C93297E" w14:textId="77777777" w:rsidTr="00C30195">
        <w:tc>
          <w:tcPr>
            <w:tcW w:w="5000" w:type="pct"/>
          </w:tcPr>
          <w:p w14:paraId="01134DFB" w14:textId="77777777" w:rsidR="00E85163" w:rsidRPr="00246458" w:rsidRDefault="00E85163" w:rsidP="00C30195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5CA33773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第五个大标题与文章标题高度重合，或许意味着文章结构可以再调整调整</w:t>
            </w:r>
          </w:p>
        </w:tc>
      </w:tr>
      <w:tr w:rsidR="00E85163" w:rsidRPr="00170C3A" w14:paraId="397C5EEB" w14:textId="77777777" w:rsidTr="00C30195">
        <w:tc>
          <w:tcPr>
            <w:tcW w:w="5000" w:type="pct"/>
          </w:tcPr>
          <w:p w14:paraId="34ABAF99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 w:rsidRPr="00170C3A">
              <w:rPr>
                <w:rFonts w:ascii="黑体" w:eastAsia="黑体" w:hAnsi="黑体" w:hint="eastAsia"/>
                <w:b/>
                <w:bCs/>
              </w:rPr>
              <w:t>格式规范与语言</w:t>
            </w:r>
          </w:p>
        </w:tc>
      </w:tr>
      <w:tr w:rsidR="00E85163" w14:paraId="4870EEE1" w14:textId="77777777" w:rsidTr="00C30195">
        <w:tc>
          <w:tcPr>
            <w:tcW w:w="5000" w:type="pct"/>
          </w:tcPr>
          <w:p w14:paraId="73522B25" w14:textId="77777777" w:rsidR="00E85163" w:rsidRPr="00115260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115260">
              <w:rPr>
                <w:rFonts w:ascii="仿宋" w:eastAsia="仿宋" w:hAnsi="仿宋" w:hint="eastAsia"/>
              </w:rPr>
              <w:t>按照</w:t>
            </w:r>
            <w:r w:rsidRPr="005213EC">
              <w:rPr>
                <w:rFonts w:ascii="仿宋" w:eastAsia="仿宋" w:hAnsi="仿宋" w:hint="eastAsia"/>
                <w:b/>
                <w:bCs/>
              </w:rPr>
              <w:t>初稿</w:t>
            </w:r>
            <w:r w:rsidRPr="009E16EF">
              <w:rPr>
                <w:rFonts w:ascii="仿宋" w:eastAsia="仿宋" w:hAnsi="仿宋" w:hint="eastAsia"/>
                <w:b/>
                <w:bCs/>
              </w:rPr>
              <w:t>模板</w:t>
            </w:r>
            <w:r w:rsidRPr="00115260">
              <w:rPr>
                <w:rFonts w:ascii="仿宋" w:eastAsia="仿宋" w:hAnsi="仿宋" w:hint="eastAsia"/>
              </w:rPr>
              <w:t>要求进行文章排版，整洁、易读</w:t>
            </w:r>
          </w:p>
          <w:p w14:paraId="324E191D" w14:textId="77777777" w:rsidR="00E85163" w:rsidRPr="00103B26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</w:rPr>
            </w:pPr>
            <w:r w:rsidRPr="00115260">
              <w:rPr>
                <w:rFonts w:ascii="仿宋" w:eastAsia="仿宋" w:hAnsi="仿宋" w:hint="eastAsia"/>
              </w:rPr>
              <w:t>按照《清华大学学报（哲学社会科学版）》</w:t>
            </w:r>
            <w:proofErr w:type="gramStart"/>
            <w:r w:rsidRPr="009E16EF">
              <w:rPr>
                <w:rFonts w:ascii="仿宋" w:eastAsia="仿宋" w:hAnsi="仿宋" w:hint="eastAsia"/>
                <w:b/>
                <w:bCs/>
              </w:rPr>
              <w:t>规范及样例</w:t>
            </w:r>
            <w:proofErr w:type="gramEnd"/>
            <w:r w:rsidRPr="00115260">
              <w:rPr>
                <w:rFonts w:ascii="仿宋" w:eastAsia="仿宋" w:hAnsi="仿宋" w:hint="eastAsia"/>
              </w:rPr>
              <w:t>对连续出版物、专著、电子文献、学位论文等进行规范引用</w:t>
            </w:r>
          </w:p>
          <w:p w14:paraId="79262BF2" w14:textId="77777777" w:rsidR="00E85163" w:rsidRPr="00637C79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b/>
                <w:bCs/>
              </w:rPr>
            </w:pPr>
            <w:r>
              <w:rPr>
                <w:rFonts w:ascii="仿宋" w:eastAsia="仿宋" w:hAnsi="仿宋" w:hint="eastAsia"/>
              </w:rPr>
              <w:t>语言符合</w:t>
            </w:r>
            <w:r w:rsidRPr="00BF360D">
              <w:rPr>
                <w:rFonts w:ascii="仿宋" w:eastAsia="仿宋" w:hAnsi="仿宋" w:hint="eastAsia"/>
              </w:rPr>
              <w:t>“常态中文表达”</w:t>
            </w:r>
            <w:r>
              <w:rPr>
                <w:rFonts w:ascii="仿宋" w:eastAsia="仿宋" w:hAnsi="仿宋" w:hint="eastAsia"/>
              </w:rPr>
              <w:t>及说理文的要求：准确、</w:t>
            </w:r>
            <w:r w:rsidRPr="00115260">
              <w:rPr>
                <w:rFonts w:ascii="仿宋" w:eastAsia="仿宋" w:hAnsi="仿宋" w:hint="eastAsia"/>
              </w:rPr>
              <w:t>严谨、</w:t>
            </w:r>
            <w:r>
              <w:rPr>
                <w:rFonts w:ascii="仿宋" w:eastAsia="仿宋" w:hAnsi="仿宋" w:hint="eastAsia"/>
              </w:rPr>
              <w:t>理性、</w:t>
            </w:r>
            <w:r w:rsidRPr="00115260">
              <w:rPr>
                <w:rFonts w:ascii="仿宋" w:eastAsia="仿宋" w:hAnsi="仿宋" w:hint="eastAsia"/>
              </w:rPr>
              <w:t>具体、简洁</w:t>
            </w:r>
            <w:r>
              <w:rPr>
                <w:rFonts w:ascii="仿宋" w:eastAsia="仿宋" w:hAnsi="仿宋" w:hint="eastAsia"/>
              </w:rPr>
              <w:t>、</w:t>
            </w:r>
            <w:r w:rsidRPr="009E16EF">
              <w:rPr>
                <w:rFonts w:ascii="仿宋" w:eastAsia="仿宋" w:hAnsi="仿宋" w:hint="eastAsia"/>
                <w:b/>
                <w:bCs/>
              </w:rPr>
              <w:t>无“我”</w:t>
            </w:r>
          </w:p>
        </w:tc>
      </w:tr>
      <w:tr w:rsidR="00E85163" w:rsidRPr="00115260" w14:paraId="0342E120" w14:textId="77777777" w:rsidTr="00C30195">
        <w:tc>
          <w:tcPr>
            <w:tcW w:w="5000" w:type="pct"/>
          </w:tcPr>
          <w:p w14:paraId="2F891344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38B4F643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部分语言表述有些绝对，或许可以调整一下</w:t>
            </w:r>
          </w:p>
          <w:p w14:paraId="11584B06" w14:textId="77777777" w:rsidR="00E85163" w:rsidRPr="00D00986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一些“断言”的提出缺少证据，可以尝试增添一些引用或论证</w:t>
            </w:r>
          </w:p>
        </w:tc>
      </w:tr>
      <w:tr w:rsidR="00E85163" w:rsidRPr="00170C3A" w14:paraId="59B16E6D" w14:textId="77777777" w:rsidTr="00C30195">
        <w:tc>
          <w:tcPr>
            <w:tcW w:w="5000" w:type="pct"/>
          </w:tcPr>
          <w:p w14:paraId="37C34817" w14:textId="77777777" w:rsidR="00E85163" w:rsidRPr="00170C3A" w:rsidRDefault="00E85163" w:rsidP="00C30195">
            <w:pPr>
              <w:jc w:val="left"/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读者意识</w:t>
            </w:r>
          </w:p>
        </w:tc>
      </w:tr>
      <w:tr w:rsidR="00E85163" w:rsidRPr="00115260" w14:paraId="488450D9" w14:textId="77777777" w:rsidTr="00C30195">
        <w:tc>
          <w:tcPr>
            <w:tcW w:w="5000" w:type="pct"/>
          </w:tcPr>
          <w:p w14:paraId="06E634CD" w14:textId="77777777" w:rsidR="00E85163" w:rsidRPr="00646DFA" w:rsidRDefault="00E85163" w:rsidP="00C30195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作者具有“读者意识”，充分预设读者的知识背景和认知水平，阅读体验</w:t>
            </w:r>
            <w:r w:rsidRPr="00115260">
              <w:rPr>
                <w:rFonts w:ascii="仿宋" w:eastAsia="仿宋" w:hAnsi="仿宋" w:hint="eastAsia"/>
              </w:rPr>
              <w:t>读者</w:t>
            </w:r>
            <w:r>
              <w:rPr>
                <w:rFonts w:ascii="仿宋" w:eastAsia="仿宋" w:hAnsi="仿宋" w:hint="eastAsia"/>
              </w:rPr>
              <w:t>友好</w:t>
            </w:r>
          </w:p>
        </w:tc>
      </w:tr>
      <w:tr w:rsidR="00E85163" w:rsidRPr="00115260" w14:paraId="101565C8" w14:textId="77777777" w:rsidTr="00C30195">
        <w:tc>
          <w:tcPr>
            <w:tcW w:w="5000" w:type="pct"/>
          </w:tcPr>
          <w:p w14:paraId="171E6D66" w14:textId="77777777" w:rsidR="00E85163" w:rsidRDefault="00E85163" w:rsidP="00C3019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评价：</w:t>
            </w:r>
          </w:p>
          <w:p w14:paraId="0557B05C" w14:textId="77777777" w:rsidR="00E85163" w:rsidRPr="00170C3A" w:rsidRDefault="00E85163" w:rsidP="00C3019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有些绝对性的用语在读者看来不太友好，缺少论证</w:t>
            </w:r>
          </w:p>
        </w:tc>
      </w:tr>
    </w:tbl>
    <w:p w14:paraId="1FEE7184" w14:textId="77777777" w:rsidR="00E85163" w:rsidRDefault="00E85163" w:rsidP="00E85163">
      <w:pPr>
        <w:widowControl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lastRenderedPageBreak/>
        <w:br w:type="page"/>
      </w:r>
    </w:p>
    <w:p w14:paraId="176BE226" w14:textId="77777777" w:rsidR="00930B5F" w:rsidRPr="00E85163" w:rsidRDefault="00930B5F"/>
    <w:sectPr w:rsidR="00930B5F" w:rsidRPr="00E85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1E68" w14:textId="77777777" w:rsidR="00424861" w:rsidRDefault="00424861" w:rsidP="00E85163">
      <w:r>
        <w:separator/>
      </w:r>
    </w:p>
  </w:endnote>
  <w:endnote w:type="continuationSeparator" w:id="0">
    <w:p w14:paraId="216835A0" w14:textId="77777777" w:rsidR="00424861" w:rsidRDefault="00424861" w:rsidP="00E8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056F" w14:textId="77777777" w:rsidR="00424861" w:rsidRDefault="00424861" w:rsidP="00E85163">
      <w:r>
        <w:separator/>
      </w:r>
    </w:p>
  </w:footnote>
  <w:footnote w:type="continuationSeparator" w:id="0">
    <w:p w14:paraId="2087A5EA" w14:textId="77777777" w:rsidR="00424861" w:rsidRDefault="00424861" w:rsidP="00E8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06673"/>
    <w:multiLevelType w:val="hybridMultilevel"/>
    <w:tmpl w:val="636EFF08"/>
    <w:lvl w:ilvl="0" w:tplc="26A01A5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815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4"/>
    <w:rsid w:val="00424861"/>
    <w:rsid w:val="00930B5F"/>
    <w:rsid w:val="00CF5474"/>
    <w:rsid w:val="00E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9CD1D"/>
  <w15:chartTrackingRefBased/>
  <w15:docId w15:val="{A563098A-7165-4D72-BAE4-A11F7549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1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163"/>
    <w:rPr>
      <w:sz w:val="18"/>
      <w:szCs w:val="18"/>
    </w:rPr>
  </w:style>
  <w:style w:type="table" w:styleId="a7">
    <w:name w:val="Table Grid"/>
    <w:basedOn w:val="a1"/>
    <w:uiPriority w:val="39"/>
    <w:rsid w:val="00E851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5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天宸</dc:creator>
  <cp:keywords/>
  <dc:description/>
  <cp:lastModifiedBy>邹 天宸</cp:lastModifiedBy>
  <cp:revision>2</cp:revision>
  <dcterms:created xsi:type="dcterms:W3CDTF">2022-12-09T08:03:00Z</dcterms:created>
  <dcterms:modified xsi:type="dcterms:W3CDTF">2022-12-09T08:04:00Z</dcterms:modified>
</cp:coreProperties>
</file>