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121C" w14:textId="0DCE5BB3" w:rsidR="00563563" w:rsidRPr="00CD032A" w:rsidRDefault="004070A6">
      <w:pPr>
        <w:rPr>
          <w:b/>
          <w:sz w:val="24"/>
          <w:u w:val="single"/>
        </w:rPr>
      </w:pPr>
      <w:r w:rsidRPr="00CD032A">
        <w:rPr>
          <w:rFonts w:hint="eastAsia"/>
          <w:b/>
          <w:sz w:val="24"/>
          <w:u w:val="single"/>
        </w:rPr>
        <w:t>个人信息</w:t>
      </w:r>
    </w:p>
    <w:p w14:paraId="1CF4774B" w14:textId="33E07592" w:rsidR="00563563" w:rsidRPr="00E81768" w:rsidRDefault="004070A6">
      <w:pPr>
        <w:rPr>
          <w:rFonts w:eastAsia="PMingLiU"/>
          <w:b/>
        </w:rPr>
      </w:pPr>
      <w:r w:rsidRPr="00563563">
        <w:rPr>
          <w:rFonts w:hint="eastAsia"/>
          <w:b/>
        </w:rPr>
        <w:t>姓名：</w:t>
      </w:r>
      <w:r w:rsidRPr="00DC437A">
        <w:rPr>
          <w:rFonts w:ascii="PMingLiU" w:eastAsia="等线" w:hAnsi="PMingLiU" w:hint="eastAsia"/>
          <w:b/>
        </w:rPr>
        <w:t>吴晨聪</w:t>
      </w:r>
    </w:p>
    <w:p w14:paraId="0315F510" w14:textId="4634CE93" w:rsidR="00563563" w:rsidRPr="00E81768" w:rsidRDefault="004070A6">
      <w:pPr>
        <w:rPr>
          <w:rFonts w:eastAsia="PMingLiU"/>
          <w:b/>
        </w:rPr>
      </w:pPr>
      <w:r w:rsidRPr="00563563">
        <w:rPr>
          <w:rFonts w:hint="eastAsia"/>
          <w:b/>
        </w:rPr>
        <w:t>学号：</w:t>
      </w:r>
      <w:r w:rsidRPr="00DC437A">
        <w:rPr>
          <w:rFonts w:eastAsia="等线"/>
          <w:b/>
        </w:rPr>
        <w:t>2022010311</w:t>
      </w:r>
    </w:p>
    <w:p w14:paraId="4F7A2B8D" w14:textId="7334C5DD" w:rsidR="002D32C4" w:rsidRPr="00BF6F8C" w:rsidRDefault="004070A6">
      <w:pPr>
        <w:rPr>
          <w:b/>
          <w:sz w:val="24"/>
          <w:u w:val="single"/>
        </w:rPr>
      </w:pPr>
      <w:r w:rsidRPr="00CD032A">
        <w:rPr>
          <w:rFonts w:hint="eastAsia"/>
          <w:b/>
          <w:sz w:val="24"/>
          <w:u w:val="single"/>
        </w:rPr>
        <w:t>作业内容</w:t>
      </w:r>
    </w:p>
    <w:tbl>
      <w:tblPr>
        <w:tblStyle w:val="a8"/>
        <w:tblW w:w="8300" w:type="dxa"/>
        <w:tblInd w:w="-5" w:type="dxa"/>
        <w:tblLook w:val="04A0" w:firstRow="1" w:lastRow="0" w:firstColumn="1" w:lastColumn="0" w:noHBand="0" w:noVBand="1"/>
      </w:tblPr>
      <w:tblGrid>
        <w:gridCol w:w="8300"/>
      </w:tblGrid>
      <w:tr w:rsidR="00563563" w14:paraId="7636C986" w14:textId="77777777" w:rsidTr="00F15582">
        <w:tc>
          <w:tcPr>
            <w:tcW w:w="8295" w:type="dxa"/>
          </w:tcPr>
          <w:p w14:paraId="3821729D" w14:textId="35DE3B0F" w:rsidR="00563563" w:rsidRPr="00CB71E8" w:rsidRDefault="004070A6" w:rsidP="003F155A">
            <w:pPr>
              <w:jc w:val="center"/>
              <w:rPr>
                <w:b/>
              </w:rPr>
            </w:pPr>
            <w:r>
              <w:rPr>
                <w:rFonts w:hint="eastAsia"/>
                <w:b/>
              </w:rPr>
              <w:t>研究动机描述</w:t>
            </w:r>
          </w:p>
        </w:tc>
      </w:tr>
      <w:tr w:rsidR="00CB71E8" w14:paraId="742AAD63" w14:textId="77777777" w:rsidTr="00F15582">
        <w:tc>
          <w:tcPr>
            <w:tcW w:w="8295" w:type="dxa"/>
          </w:tcPr>
          <w:p w14:paraId="5EFE2413" w14:textId="0C8990C3" w:rsidR="00CB71E8" w:rsidRPr="00CB71E8" w:rsidRDefault="004070A6" w:rsidP="00CB71E8">
            <w:pPr>
              <w:pStyle w:val="a7"/>
              <w:numPr>
                <w:ilvl w:val="0"/>
                <w:numId w:val="9"/>
              </w:numPr>
              <w:ind w:firstLineChars="0"/>
              <w:rPr>
                <w:b/>
              </w:rPr>
            </w:pPr>
            <w:r w:rsidRPr="00CB71E8">
              <w:rPr>
                <w:rFonts w:hint="eastAsia"/>
                <w:b/>
              </w:rPr>
              <w:t>我想研究：</w:t>
            </w:r>
          </w:p>
          <w:p w14:paraId="189701BF" w14:textId="4912E4C5" w:rsidR="00CB71E8" w:rsidRPr="00DC437A" w:rsidRDefault="004070A6" w:rsidP="00DC437A">
            <w:pPr>
              <w:ind w:firstLineChars="200" w:firstLine="420"/>
              <w:rPr>
                <w:rFonts w:ascii="宋体" w:eastAsia="PMingLiU" w:hAnsi="宋体"/>
                <w:bCs/>
              </w:rPr>
            </w:pPr>
            <w:r w:rsidRPr="00DC437A">
              <w:rPr>
                <w:rFonts w:ascii="宋体" w:eastAsia="宋体" w:hAnsi="宋体" w:hint="eastAsia"/>
                <w:bCs/>
              </w:rPr>
              <w:t>在</w:t>
            </w:r>
            <w:r w:rsidRPr="007B7BD2">
              <w:rPr>
                <w:rFonts w:ascii="宋体" w:eastAsia="宋体" w:hAnsi="宋体" w:hint="eastAsia"/>
                <w:bCs/>
              </w:rPr>
              <w:t>切尔诺贝利</w:t>
            </w:r>
            <w:r w:rsidRPr="00DC437A">
              <w:rPr>
                <w:rFonts w:ascii="宋体" w:eastAsia="宋体" w:hAnsi="宋体" w:hint="eastAsia"/>
                <w:bCs/>
              </w:rPr>
              <w:t>这个主题中，我最想研究的是事件与当时苏联政局体制之间的关系，而我初步定立的题目是</w:t>
            </w:r>
            <w:r w:rsidRPr="00735C5F">
              <w:rPr>
                <w:rFonts w:ascii="宋体" w:eastAsia="宋体" w:hAnsi="宋体" w:hint="eastAsia"/>
                <w:bCs/>
              </w:rPr>
              <w:t>《</w:t>
            </w:r>
            <w:commentRangeStart w:id="0"/>
            <w:r w:rsidRPr="007B7BD2">
              <w:rPr>
                <w:rFonts w:ascii="宋体" w:eastAsia="宋体" w:hAnsi="宋体" w:hint="eastAsia"/>
                <w:bCs/>
              </w:rPr>
              <w:t>切尔诺贝利</w:t>
            </w:r>
            <w:r w:rsidRPr="00DC437A">
              <w:rPr>
                <w:rFonts w:ascii="宋体" w:eastAsia="宋体" w:hAnsi="宋体" w:hint="eastAsia"/>
                <w:bCs/>
              </w:rPr>
              <w:t>事件所反映出</w:t>
            </w:r>
            <w:r w:rsidRPr="0024779B">
              <w:rPr>
                <w:rFonts w:ascii="宋体" w:eastAsia="宋体" w:hAnsi="宋体" w:hint="eastAsia"/>
                <w:bCs/>
              </w:rPr>
              <w:t>的</w:t>
            </w:r>
            <w:r w:rsidRPr="00DC437A">
              <w:rPr>
                <w:rFonts w:ascii="宋体" w:eastAsia="宋体" w:hAnsi="宋体" w:hint="eastAsia"/>
                <w:bCs/>
              </w:rPr>
              <w:t>真实苏联政策体制</w:t>
            </w:r>
            <w:r w:rsidRPr="00DC437A">
              <w:rPr>
                <w:rFonts w:ascii="宋体" w:eastAsia="宋体" w:hAnsi="宋体"/>
                <w:bCs/>
              </w:rPr>
              <w:t>---</w:t>
            </w:r>
            <w:r w:rsidRPr="00DC437A">
              <w:rPr>
                <w:rFonts w:ascii="宋体" w:eastAsia="宋体" w:hAnsi="宋体" w:hint="eastAsia"/>
                <w:bCs/>
              </w:rPr>
              <w:t>从信息传递、灾难措施及后续处理来讨论</w:t>
            </w:r>
            <w:r w:rsidRPr="00735C5F">
              <w:rPr>
                <w:rFonts w:ascii="宋体" w:eastAsia="宋体" w:hAnsi="宋体" w:hint="eastAsia"/>
                <w:bCs/>
              </w:rPr>
              <w:t>》</w:t>
            </w:r>
            <w:commentRangeEnd w:id="0"/>
            <w:r w:rsidR="007C5DF9">
              <w:rPr>
                <w:rStyle w:val="ac"/>
              </w:rPr>
              <w:commentReference w:id="0"/>
            </w:r>
            <w:r w:rsidRPr="00DC437A">
              <w:rPr>
                <w:rFonts w:ascii="宋体" w:eastAsia="宋体" w:hAnsi="宋体" w:hint="eastAsia"/>
                <w:bCs/>
              </w:rPr>
              <w:t>。我研讨这个题目的初衷是想还原且分析这段历史，令读者能充分了解当时苏联在各方面政策上的不良运转及僵化的政治体制，为后人在政局处理上作警惕。</w:t>
            </w:r>
          </w:p>
        </w:tc>
      </w:tr>
      <w:tr w:rsidR="00CB71E8" w14:paraId="76A7177B" w14:textId="77777777" w:rsidTr="00F15582">
        <w:tc>
          <w:tcPr>
            <w:tcW w:w="8295" w:type="dxa"/>
          </w:tcPr>
          <w:p w14:paraId="31B1788F" w14:textId="7A33C8C2" w:rsidR="00CB71E8" w:rsidRDefault="004070A6" w:rsidP="00CB71E8">
            <w:pPr>
              <w:pStyle w:val="a7"/>
              <w:numPr>
                <w:ilvl w:val="0"/>
                <w:numId w:val="9"/>
              </w:numPr>
              <w:ind w:firstLineChars="0"/>
              <w:rPr>
                <w:b/>
              </w:rPr>
            </w:pPr>
            <w:r w:rsidRPr="00CB71E8">
              <w:rPr>
                <w:rFonts w:hint="eastAsia"/>
                <w:b/>
              </w:rPr>
              <w:t>因为我想知道</w:t>
            </w:r>
            <w:r>
              <w:rPr>
                <w:rFonts w:hint="eastAsia"/>
                <w:b/>
              </w:rPr>
              <w:t>：</w:t>
            </w:r>
          </w:p>
          <w:p w14:paraId="6C684189" w14:textId="3B11DC72" w:rsidR="00CB71E8" w:rsidRPr="000B35D0" w:rsidRDefault="004070A6" w:rsidP="00F56BB9">
            <w:pPr>
              <w:ind w:firstLineChars="200" w:firstLine="420"/>
              <w:rPr>
                <w:rFonts w:ascii="楷体" w:hAnsi="楷体"/>
                <w:color w:val="FF0000"/>
              </w:rPr>
            </w:pPr>
            <w:r w:rsidRPr="00735C5F">
              <w:rPr>
                <w:rFonts w:ascii="宋体" w:eastAsia="宋体" w:hAnsi="宋体" w:hint="eastAsia"/>
                <w:bCs/>
              </w:rPr>
              <w:t>我想知道在这次人类历史上最为严重的核泄漏事件中，苏联政府在各种方面做出了哪一些政治决策，</w:t>
            </w:r>
            <w:r w:rsidRPr="000B35D0">
              <w:rPr>
                <w:rFonts w:ascii="宋体" w:eastAsia="宋体" w:hAnsi="宋体" w:hint="eastAsia"/>
                <w:bCs/>
              </w:rPr>
              <w:t>并且我想要站在一个客观的角度去分析</w:t>
            </w:r>
            <w:r w:rsidRPr="00735C5F">
              <w:rPr>
                <w:rFonts w:ascii="宋体" w:eastAsia="宋体" w:hAnsi="宋体" w:hint="eastAsia"/>
                <w:bCs/>
              </w:rPr>
              <w:t>为什么当时世界的超级大国所作的政策直到如令也还会被世人所垢病</w:t>
            </w:r>
            <w:r w:rsidRPr="000B35D0">
              <w:rPr>
                <w:rFonts w:ascii="宋体" w:eastAsia="宋体" w:hAnsi="宋体" w:hint="eastAsia"/>
                <w:bCs/>
              </w:rPr>
              <w:t>，其背后映射出怎样的苏联。</w:t>
            </w:r>
          </w:p>
        </w:tc>
      </w:tr>
      <w:tr w:rsidR="00F56BB9" w14:paraId="504CC46D" w14:textId="77777777" w:rsidTr="00F15582">
        <w:tc>
          <w:tcPr>
            <w:tcW w:w="8295" w:type="dxa"/>
          </w:tcPr>
          <w:p w14:paraId="0033ACD8" w14:textId="45A8BAC8" w:rsidR="00F56BB9" w:rsidRDefault="004070A6" w:rsidP="00CB71E8">
            <w:pPr>
              <w:pStyle w:val="a7"/>
              <w:numPr>
                <w:ilvl w:val="0"/>
                <w:numId w:val="9"/>
              </w:numPr>
              <w:ind w:firstLineChars="0"/>
              <w:rPr>
                <w:b/>
              </w:rPr>
            </w:pPr>
            <w:r w:rsidRPr="00CB71E8">
              <w:rPr>
                <w:rFonts w:hint="eastAsia"/>
                <w:b/>
              </w:rPr>
              <w:t>这样可以</w:t>
            </w:r>
            <w:r>
              <w:rPr>
                <w:rFonts w:hint="eastAsia"/>
                <w:b/>
              </w:rPr>
              <w:t>：</w:t>
            </w:r>
          </w:p>
          <w:p w14:paraId="14F684AE" w14:textId="47D196CB" w:rsidR="00F56BB9" w:rsidRPr="00AA7C8A" w:rsidRDefault="004070A6" w:rsidP="003F155A">
            <w:pPr>
              <w:ind w:firstLineChars="200" w:firstLine="420"/>
              <w:rPr>
                <w:b/>
              </w:rPr>
            </w:pPr>
            <w:r w:rsidRPr="00FF7689">
              <w:rPr>
                <w:rFonts w:ascii="宋体" w:eastAsia="宋体" w:hAnsi="宋体" w:hint="eastAsia"/>
                <w:bCs/>
              </w:rPr>
              <w:t>如果我的文章写作顺利的话，我相信读者们能够</w:t>
            </w:r>
            <w:r w:rsidRPr="00A15D64">
              <w:rPr>
                <w:rFonts w:ascii="宋体" w:eastAsia="宋体" w:hAnsi="宋体" w:hint="eastAsia"/>
                <w:bCs/>
              </w:rPr>
              <w:t>看到不单是</w:t>
            </w:r>
            <w:r w:rsidRPr="007B7BD2">
              <w:rPr>
                <w:rFonts w:ascii="宋体" w:eastAsia="宋体" w:hAnsi="宋体" w:hint="eastAsia"/>
                <w:bCs/>
              </w:rPr>
              <w:t>切尔诺贝利</w:t>
            </w:r>
            <w:r w:rsidRPr="00A15D64">
              <w:rPr>
                <w:rFonts w:ascii="宋体" w:eastAsia="宋体" w:hAnsi="宋体" w:hint="eastAsia"/>
                <w:bCs/>
              </w:rPr>
              <w:t>事件中，而是整个上世纪</w:t>
            </w:r>
            <w:r w:rsidRPr="00A15D64">
              <w:rPr>
                <w:rFonts w:ascii="宋体" w:eastAsia="宋体" w:hAnsi="宋体"/>
                <w:bCs/>
              </w:rPr>
              <w:t>90</w:t>
            </w:r>
            <w:r w:rsidRPr="00A15D64">
              <w:rPr>
                <w:rFonts w:ascii="宋体" w:eastAsia="宋体" w:hAnsi="宋体" w:hint="eastAsia"/>
                <w:bCs/>
              </w:rPr>
              <w:t>年代苏联政府比较真实的政策体制，令读者了解且反思这段历史，从苏联犯下的严重错误中吸收经验，也能为理解后来苏联解体提供一定思路。</w:t>
            </w:r>
          </w:p>
        </w:tc>
      </w:tr>
      <w:tr w:rsidR="00413C2C" w14:paraId="64C98696" w14:textId="77777777" w:rsidTr="00F15582">
        <w:tc>
          <w:tcPr>
            <w:tcW w:w="8295" w:type="dxa"/>
          </w:tcPr>
          <w:p w14:paraId="01E9F522" w14:textId="30CA3055" w:rsidR="00413C2C" w:rsidRDefault="004070A6" w:rsidP="003F155A">
            <w:pPr>
              <w:pStyle w:val="a7"/>
              <w:numPr>
                <w:ilvl w:val="0"/>
                <w:numId w:val="9"/>
              </w:numPr>
              <w:ind w:firstLineChars="0"/>
              <w:rPr>
                <w:b/>
              </w:rPr>
            </w:pPr>
            <w:r>
              <w:rPr>
                <w:rFonts w:hint="eastAsia"/>
                <w:b/>
              </w:rPr>
              <w:t>实际上：</w:t>
            </w:r>
          </w:p>
          <w:p w14:paraId="16520D00" w14:textId="2BBE4C13" w:rsidR="00413C2C" w:rsidRPr="0004174A" w:rsidRDefault="004070A6" w:rsidP="0004174A">
            <w:pPr>
              <w:ind w:left="360"/>
              <w:rPr>
                <w:rFonts w:eastAsia="PMingLiU"/>
                <w:b/>
              </w:rPr>
            </w:pPr>
            <w:r w:rsidRPr="0004174A">
              <w:rPr>
                <w:rFonts w:ascii="宋体" w:eastAsia="宋体" w:hAnsi="宋体" w:hint="eastAsia"/>
                <w:bCs/>
              </w:rPr>
              <w:t>感觉未能【解决】一个实际难题，产生应用价值。</w:t>
            </w:r>
          </w:p>
        </w:tc>
      </w:tr>
      <w:tr w:rsidR="008F59D5" w14:paraId="4671EC36" w14:textId="77777777" w:rsidTr="00F15582">
        <w:tc>
          <w:tcPr>
            <w:tcW w:w="8295" w:type="dxa"/>
          </w:tcPr>
          <w:p w14:paraId="650686E5" w14:textId="4D059542" w:rsidR="008F59D5" w:rsidRPr="003F155A" w:rsidRDefault="004070A6" w:rsidP="003F155A">
            <w:pPr>
              <w:jc w:val="center"/>
            </w:pPr>
            <w:r>
              <w:rPr>
                <w:rFonts w:hint="eastAsia"/>
                <w:b/>
              </w:rPr>
              <w:t>研究动机评价</w:t>
            </w:r>
          </w:p>
        </w:tc>
      </w:tr>
      <w:tr w:rsidR="003F155A" w14:paraId="419DDE91" w14:textId="77777777" w:rsidTr="00F15582">
        <w:tc>
          <w:tcPr>
            <w:tcW w:w="8295" w:type="dxa"/>
          </w:tcPr>
          <w:p w14:paraId="1F0CBDA1" w14:textId="4C2FB53F" w:rsidR="003F155A" w:rsidRPr="008A0F2C" w:rsidRDefault="004070A6" w:rsidP="003F155A">
            <w:pPr>
              <w:ind w:firstLineChars="200" w:firstLine="420"/>
              <w:rPr>
                <w:rFonts w:ascii="宋体" w:eastAsia="宋体" w:hAnsi="宋体"/>
                <w:bCs/>
              </w:rPr>
            </w:pPr>
            <w:r w:rsidRPr="00A704E8">
              <w:rPr>
                <w:rFonts w:ascii="宋体" w:eastAsia="宋体" w:hAnsi="宋体" w:hint="eastAsia"/>
                <w:bCs/>
              </w:rPr>
              <w:t>深度</w:t>
            </w:r>
            <w:r w:rsidRPr="00A704E8">
              <w:rPr>
                <w:rFonts w:ascii="宋体" w:eastAsia="宋体" w:hAnsi="宋体"/>
                <w:bCs/>
              </w:rPr>
              <w:t>:</w:t>
            </w:r>
            <w:r w:rsidRPr="008A0F2C">
              <w:rPr>
                <w:rFonts w:ascii="宋体" w:eastAsia="宋体" w:hAnsi="宋体" w:hint="eastAsia"/>
                <w:bCs/>
              </w:rPr>
              <w:t>的确是一个值得深究的课题，可以让读者了解历史真相的同时，也能够引起一定批判性思考，亦能为后人在政局对策上作参考。</w:t>
            </w:r>
          </w:p>
          <w:p w14:paraId="14D5E9AC" w14:textId="48ACFA94" w:rsidR="0024348F" w:rsidRPr="008A0F2C" w:rsidRDefault="004070A6" w:rsidP="003F155A">
            <w:pPr>
              <w:ind w:firstLineChars="200" w:firstLine="420"/>
              <w:rPr>
                <w:rFonts w:ascii="宋体" w:eastAsia="宋体" w:hAnsi="宋体"/>
                <w:bCs/>
              </w:rPr>
            </w:pPr>
            <w:r w:rsidRPr="00A704E8">
              <w:rPr>
                <w:rFonts w:ascii="宋体" w:eastAsia="宋体" w:hAnsi="宋体" w:hint="eastAsia"/>
                <w:bCs/>
              </w:rPr>
              <w:t>创新</w:t>
            </w:r>
            <w:r w:rsidRPr="00A704E8">
              <w:rPr>
                <w:rFonts w:ascii="宋体" w:eastAsia="宋体" w:hAnsi="宋体"/>
                <w:bCs/>
              </w:rPr>
              <w:t>:</w:t>
            </w:r>
            <w:r w:rsidRPr="008A0F2C">
              <w:rPr>
                <w:rFonts w:ascii="宋体" w:eastAsia="宋体" w:hAnsi="宋体" w:hint="eastAsia"/>
                <w:bCs/>
              </w:rPr>
              <w:t>这个主题看似老套，但却少有的透过</w:t>
            </w:r>
            <w:r w:rsidRPr="007B7BD2">
              <w:rPr>
                <w:rFonts w:ascii="宋体" w:eastAsia="宋体" w:hAnsi="宋体" w:hint="eastAsia"/>
                <w:bCs/>
              </w:rPr>
              <w:t>切尔诺贝利</w:t>
            </w:r>
            <w:r w:rsidRPr="008A0F2C">
              <w:rPr>
                <w:rFonts w:ascii="宋体" w:eastAsia="宋体" w:hAnsi="宋体" w:hint="eastAsia"/>
                <w:bCs/>
              </w:rPr>
              <w:t>事件去较为全面的剖析当时苏联政府那失败的政治体制。</w:t>
            </w:r>
          </w:p>
          <w:p w14:paraId="6386A994" w14:textId="4E9A154C" w:rsidR="0024348F" w:rsidRPr="008A0F2C" w:rsidRDefault="004070A6" w:rsidP="003F155A">
            <w:pPr>
              <w:ind w:firstLineChars="200" w:firstLine="420"/>
              <w:rPr>
                <w:rFonts w:ascii="宋体" w:eastAsia="宋体" w:hAnsi="宋体"/>
                <w:bCs/>
              </w:rPr>
            </w:pPr>
            <w:r w:rsidRPr="00A704E8">
              <w:rPr>
                <w:rFonts w:ascii="宋体" w:eastAsia="宋体" w:hAnsi="宋体" w:hint="eastAsia"/>
                <w:bCs/>
              </w:rPr>
              <w:t>细微</w:t>
            </w:r>
            <w:r w:rsidRPr="00A704E8">
              <w:rPr>
                <w:rFonts w:ascii="宋体" w:eastAsia="宋体" w:hAnsi="宋体"/>
                <w:bCs/>
              </w:rPr>
              <w:t>:</w:t>
            </w:r>
            <w:r w:rsidRPr="008A0F2C">
              <w:rPr>
                <w:rFonts w:ascii="宋体" w:eastAsia="宋体" w:hAnsi="宋体" w:hint="eastAsia"/>
                <w:bCs/>
              </w:rPr>
              <w:t>文章中要集中在</w:t>
            </w:r>
            <w:r w:rsidRPr="00DC437A">
              <w:rPr>
                <w:rFonts w:ascii="宋体" w:eastAsia="宋体" w:hAnsi="宋体" w:hint="eastAsia"/>
                <w:bCs/>
              </w:rPr>
              <w:t>信息传递、灾难措施及后续处理</w:t>
            </w:r>
            <w:r w:rsidRPr="008A0F2C">
              <w:rPr>
                <w:rFonts w:ascii="宋体" w:eastAsia="宋体" w:hAnsi="宋体" w:hint="eastAsia"/>
                <w:bCs/>
              </w:rPr>
              <w:t>三个大点作讨论，有比较明确的聚焦点。</w:t>
            </w:r>
          </w:p>
          <w:p w14:paraId="5CB90912" w14:textId="04811356" w:rsidR="0024348F" w:rsidRPr="003F627A" w:rsidRDefault="004070A6" w:rsidP="003F155A">
            <w:pPr>
              <w:ind w:firstLineChars="200" w:firstLine="420"/>
              <w:rPr>
                <w:b/>
              </w:rPr>
            </w:pPr>
            <w:r w:rsidRPr="00A704E8">
              <w:rPr>
                <w:rFonts w:ascii="宋体" w:eastAsia="宋体" w:hAnsi="宋体" w:hint="eastAsia"/>
                <w:bCs/>
              </w:rPr>
              <w:t>精准</w:t>
            </w:r>
            <w:r w:rsidRPr="00A704E8">
              <w:rPr>
                <w:rFonts w:ascii="宋体" w:eastAsia="宋体" w:hAnsi="宋体"/>
                <w:bCs/>
              </w:rPr>
              <w:t>:</w:t>
            </w:r>
            <w:r w:rsidRPr="008A0F2C">
              <w:rPr>
                <w:rFonts w:ascii="宋体" w:eastAsia="宋体" w:hAnsi="宋体" w:hint="eastAsia"/>
                <w:bCs/>
              </w:rPr>
              <w:t>有不少关于本事件发生后苏联政府所做决策的记录，而且也存在许多对那个年代苏联政局的讨论的文章，大部分的来源都具有一定公信力。</w:t>
            </w:r>
          </w:p>
        </w:tc>
      </w:tr>
      <w:tr w:rsidR="00F15582" w14:paraId="3253EDF2" w14:textId="77777777" w:rsidTr="00F15582">
        <w:tc>
          <w:tcPr>
            <w:tcW w:w="8295" w:type="dxa"/>
          </w:tcPr>
          <w:p w14:paraId="1E4E0649" w14:textId="414A8B30" w:rsidR="00F15582" w:rsidRDefault="004070A6" w:rsidP="00F15582">
            <w:pPr>
              <w:jc w:val="center"/>
              <w:rPr>
                <w:b/>
              </w:rPr>
            </w:pPr>
            <w:r>
              <w:rPr>
                <w:rFonts w:hint="eastAsia"/>
                <w:b/>
              </w:rPr>
              <w:t>已掌握文献列表</w:t>
            </w:r>
          </w:p>
        </w:tc>
      </w:tr>
      <w:tr w:rsidR="00F15582" w14:paraId="79C43A20" w14:textId="77777777" w:rsidTr="00F15582">
        <w:tc>
          <w:tcPr>
            <w:tcW w:w="8295" w:type="dxa"/>
          </w:tcPr>
          <w:p w14:paraId="1839D4E5" w14:textId="74274235" w:rsidR="005E6A5D" w:rsidRPr="00EB5BFD" w:rsidRDefault="004070A6" w:rsidP="00E639F8">
            <w:pPr>
              <w:pStyle w:val="a7"/>
              <w:numPr>
                <w:ilvl w:val="0"/>
                <w:numId w:val="13"/>
              </w:numPr>
              <w:ind w:firstLineChars="0"/>
              <w:rPr>
                <w:rFonts w:ascii="宋体" w:eastAsia="宋体" w:hAnsi="宋体"/>
                <w:bCs/>
              </w:rPr>
            </w:pPr>
            <w:r w:rsidRPr="00E639F8">
              <w:rPr>
                <w:rFonts w:ascii="宋体" w:eastAsia="宋体" w:hAnsi="宋体" w:hint="eastAsia"/>
                <w:bCs/>
              </w:rPr>
              <w:t>张菊萍</w:t>
            </w:r>
            <w:r w:rsidRPr="00EB5BFD">
              <w:rPr>
                <w:rFonts w:ascii="宋体" w:eastAsia="宋体" w:hAnsi="宋体"/>
                <w:bCs/>
              </w:rPr>
              <w:t>:</w:t>
            </w:r>
            <w:r w:rsidRPr="00EB5BFD">
              <w:rPr>
                <w:rFonts w:ascii="宋体" w:eastAsia="宋体" w:hAnsi="宋体" w:hint="eastAsia"/>
                <w:bCs/>
              </w:rPr>
              <w:t>《</w:t>
            </w:r>
            <w:r w:rsidRPr="00E639F8">
              <w:rPr>
                <w:rFonts w:ascii="宋体" w:eastAsia="宋体" w:hAnsi="宋体" w:hint="eastAsia"/>
                <w:bCs/>
              </w:rPr>
              <w:t>苏联对切尔诺贝利事故的</w:t>
            </w:r>
            <w:commentRangeStart w:id="1"/>
            <w:r w:rsidRPr="00E639F8">
              <w:rPr>
                <w:rFonts w:ascii="宋体" w:eastAsia="宋体" w:hAnsi="宋体" w:hint="eastAsia"/>
                <w:bCs/>
              </w:rPr>
              <w:t>紧急应对</w:t>
            </w:r>
            <w:commentRangeEnd w:id="1"/>
            <w:r w:rsidR="00E9184E">
              <w:rPr>
                <w:rStyle w:val="ac"/>
              </w:rPr>
              <w:commentReference w:id="1"/>
            </w:r>
            <w:r w:rsidRPr="00E639F8">
              <w:rPr>
                <w:rFonts w:ascii="宋体" w:eastAsia="宋体" w:hAnsi="宋体" w:hint="eastAsia"/>
                <w:bCs/>
              </w:rPr>
              <w:t>策略研究</w:t>
            </w:r>
            <w:r w:rsidRPr="00EB5BFD">
              <w:rPr>
                <w:rFonts w:ascii="宋体" w:eastAsia="宋体" w:hAnsi="宋体" w:hint="eastAsia"/>
                <w:bCs/>
              </w:rPr>
              <w:t>》</w:t>
            </w:r>
            <w:r w:rsidRPr="00EB5BFD">
              <w:rPr>
                <w:rFonts w:ascii="宋体" w:eastAsia="宋体" w:hAnsi="宋体"/>
                <w:bCs/>
              </w:rPr>
              <w:t>,</w:t>
            </w:r>
            <w:r w:rsidRPr="00EB5BFD">
              <w:rPr>
                <w:rFonts w:ascii="宋体" w:eastAsia="宋体" w:hAnsi="宋体" w:hint="eastAsia"/>
                <w:bCs/>
              </w:rPr>
              <w:t>硕士学位论文</w:t>
            </w:r>
            <w:r w:rsidRPr="00EB5BFD">
              <w:rPr>
                <w:rFonts w:ascii="宋体" w:eastAsia="宋体" w:hAnsi="宋体"/>
                <w:bCs/>
              </w:rPr>
              <w:t>,</w:t>
            </w:r>
            <w:r w:rsidRPr="00E639F8">
              <w:rPr>
                <w:rFonts w:ascii="宋体" w:eastAsia="宋体" w:hAnsi="宋体" w:hint="eastAsia"/>
                <w:bCs/>
              </w:rPr>
              <w:t>华东师范大学</w:t>
            </w:r>
            <w:r w:rsidRPr="00E639F8">
              <w:rPr>
                <w:rFonts w:ascii="宋体" w:eastAsia="宋体" w:hAnsi="宋体"/>
                <w:bCs/>
              </w:rPr>
              <w:t>,2018</w:t>
            </w:r>
            <w:r w:rsidRPr="00EB5BFD">
              <w:rPr>
                <w:rFonts w:ascii="宋体" w:eastAsia="宋体" w:hAnsi="宋体" w:hint="eastAsia"/>
                <w:bCs/>
              </w:rPr>
              <w:t>年。</w:t>
            </w:r>
          </w:p>
          <w:p w14:paraId="66E70754" w14:textId="423EEEC7" w:rsidR="00E639F8" w:rsidRDefault="004070A6" w:rsidP="00EB5BFD">
            <w:pPr>
              <w:pStyle w:val="a7"/>
              <w:ind w:left="480" w:firstLineChars="0" w:firstLine="0"/>
              <w:rPr>
                <w:rFonts w:ascii="宋体" w:eastAsia="PMingLiU" w:hAnsi="宋体"/>
                <w:bCs/>
              </w:rPr>
            </w:pPr>
            <w:r w:rsidRPr="00EB5BFD">
              <w:rPr>
                <w:rFonts w:ascii="宋体" w:eastAsia="宋体" w:hAnsi="宋体" w:hint="eastAsia"/>
                <w:bCs/>
              </w:rPr>
              <w:t>这篇文章主要针对事件发生后苏联所作出的应急措施作了陈述，能为疏理苏联的政策行动提供参考。</w:t>
            </w:r>
          </w:p>
          <w:p w14:paraId="51066562" w14:textId="77777777" w:rsidR="00B41585" w:rsidRPr="00B41585" w:rsidRDefault="00B41585" w:rsidP="00EB5BFD">
            <w:pPr>
              <w:pStyle w:val="a7"/>
              <w:ind w:left="480" w:firstLineChars="0" w:firstLine="0"/>
              <w:rPr>
                <w:rFonts w:ascii="宋体" w:eastAsia="PMingLiU" w:hAnsi="宋体"/>
                <w:bCs/>
              </w:rPr>
            </w:pPr>
          </w:p>
          <w:p w14:paraId="5A691A37" w14:textId="46735D37" w:rsidR="00EB5BFD" w:rsidRPr="00D86E4F" w:rsidRDefault="004070A6" w:rsidP="00D86E4F">
            <w:pPr>
              <w:pStyle w:val="a7"/>
              <w:numPr>
                <w:ilvl w:val="0"/>
                <w:numId w:val="13"/>
              </w:numPr>
              <w:ind w:firstLineChars="0"/>
              <w:rPr>
                <w:rFonts w:ascii="宋体" w:eastAsia="宋体" w:hAnsi="宋体"/>
                <w:bCs/>
              </w:rPr>
            </w:pPr>
            <w:r w:rsidRPr="00D86E4F">
              <w:rPr>
                <w:rFonts w:ascii="宋体" w:eastAsia="宋体" w:hAnsi="宋体" w:hint="eastAsia"/>
                <w:bCs/>
              </w:rPr>
              <w:t>李军刚</w:t>
            </w:r>
            <w:r w:rsidRPr="00D86E4F">
              <w:rPr>
                <w:rFonts w:ascii="宋体" w:eastAsia="宋体" w:hAnsi="宋体"/>
                <w:bCs/>
              </w:rPr>
              <w:t>,</w:t>
            </w:r>
            <w:r w:rsidRPr="00D86E4F">
              <w:rPr>
                <w:rFonts w:ascii="宋体" w:eastAsia="宋体" w:hAnsi="宋体" w:hint="eastAsia"/>
                <w:bCs/>
              </w:rPr>
              <w:t>李飞跃</w:t>
            </w:r>
            <w:r w:rsidRPr="00D86E4F">
              <w:rPr>
                <w:rFonts w:ascii="宋体" w:eastAsia="宋体" w:hAnsi="宋体"/>
                <w:bCs/>
              </w:rPr>
              <w:t>:</w:t>
            </w:r>
            <w:r w:rsidRPr="00D86E4F">
              <w:rPr>
                <w:rFonts w:ascii="宋体" w:eastAsia="宋体" w:hAnsi="宋体" w:hint="eastAsia"/>
                <w:bCs/>
              </w:rPr>
              <w:t>《苏联体制与苏联社会</w:t>
            </w:r>
            <w:r w:rsidRPr="00D86E4F">
              <w:rPr>
                <w:rFonts w:ascii="宋体" w:eastAsia="宋体" w:hAnsi="宋体"/>
                <w:bCs/>
              </w:rPr>
              <w:t>:</w:t>
            </w:r>
            <w:r w:rsidRPr="00D86E4F">
              <w:rPr>
                <w:rFonts w:ascii="宋体" w:eastAsia="宋体" w:hAnsi="宋体" w:hint="eastAsia"/>
                <w:bCs/>
              </w:rPr>
              <w:t>现象与反思——以《切尔诺贝利》为切入》</w:t>
            </w:r>
            <w:r w:rsidRPr="00D86E4F">
              <w:rPr>
                <w:rFonts w:ascii="宋体" w:eastAsia="宋体" w:hAnsi="宋体"/>
                <w:bCs/>
              </w:rPr>
              <w:t xml:space="preserve">, </w:t>
            </w:r>
            <w:r w:rsidRPr="00D86E4F">
              <w:rPr>
                <w:rFonts w:ascii="宋体" w:eastAsia="宋体" w:hAnsi="宋体" w:hint="eastAsia"/>
                <w:bCs/>
              </w:rPr>
              <w:t>牡丹江大学学报</w:t>
            </w:r>
            <w:r w:rsidRPr="00D86E4F">
              <w:rPr>
                <w:rFonts w:ascii="宋体" w:eastAsia="宋体" w:hAnsi="宋体"/>
                <w:bCs/>
              </w:rPr>
              <w:t xml:space="preserve">, </w:t>
            </w:r>
            <w:r w:rsidRPr="00D86E4F">
              <w:rPr>
                <w:rFonts w:ascii="宋体" w:eastAsia="宋体" w:hAnsi="宋体" w:hint="eastAsia"/>
                <w:bCs/>
              </w:rPr>
              <w:t>第</w:t>
            </w:r>
            <w:r w:rsidRPr="00D86E4F">
              <w:rPr>
                <w:rFonts w:ascii="宋体" w:eastAsia="宋体" w:hAnsi="宋体"/>
                <w:bCs/>
              </w:rPr>
              <w:t>29</w:t>
            </w:r>
            <w:r w:rsidRPr="00D86E4F">
              <w:rPr>
                <w:rFonts w:ascii="宋体" w:eastAsia="宋体" w:hAnsi="宋体" w:hint="eastAsia"/>
                <w:bCs/>
              </w:rPr>
              <w:t>卷第</w:t>
            </w:r>
            <w:r w:rsidRPr="00D86E4F">
              <w:rPr>
                <w:rFonts w:ascii="宋体" w:eastAsia="宋体" w:hAnsi="宋体"/>
                <w:bCs/>
              </w:rPr>
              <w:t>3</w:t>
            </w:r>
            <w:r w:rsidRPr="00D86E4F">
              <w:rPr>
                <w:rFonts w:ascii="宋体" w:eastAsia="宋体" w:hAnsi="宋体" w:hint="eastAsia"/>
                <w:bCs/>
              </w:rPr>
              <w:t>期</w:t>
            </w:r>
            <w:r w:rsidRPr="00D86E4F">
              <w:rPr>
                <w:rFonts w:ascii="宋体" w:eastAsia="宋体" w:hAnsi="宋体"/>
                <w:bCs/>
              </w:rPr>
              <w:t>, 2020</w:t>
            </w:r>
            <w:r w:rsidRPr="00D86E4F">
              <w:rPr>
                <w:rFonts w:ascii="宋体" w:eastAsia="宋体" w:hAnsi="宋体" w:hint="eastAsia"/>
                <w:bCs/>
              </w:rPr>
              <w:t>年</w:t>
            </w:r>
            <w:r w:rsidRPr="00D86E4F">
              <w:rPr>
                <w:rFonts w:ascii="宋体" w:eastAsia="宋体" w:hAnsi="宋体"/>
                <w:bCs/>
              </w:rPr>
              <w:t>3</w:t>
            </w:r>
            <w:r w:rsidRPr="00D86E4F">
              <w:rPr>
                <w:rFonts w:ascii="宋体" w:eastAsia="宋体" w:hAnsi="宋体" w:hint="eastAsia"/>
                <w:bCs/>
              </w:rPr>
              <w:t>月</w:t>
            </w:r>
            <w:r w:rsidR="00FC603C">
              <w:rPr>
                <w:rFonts w:ascii="PMingLiU" w:eastAsia="PMingLiU" w:hAnsi="PMingLiU" w:hint="eastAsia"/>
                <w:bCs/>
              </w:rPr>
              <w:t>。</w:t>
            </w:r>
          </w:p>
          <w:p w14:paraId="2463FC14" w14:textId="6AF89656" w:rsidR="00C4685E" w:rsidRPr="000A6C21" w:rsidRDefault="004070A6" w:rsidP="00D86E4F">
            <w:pPr>
              <w:pStyle w:val="a7"/>
              <w:ind w:left="480" w:firstLineChars="0" w:firstLine="0"/>
              <w:rPr>
                <w:rFonts w:ascii="宋体" w:eastAsia="宋体" w:hAnsi="宋体"/>
                <w:bCs/>
              </w:rPr>
            </w:pPr>
            <w:r w:rsidRPr="00EB5BFD">
              <w:rPr>
                <w:rFonts w:ascii="宋体" w:eastAsia="宋体" w:hAnsi="宋体" w:hint="eastAsia"/>
                <w:bCs/>
              </w:rPr>
              <w:t>这篇小论文简单介绍了在切尔诺贝利时期的苏联</w:t>
            </w:r>
            <w:r w:rsidRPr="000A6C21">
              <w:rPr>
                <w:rFonts w:ascii="宋体" w:eastAsia="宋体" w:hAnsi="宋体" w:hint="eastAsia"/>
                <w:bCs/>
              </w:rPr>
              <w:t>的一些政治背景，能为我的文章对政局的分析提供支撑。</w:t>
            </w:r>
          </w:p>
          <w:p w14:paraId="7DCB13E7" w14:textId="245B4F87" w:rsidR="00D86E4F" w:rsidRDefault="00D86E4F" w:rsidP="00D86E4F">
            <w:pPr>
              <w:rPr>
                <w:rFonts w:ascii="PMingLiU" w:eastAsia="PMingLiU" w:hAnsi="PMingLiU"/>
                <w:bCs/>
              </w:rPr>
            </w:pPr>
          </w:p>
          <w:p w14:paraId="0725E2E5" w14:textId="5808034C" w:rsidR="00D86E4F" w:rsidRPr="00425897" w:rsidRDefault="004070A6" w:rsidP="00171E5F">
            <w:pPr>
              <w:pStyle w:val="a7"/>
              <w:numPr>
                <w:ilvl w:val="0"/>
                <w:numId w:val="13"/>
              </w:numPr>
              <w:ind w:firstLineChars="0"/>
              <w:rPr>
                <w:rFonts w:ascii="宋体" w:eastAsia="宋体" w:hAnsi="宋体"/>
                <w:bCs/>
              </w:rPr>
            </w:pPr>
            <w:r w:rsidRPr="00837528">
              <w:rPr>
                <w:rFonts w:ascii="宋体" w:eastAsia="宋体" w:hAnsi="宋体" w:hint="eastAsia"/>
                <w:bCs/>
              </w:rPr>
              <w:t>王舒婷</w:t>
            </w:r>
            <w:r w:rsidRPr="00425897">
              <w:rPr>
                <w:rFonts w:ascii="宋体" w:eastAsia="宋体" w:hAnsi="宋体"/>
                <w:bCs/>
              </w:rPr>
              <w:t>:</w:t>
            </w:r>
            <w:r w:rsidRPr="00D86E4F">
              <w:rPr>
                <w:rFonts w:ascii="宋体" w:eastAsia="宋体" w:hAnsi="宋体" w:hint="eastAsia"/>
                <w:bCs/>
              </w:rPr>
              <w:t>《</w:t>
            </w:r>
            <w:r w:rsidRPr="007679B4">
              <w:rPr>
                <w:rFonts w:ascii="宋体" w:eastAsia="宋体" w:hAnsi="宋体" w:hint="eastAsia"/>
                <w:bCs/>
              </w:rPr>
              <w:t>戈尔巴</w:t>
            </w:r>
            <w:r w:rsidRPr="00837528">
              <w:rPr>
                <w:rFonts w:ascii="宋体" w:eastAsia="宋体" w:hAnsi="宋体" w:hint="eastAsia"/>
                <w:bCs/>
              </w:rPr>
              <w:t>乔夫</w:t>
            </w:r>
            <w:r w:rsidRPr="00837528">
              <w:rPr>
                <w:rFonts w:ascii="宋体" w:eastAsia="宋体" w:hAnsi="宋体"/>
                <w:bCs/>
              </w:rPr>
              <w:t>“</w:t>
            </w:r>
            <w:r w:rsidRPr="00837528">
              <w:rPr>
                <w:rFonts w:ascii="宋体" w:eastAsia="宋体" w:hAnsi="宋体" w:hint="eastAsia"/>
                <w:bCs/>
              </w:rPr>
              <w:t>公开性</w:t>
            </w:r>
            <w:r w:rsidRPr="00837528">
              <w:rPr>
                <w:rFonts w:ascii="宋体" w:eastAsia="宋体" w:hAnsi="宋体"/>
                <w:bCs/>
              </w:rPr>
              <w:t>”</w:t>
            </w:r>
            <w:r w:rsidRPr="00837528">
              <w:rPr>
                <w:rFonts w:ascii="宋体" w:eastAsia="宋体" w:hAnsi="宋体" w:hint="eastAsia"/>
                <w:bCs/>
              </w:rPr>
              <w:t>的启示</w:t>
            </w:r>
            <w:r w:rsidRPr="00D86E4F">
              <w:rPr>
                <w:rFonts w:ascii="宋体" w:eastAsia="宋体" w:hAnsi="宋体" w:hint="eastAsia"/>
                <w:bCs/>
              </w:rPr>
              <w:t>》</w:t>
            </w:r>
            <w:r w:rsidRPr="00425897">
              <w:rPr>
                <w:rFonts w:ascii="宋体" w:eastAsia="宋体" w:hAnsi="宋体"/>
                <w:bCs/>
              </w:rPr>
              <w:t>,</w:t>
            </w:r>
            <w:r w:rsidRPr="00837528">
              <w:rPr>
                <w:rFonts w:ascii="宋体" w:eastAsia="宋体" w:hAnsi="宋体"/>
                <w:bCs/>
              </w:rPr>
              <w:t xml:space="preserve"> </w:t>
            </w:r>
            <w:r w:rsidRPr="00837528">
              <w:rPr>
                <w:rFonts w:ascii="宋体" w:eastAsia="宋体" w:hAnsi="宋体" w:hint="eastAsia"/>
                <w:bCs/>
              </w:rPr>
              <w:t>湖北函授大学学报</w:t>
            </w:r>
            <w:r w:rsidRPr="00837528">
              <w:rPr>
                <w:rFonts w:ascii="宋体" w:eastAsia="宋体" w:hAnsi="宋体"/>
                <w:bCs/>
              </w:rPr>
              <w:t>,</w:t>
            </w:r>
            <w:r w:rsidRPr="00D86E4F">
              <w:rPr>
                <w:rFonts w:ascii="宋体" w:eastAsia="宋体" w:hAnsi="宋体" w:hint="eastAsia"/>
                <w:bCs/>
              </w:rPr>
              <w:t>第</w:t>
            </w:r>
            <w:r w:rsidRPr="00425897">
              <w:rPr>
                <w:rFonts w:ascii="宋体" w:eastAsia="宋体" w:hAnsi="宋体"/>
                <w:bCs/>
              </w:rPr>
              <w:t>31</w:t>
            </w:r>
            <w:r w:rsidRPr="00D86E4F">
              <w:rPr>
                <w:rFonts w:ascii="宋体" w:eastAsia="宋体" w:hAnsi="宋体" w:hint="eastAsia"/>
                <w:bCs/>
              </w:rPr>
              <w:t>卷第</w:t>
            </w:r>
            <w:r w:rsidRPr="00425897">
              <w:rPr>
                <w:rFonts w:ascii="宋体" w:eastAsia="宋体" w:hAnsi="宋体"/>
                <w:bCs/>
              </w:rPr>
              <w:t>7</w:t>
            </w:r>
            <w:r w:rsidRPr="00D86E4F">
              <w:rPr>
                <w:rFonts w:ascii="宋体" w:eastAsia="宋体" w:hAnsi="宋体" w:hint="eastAsia"/>
                <w:bCs/>
              </w:rPr>
              <w:t>期</w:t>
            </w:r>
            <w:r w:rsidRPr="00D86E4F">
              <w:rPr>
                <w:rFonts w:ascii="宋体" w:eastAsia="宋体" w:hAnsi="宋体"/>
                <w:bCs/>
              </w:rPr>
              <w:t xml:space="preserve">, </w:t>
            </w:r>
            <w:r w:rsidRPr="00D86E4F">
              <w:rPr>
                <w:rFonts w:ascii="宋体" w:eastAsia="宋体" w:hAnsi="宋体"/>
                <w:bCs/>
              </w:rPr>
              <w:lastRenderedPageBreak/>
              <w:t>20</w:t>
            </w:r>
            <w:r>
              <w:rPr>
                <w:rFonts w:ascii="宋体" w:eastAsia="宋体" w:hAnsi="宋体"/>
                <w:bCs/>
              </w:rPr>
              <w:t>18</w:t>
            </w:r>
            <w:r w:rsidRPr="00D86E4F">
              <w:rPr>
                <w:rFonts w:ascii="宋体" w:eastAsia="宋体" w:hAnsi="宋体" w:hint="eastAsia"/>
                <w:bCs/>
              </w:rPr>
              <w:t>年</w:t>
            </w:r>
            <w:r w:rsidRPr="00425897">
              <w:rPr>
                <w:rFonts w:ascii="宋体" w:eastAsia="宋体" w:hAnsi="宋体"/>
                <w:bCs/>
              </w:rPr>
              <w:t>4</w:t>
            </w:r>
            <w:r w:rsidRPr="00D86E4F">
              <w:rPr>
                <w:rFonts w:ascii="宋体" w:eastAsia="宋体" w:hAnsi="宋体" w:hint="eastAsia"/>
                <w:bCs/>
              </w:rPr>
              <w:t>月</w:t>
            </w:r>
            <w:r w:rsidR="00FC603C">
              <w:rPr>
                <w:rFonts w:ascii="PMingLiU" w:eastAsia="PMingLiU" w:hAnsi="PMingLiU" w:hint="eastAsia"/>
                <w:bCs/>
              </w:rPr>
              <w:t>。</w:t>
            </w:r>
          </w:p>
          <w:p w14:paraId="7F4B3D7A" w14:textId="617FF359" w:rsidR="00171E5F" w:rsidRPr="00425897" w:rsidRDefault="004070A6" w:rsidP="00171E5F">
            <w:pPr>
              <w:pStyle w:val="a7"/>
              <w:ind w:left="480" w:firstLineChars="0" w:firstLine="0"/>
              <w:rPr>
                <w:rFonts w:ascii="宋体" w:eastAsia="宋体" w:hAnsi="宋体"/>
                <w:bCs/>
              </w:rPr>
            </w:pPr>
            <w:r w:rsidRPr="00425897">
              <w:rPr>
                <w:rFonts w:ascii="宋体" w:eastAsia="宋体" w:hAnsi="宋体" w:hint="eastAsia"/>
                <w:bCs/>
              </w:rPr>
              <w:t>这篇文章则是论讨了当时苏联领导人</w:t>
            </w:r>
            <w:r w:rsidRPr="007679B4">
              <w:rPr>
                <w:rFonts w:ascii="宋体" w:eastAsia="宋体" w:hAnsi="宋体" w:hint="eastAsia"/>
                <w:bCs/>
              </w:rPr>
              <w:t>戈尔巴</w:t>
            </w:r>
            <w:r w:rsidRPr="00837528">
              <w:rPr>
                <w:rFonts w:ascii="宋体" w:eastAsia="宋体" w:hAnsi="宋体" w:hint="eastAsia"/>
                <w:bCs/>
              </w:rPr>
              <w:t>乔夫</w:t>
            </w:r>
            <w:r w:rsidRPr="00425897">
              <w:rPr>
                <w:rFonts w:ascii="宋体" w:eastAsia="宋体" w:hAnsi="宋体" w:hint="eastAsia"/>
                <w:bCs/>
              </w:rPr>
              <w:t>在</w:t>
            </w:r>
            <w:r w:rsidRPr="00425897">
              <w:rPr>
                <w:rFonts w:ascii="宋体" w:eastAsia="宋体" w:hAnsi="宋体"/>
                <w:bCs/>
              </w:rPr>
              <w:t>“</w:t>
            </w:r>
            <w:r w:rsidRPr="00425897">
              <w:rPr>
                <w:rFonts w:ascii="宋体" w:eastAsia="宋体" w:hAnsi="宋体" w:hint="eastAsia"/>
                <w:bCs/>
              </w:rPr>
              <w:t>信息传递</w:t>
            </w:r>
            <w:r w:rsidRPr="00425897">
              <w:rPr>
                <w:rFonts w:ascii="宋体" w:eastAsia="宋体" w:hAnsi="宋体"/>
                <w:bCs/>
              </w:rPr>
              <w:t>”</w:t>
            </w:r>
            <w:r w:rsidRPr="00425897">
              <w:rPr>
                <w:rFonts w:ascii="宋体" w:eastAsia="宋体" w:hAnsi="宋体" w:hint="eastAsia"/>
                <w:bCs/>
              </w:rPr>
              <w:t>上所做的措施，这一失败的政策能明显反映出苏联失败的体制。</w:t>
            </w:r>
          </w:p>
          <w:p w14:paraId="374A9D0A" w14:textId="44775A61" w:rsidR="007D1FF9" w:rsidRPr="00425897" w:rsidRDefault="007D1FF9" w:rsidP="00171E5F">
            <w:pPr>
              <w:pStyle w:val="a7"/>
              <w:ind w:left="480" w:firstLineChars="0" w:firstLine="0"/>
              <w:rPr>
                <w:rFonts w:ascii="宋体" w:eastAsia="宋体" w:hAnsi="宋体"/>
                <w:bCs/>
              </w:rPr>
            </w:pPr>
          </w:p>
          <w:p w14:paraId="5829709F" w14:textId="6025E86E" w:rsidR="00425897" w:rsidRPr="00EB5BFD" w:rsidRDefault="004070A6" w:rsidP="00425897">
            <w:pPr>
              <w:pStyle w:val="a7"/>
              <w:numPr>
                <w:ilvl w:val="0"/>
                <w:numId w:val="13"/>
              </w:numPr>
              <w:ind w:firstLineChars="0"/>
              <w:rPr>
                <w:rFonts w:ascii="宋体" w:eastAsia="宋体" w:hAnsi="宋体"/>
                <w:bCs/>
              </w:rPr>
            </w:pPr>
            <w:r w:rsidRPr="00E639F8">
              <w:rPr>
                <w:rFonts w:ascii="宋体" w:eastAsia="宋体" w:hAnsi="宋体" w:hint="eastAsia"/>
                <w:bCs/>
              </w:rPr>
              <w:t>张菊萍</w:t>
            </w:r>
            <w:r w:rsidRPr="00EB5BFD">
              <w:rPr>
                <w:rFonts w:ascii="宋体" w:eastAsia="宋体" w:hAnsi="宋体"/>
                <w:bCs/>
              </w:rPr>
              <w:t>:</w:t>
            </w:r>
            <w:r w:rsidRPr="00EB5BFD">
              <w:rPr>
                <w:rFonts w:ascii="宋体" w:eastAsia="宋体" w:hAnsi="宋体" w:hint="eastAsia"/>
                <w:bCs/>
              </w:rPr>
              <w:t>《</w:t>
            </w:r>
            <w:r w:rsidRPr="00425897">
              <w:rPr>
                <w:rFonts w:ascii="宋体" w:eastAsia="宋体" w:hAnsi="宋体" w:hint="eastAsia"/>
                <w:bCs/>
              </w:rPr>
              <w:t>转向“灾难外交”：切尔诺贝利事故中戈尔巴乔夫政府的外交行为探究</w:t>
            </w:r>
            <w:r w:rsidRPr="00EB5BFD">
              <w:rPr>
                <w:rFonts w:ascii="宋体" w:eastAsia="宋体" w:hAnsi="宋体" w:hint="eastAsia"/>
                <w:bCs/>
              </w:rPr>
              <w:t>》</w:t>
            </w:r>
            <w:r w:rsidRPr="00EB5BFD">
              <w:rPr>
                <w:rFonts w:ascii="宋体" w:eastAsia="宋体" w:hAnsi="宋体"/>
                <w:bCs/>
              </w:rPr>
              <w:t>,</w:t>
            </w:r>
            <w:r w:rsidRPr="00425897">
              <w:rPr>
                <w:rFonts w:ascii="宋体" w:eastAsia="宋体" w:hAnsi="宋体"/>
                <w:bCs/>
              </w:rPr>
              <w:t xml:space="preserve"> </w:t>
            </w:r>
            <w:r w:rsidRPr="00EB5BFD">
              <w:rPr>
                <w:rFonts w:ascii="宋体" w:eastAsia="宋体" w:hAnsi="宋体" w:hint="eastAsia"/>
                <w:bCs/>
              </w:rPr>
              <w:t>《</w:t>
            </w:r>
            <w:r w:rsidRPr="00425897">
              <w:rPr>
                <w:rFonts w:ascii="宋体" w:eastAsia="宋体" w:hAnsi="宋体" w:hint="eastAsia"/>
                <w:bCs/>
              </w:rPr>
              <w:t>俄</w:t>
            </w:r>
            <w:r w:rsidRPr="00425897">
              <w:rPr>
                <w:rFonts w:ascii="宋体" w:eastAsia="宋体" w:hAnsi="宋体"/>
                <w:bCs/>
              </w:rPr>
              <w:t xml:space="preserve"> </w:t>
            </w:r>
            <w:r w:rsidRPr="00425897">
              <w:rPr>
                <w:rFonts w:ascii="宋体" w:eastAsia="宋体" w:hAnsi="宋体" w:hint="eastAsia"/>
                <w:bCs/>
              </w:rPr>
              <w:t>罗</w:t>
            </w:r>
            <w:r w:rsidRPr="00425897">
              <w:rPr>
                <w:rFonts w:ascii="宋体" w:eastAsia="宋体" w:hAnsi="宋体"/>
                <w:bCs/>
              </w:rPr>
              <w:t xml:space="preserve"> </w:t>
            </w:r>
            <w:r w:rsidRPr="00425897">
              <w:rPr>
                <w:rFonts w:ascii="宋体" w:eastAsia="宋体" w:hAnsi="宋体" w:hint="eastAsia"/>
                <w:bCs/>
              </w:rPr>
              <w:t>斯</w:t>
            </w:r>
            <w:r w:rsidRPr="00425897">
              <w:rPr>
                <w:rFonts w:ascii="宋体" w:eastAsia="宋体" w:hAnsi="宋体"/>
                <w:bCs/>
              </w:rPr>
              <w:t xml:space="preserve"> </w:t>
            </w:r>
            <w:r w:rsidRPr="00425897">
              <w:rPr>
                <w:rFonts w:ascii="宋体" w:eastAsia="宋体" w:hAnsi="宋体" w:hint="eastAsia"/>
                <w:bCs/>
              </w:rPr>
              <w:t>研</w:t>
            </w:r>
            <w:r w:rsidRPr="00425897">
              <w:rPr>
                <w:rFonts w:ascii="宋体" w:eastAsia="宋体" w:hAnsi="宋体"/>
                <w:bCs/>
              </w:rPr>
              <w:t xml:space="preserve"> </w:t>
            </w:r>
            <w:r w:rsidRPr="00425897">
              <w:rPr>
                <w:rFonts w:ascii="宋体" w:eastAsia="宋体" w:hAnsi="宋体" w:hint="eastAsia"/>
                <w:bCs/>
              </w:rPr>
              <w:t>究</w:t>
            </w:r>
            <w:r w:rsidRPr="00EB5BFD">
              <w:rPr>
                <w:rFonts w:ascii="宋体" w:eastAsia="宋体" w:hAnsi="宋体" w:hint="eastAsia"/>
                <w:bCs/>
              </w:rPr>
              <w:t>》</w:t>
            </w:r>
            <w:r w:rsidRPr="00425897">
              <w:rPr>
                <w:rFonts w:ascii="宋体" w:eastAsia="宋体" w:hAnsi="宋体"/>
                <w:bCs/>
              </w:rPr>
              <w:t xml:space="preserve">2021 </w:t>
            </w:r>
            <w:r w:rsidRPr="00425897">
              <w:rPr>
                <w:rFonts w:ascii="宋体" w:eastAsia="宋体" w:hAnsi="宋体" w:hint="eastAsia"/>
                <w:bCs/>
              </w:rPr>
              <w:t>年第</w:t>
            </w:r>
            <w:r w:rsidRPr="00425897">
              <w:rPr>
                <w:rFonts w:ascii="宋体" w:eastAsia="宋体" w:hAnsi="宋体"/>
                <w:bCs/>
              </w:rPr>
              <w:t xml:space="preserve"> 6 </w:t>
            </w:r>
            <w:r w:rsidRPr="00425897">
              <w:rPr>
                <w:rFonts w:ascii="宋体" w:eastAsia="宋体" w:hAnsi="宋体" w:hint="eastAsia"/>
                <w:bCs/>
              </w:rPr>
              <w:t>期</w:t>
            </w:r>
            <w:r w:rsidRPr="004070A6">
              <w:rPr>
                <w:rFonts w:ascii="PMingLiU" w:eastAsia="等线" w:hAnsi="PMingLiU" w:hint="eastAsia"/>
                <w:bCs/>
              </w:rPr>
              <w:t>。</w:t>
            </w:r>
          </w:p>
          <w:p w14:paraId="31D31B99" w14:textId="342D46C7" w:rsidR="007D1FF9" w:rsidRPr="00425897" w:rsidRDefault="004070A6" w:rsidP="00425897">
            <w:pPr>
              <w:pStyle w:val="a7"/>
              <w:ind w:left="480" w:firstLineChars="0" w:firstLine="0"/>
              <w:rPr>
                <w:rFonts w:ascii="宋体" w:eastAsia="宋体" w:hAnsi="宋体"/>
                <w:bCs/>
              </w:rPr>
            </w:pPr>
            <w:r w:rsidRPr="00425897">
              <w:rPr>
                <w:rFonts w:ascii="宋体" w:eastAsia="宋体" w:hAnsi="宋体" w:hint="eastAsia"/>
                <w:bCs/>
              </w:rPr>
              <w:t>这篇文献讨论了苏联在救灾时所实行的外交政策，同样能反映出</w:t>
            </w:r>
            <w:commentRangeStart w:id="2"/>
            <w:r w:rsidRPr="00425897">
              <w:rPr>
                <w:rFonts w:ascii="宋体" w:eastAsia="宋体" w:hAnsi="宋体" w:hint="eastAsia"/>
                <w:bCs/>
              </w:rPr>
              <w:t>苏联失败的体制</w:t>
            </w:r>
            <w:commentRangeEnd w:id="2"/>
            <w:r w:rsidR="0017075F">
              <w:rPr>
                <w:rStyle w:val="ac"/>
              </w:rPr>
              <w:commentReference w:id="2"/>
            </w:r>
            <w:r w:rsidRPr="00425897">
              <w:rPr>
                <w:rFonts w:ascii="宋体" w:eastAsia="宋体" w:hAnsi="宋体" w:hint="eastAsia"/>
                <w:bCs/>
              </w:rPr>
              <w:t>。</w:t>
            </w:r>
          </w:p>
          <w:p w14:paraId="6905A0EB" w14:textId="17FB38A1" w:rsidR="00425897" w:rsidRDefault="00425897" w:rsidP="00425897">
            <w:pPr>
              <w:pStyle w:val="a7"/>
              <w:ind w:left="480" w:firstLineChars="0" w:firstLine="0"/>
              <w:rPr>
                <w:rFonts w:ascii="PMingLiU" w:hAnsi="PMingLiU"/>
                <w:bCs/>
              </w:rPr>
            </w:pPr>
          </w:p>
          <w:p w14:paraId="1BB8497D" w14:textId="190460F3" w:rsidR="00425897" w:rsidRPr="00A518CB" w:rsidRDefault="004070A6" w:rsidP="00425897">
            <w:pPr>
              <w:pStyle w:val="a7"/>
              <w:numPr>
                <w:ilvl w:val="0"/>
                <w:numId w:val="13"/>
              </w:numPr>
              <w:ind w:firstLineChars="0"/>
              <w:rPr>
                <w:rFonts w:ascii="宋体" w:eastAsia="宋体" w:hAnsi="宋体"/>
                <w:bCs/>
              </w:rPr>
            </w:pPr>
            <w:r w:rsidRPr="00A518CB">
              <w:rPr>
                <w:rFonts w:ascii="宋体" w:eastAsia="宋体" w:hAnsi="宋体" w:hint="eastAsia"/>
                <w:bCs/>
              </w:rPr>
              <w:t>江玲。周晓丽</w:t>
            </w:r>
            <w:r w:rsidRPr="00EB5BFD">
              <w:rPr>
                <w:rFonts w:ascii="宋体" w:eastAsia="宋体" w:hAnsi="宋体"/>
                <w:bCs/>
              </w:rPr>
              <w:t>:</w:t>
            </w:r>
            <w:r w:rsidRPr="00EB5BFD">
              <w:rPr>
                <w:rFonts w:ascii="宋体" w:eastAsia="宋体" w:hAnsi="宋体" w:hint="eastAsia"/>
                <w:bCs/>
              </w:rPr>
              <w:t>《</w:t>
            </w:r>
            <w:r w:rsidRPr="00A518CB">
              <w:rPr>
                <w:rFonts w:ascii="宋体" w:eastAsia="宋体" w:hAnsi="宋体" w:hint="eastAsia"/>
                <w:bCs/>
              </w:rPr>
              <w:t>从贝克风险社会理论看切尔诺贝利核泄漏事故</w:t>
            </w:r>
            <w:r w:rsidRPr="00EB5BFD">
              <w:rPr>
                <w:rFonts w:ascii="宋体" w:eastAsia="宋体" w:hAnsi="宋体" w:hint="eastAsia"/>
                <w:bCs/>
              </w:rPr>
              <w:t>》</w:t>
            </w:r>
            <w:r w:rsidRPr="00EB5BFD">
              <w:rPr>
                <w:rFonts w:ascii="宋体" w:eastAsia="宋体" w:hAnsi="宋体"/>
                <w:bCs/>
              </w:rPr>
              <w:t>,</w:t>
            </w:r>
            <w:r w:rsidRPr="00A518CB">
              <w:rPr>
                <w:rFonts w:ascii="宋体" w:eastAsia="宋体" w:hAnsi="宋体" w:hint="eastAsia"/>
                <w:bCs/>
              </w:rPr>
              <w:t>电子测试</w:t>
            </w:r>
            <w:r w:rsidRPr="00A518CB">
              <w:rPr>
                <w:rFonts w:ascii="宋体" w:eastAsia="宋体" w:hAnsi="宋体"/>
                <w:bCs/>
              </w:rPr>
              <w:t>,2013</w:t>
            </w:r>
            <w:r w:rsidRPr="00A518CB">
              <w:rPr>
                <w:rFonts w:ascii="宋体" w:eastAsia="宋体" w:hAnsi="宋体" w:hint="eastAsia"/>
                <w:bCs/>
              </w:rPr>
              <w:t>第</w:t>
            </w:r>
            <w:r w:rsidRPr="00A518CB">
              <w:rPr>
                <w:rFonts w:ascii="宋体" w:eastAsia="宋体" w:hAnsi="宋体"/>
                <w:bCs/>
              </w:rPr>
              <w:t>18</w:t>
            </w:r>
            <w:r w:rsidRPr="00A518CB">
              <w:rPr>
                <w:rFonts w:ascii="宋体" w:eastAsia="宋体" w:hAnsi="宋体" w:hint="eastAsia"/>
                <w:bCs/>
              </w:rPr>
              <w:t>期</w:t>
            </w:r>
            <w:r w:rsidR="00FC603C">
              <w:rPr>
                <w:rFonts w:ascii="PMingLiU" w:eastAsia="PMingLiU" w:hAnsi="PMingLiU" w:hint="eastAsia"/>
                <w:bCs/>
              </w:rPr>
              <w:t>。</w:t>
            </w:r>
          </w:p>
          <w:p w14:paraId="5A7A2A2A" w14:textId="7A07E57B" w:rsidR="008974ED" w:rsidRPr="00A518CB" w:rsidRDefault="004070A6" w:rsidP="008974ED">
            <w:pPr>
              <w:pStyle w:val="a7"/>
              <w:ind w:left="480" w:firstLineChars="0" w:firstLine="0"/>
              <w:rPr>
                <w:rFonts w:ascii="宋体" w:eastAsia="宋体" w:hAnsi="宋体"/>
                <w:bCs/>
              </w:rPr>
            </w:pPr>
            <w:r w:rsidRPr="00A518CB">
              <w:rPr>
                <w:rFonts w:ascii="宋体" w:eastAsia="宋体" w:hAnsi="宋体" w:hint="eastAsia"/>
                <w:bCs/>
              </w:rPr>
              <w:t>这篇文章站在了人民，救援人员，政府官员等的角度去讨论本次事件的影响，能更好的理解本次事件中苏联的政策</w:t>
            </w:r>
            <w:r w:rsidRPr="004070A6">
              <w:rPr>
                <w:rFonts w:ascii="宋体" w:eastAsia="宋体" w:hAnsi="宋体" w:hint="eastAsia"/>
                <w:bCs/>
              </w:rPr>
              <w:t>为何</w:t>
            </w:r>
            <w:r w:rsidRPr="00A518CB">
              <w:rPr>
                <w:rFonts w:ascii="宋体" w:eastAsia="宋体" w:hAnsi="宋体" w:hint="eastAsia"/>
                <w:bCs/>
              </w:rPr>
              <w:t>被认为是失败的。</w:t>
            </w:r>
          </w:p>
          <w:p w14:paraId="72504D7B" w14:textId="6DC41C7C" w:rsidR="00171E5F" w:rsidRPr="004070A6" w:rsidRDefault="00171E5F" w:rsidP="00171E5F">
            <w:pPr>
              <w:rPr>
                <w:rFonts w:ascii="宋体" w:eastAsia="宋体" w:hAnsi="宋体"/>
                <w:bCs/>
              </w:rPr>
            </w:pPr>
            <w:r w:rsidRPr="004070A6">
              <w:rPr>
                <w:rFonts w:ascii="宋体" w:eastAsia="宋体" w:hAnsi="宋体" w:hint="eastAsia"/>
                <w:bCs/>
              </w:rPr>
              <w:t xml:space="preserve"> </w:t>
            </w:r>
            <w:r w:rsidRPr="004070A6">
              <w:rPr>
                <w:rFonts w:ascii="宋体" w:eastAsia="宋体" w:hAnsi="宋体"/>
                <w:bCs/>
              </w:rPr>
              <w:t xml:space="preserve"> </w:t>
            </w:r>
          </w:p>
          <w:p w14:paraId="278E01C1" w14:textId="0DE6068F" w:rsidR="00D86E4F" w:rsidRDefault="00D86E4F" w:rsidP="00D86E4F">
            <w:pPr>
              <w:pStyle w:val="a7"/>
              <w:ind w:left="480" w:firstLineChars="0" w:firstLine="0"/>
              <w:rPr>
                <w:rFonts w:ascii="PMingLiU" w:eastAsia="PMingLiU" w:hAnsi="PMingLiU"/>
                <w:bCs/>
              </w:rPr>
            </w:pPr>
          </w:p>
          <w:p w14:paraId="4C964D54" w14:textId="3D215DE4" w:rsidR="00D86E4F" w:rsidRPr="005F4E52" w:rsidRDefault="00D86E4F" w:rsidP="00EB5BFD">
            <w:pPr>
              <w:pStyle w:val="a7"/>
              <w:ind w:left="480" w:firstLineChars="0" w:firstLine="0"/>
              <w:rPr>
                <w:rFonts w:ascii="PMingLiU" w:eastAsia="PMingLiU" w:hAnsi="PMingLiU"/>
                <w:bCs/>
              </w:rPr>
            </w:pPr>
          </w:p>
          <w:p w14:paraId="441BCD84" w14:textId="79A82B0C" w:rsidR="00D86E4F" w:rsidRDefault="00D86E4F" w:rsidP="00EB5BFD">
            <w:pPr>
              <w:pStyle w:val="a7"/>
              <w:ind w:left="480" w:firstLineChars="0" w:firstLine="0"/>
              <w:rPr>
                <w:rFonts w:ascii="PMingLiU" w:eastAsia="PMingLiU" w:hAnsi="PMingLiU"/>
                <w:bCs/>
              </w:rPr>
            </w:pPr>
          </w:p>
          <w:p w14:paraId="4388735B" w14:textId="64BE379C" w:rsidR="00D86E4F" w:rsidRDefault="00D86E4F" w:rsidP="00EB5BFD">
            <w:pPr>
              <w:pStyle w:val="a7"/>
              <w:ind w:left="480" w:firstLineChars="0" w:firstLine="0"/>
              <w:rPr>
                <w:rFonts w:ascii="PMingLiU" w:eastAsia="PMingLiU" w:hAnsi="PMingLiU"/>
                <w:bCs/>
              </w:rPr>
            </w:pPr>
          </w:p>
          <w:p w14:paraId="7068356F" w14:textId="77777777" w:rsidR="00D86E4F" w:rsidRPr="004C2D50" w:rsidRDefault="00D86E4F" w:rsidP="00EB5BFD">
            <w:pPr>
              <w:pStyle w:val="a7"/>
              <w:ind w:left="480" w:firstLineChars="0" w:firstLine="0"/>
              <w:rPr>
                <w:rFonts w:ascii="宋体" w:eastAsia="PMingLiU" w:hAnsi="宋体"/>
                <w:bCs/>
              </w:rPr>
            </w:pPr>
          </w:p>
          <w:p w14:paraId="11656444" w14:textId="1C8857F0" w:rsidR="00A31637" w:rsidRPr="00A31637" w:rsidRDefault="004070A6" w:rsidP="00ED4D64">
            <w:pPr>
              <w:jc w:val="center"/>
              <w:rPr>
                <w:rFonts w:ascii="宋体" w:eastAsia="宋体" w:hAnsi="宋体"/>
                <w:szCs w:val="21"/>
              </w:rPr>
            </w:pPr>
            <w:r>
              <w:rPr>
                <w:rFonts w:ascii="宋体" w:eastAsia="宋体" w:hAnsi="宋体" w:hint="eastAsia"/>
                <w:szCs w:val="21"/>
              </w:rPr>
              <w:t>……</w:t>
            </w:r>
          </w:p>
        </w:tc>
      </w:tr>
    </w:tbl>
    <w:p w14:paraId="1195DD7A" w14:textId="13E8EB6C" w:rsidR="009540AC" w:rsidRPr="003B370B" w:rsidRDefault="009540AC" w:rsidP="00F15582">
      <w:pPr>
        <w:rPr>
          <w:rFonts w:asciiTheme="minorEastAsia" w:hAnsiTheme="minorEastAsia"/>
          <w:szCs w:val="21"/>
        </w:rPr>
      </w:pPr>
    </w:p>
    <w:sectPr w:rsidR="009540AC" w:rsidRPr="003B370B" w:rsidSect="00F15582">
      <w:headerReference w:type="default" r:id="rId12"/>
      <w:footnotePr>
        <w:numFmt w:val="decimalEnclosedCircleChinese"/>
      </w:footnotePr>
      <w:type w:val="continuous"/>
      <w:pgSz w:w="11900" w:h="16840"/>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sao vickie" w:date="2022-09-29T22:24:00Z" w:initials="tv">
    <w:p w14:paraId="081544B9" w14:textId="0B6978E9" w:rsidR="007C5DF9" w:rsidRDefault="007C5DF9">
      <w:pPr>
        <w:pStyle w:val="ad"/>
        <w:rPr>
          <w:rFonts w:hint="eastAsia"/>
        </w:rPr>
      </w:pPr>
      <w:r>
        <w:rPr>
          <w:rStyle w:val="ac"/>
        </w:rPr>
        <w:annotationRef/>
      </w:r>
      <w:r>
        <w:rPr>
          <w:rFonts w:hint="eastAsia"/>
        </w:rPr>
        <w:t>有聚焦的意识，不过信息传递、灾难、后续处理其实分属于三个领域。还可以继续聚焦。</w:t>
      </w:r>
    </w:p>
  </w:comment>
  <w:comment w:id="1" w:author="tsao vickie" w:date="2022-09-29T22:25:00Z" w:initials="tv">
    <w:p w14:paraId="0DF3C757" w14:textId="605C5E6A" w:rsidR="00E9184E" w:rsidRDefault="00E9184E">
      <w:pPr>
        <w:pStyle w:val="ad"/>
        <w:rPr>
          <w:rFonts w:hint="eastAsia"/>
        </w:rPr>
      </w:pPr>
      <w:r>
        <w:rPr>
          <w:rStyle w:val="ac"/>
        </w:rPr>
        <w:annotationRef/>
      </w:r>
      <w:r>
        <w:rPr>
          <w:rFonts w:hint="eastAsia"/>
        </w:rPr>
        <w:t>这篇可能更多关注应急管理。也可以考虑这个角度。</w:t>
      </w:r>
    </w:p>
  </w:comment>
  <w:comment w:id="2" w:author="tsao vickie" w:date="2022-09-29T22:25:00Z" w:initials="tv">
    <w:p w14:paraId="7B14CDBF" w14:textId="75A8F252" w:rsidR="0017075F" w:rsidRDefault="0017075F">
      <w:pPr>
        <w:pStyle w:val="ad"/>
        <w:rPr>
          <w:rFonts w:hint="eastAsia"/>
        </w:rPr>
      </w:pPr>
      <w:r>
        <w:rPr>
          <w:rStyle w:val="ac"/>
        </w:rPr>
        <w:annotationRef/>
      </w:r>
      <w:r>
        <w:rPr>
          <w:rFonts w:hint="eastAsia"/>
        </w:rPr>
        <w:t>这篇材料其实是比较值得参考的一篇，文献的来源（和引用的格式）都恰当，最重要是它的角度是“聚焦”的（在外交方面）。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544B9" w15:done="0"/>
  <w15:commentEx w15:paraId="0DF3C757" w15:done="0"/>
  <w15:commentEx w15:paraId="7B14CD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998B" w16cex:dateUtc="2022-09-29T14:24:00Z"/>
  <w16cex:commentExtensible w16cex:durableId="26E099F3" w16cex:dateUtc="2022-09-29T14:25:00Z"/>
  <w16cex:commentExtensible w16cex:durableId="26E099C2" w16cex:dateUtc="2022-09-29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544B9" w16cid:durableId="26E0998B"/>
  <w16cid:commentId w16cid:paraId="0DF3C757" w16cid:durableId="26E099F3"/>
  <w16cid:commentId w16cid:paraId="7B14CDBF" w16cid:durableId="26E09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999F" w14:textId="77777777" w:rsidR="003B59AC" w:rsidRDefault="003B59AC" w:rsidP="00563563">
      <w:r>
        <w:separator/>
      </w:r>
    </w:p>
  </w:endnote>
  <w:endnote w:type="continuationSeparator" w:id="0">
    <w:p w14:paraId="285ED25B" w14:textId="77777777" w:rsidR="003B59AC" w:rsidRDefault="003B59AC" w:rsidP="0056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324F" w14:textId="77777777" w:rsidR="003B59AC" w:rsidRDefault="003B59AC" w:rsidP="00563563">
      <w:r>
        <w:separator/>
      </w:r>
    </w:p>
  </w:footnote>
  <w:footnote w:type="continuationSeparator" w:id="0">
    <w:p w14:paraId="0D9DA599" w14:textId="77777777" w:rsidR="003B59AC" w:rsidRDefault="003B59AC" w:rsidP="00563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03EE" w14:textId="3E956842" w:rsidR="00563563" w:rsidRDefault="004070A6">
    <w:pPr>
      <w:pStyle w:val="a3"/>
    </w:pPr>
    <w:r>
      <w:rPr>
        <w:rFonts w:hint="eastAsia"/>
      </w:rPr>
      <w:t>写作与沟通：切尔诺贝利</w:t>
    </w:r>
    <w:r w:rsidR="00563563">
      <w:ptab w:relativeTo="margin" w:alignment="center" w:leader="none"/>
    </w:r>
    <w:r w:rsidR="00563563">
      <w:ptab w:relativeTo="margin" w:alignment="right" w:leader="none"/>
    </w:r>
    <w:r>
      <w:rPr>
        <w:rFonts w:hint="eastAsia"/>
      </w:rPr>
      <w:t>第</w:t>
    </w:r>
    <w:r>
      <w:t>2</w:t>
    </w:r>
    <w:r>
      <w:rPr>
        <w:rFonts w:hint="eastAsia"/>
      </w:rPr>
      <w:t>讲作业——拟稿准备：研究动机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5A5"/>
    <w:multiLevelType w:val="hybridMultilevel"/>
    <w:tmpl w:val="74E4E45C"/>
    <w:lvl w:ilvl="0" w:tplc="C1EE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DB41EF"/>
    <w:multiLevelType w:val="hybridMultilevel"/>
    <w:tmpl w:val="7DDE23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5705B7"/>
    <w:multiLevelType w:val="hybridMultilevel"/>
    <w:tmpl w:val="C2BC62FA"/>
    <w:lvl w:ilvl="0" w:tplc="071E5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C85D58"/>
    <w:multiLevelType w:val="hybridMultilevel"/>
    <w:tmpl w:val="C778F724"/>
    <w:lvl w:ilvl="0" w:tplc="1CAC4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090C34"/>
    <w:multiLevelType w:val="hybridMultilevel"/>
    <w:tmpl w:val="27820478"/>
    <w:lvl w:ilvl="0" w:tplc="78E2F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9432D2"/>
    <w:multiLevelType w:val="hybridMultilevel"/>
    <w:tmpl w:val="BD6A1720"/>
    <w:lvl w:ilvl="0" w:tplc="5CE0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C351B0"/>
    <w:multiLevelType w:val="hybridMultilevel"/>
    <w:tmpl w:val="E9A293F6"/>
    <w:lvl w:ilvl="0" w:tplc="D144B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616107"/>
    <w:multiLevelType w:val="hybridMultilevel"/>
    <w:tmpl w:val="EBF48EEA"/>
    <w:lvl w:ilvl="0" w:tplc="C5968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4C62CD"/>
    <w:multiLevelType w:val="hybridMultilevel"/>
    <w:tmpl w:val="13C6EF04"/>
    <w:lvl w:ilvl="0" w:tplc="0166F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D4029"/>
    <w:multiLevelType w:val="hybridMultilevel"/>
    <w:tmpl w:val="8312B40A"/>
    <w:lvl w:ilvl="0" w:tplc="AB600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36437E"/>
    <w:multiLevelType w:val="hybridMultilevel"/>
    <w:tmpl w:val="C6B6AF1A"/>
    <w:lvl w:ilvl="0" w:tplc="89609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F12A2C"/>
    <w:multiLevelType w:val="hybridMultilevel"/>
    <w:tmpl w:val="83D87000"/>
    <w:lvl w:ilvl="0" w:tplc="C7FE0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9F1336"/>
    <w:multiLevelType w:val="hybridMultilevel"/>
    <w:tmpl w:val="62F23C9E"/>
    <w:lvl w:ilvl="0" w:tplc="D4A0A002">
      <w:start w:val="1"/>
      <w:numFmt w:val="decimal"/>
      <w:lvlText w:val="%1."/>
      <w:lvlJc w:val="left"/>
      <w:pPr>
        <w:tabs>
          <w:tab w:val="num" w:pos="720"/>
        </w:tabs>
        <w:ind w:left="720" w:hanging="360"/>
      </w:pPr>
    </w:lvl>
    <w:lvl w:ilvl="1" w:tplc="F030042E" w:tentative="1">
      <w:start w:val="1"/>
      <w:numFmt w:val="decimal"/>
      <w:lvlText w:val="%2."/>
      <w:lvlJc w:val="left"/>
      <w:pPr>
        <w:tabs>
          <w:tab w:val="num" w:pos="1440"/>
        </w:tabs>
        <w:ind w:left="1440" w:hanging="360"/>
      </w:pPr>
    </w:lvl>
    <w:lvl w:ilvl="2" w:tplc="D108CD84" w:tentative="1">
      <w:start w:val="1"/>
      <w:numFmt w:val="decimal"/>
      <w:lvlText w:val="%3."/>
      <w:lvlJc w:val="left"/>
      <w:pPr>
        <w:tabs>
          <w:tab w:val="num" w:pos="2160"/>
        </w:tabs>
        <w:ind w:left="2160" w:hanging="360"/>
      </w:pPr>
    </w:lvl>
    <w:lvl w:ilvl="3" w:tplc="E18A0B40" w:tentative="1">
      <w:start w:val="1"/>
      <w:numFmt w:val="decimal"/>
      <w:lvlText w:val="%4."/>
      <w:lvlJc w:val="left"/>
      <w:pPr>
        <w:tabs>
          <w:tab w:val="num" w:pos="2880"/>
        </w:tabs>
        <w:ind w:left="2880" w:hanging="360"/>
      </w:pPr>
    </w:lvl>
    <w:lvl w:ilvl="4" w:tplc="E2580EE8" w:tentative="1">
      <w:start w:val="1"/>
      <w:numFmt w:val="decimal"/>
      <w:lvlText w:val="%5."/>
      <w:lvlJc w:val="left"/>
      <w:pPr>
        <w:tabs>
          <w:tab w:val="num" w:pos="3600"/>
        </w:tabs>
        <w:ind w:left="3600" w:hanging="360"/>
      </w:pPr>
    </w:lvl>
    <w:lvl w:ilvl="5" w:tplc="47D6424C" w:tentative="1">
      <w:start w:val="1"/>
      <w:numFmt w:val="decimal"/>
      <w:lvlText w:val="%6."/>
      <w:lvlJc w:val="left"/>
      <w:pPr>
        <w:tabs>
          <w:tab w:val="num" w:pos="4320"/>
        </w:tabs>
        <w:ind w:left="4320" w:hanging="360"/>
      </w:pPr>
    </w:lvl>
    <w:lvl w:ilvl="6" w:tplc="DB18CC04" w:tentative="1">
      <w:start w:val="1"/>
      <w:numFmt w:val="decimal"/>
      <w:lvlText w:val="%7."/>
      <w:lvlJc w:val="left"/>
      <w:pPr>
        <w:tabs>
          <w:tab w:val="num" w:pos="5040"/>
        </w:tabs>
        <w:ind w:left="5040" w:hanging="360"/>
      </w:pPr>
    </w:lvl>
    <w:lvl w:ilvl="7" w:tplc="35903DF8" w:tentative="1">
      <w:start w:val="1"/>
      <w:numFmt w:val="decimal"/>
      <w:lvlText w:val="%8."/>
      <w:lvlJc w:val="left"/>
      <w:pPr>
        <w:tabs>
          <w:tab w:val="num" w:pos="5760"/>
        </w:tabs>
        <w:ind w:left="5760" w:hanging="360"/>
      </w:pPr>
    </w:lvl>
    <w:lvl w:ilvl="8" w:tplc="DF428768" w:tentative="1">
      <w:start w:val="1"/>
      <w:numFmt w:val="decimal"/>
      <w:lvlText w:val="%9."/>
      <w:lvlJc w:val="left"/>
      <w:pPr>
        <w:tabs>
          <w:tab w:val="num" w:pos="6480"/>
        </w:tabs>
        <w:ind w:left="6480" w:hanging="360"/>
      </w:pPr>
    </w:lvl>
  </w:abstractNum>
  <w:num w:numId="1" w16cid:durableId="2063359471">
    <w:abstractNumId w:val="4"/>
  </w:num>
  <w:num w:numId="2" w16cid:durableId="890767302">
    <w:abstractNumId w:val="11"/>
  </w:num>
  <w:num w:numId="3" w16cid:durableId="1986735737">
    <w:abstractNumId w:val="2"/>
  </w:num>
  <w:num w:numId="4" w16cid:durableId="1813398419">
    <w:abstractNumId w:val="9"/>
  </w:num>
  <w:num w:numId="5" w16cid:durableId="340081954">
    <w:abstractNumId w:val="3"/>
  </w:num>
  <w:num w:numId="6" w16cid:durableId="534848052">
    <w:abstractNumId w:val="7"/>
  </w:num>
  <w:num w:numId="7" w16cid:durableId="2137601914">
    <w:abstractNumId w:val="0"/>
  </w:num>
  <w:num w:numId="8" w16cid:durableId="630865687">
    <w:abstractNumId w:val="12"/>
  </w:num>
  <w:num w:numId="9" w16cid:durableId="1058481672">
    <w:abstractNumId w:val="5"/>
  </w:num>
  <w:num w:numId="10" w16cid:durableId="661934648">
    <w:abstractNumId w:val="8"/>
  </w:num>
  <w:num w:numId="11" w16cid:durableId="2139838695">
    <w:abstractNumId w:val="6"/>
  </w:num>
  <w:num w:numId="12" w16cid:durableId="1078333059">
    <w:abstractNumId w:val="10"/>
  </w:num>
  <w:num w:numId="13" w16cid:durableId="5668471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sao vickie">
    <w15:presenceInfo w15:providerId="Windows Live" w15:userId="d01b61d1abed3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63"/>
    <w:rsid w:val="0004174A"/>
    <w:rsid w:val="000722D9"/>
    <w:rsid w:val="00076EC0"/>
    <w:rsid w:val="000977A5"/>
    <w:rsid w:val="000A6C21"/>
    <w:rsid w:val="000B35D0"/>
    <w:rsid w:val="000C4B52"/>
    <w:rsid w:val="0010379B"/>
    <w:rsid w:val="00132F17"/>
    <w:rsid w:val="00143BA6"/>
    <w:rsid w:val="0017075F"/>
    <w:rsid w:val="00171E5F"/>
    <w:rsid w:val="001E373E"/>
    <w:rsid w:val="002011C0"/>
    <w:rsid w:val="0020630F"/>
    <w:rsid w:val="0024348F"/>
    <w:rsid w:val="0024779B"/>
    <w:rsid w:val="002613E1"/>
    <w:rsid w:val="0027552B"/>
    <w:rsid w:val="002806BD"/>
    <w:rsid w:val="002B45B2"/>
    <w:rsid w:val="002D32C4"/>
    <w:rsid w:val="002F39EC"/>
    <w:rsid w:val="00305D88"/>
    <w:rsid w:val="0034218E"/>
    <w:rsid w:val="00346120"/>
    <w:rsid w:val="00391FAB"/>
    <w:rsid w:val="003964DD"/>
    <w:rsid w:val="003B370B"/>
    <w:rsid w:val="003B59AC"/>
    <w:rsid w:val="003F155A"/>
    <w:rsid w:val="003F627A"/>
    <w:rsid w:val="003F7937"/>
    <w:rsid w:val="004070A6"/>
    <w:rsid w:val="00413C2C"/>
    <w:rsid w:val="00425897"/>
    <w:rsid w:val="004351B6"/>
    <w:rsid w:val="0043660B"/>
    <w:rsid w:val="00445A6C"/>
    <w:rsid w:val="00494459"/>
    <w:rsid w:val="004B7E21"/>
    <w:rsid w:val="004C2D50"/>
    <w:rsid w:val="00520803"/>
    <w:rsid w:val="00563563"/>
    <w:rsid w:val="0058263A"/>
    <w:rsid w:val="005C012A"/>
    <w:rsid w:val="005D2880"/>
    <w:rsid w:val="005E306D"/>
    <w:rsid w:val="005E6A5D"/>
    <w:rsid w:val="005F4E52"/>
    <w:rsid w:val="00642ABD"/>
    <w:rsid w:val="00652F08"/>
    <w:rsid w:val="006806C2"/>
    <w:rsid w:val="00735C5F"/>
    <w:rsid w:val="00746EF4"/>
    <w:rsid w:val="007A4EBC"/>
    <w:rsid w:val="007B7BD2"/>
    <w:rsid w:val="007C5DF9"/>
    <w:rsid w:val="007D1FF9"/>
    <w:rsid w:val="00862724"/>
    <w:rsid w:val="008974ED"/>
    <w:rsid w:val="008A0F2C"/>
    <w:rsid w:val="008F0EC9"/>
    <w:rsid w:val="008F59D5"/>
    <w:rsid w:val="0095257B"/>
    <w:rsid w:val="009540AC"/>
    <w:rsid w:val="00970A25"/>
    <w:rsid w:val="009E3A36"/>
    <w:rsid w:val="00A15440"/>
    <w:rsid w:val="00A15D64"/>
    <w:rsid w:val="00A31637"/>
    <w:rsid w:val="00A37963"/>
    <w:rsid w:val="00A41887"/>
    <w:rsid w:val="00A46076"/>
    <w:rsid w:val="00A518CB"/>
    <w:rsid w:val="00A704E8"/>
    <w:rsid w:val="00AA7C8A"/>
    <w:rsid w:val="00AB5AE2"/>
    <w:rsid w:val="00B132EE"/>
    <w:rsid w:val="00B23E3E"/>
    <w:rsid w:val="00B41585"/>
    <w:rsid w:val="00BC7F2A"/>
    <w:rsid w:val="00BE5014"/>
    <w:rsid w:val="00BF6F8C"/>
    <w:rsid w:val="00C37519"/>
    <w:rsid w:val="00C4685E"/>
    <w:rsid w:val="00C54636"/>
    <w:rsid w:val="00CA713B"/>
    <w:rsid w:val="00CB71E8"/>
    <w:rsid w:val="00CC2D0E"/>
    <w:rsid w:val="00CD032A"/>
    <w:rsid w:val="00CD35DE"/>
    <w:rsid w:val="00D86E4F"/>
    <w:rsid w:val="00DA040B"/>
    <w:rsid w:val="00DC0DB8"/>
    <w:rsid w:val="00DC437A"/>
    <w:rsid w:val="00DF3E5B"/>
    <w:rsid w:val="00E639F8"/>
    <w:rsid w:val="00E81768"/>
    <w:rsid w:val="00E82E7F"/>
    <w:rsid w:val="00E9184E"/>
    <w:rsid w:val="00EB2C63"/>
    <w:rsid w:val="00EB5BFD"/>
    <w:rsid w:val="00ED4D64"/>
    <w:rsid w:val="00F15582"/>
    <w:rsid w:val="00F20204"/>
    <w:rsid w:val="00F32E16"/>
    <w:rsid w:val="00F56BB9"/>
    <w:rsid w:val="00F73130"/>
    <w:rsid w:val="00F9605A"/>
    <w:rsid w:val="00FC603C"/>
    <w:rsid w:val="00FF61D6"/>
    <w:rsid w:val="00FF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3AA7F"/>
  <w15:chartTrackingRefBased/>
  <w15:docId w15:val="{13EE9311-A556-DC47-992D-B6C152E9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5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5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3563"/>
    <w:rPr>
      <w:sz w:val="18"/>
      <w:szCs w:val="18"/>
    </w:rPr>
  </w:style>
  <w:style w:type="paragraph" w:styleId="a5">
    <w:name w:val="footer"/>
    <w:basedOn w:val="a"/>
    <w:link w:val="a6"/>
    <w:uiPriority w:val="99"/>
    <w:unhideWhenUsed/>
    <w:rsid w:val="00563563"/>
    <w:pPr>
      <w:tabs>
        <w:tab w:val="center" w:pos="4153"/>
        <w:tab w:val="right" w:pos="8306"/>
      </w:tabs>
      <w:snapToGrid w:val="0"/>
      <w:jc w:val="left"/>
    </w:pPr>
    <w:rPr>
      <w:sz w:val="18"/>
      <w:szCs w:val="18"/>
    </w:rPr>
  </w:style>
  <w:style w:type="character" w:customStyle="1" w:styleId="a6">
    <w:name w:val="页脚 字符"/>
    <w:basedOn w:val="a0"/>
    <w:link w:val="a5"/>
    <w:uiPriority w:val="99"/>
    <w:rsid w:val="00563563"/>
    <w:rPr>
      <w:sz w:val="18"/>
      <w:szCs w:val="18"/>
    </w:rPr>
  </w:style>
  <w:style w:type="paragraph" w:styleId="a7">
    <w:name w:val="List Paragraph"/>
    <w:basedOn w:val="a"/>
    <w:uiPriority w:val="34"/>
    <w:qFormat/>
    <w:rsid w:val="00563563"/>
    <w:pPr>
      <w:ind w:firstLineChars="200" w:firstLine="420"/>
    </w:pPr>
  </w:style>
  <w:style w:type="table" w:styleId="a8">
    <w:name w:val="Table Grid"/>
    <w:basedOn w:val="a1"/>
    <w:uiPriority w:val="39"/>
    <w:rsid w:val="00563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9540AC"/>
    <w:pPr>
      <w:snapToGrid w:val="0"/>
      <w:jc w:val="left"/>
    </w:pPr>
    <w:rPr>
      <w:sz w:val="18"/>
      <w:szCs w:val="18"/>
    </w:rPr>
  </w:style>
  <w:style w:type="character" w:customStyle="1" w:styleId="aa">
    <w:name w:val="脚注文本 字符"/>
    <w:basedOn w:val="a0"/>
    <w:link w:val="a9"/>
    <w:uiPriority w:val="99"/>
    <w:semiHidden/>
    <w:rsid w:val="009540AC"/>
    <w:rPr>
      <w:sz w:val="18"/>
      <w:szCs w:val="18"/>
    </w:rPr>
  </w:style>
  <w:style w:type="character" w:styleId="ab">
    <w:name w:val="footnote reference"/>
    <w:basedOn w:val="a0"/>
    <w:uiPriority w:val="99"/>
    <w:semiHidden/>
    <w:unhideWhenUsed/>
    <w:rsid w:val="009540AC"/>
    <w:rPr>
      <w:vertAlign w:val="superscript"/>
    </w:rPr>
  </w:style>
  <w:style w:type="character" w:styleId="ac">
    <w:name w:val="annotation reference"/>
    <w:basedOn w:val="a0"/>
    <w:uiPriority w:val="99"/>
    <w:semiHidden/>
    <w:unhideWhenUsed/>
    <w:rsid w:val="0095257B"/>
    <w:rPr>
      <w:sz w:val="21"/>
      <w:szCs w:val="21"/>
    </w:rPr>
  </w:style>
  <w:style w:type="paragraph" w:styleId="ad">
    <w:name w:val="annotation text"/>
    <w:basedOn w:val="a"/>
    <w:link w:val="ae"/>
    <w:uiPriority w:val="99"/>
    <w:semiHidden/>
    <w:unhideWhenUsed/>
    <w:rsid w:val="0095257B"/>
    <w:pPr>
      <w:jc w:val="left"/>
    </w:pPr>
  </w:style>
  <w:style w:type="character" w:customStyle="1" w:styleId="ae">
    <w:name w:val="批注文字 字符"/>
    <w:basedOn w:val="a0"/>
    <w:link w:val="ad"/>
    <w:uiPriority w:val="99"/>
    <w:semiHidden/>
    <w:rsid w:val="0095257B"/>
  </w:style>
  <w:style w:type="paragraph" w:styleId="af">
    <w:name w:val="annotation subject"/>
    <w:basedOn w:val="ad"/>
    <w:next w:val="ad"/>
    <w:link w:val="af0"/>
    <w:uiPriority w:val="99"/>
    <w:semiHidden/>
    <w:unhideWhenUsed/>
    <w:rsid w:val="007C5DF9"/>
    <w:rPr>
      <w:b/>
      <w:bCs/>
    </w:rPr>
  </w:style>
  <w:style w:type="character" w:customStyle="1" w:styleId="af0">
    <w:name w:val="批注主题 字符"/>
    <w:basedOn w:val="ae"/>
    <w:link w:val="af"/>
    <w:uiPriority w:val="99"/>
    <w:semiHidden/>
    <w:rsid w:val="007C5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1811">
      <w:bodyDiv w:val="1"/>
      <w:marLeft w:val="0"/>
      <w:marRight w:val="0"/>
      <w:marTop w:val="0"/>
      <w:marBottom w:val="0"/>
      <w:divBdr>
        <w:top w:val="none" w:sz="0" w:space="0" w:color="auto"/>
        <w:left w:val="none" w:sz="0" w:space="0" w:color="auto"/>
        <w:bottom w:val="none" w:sz="0" w:space="0" w:color="auto"/>
        <w:right w:val="none" w:sz="0" w:space="0" w:color="auto"/>
      </w:divBdr>
      <w:divsChild>
        <w:div w:id="1907259462">
          <w:marLeft w:val="806"/>
          <w:marRight w:val="0"/>
          <w:marTop w:val="0"/>
          <w:marBottom w:val="0"/>
          <w:divBdr>
            <w:top w:val="none" w:sz="0" w:space="0" w:color="auto"/>
            <w:left w:val="none" w:sz="0" w:space="0" w:color="auto"/>
            <w:bottom w:val="none" w:sz="0" w:space="0" w:color="auto"/>
            <w:right w:val="none" w:sz="0" w:space="0" w:color="auto"/>
          </w:divBdr>
        </w:div>
        <w:div w:id="879783358">
          <w:marLeft w:val="806"/>
          <w:marRight w:val="0"/>
          <w:marTop w:val="0"/>
          <w:marBottom w:val="0"/>
          <w:divBdr>
            <w:top w:val="none" w:sz="0" w:space="0" w:color="auto"/>
            <w:left w:val="none" w:sz="0" w:space="0" w:color="auto"/>
            <w:bottom w:val="none" w:sz="0" w:space="0" w:color="auto"/>
            <w:right w:val="none" w:sz="0" w:space="0" w:color="auto"/>
          </w:divBdr>
        </w:div>
        <w:div w:id="1003431715">
          <w:marLeft w:val="806"/>
          <w:marRight w:val="0"/>
          <w:marTop w:val="0"/>
          <w:marBottom w:val="0"/>
          <w:divBdr>
            <w:top w:val="none" w:sz="0" w:space="0" w:color="auto"/>
            <w:left w:val="none" w:sz="0" w:space="0" w:color="auto"/>
            <w:bottom w:val="none" w:sz="0" w:space="0" w:color="auto"/>
            <w:right w:val="none" w:sz="0" w:space="0" w:color="auto"/>
          </w:divBdr>
        </w:div>
        <w:div w:id="787429500">
          <w:marLeft w:val="806"/>
          <w:marRight w:val="0"/>
          <w:marTop w:val="0"/>
          <w:marBottom w:val="0"/>
          <w:divBdr>
            <w:top w:val="none" w:sz="0" w:space="0" w:color="auto"/>
            <w:left w:val="none" w:sz="0" w:space="0" w:color="auto"/>
            <w:bottom w:val="none" w:sz="0" w:space="0" w:color="auto"/>
            <w:right w:val="none" w:sz="0" w:space="0" w:color="auto"/>
          </w:divBdr>
        </w:div>
      </w:divsChild>
    </w:div>
    <w:div w:id="18499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7856D-6375-46B6-B3EE-16EB57B4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tsao vickie</cp:lastModifiedBy>
  <cp:revision>77</cp:revision>
  <dcterms:created xsi:type="dcterms:W3CDTF">2019-09-17T14:26:00Z</dcterms:created>
  <dcterms:modified xsi:type="dcterms:W3CDTF">2022-09-29T14:26:00Z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03535613260078801f872fb91c804734a92b3f0b2ae24c887edc8e0e8aaf5895</vt:lpwstr>
  </property>
</Properties>
</file>