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A29B1" w14:textId="43233459" w:rsidR="000F7E20" w:rsidRDefault="00B30538" w:rsidP="000F7E20">
      <w:pPr>
        <w:rPr>
          <w:rFonts w:hint="eastAsia"/>
        </w:rPr>
      </w:pPr>
      <w:r>
        <w:rPr>
          <w:rFonts w:hint="eastAsia"/>
        </w:rPr>
        <w:t xml:space="preserve">1. </w:t>
      </w:r>
      <w:r w:rsidR="00F024C7">
        <w:rPr>
          <w:rFonts w:hint="eastAsia"/>
        </w:rPr>
        <w:t>某电力系统有4台额定功率为100MW的发电机，每台发电机的调速器的调差系数</w:t>
      </w:r>
      <m:oMath>
        <m:r>
          <w:rPr>
            <w:rFonts w:ascii="Cambria Math" w:hAnsi="Cambria Math"/>
          </w:rPr>
          <m:t>δ=4%</m:t>
        </m:r>
      </m:oMath>
      <w:r>
        <w:rPr>
          <w:rFonts w:hint="eastAsia"/>
        </w:rPr>
        <w:t>，额定频率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=50Hz</m:t>
        </m:r>
      </m:oMath>
      <w:r>
        <w:rPr>
          <w:rFonts w:hint="eastAsia"/>
        </w:rPr>
        <w:t>，系统总负荷为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=320MW</m:t>
        </m:r>
      </m:oMath>
      <w:r>
        <w:rPr>
          <w:rFonts w:hint="eastAsia"/>
        </w:rPr>
        <w:t>，负荷的频率调节效应系数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。在额定频率运行时，若系数增加负荷60MW，试计算下列两种情况下系统频率的变化值：</w:t>
      </w:r>
    </w:p>
    <w:p w14:paraId="106F58AE" w14:textId="4B8E1B9B" w:rsidR="00B30538" w:rsidRDefault="00B30538" w:rsidP="000F7E20">
      <w:pPr>
        <w:rPr>
          <w:rFonts w:hint="eastAsia"/>
        </w:rPr>
      </w:pPr>
      <w:r>
        <w:rPr>
          <w:rFonts w:hint="eastAsia"/>
        </w:rPr>
        <w:t>（1）4台机组平均承担负荷；</w:t>
      </w:r>
    </w:p>
    <w:p w14:paraId="320CECF9" w14:textId="0DFB90E6" w:rsidR="00B30538" w:rsidRDefault="00B30538" w:rsidP="000F7E20">
      <w:pPr>
        <w:rPr>
          <w:rFonts w:hint="eastAsia"/>
        </w:rPr>
      </w:pPr>
      <w:r>
        <w:rPr>
          <w:rFonts w:hint="eastAsia"/>
        </w:rPr>
        <w:t>（2）原来3台机组满载，一台带20MW负荷；</w:t>
      </w:r>
    </w:p>
    <w:p w14:paraId="206F27AF" w14:textId="60C0B167" w:rsidR="00B30538" w:rsidRDefault="00B30538" w:rsidP="000F7E20">
      <w:pPr>
        <w:rPr>
          <w:rFonts w:hint="eastAsia"/>
        </w:rPr>
      </w:pPr>
      <w:r>
        <w:rPr>
          <w:rFonts w:hint="eastAsia"/>
        </w:rPr>
        <w:t>（3）说明两种情况下系统频率变化不同的原因。</w:t>
      </w:r>
    </w:p>
    <w:p w14:paraId="723C1BDA" w14:textId="11FBE85B" w:rsidR="00B30538" w:rsidRDefault="000165F0" w:rsidP="000F7E20">
      <w:r>
        <w:rPr>
          <w:noProof/>
        </w:rPr>
        <w:drawing>
          <wp:inline distT="0" distB="0" distL="0" distR="0" wp14:anchorId="080DA009" wp14:editId="5FF472A6">
            <wp:extent cx="5274310" cy="3041650"/>
            <wp:effectExtent l="0" t="0" r="2540" b="6350"/>
            <wp:docPr id="1840603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03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605D" w14:textId="77777777" w:rsidR="008A6D9A" w:rsidRPr="008A6D9A" w:rsidRDefault="008A6D9A" w:rsidP="000F7E20">
      <w:pPr>
        <w:rPr>
          <w:rFonts w:hint="eastAsia"/>
        </w:rPr>
      </w:pPr>
    </w:p>
    <w:p w14:paraId="7846E4C4" w14:textId="724A000A" w:rsidR="00650817" w:rsidRDefault="00B30538" w:rsidP="000F7E20">
      <w:pPr>
        <w:rPr>
          <w:rFonts w:hint="eastAsia"/>
        </w:rPr>
      </w:pPr>
      <w:r>
        <w:rPr>
          <w:rFonts w:hint="eastAsia"/>
        </w:rPr>
        <w:t xml:space="preserve">2. </w:t>
      </w:r>
      <w:r w:rsidR="00974CCF">
        <w:rPr>
          <w:rFonts w:hint="eastAsia"/>
        </w:rPr>
        <w:t>两个火电厂并联运行，</w:t>
      </w:r>
      <w:r w:rsidR="007F7534">
        <w:rPr>
          <w:rFonts w:hint="eastAsia"/>
        </w:rPr>
        <w:t>其燃料耗量特性如下：</w:t>
      </w:r>
    </w:p>
    <w:p w14:paraId="2D277AF5" w14:textId="0FA7B1B3" w:rsidR="007F7534" w:rsidRPr="00CF1D4D" w:rsidRDefault="006B47C9" w:rsidP="0001622F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4+0.3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G1</m:t>
                  </m:r>
                </m:sub>
              </m:sSub>
              <m:r>
                <w:rPr>
                  <w:rFonts w:ascii="Cambria Math" w:hAnsi="Cambria Math"/>
                </w:rPr>
                <m:t>+0.0008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t/h</m:t>
          </m:r>
        </m:oMath>
      </m:oMathPara>
    </w:p>
    <w:p w14:paraId="7C6A3A03" w14:textId="01998860" w:rsidR="00CF1D4D" w:rsidRPr="00895ECC" w:rsidRDefault="00CF1D4D" w:rsidP="0001622F">
      <w:pPr>
        <w:jc w:val="center"/>
        <w:rPr>
          <w:rFonts w:hint="eastAsia"/>
        </w:rPr>
      </w:pPr>
      <m:oMathPara>
        <m:oMath>
          <m:r>
            <w:rPr>
              <w:rFonts w:ascii="Cambria Math" w:hAnsi="Cambria Math"/>
            </w:rPr>
            <m:t>200MW≤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G1</m:t>
              </m:r>
            </m:sub>
          </m:sSub>
          <m:r>
            <w:rPr>
              <w:rFonts w:ascii="Cambria Math" w:hAnsi="Cambria Math"/>
            </w:rPr>
            <m:t>≤300MW</m:t>
          </m:r>
        </m:oMath>
      </m:oMathPara>
    </w:p>
    <w:p w14:paraId="4CA2F12E" w14:textId="7F7CF919" w:rsidR="00534D68" w:rsidRPr="00CF1D4D" w:rsidRDefault="006B47C9" w:rsidP="00534D68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3+0.33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G2</m:t>
                  </m:r>
                </m:sub>
              </m:sSub>
              <m:r>
                <w:rPr>
                  <w:rFonts w:ascii="Cambria Math" w:hAnsi="Cambria Math"/>
                </w:rPr>
                <m:t>+0.0004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t/h</m:t>
          </m:r>
        </m:oMath>
      </m:oMathPara>
    </w:p>
    <w:p w14:paraId="7561E82E" w14:textId="1622C684" w:rsidR="00895ECC" w:rsidRPr="00534D68" w:rsidRDefault="00534D68" w:rsidP="0001622F">
      <w:pPr>
        <w:jc w:val="center"/>
        <w:rPr>
          <w:rFonts w:hint="eastAsia"/>
        </w:rPr>
      </w:pPr>
      <m:oMathPara>
        <m:oMath>
          <m:r>
            <w:rPr>
              <w:rFonts w:ascii="Cambria Math" w:hAnsi="Cambria Math"/>
            </w:rPr>
            <m:t>340MW≤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G2</m:t>
              </m:r>
            </m:sub>
          </m:sSub>
          <m:r>
            <w:rPr>
              <w:rFonts w:ascii="Cambria Math" w:hAnsi="Cambria Math"/>
            </w:rPr>
            <m:t>≤560MW</m:t>
          </m:r>
        </m:oMath>
      </m:oMathPara>
    </w:p>
    <w:p w14:paraId="157BA723" w14:textId="62A6439F" w:rsidR="00534D68" w:rsidRDefault="001F62A3" w:rsidP="00534D68">
      <w:pPr>
        <w:rPr>
          <w:rFonts w:hint="eastAsia"/>
        </w:rPr>
      </w:pPr>
      <w:r>
        <w:rPr>
          <w:rFonts w:hint="eastAsia"/>
        </w:rPr>
        <w:t>系统总负荷为850MW和550MW，试分别确定不计网损时各厂负荷的经济分配。</w:t>
      </w:r>
    </w:p>
    <w:p w14:paraId="1EC0E499" w14:textId="3D8B3B85" w:rsidR="001F62A3" w:rsidRDefault="006F0CF5" w:rsidP="00534D6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7723E7" wp14:editId="1322A494">
            <wp:extent cx="5274310" cy="2897505"/>
            <wp:effectExtent l="0" t="0" r="2540" b="0"/>
            <wp:docPr id="1496827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27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15BD" w14:textId="77777777" w:rsidR="001F62A3" w:rsidRPr="00534D68" w:rsidRDefault="001F62A3" w:rsidP="00534D68">
      <w:pPr>
        <w:rPr>
          <w:rFonts w:hint="eastAsia"/>
        </w:rPr>
      </w:pPr>
    </w:p>
    <w:sectPr w:rsidR="001F62A3" w:rsidRPr="00534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975A4"/>
    <w:multiLevelType w:val="hybridMultilevel"/>
    <w:tmpl w:val="422C11E6"/>
    <w:lvl w:ilvl="0" w:tplc="D4C65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727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FF"/>
    <w:rsid w:val="0001622F"/>
    <w:rsid w:val="000165F0"/>
    <w:rsid w:val="000F7E20"/>
    <w:rsid w:val="001F62A3"/>
    <w:rsid w:val="00534D68"/>
    <w:rsid w:val="005F45DA"/>
    <w:rsid w:val="00650817"/>
    <w:rsid w:val="006B47C9"/>
    <w:rsid w:val="006F0CF5"/>
    <w:rsid w:val="007A21EE"/>
    <w:rsid w:val="007F7534"/>
    <w:rsid w:val="00841059"/>
    <w:rsid w:val="00895ECC"/>
    <w:rsid w:val="008A6D9A"/>
    <w:rsid w:val="00974CCF"/>
    <w:rsid w:val="00B30538"/>
    <w:rsid w:val="00C223FF"/>
    <w:rsid w:val="00CF1D4D"/>
    <w:rsid w:val="00F0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F868"/>
  <w15:chartTrackingRefBased/>
  <w15:docId w15:val="{DF55F2F2-C19E-4379-9675-F0C5C34A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CC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1622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7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</dc:creator>
  <cp:keywords/>
  <dc:description/>
  <cp:lastModifiedBy>WangYi</cp:lastModifiedBy>
  <cp:revision>15</cp:revision>
  <dcterms:created xsi:type="dcterms:W3CDTF">2024-11-01T01:39:00Z</dcterms:created>
  <dcterms:modified xsi:type="dcterms:W3CDTF">2024-11-01T02:00:00Z</dcterms:modified>
</cp:coreProperties>
</file>