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46A5C6" w14:textId="34C2013A" w:rsidR="006B57A0" w:rsidRDefault="006B57A0" w:rsidP="006B57A0">
      <w:pPr>
        <w:jc w:val="center"/>
        <w:rPr>
          <w:rFonts w:ascii="Times New Roman" w:hAnsi="Times New Roman" w:cs="Times New Roman"/>
          <w:sz w:val="32"/>
          <w:szCs w:val="32"/>
        </w:rPr>
      </w:pPr>
      <w:r>
        <w:rPr>
          <w:rFonts w:ascii="Times New Roman" w:hAnsi="Times New Roman" w:cs="Times New Roman"/>
          <w:sz w:val="32"/>
          <w:szCs w:val="32"/>
        </w:rPr>
        <w:t xml:space="preserve">Exercises on High Voltage Engineering (April </w:t>
      </w:r>
      <w:r w:rsidR="000735AD">
        <w:rPr>
          <w:rFonts w:ascii="Times New Roman" w:eastAsia="新細明體" w:hAnsi="Times New Roman" w:cs="Times New Roman" w:hint="eastAsia"/>
          <w:sz w:val="32"/>
          <w:szCs w:val="32"/>
          <w:lang w:eastAsia="zh-TW"/>
        </w:rPr>
        <w:t>10</w:t>
      </w:r>
      <w:r>
        <w:rPr>
          <w:rFonts w:ascii="Times New Roman" w:hAnsi="Times New Roman" w:cs="Times New Roman"/>
          <w:sz w:val="32"/>
          <w:szCs w:val="32"/>
        </w:rPr>
        <w:t>, 202</w:t>
      </w:r>
      <w:r w:rsidR="000735AD">
        <w:rPr>
          <w:rFonts w:ascii="Times New Roman" w:eastAsia="新細明體" w:hAnsi="Times New Roman" w:cs="Times New Roman" w:hint="eastAsia"/>
          <w:sz w:val="32"/>
          <w:szCs w:val="32"/>
          <w:lang w:eastAsia="zh-TW"/>
        </w:rPr>
        <w:t>5</w:t>
      </w:r>
      <w:r>
        <w:rPr>
          <w:rFonts w:ascii="Times New Roman" w:hAnsi="Times New Roman" w:cs="Times New Roman"/>
          <w:sz w:val="32"/>
          <w:szCs w:val="32"/>
        </w:rPr>
        <w:t>)</w:t>
      </w:r>
    </w:p>
    <w:p w14:paraId="65527618" w14:textId="25BCF311" w:rsidR="006B57A0" w:rsidRDefault="006B57A0" w:rsidP="006B57A0">
      <w:pPr>
        <w:jc w:val="center"/>
        <w:rPr>
          <w:rFonts w:ascii="Times New Roman" w:hAnsi="Times New Roman" w:cs="Times New Roman"/>
          <w:sz w:val="30"/>
          <w:szCs w:val="30"/>
        </w:rPr>
      </w:pPr>
      <w:r>
        <w:rPr>
          <w:rFonts w:ascii="Times New Roman" w:hAnsi="Times New Roman" w:cs="Times New Roman"/>
          <w:sz w:val="30"/>
          <w:szCs w:val="30"/>
        </w:rPr>
        <w:t xml:space="preserve">Lecture </w:t>
      </w:r>
      <w:r>
        <w:rPr>
          <w:rFonts w:ascii="Times New Roman" w:hAnsi="Times New Roman" w:cs="Times New Roman" w:hint="eastAsia"/>
          <w:sz w:val="30"/>
          <w:szCs w:val="30"/>
        </w:rPr>
        <w:t>8</w:t>
      </w:r>
      <w:r>
        <w:rPr>
          <w:rFonts w:ascii="Times New Roman" w:hAnsi="Times New Roman" w:cs="Times New Roman"/>
          <w:sz w:val="30"/>
          <w:szCs w:val="30"/>
        </w:rPr>
        <w:t>: Liquid and Solid Dielectrics</w:t>
      </w:r>
      <w:r>
        <w:rPr>
          <w:rFonts w:ascii="Times New Roman" w:hAnsi="Times New Roman" w:cs="Times New Roman" w:hint="eastAsia"/>
          <w:sz w:val="30"/>
          <w:szCs w:val="30"/>
        </w:rPr>
        <w:t xml:space="preserve"> (3)</w:t>
      </w:r>
    </w:p>
    <w:p w14:paraId="27895667" w14:textId="77777777" w:rsidR="006B57A0" w:rsidRDefault="006B57A0" w:rsidP="006B57A0">
      <w:pPr>
        <w:jc w:val="center"/>
        <w:rPr>
          <w:rFonts w:ascii="Times New Roman" w:hAnsi="Times New Roman" w:cs="Times New Roman"/>
          <w:sz w:val="28"/>
          <w:szCs w:val="28"/>
        </w:rPr>
      </w:pPr>
      <w:proofErr w:type="spellStart"/>
      <w:r>
        <w:rPr>
          <w:rFonts w:ascii="Times New Roman" w:hAnsi="Times New Roman" w:cs="Times New Roman"/>
          <w:sz w:val="28"/>
          <w:szCs w:val="28"/>
        </w:rPr>
        <w:t>Yuanxiang</w:t>
      </w:r>
      <w:proofErr w:type="spellEnd"/>
      <w:r>
        <w:rPr>
          <w:rFonts w:ascii="Times New Roman" w:hAnsi="Times New Roman" w:cs="Times New Roman"/>
          <w:sz w:val="28"/>
          <w:szCs w:val="28"/>
        </w:rPr>
        <w:t xml:space="preserve"> Zhou</w:t>
      </w:r>
    </w:p>
    <w:p w14:paraId="3657F25F" w14:textId="64922CB2" w:rsidR="00861CE7" w:rsidRPr="00C4333E" w:rsidRDefault="00861CE7" w:rsidP="00861CE7">
      <w:pPr>
        <w:spacing w:line="276" w:lineRule="auto"/>
        <w:rPr>
          <w:rFonts w:ascii="Times New Roman" w:eastAsia="新細明體" w:hAnsi="Times New Roman" w:cs="Times New Roman" w:hint="eastAsia"/>
          <w:b/>
          <w:bCs/>
          <w:sz w:val="24"/>
          <w:szCs w:val="24"/>
        </w:rPr>
      </w:pPr>
      <w:bookmarkStart w:id="0" w:name="_Hlk164754778"/>
      <w:r w:rsidRPr="0041593B">
        <w:rPr>
          <w:rFonts w:ascii="Times New Roman" w:hAnsi="Times New Roman" w:cs="Times New Roman"/>
          <w:b/>
          <w:bCs/>
          <w:sz w:val="24"/>
          <w:szCs w:val="24"/>
        </w:rPr>
        <w:t>Exercise 4-</w:t>
      </w:r>
      <w:r w:rsidR="00E269F3">
        <w:rPr>
          <w:rFonts w:ascii="Times New Roman" w:eastAsia="新細明體" w:hAnsi="Times New Roman" w:cs="Times New Roman" w:hint="eastAsia"/>
          <w:b/>
          <w:bCs/>
          <w:sz w:val="24"/>
          <w:szCs w:val="24"/>
        </w:rPr>
        <w:t>15</w:t>
      </w:r>
      <w:r w:rsidRPr="0041593B">
        <w:rPr>
          <w:rFonts w:ascii="Times New Roman" w:hAnsi="Times New Roman" w:cs="Times New Roman"/>
          <w:b/>
          <w:bCs/>
          <w:sz w:val="24"/>
          <w:szCs w:val="24"/>
        </w:rPr>
        <w:t>:</w:t>
      </w:r>
      <w:r w:rsidR="00B37D96">
        <w:rPr>
          <w:rFonts w:ascii="Times New Roman" w:eastAsia="新細明體" w:hAnsi="Times New Roman" w:cs="Times New Roman" w:hint="eastAsia"/>
          <w:b/>
          <w:bCs/>
          <w:sz w:val="24"/>
          <w:szCs w:val="24"/>
        </w:rPr>
        <w:t xml:space="preserve"> </w:t>
      </w:r>
      <w:r w:rsidR="00B37D96">
        <w:rPr>
          <w:rFonts w:hint="eastAsia"/>
          <w:b/>
          <w:spacing w:val="-6"/>
          <w:sz w:val="24"/>
        </w:rPr>
        <w:t xml:space="preserve">高压单芯电缆共 </w:t>
      </w:r>
      <w:r w:rsidR="00B37D96">
        <w:rPr>
          <w:rFonts w:ascii="Times New Roman" w:eastAsia="Times New Roman"/>
          <w:b/>
          <w:sz w:val="24"/>
        </w:rPr>
        <w:t>20m</w:t>
      </w:r>
      <w:r w:rsidR="00B37D96">
        <w:rPr>
          <w:rFonts w:hint="eastAsia"/>
          <w:b/>
          <w:sz w:val="24"/>
        </w:rPr>
        <w:t>，</w:t>
      </w:r>
      <w:r w:rsidR="00B37D96">
        <w:rPr>
          <w:rFonts w:ascii="Cambria Math" w:hAnsi="Cambria Math" w:cs="Cambria Math"/>
          <w:sz w:val="24"/>
        </w:rPr>
        <w:t>𝐭𝐚𝐧</w:t>
      </w:r>
      <w:r w:rsidR="00B37D96">
        <w:rPr>
          <w:spacing w:val="-15"/>
          <w:sz w:val="24"/>
        </w:rPr>
        <w:t xml:space="preserve"> </w:t>
      </w:r>
      <w:r w:rsidR="00B37D96">
        <w:rPr>
          <w:rFonts w:ascii="Cambria Math" w:hAnsi="Cambria Math" w:cs="Cambria Math"/>
          <w:sz w:val="24"/>
        </w:rPr>
        <w:t>𝜹</w:t>
      </w:r>
      <w:r w:rsidR="00B37D96">
        <w:rPr>
          <w:spacing w:val="9"/>
          <w:sz w:val="24"/>
        </w:rPr>
        <w:t>=</w:t>
      </w:r>
      <w:r w:rsidR="00B37D96">
        <w:rPr>
          <w:rFonts w:ascii="Cambria Math" w:hAnsi="Cambria Math" w:cs="Cambria Math"/>
          <w:sz w:val="24"/>
        </w:rPr>
        <w:t>𝟎</w:t>
      </w:r>
      <w:r w:rsidR="00B37D96">
        <w:rPr>
          <w:sz w:val="24"/>
        </w:rPr>
        <w:t>.</w:t>
      </w:r>
      <w:r w:rsidR="00B37D96">
        <w:rPr>
          <w:rFonts w:ascii="Cambria Math" w:hAnsi="Cambria Math" w:cs="Cambria Math"/>
          <w:sz w:val="24"/>
        </w:rPr>
        <w:t>𝟎𝟎𝟓</w:t>
      </w:r>
      <w:r w:rsidR="00B37D96">
        <w:rPr>
          <w:rFonts w:hint="eastAsia"/>
          <w:b/>
          <w:sz w:val="24"/>
        </w:rPr>
        <w:t>，</w:t>
      </w:r>
      <w:r w:rsidR="00B37D96">
        <w:rPr>
          <w:rFonts w:ascii="Cambria Math" w:hAnsi="Cambria Math" w:cs="Cambria Math"/>
          <w:sz w:val="24"/>
        </w:rPr>
        <w:t>𝝐</w:t>
      </w:r>
      <w:r w:rsidR="00B37D96">
        <w:rPr>
          <w:rFonts w:ascii="Cambria Math" w:hAnsi="Cambria Math" w:cs="Cambria Math"/>
          <w:sz w:val="24"/>
          <w:vertAlign w:val="subscript"/>
        </w:rPr>
        <w:t>𝒓</w:t>
      </w:r>
      <w:r w:rsidR="00B37D96">
        <w:rPr>
          <w:spacing w:val="11"/>
          <w:sz w:val="24"/>
        </w:rPr>
        <w:t xml:space="preserve"> =</w:t>
      </w:r>
      <w:r w:rsidR="00B37D96">
        <w:rPr>
          <w:rFonts w:ascii="Cambria Math" w:hAnsi="Cambria Math" w:cs="Cambria Math"/>
          <w:sz w:val="24"/>
        </w:rPr>
        <w:t>𝟑</w:t>
      </w:r>
      <w:r w:rsidR="00B37D96">
        <w:rPr>
          <w:sz w:val="24"/>
        </w:rPr>
        <w:t>.</w:t>
      </w:r>
      <w:r w:rsidR="00B37D96">
        <w:rPr>
          <w:rFonts w:ascii="Cambria Math" w:hAnsi="Cambria Math" w:cs="Cambria Math"/>
          <w:sz w:val="24"/>
        </w:rPr>
        <w:t>𝟖</w:t>
      </w:r>
      <w:r w:rsidR="00B37D96">
        <w:rPr>
          <w:rFonts w:hint="eastAsia"/>
          <w:b/>
          <w:spacing w:val="-8"/>
          <w:sz w:val="24"/>
        </w:rPr>
        <w:t xml:space="preserve">，现其中有 </w:t>
      </w:r>
      <w:r w:rsidR="00B37D96">
        <w:rPr>
          <w:rFonts w:ascii="Times New Roman" w:eastAsia="Times New Roman"/>
          <w:b/>
          <w:sz w:val="24"/>
        </w:rPr>
        <w:t>1m</w:t>
      </w:r>
      <w:r w:rsidR="00B37D96">
        <w:rPr>
          <w:rFonts w:ascii="Times New Roman" w:eastAsia="Times New Roman"/>
          <w:b/>
          <w:spacing w:val="11"/>
          <w:sz w:val="24"/>
        </w:rPr>
        <w:t xml:space="preserve"> </w:t>
      </w:r>
      <w:r w:rsidR="00B37D96">
        <w:rPr>
          <w:rFonts w:hint="eastAsia"/>
          <w:b/>
          <w:sz w:val="24"/>
        </w:rPr>
        <w:t>因发生局部损坏，该部位的</w:t>
      </w:r>
      <w:r w:rsidR="00B37D96">
        <w:rPr>
          <w:rFonts w:ascii="Cambria Math" w:hAnsi="Cambria Math" w:cs="Cambria Math"/>
          <w:sz w:val="24"/>
        </w:rPr>
        <w:t>𝐭𝐚𝐧</w:t>
      </w:r>
      <w:r w:rsidR="00B37D96">
        <w:rPr>
          <w:spacing w:val="-10"/>
          <w:sz w:val="24"/>
        </w:rPr>
        <w:t xml:space="preserve"> </w:t>
      </w:r>
      <w:r w:rsidR="00B37D96">
        <w:rPr>
          <w:rFonts w:ascii="Cambria Math" w:hAnsi="Cambria Math" w:cs="Cambria Math"/>
          <w:spacing w:val="-3"/>
          <w:sz w:val="24"/>
        </w:rPr>
        <w:t>𝜹</w:t>
      </w:r>
      <w:r w:rsidR="00B37D96">
        <w:rPr>
          <w:rFonts w:hint="eastAsia"/>
          <w:b/>
          <w:spacing w:val="-19"/>
          <w:sz w:val="24"/>
        </w:rPr>
        <w:t xml:space="preserve">增至 </w:t>
      </w:r>
      <w:r w:rsidR="00B37D96">
        <w:rPr>
          <w:rFonts w:ascii="Times New Roman" w:eastAsia="Times New Roman"/>
          <w:b/>
          <w:sz w:val="24"/>
        </w:rPr>
        <w:t>0.05</w:t>
      </w:r>
      <w:r w:rsidR="00B37D96">
        <w:rPr>
          <w:rFonts w:hint="eastAsia"/>
          <w:b/>
          <w:sz w:val="24"/>
        </w:rPr>
        <w:t>，</w:t>
      </w:r>
      <w:r w:rsidR="00B37D96">
        <w:rPr>
          <w:rFonts w:ascii="Cambria Math" w:hAnsi="Cambria Math" w:cs="Cambria Math"/>
          <w:sz w:val="24"/>
        </w:rPr>
        <w:t>𝝐</w:t>
      </w:r>
      <w:r w:rsidR="00B37D96">
        <w:rPr>
          <w:rFonts w:ascii="Cambria Math" w:hAnsi="Cambria Math" w:cs="Cambria Math"/>
          <w:sz w:val="24"/>
          <w:vertAlign w:val="subscript"/>
        </w:rPr>
        <w:t>𝒓</w:t>
      </w:r>
      <w:r w:rsidR="00B37D96">
        <w:rPr>
          <w:rFonts w:hint="eastAsia"/>
          <w:b/>
          <w:sz w:val="24"/>
        </w:rPr>
        <w:t>基本不变，问这时电缆的</w:t>
      </w:r>
      <w:r w:rsidR="00B37D96">
        <w:rPr>
          <w:rFonts w:ascii="Cambria Math" w:hAnsi="Cambria Math" w:cs="Cambria Math"/>
          <w:sz w:val="24"/>
        </w:rPr>
        <w:t>𝐭𝐚𝐧</w:t>
      </w:r>
      <w:r w:rsidR="00B37D96">
        <w:rPr>
          <w:spacing w:val="-12"/>
          <w:sz w:val="24"/>
        </w:rPr>
        <w:t xml:space="preserve"> </w:t>
      </w:r>
      <w:r w:rsidR="00B37D96">
        <w:rPr>
          <w:rFonts w:ascii="Cambria Math" w:hAnsi="Cambria Math" w:cs="Cambria Math"/>
          <w:sz w:val="24"/>
        </w:rPr>
        <w:t>𝜹</w:t>
      </w:r>
      <w:r w:rsidR="00B37D96">
        <w:rPr>
          <w:rFonts w:hint="eastAsia"/>
          <w:b/>
          <w:sz w:val="24"/>
        </w:rPr>
        <w:t>应为多少？</w:t>
      </w:r>
    </w:p>
    <w:p w14:paraId="66F9FEA0" w14:textId="2C7429B4" w:rsidR="00861CE7" w:rsidRDefault="00B2049B" w:rsidP="00861CE7">
      <w:pPr>
        <w:spacing w:line="276" w:lineRule="auto"/>
        <w:rPr>
          <w:rFonts w:ascii="Times New Roman" w:eastAsia="新細明體" w:hAnsi="Times New Roman" w:cs="Times New Roman"/>
          <w:color w:val="FF0000"/>
          <w:sz w:val="24"/>
          <w:szCs w:val="24"/>
          <w:lang w:eastAsia="zh-TW"/>
        </w:rPr>
      </w:pPr>
      <w:r w:rsidRPr="00B2049B">
        <w:rPr>
          <w:rFonts w:ascii="Times New Roman" w:hAnsi="Times New Roman" w:cs="Times New Roman"/>
          <w:noProof/>
          <w:color w:val="FF0000"/>
          <w:sz w:val="24"/>
          <w:szCs w:val="24"/>
        </w:rPr>
        <w:drawing>
          <wp:inline distT="0" distB="0" distL="0" distR="0" wp14:anchorId="7117EECC" wp14:editId="7D257C67">
            <wp:extent cx="2234998" cy="2156504"/>
            <wp:effectExtent l="0" t="0" r="0" b="0"/>
            <wp:docPr id="2092146191" name="圖片 1" descr="一張含有 文字, 筆跡,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46191" name="圖片 1" descr="一張含有 文字, 筆跡, 字型, 數字 的圖片&#10;&#10;AI 產生的內容可能不正確。"/>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56453" cy="2177206"/>
                    </a:xfrm>
                    <a:prstGeom prst="rect">
                      <a:avLst/>
                    </a:prstGeom>
                    <a:noFill/>
                    <a:ln>
                      <a:noFill/>
                    </a:ln>
                  </pic:spPr>
                </pic:pic>
              </a:graphicData>
            </a:graphic>
          </wp:inline>
        </w:drawing>
      </w:r>
    </w:p>
    <w:p w14:paraId="177ACB1E" w14:textId="77777777" w:rsidR="00B2049B" w:rsidRPr="00B2049B" w:rsidRDefault="00B2049B" w:rsidP="00861CE7">
      <w:pPr>
        <w:spacing w:line="276" w:lineRule="auto"/>
        <w:rPr>
          <w:rFonts w:ascii="Times New Roman" w:eastAsia="新細明體" w:hAnsi="Times New Roman" w:cs="Times New Roman" w:hint="eastAsia"/>
          <w:color w:val="FF0000"/>
          <w:sz w:val="24"/>
          <w:szCs w:val="24"/>
          <w:lang w:eastAsia="zh-TW"/>
        </w:rPr>
      </w:pPr>
    </w:p>
    <w:p w14:paraId="4FD2C5C8" w14:textId="415B997D" w:rsidR="00FF36EA" w:rsidRPr="0041593B" w:rsidRDefault="00FF36EA" w:rsidP="00FF36EA">
      <w:pPr>
        <w:spacing w:line="276" w:lineRule="auto"/>
        <w:rPr>
          <w:rFonts w:ascii="Times New Roman" w:hAnsi="Times New Roman" w:cs="Times New Roman"/>
          <w:b/>
          <w:bCs/>
          <w:sz w:val="24"/>
          <w:szCs w:val="24"/>
        </w:rPr>
      </w:pPr>
      <w:r w:rsidRPr="0041593B">
        <w:rPr>
          <w:rFonts w:ascii="Times New Roman" w:hAnsi="Times New Roman" w:cs="Times New Roman"/>
          <w:b/>
          <w:bCs/>
          <w:sz w:val="24"/>
          <w:szCs w:val="24"/>
        </w:rPr>
        <w:t>Exercise 4-</w:t>
      </w:r>
      <w:r w:rsidR="00F06B1D">
        <w:rPr>
          <w:rFonts w:ascii="Times New Roman" w:eastAsia="新細明體" w:hAnsi="Times New Roman" w:cs="Times New Roman" w:hint="eastAsia"/>
          <w:b/>
          <w:bCs/>
          <w:sz w:val="24"/>
          <w:szCs w:val="24"/>
        </w:rPr>
        <w:t>17</w:t>
      </w:r>
      <w:r w:rsidRPr="0041593B">
        <w:rPr>
          <w:rFonts w:ascii="Times New Roman" w:hAnsi="Times New Roman" w:cs="Times New Roman"/>
          <w:b/>
          <w:bCs/>
          <w:sz w:val="24"/>
          <w:szCs w:val="24"/>
        </w:rPr>
        <w:t xml:space="preserve">: </w:t>
      </w:r>
      <w:r w:rsidR="00E423E8" w:rsidRPr="00E423E8">
        <w:rPr>
          <w:rFonts w:ascii="Times New Roman" w:hAnsi="Times New Roman" w:cs="Times New Roman" w:hint="eastAsia"/>
          <w:b/>
          <w:bCs/>
          <w:sz w:val="24"/>
          <w:szCs w:val="24"/>
        </w:rPr>
        <w:t>什么是固体电介质的累积效应？</w:t>
      </w:r>
    </w:p>
    <w:p w14:paraId="02F9C827" w14:textId="65C3C878" w:rsidR="00BD4049" w:rsidRDefault="00C4333E" w:rsidP="00FF36EA">
      <w:pPr>
        <w:rPr>
          <w:rFonts w:ascii="Times New Roman" w:eastAsia="新細明體" w:hAnsi="Times New Roman" w:cs="Times New Roman"/>
          <w:color w:val="FF0000"/>
          <w:sz w:val="24"/>
          <w:szCs w:val="24"/>
          <w:lang w:eastAsia="zh-TW"/>
        </w:rPr>
      </w:pPr>
      <w:r w:rsidRPr="00C4333E">
        <w:rPr>
          <w:rFonts w:ascii="Times New Roman" w:hAnsi="Times New Roman" w:cs="Times New Roman"/>
          <w:color w:val="FF0000"/>
          <w:sz w:val="24"/>
          <w:szCs w:val="24"/>
        </w:rPr>
        <w:t>Under extremely non-uniform electric fields and impulse voltage, a noticeable partial breakdown phenomenon occurs in dielectrics. The effect where this partial breakdown leads to a gradual decline in insulation performance is called the cumulative effect.</w:t>
      </w:r>
    </w:p>
    <w:p w14:paraId="6724CA75" w14:textId="77777777" w:rsidR="00A36A0B" w:rsidRPr="00A36A0B" w:rsidRDefault="00A36A0B" w:rsidP="00FF36EA">
      <w:pPr>
        <w:rPr>
          <w:rFonts w:ascii="Times New Roman" w:eastAsia="新細明體" w:hAnsi="Times New Roman" w:cs="Times New Roman" w:hint="eastAsia"/>
          <w:color w:val="FF0000"/>
          <w:sz w:val="24"/>
          <w:szCs w:val="24"/>
          <w:lang w:eastAsia="zh-TW"/>
        </w:rPr>
      </w:pPr>
    </w:p>
    <w:p w14:paraId="2FA3B135" w14:textId="4661326C" w:rsidR="00FF36EA" w:rsidRPr="0041593B" w:rsidRDefault="00FF36EA" w:rsidP="00FF36EA">
      <w:pPr>
        <w:spacing w:line="276" w:lineRule="auto"/>
        <w:rPr>
          <w:rFonts w:ascii="Times New Roman" w:hAnsi="Times New Roman" w:cs="Times New Roman"/>
          <w:b/>
          <w:bCs/>
          <w:sz w:val="24"/>
          <w:szCs w:val="24"/>
        </w:rPr>
      </w:pPr>
      <w:r w:rsidRPr="0041593B">
        <w:rPr>
          <w:rFonts w:ascii="Times New Roman" w:hAnsi="Times New Roman" w:cs="Times New Roman"/>
          <w:b/>
          <w:bCs/>
          <w:sz w:val="24"/>
          <w:szCs w:val="24"/>
        </w:rPr>
        <w:t>Exercise 4-</w:t>
      </w:r>
      <w:r w:rsidR="000D001A">
        <w:rPr>
          <w:rFonts w:ascii="Times New Roman" w:eastAsia="新細明體" w:hAnsi="Times New Roman" w:cs="Times New Roman" w:hint="eastAsia"/>
          <w:b/>
          <w:bCs/>
          <w:sz w:val="24"/>
          <w:szCs w:val="24"/>
        </w:rPr>
        <w:t>20</w:t>
      </w:r>
      <w:r w:rsidRPr="0041593B">
        <w:rPr>
          <w:rFonts w:ascii="Times New Roman" w:hAnsi="Times New Roman" w:cs="Times New Roman"/>
          <w:b/>
          <w:bCs/>
          <w:sz w:val="24"/>
          <w:szCs w:val="24"/>
        </w:rPr>
        <w:t>:</w:t>
      </w:r>
      <w:r w:rsidR="00337D4A">
        <w:rPr>
          <w:rFonts w:ascii="Times New Roman" w:eastAsia="新細明體" w:hAnsi="Times New Roman" w:cs="Times New Roman" w:hint="eastAsia"/>
          <w:b/>
          <w:bCs/>
          <w:sz w:val="24"/>
          <w:szCs w:val="24"/>
        </w:rPr>
        <w:t xml:space="preserve"> </w:t>
      </w:r>
      <w:r w:rsidR="007F1475" w:rsidRPr="007F1475">
        <w:rPr>
          <w:rFonts w:ascii="Times New Roman" w:hAnsi="Times New Roman" w:cs="Times New Roman"/>
          <w:b/>
          <w:bCs/>
          <w:sz w:val="24"/>
          <w:szCs w:val="24"/>
        </w:rPr>
        <w:t>请定性论述外施电压下固体电介质的热击穿过程。</w:t>
      </w:r>
    </w:p>
    <w:p w14:paraId="09661F0A" w14:textId="7724AED2" w:rsidR="00A23DCE" w:rsidRPr="00A23DCE" w:rsidRDefault="00A23DCE" w:rsidP="00A23DCE">
      <w:pPr>
        <w:rPr>
          <w:rFonts w:ascii="Times New Roman" w:hAnsi="Times New Roman" w:cs="Times New Roman"/>
          <w:color w:val="FF0000"/>
          <w:sz w:val="24"/>
          <w:szCs w:val="24"/>
        </w:rPr>
      </w:pPr>
      <w:r w:rsidRPr="00A23DCE">
        <w:rPr>
          <w:rFonts w:ascii="Times New Roman" w:hAnsi="Times New Roman" w:cs="Times New Roman"/>
          <w:color w:val="FF0000"/>
          <w:sz w:val="24"/>
          <w:szCs w:val="24"/>
        </w:rPr>
        <w:t>Due to dielectric losses, solid dielectrics gradually heat up under an electric field. The temperature rise reduces the resistivity of the dielectric, leading to increased current and further escalation of resistive heating.</w:t>
      </w:r>
    </w:p>
    <w:p w14:paraId="2DC17DC1" w14:textId="77777777" w:rsidR="00A23DCE" w:rsidRPr="00A23DCE" w:rsidRDefault="00A23DCE" w:rsidP="00A23DCE">
      <w:pPr>
        <w:rPr>
          <w:rFonts w:ascii="Times New Roman" w:hAnsi="Times New Roman" w:cs="Times New Roman"/>
          <w:color w:val="FF0000"/>
          <w:sz w:val="24"/>
          <w:szCs w:val="24"/>
        </w:rPr>
      </w:pPr>
    </w:p>
    <w:p w14:paraId="730214A6" w14:textId="4974FB13" w:rsidR="00A23DCE" w:rsidRPr="00A23DCE" w:rsidRDefault="00A23DCE" w:rsidP="00A23DCE">
      <w:pPr>
        <w:rPr>
          <w:rFonts w:ascii="Times New Roman" w:hAnsi="Times New Roman" w:cs="Times New Roman"/>
          <w:color w:val="FF0000"/>
          <w:sz w:val="24"/>
          <w:szCs w:val="24"/>
        </w:rPr>
      </w:pPr>
      <w:r w:rsidRPr="00A23DCE">
        <w:rPr>
          <w:rFonts w:ascii="Times New Roman" w:hAnsi="Times New Roman" w:cs="Times New Roman"/>
          <w:color w:val="FF0000"/>
          <w:sz w:val="24"/>
          <w:szCs w:val="24"/>
        </w:rPr>
        <w:t>While the dielectric continuously generates heat, a simultaneous heat dissipation process occurs through the electrodes and surrounding dielectric material.</w:t>
      </w:r>
    </w:p>
    <w:p w14:paraId="31DF25B5" w14:textId="77777777" w:rsidR="00A23DCE" w:rsidRPr="00A23DCE" w:rsidRDefault="00A23DCE" w:rsidP="00A23DCE">
      <w:pPr>
        <w:rPr>
          <w:rFonts w:ascii="Times New Roman" w:hAnsi="Times New Roman" w:cs="Times New Roman"/>
          <w:color w:val="FF0000"/>
          <w:sz w:val="24"/>
          <w:szCs w:val="24"/>
        </w:rPr>
      </w:pPr>
    </w:p>
    <w:p w14:paraId="3A41581D" w14:textId="6330F2E5" w:rsidR="00FF36EA" w:rsidRDefault="00A23DCE" w:rsidP="00A23DCE">
      <w:pPr>
        <w:rPr>
          <w:rFonts w:ascii="Times New Roman" w:eastAsia="新細明體" w:hAnsi="Times New Roman" w:cs="Times New Roman"/>
          <w:color w:val="FF0000"/>
          <w:sz w:val="24"/>
          <w:szCs w:val="24"/>
          <w:lang w:eastAsia="zh-TW"/>
        </w:rPr>
      </w:pPr>
      <w:r w:rsidRPr="00A23DCE">
        <w:rPr>
          <w:rFonts w:ascii="Times New Roman" w:hAnsi="Times New Roman" w:cs="Times New Roman"/>
          <w:color w:val="FF0000"/>
          <w:sz w:val="24"/>
          <w:szCs w:val="24"/>
        </w:rPr>
        <w:t>If heat generation exceeds dissipation, the dielectric’s temperature will rise uncontrollably, eventually causing thermal decomposition, carbonization, and final breakdown.</w:t>
      </w:r>
    </w:p>
    <w:p w14:paraId="55FE6FBF" w14:textId="77777777" w:rsidR="00A36A0B" w:rsidRPr="00A36A0B" w:rsidRDefault="00A36A0B" w:rsidP="00FF36EA">
      <w:pPr>
        <w:rPr>
          <w:rFonts w:ascii="Times New Roman" w:eastAsia="新細明體" w:hAnsi="Times New Roman" w:cs="Times New Roman" w:hint="eastAsia"/>
          <w:color w:val="FF0000"/>
          <w:sz w:val="24"/>
          <w:szCs w:val="24"/>
          <w:lang w:eastAsia="zh-TW"/>
        </w:rPr>
      </w:pPr>
    </w:p>
    <w:p w14:paraId="6DA9B791" w14:textId="1ECEACAF" w:rsidR="00FF36EA" w:rsidRPr="0041593B" w:rsidRDefault="00FF36EA" w:rsidP="00FF36EA">
      <w:pPr>
        <w:spacing w:line="276" w:lineRule="auto"/>
        <w:rPr>
          <w:rFonts w:ascii="Times New Roman" w:hAnsi="Times New Roman" w:cs="Times New Roman"/>
          <w:b/>
          <w:bCs/>
          <w:sz w:val="24"/>
          <w:szCs w:val="24"/>
        </w:rPr>
      </w:pPr>
      <w:r w:rsidRPr="0041593B">
        <w:rPr>
          <w:rFonts w:ascii="Times New Roman" w:hAnsi="Times New Roman" w:cs="Times New Roman"/>
          <w:b/>
          <w:bCs/>
          <w:sz w:val="24"/>
          <w:szCs w:val="24"/>
        </w:rPr>
        <w:t>Exercise 4-</w:t>
      </w:r>
      <w:r w:rsidR="00F20825">
        <w:rPr>
          <w:rFonts w:ascii="Times New Roman" w:eastAsia="新細明體" w:hAnsi="Times New Roman" w:cs="Times New Roman" w:hint="eastAsia"/>
          <w:b/>
          <w:bCs/>
          <w:sz w:val="24"/>
          <w:szCs w:val="24"/>
        </w:rPr>
        <w:t>21</w:t>
      </w:r>
      <w:r w:rsidRPr="0041593B">
        <w:rPr>
          <w:rFonts w:ascii="Times New Roman" w:hAnsi="Times New Roman" w:cs="Times New Roman"/>
          <w:b/>
          <w:bCs/>
          <w:sz w:val="24"/>
          <w:szCs w:val="24"/>
        </w:rPr>
        <w:t xml:space="preserve">: </w:t>
      </w:r>
      <w:r w:rsidR="007D372D" w:rsidRPr="007D372D">
        <w:rPr>
          <w:rFonts w:ascii="Times New Roman" w:hAnsi="Times New Roman" w:cs="Times New Roman"/>
          <w:b/>
          <w:bCs/>
          <w:sz w:val="24"/>
          <w:szCs w:val="24"/>
        </w:rPr>
        <w:t>纯净液体电介质的电击穿理论和气泡击穿理论，二者本质上的差别在哪里？</w:t>
      </w:r>
    </w:p>
    <w:p w14:paraId="2BE8C88E" w14:textId="77777777" w:rsidR="00650515" w:rsidRDefault="00CD522C" w:rsidP="00C00446">
      <w:pPr>
        <w:rPr>
          <w:rFonts w:eastAsia="新細明體"/>
          <w:lang w:eastAsia="zh-TW"/>
        </w:rPr>
      </w:pPr>
      <w:r w:rsidRPr="00CD522C">
        <w:rPr>
          <w:rFonts w:ascii="Times New Roman" w:hAnsi="Times New Roman" w:cs="Times New Roman"/>
          <w:color w:val="FF0000"/>
          <w:sz w:val="24"/>
          <w:szCs w:val="24"/>
        </w:rPr>
        <w:t>Electronic Breakdown Theory</w:t>
      </w:r>
      <w:r w:rsidR="00C00446" w:rsidRPr="00C00446">
        <w:t xml:space="preserve"> </w:t>
      </w:r>
      <w:r w:rsidR="00C00446" w:rsidRPr="00C00446">
        <w:rPr>
          <w:rFonts w:ascii="Times New Roman" w:hAnsi="Times New Roman" w:cs="Times New Roman"/>
          <w:color w:val="FF0000"/>
          <w:sz w:val="24"/>
          <w:szCs w:val="24"/>
        </w:rPr>
        <w:t>posits that electrons generated in liquids (e.g., via field emission under high electric fields) are accelerated by the electric field, causing collisional ionization with liquid molecules. The process occurs in three stages:</w:t>
      </w:r>
      <w:r w:rsidR="006D49B1">
        <w:rPr>
          <w:rFonts w:ascii="Times New Roman" w:eastAsia="新細明體" w:hAnsi="Times New Roman" w:cs="Times New Roman" w:hint="eastAsia"/>
          <w:color w:val="FF0000"/>
          <w:sz w:val="24"/>
          <w:szCs w:val="24"/>
          <w:lang w:eastAsia="zh-TW"/>
        </w:rPr>
        <w:t xml:space="preserve"> </w:t>
      </w:r>
      <w:r w:rsidR="00C00446" w:rsidRPr="00C00446">
        <w:rPr>
          <w:rFonts w:ascii="Times New Roman" w:hAnsi="Times New Roman" w:cs="Times New Roman"/>
          <w:color w:val="FF0000"/>
          <w:sz w:val="24"/>
          <w:szCs w:val="24"/>
        </w:rPr>
        <w:t xml:space="preserve">Initial </w:t>
      </w:r>
      <w:r w:rsidR="00C00446" w:rsidRPr="00C00446">
        <w:rPr>
          <w:rFonts w:ascii="Times New Roman" w:hAnsi="Times New Roman" w:cs="Times New Roman"/>
          <w:color w:val="FF0000"/>
          <w:sz w:val="24"/>
          <w:szCs w:val="24"/>
        </w:rPr>
        <w:lastRenderedPageBreak/>
        <w:t>ionization phase (seed electron generation),</w:t>
      </w:r>
      <w:r w:rsidR="00057C22">
        <w:rPr>
          <w:rFonts w:ascii="Times New Roman" w:eastAsia="新細明體" w:hAnsi="Times New Roman" w:cs="Times New Roman" w:hint="eastAsia"/>
          <w:color w:val="FF0000"/>
          <w:sz w:val="24"/>
          <w:szCs w:val="24"/>
          <w:lang w:eastAsia="zh-TW"/>
        </w:rPr>
        <w:t xml:space="preserve"> </w:t>
      </w:r>
      <w:r w:rsidR="00C00446" w:rsidRPr="00C00446">
        <w:rPr>
          <w:rFonts w:ascii="Times New Roman" w:hAnsi="Times New Roman" w:cs="Times New Roman"/>
          <w:color w:val="FF0000"/>
          <w:sz w:val="24"/>
          <w:szCs w:val="24"/>
        </w:rPr>
        <w:t>Streamer development phase (formation of ionized channels),</w:t>
      </w:r>
      <w:r w:rsidR="00F60CE1">
        <w:rPr>
          <w:rFonts w:ascii="Times New Roman" w:eastAsia="新細明體" w:hAnsi="Times New Roman" w:cs="Times New Roman" w:hint="eastAsia"/>
          <w:color w:val="FF0000"/>
          <w:sz w:val="24"/>
          <w:szCs w:val="24"/>
          <w:lang w:eastAsia="zh-TW"/>
        </w:rPr>
        <w:t xml:space="preserve"> </w:t>
      </w:r>
      <w:r w:rsidR="00C00446" w:rsidRPr="00C00446">
        <w:rPr>
          <w:rFonts w:ascii="Times New Roman" w:hAnsi="Times New Roman" w:cs="Times New Roman"/>
          <w:color w:val="FF0000"/>
          <w:sz w:val="24"/>
          <w:szCs w:val="24"/>
        </w:rPr>
        <w:t>Final breakthrough phase (streamer bridging the entire gap).</w:t>
      </w:r>
      <w:r w:rsidR="00897621" w:rsidRPr="00897621">
        <w:t xml:space="preserve"> </w:t>
      </w:r>
    </w:p>
    <w:p w14:paraId="1515696D" w14:textId="77777777" w:rsidR="00650515" w:rsidRDefault="00650515" w:rsidP="00C00446">
      <w:pPr>
        <w:rPr>
          <w:rFonts w:ascii="Times New Roman" w:eastAsia="新細明體" w:hAnsi="Times New Roman" w:cs="Times New Roman"/>
          <w:color w:val="FF0000"/>
          <w:sz w:val="24"/>
          <w:szCs w:val="24"/>
          <w:lang w:eastAsia="zh-TW"/>
        </w:rPr>
      </w:pPr>
    </w:p>
    <w:p w14:paraId="2EBF0792" w14:textId="77777777" w:rsidR="00602F26" w:rsidRDefault="00897621" w:rsidP="006A288D">
      <w:pPr>
        <w:rPr>
          <w:rFonts w:eastAsia="新細明體"/>
          <w:lang w:eastAsia="zh-TW"/>
        </w:rPr>
      </w:pPr>
      <w:r w:rsidRPr="00897621">
        <w:rPr>
          <w:rFonts w:ascii="Times New Roman" w:hAnsi="Times New Roman" w:cs="Times New Roman"/>
          <w:color w:val="FF0000"/>
          <w:sz w:val="24"/>
          <w:szCs w:val="24"/>
        </w:rPr>
        <w:t>Bubble Breakdown Theory</w:t>
      </w:r>
      <w:r w:rsidR="00C016B2">
        <w:rPr>
          <w:rFonts w:eastAsia="新細明體" w:hint="eastAsia"/>
          <w:lang w:eastAsia="zh-TW"/>
        </w:rPr>
        <w:t xml:space="preserve"> </w:t>
      </w:r>
      <w:r w:rsidR="007A7927" w:rsidRPr="007A7927">
        <w:rPr>
          <w:rFonts w:ascii="Times New Roman" w:hAnsi="Times New Roman" w:cs="Times New Roman"/>
          <w:color w:val="FF0000"/>
          <w:sz w:val="24"/>
          <w:szCs w:val="24"/>
        </w:rPr>
        <w:t>attributes breakdown to gas bubbles formed in liquid dielectrics due to various factors. Under AC conditions:</w:t>
      </w:r>
      <w:r w:rsidR="00CB5190">
        <w:rPr>
          <w:rFonts w:ascii="Times New Roman" w:eastAsia="新細明體" w:hAnsi="Times New Roman" w:cs="Times New Roman" w:hint="eastAsia"/>
          <w:color w:val="FF0000"/>
          <w:sz w:val="24"/>
          <w:szCs w:val="24"/>
          <w:lang w:eastAsia="zh-TW"/>
        </w:rPr>
        <w:t xml:space="preserve"> </w:t>
      </w:r>
      <w:r w:rsidR="007A7927" w:rsidRPr="007A7927">
        <w:rPr>
          <w:rFonts w:ascii="Times New Roman" w:hAnsi="Times New Roman" w:cs="Times New Roman"/>
          <w:color w:val="FF0000"/>
          <w:sz w:val="24"/>
          <w:szCs w:val="24"/>
        </w:rPr>
        <w:t>The electric field distribution in series dielectrics is inversely proportional to their permittivity (ϵᵣ).</w:t>
      </w:r>
      <w:r w:rsidR="00CE6084">
        <w:rPr>
          <w:rFonts w:ascii="Times New Roman" w:eastAsia="新細明體" w:hAnsi="Times New Roman" w:cs="Times New Roman" w:hint="eastAsia"/>
          <w:color w:val="FF0000"/>
          <w:sz w:val="24"/>
          <w:szCs w:val="24"/>
          <w:lang w:eastAsia="zh-TW"/>
        </w:rPr>
        <w:t xml:space="preserve"> </w:t>
      </w:r>
      <w:r w:rsidR="007A7927" w:rsidRPr="007A7927">
        <w:rPr>
          <w:rFonts w:ascii="Times New Roman" w:hAnsi="Times New Roman" w:cs="Times New Roman"/>
          <w:color w:val="FF0000"/>
          <w:sz w:val="24"/>
          <w:szCs w:val="24"/>
        </w:rPr>
        <w:t>Bubbles (ϵᵣ ≈ 1) experience a higher field strength than the surrounding liquid (ϵᵣ &gt; 1).</w:t>
      </w:r>
      <w:r w:rsidR="00417F9D">
        <w:rPr>
          <w:rFonts w:ascii="Times New Roman" w:eastAsia="新細明體" w:hAnsi="Times New Roman" w:cs="Times New Roman" w:hint="eastAsia"/>
          <w:color w:val="FF0000"/>
          <w:sz w:val="24"/>
          <w:szCs w:val="24"/>
          <w:lang w:eastAsia="zh-TW"/>
        </w:rPr>
        <w:t xml:space="preserve"> </w:t>
      </w:r>
      <w:r w:rsidR="007A7927" w:rsidRPr="007A7927">
        <w:rPr>
          <w:rFonts w:ascii="Times New Roman" w:hAnsi="Times New Roman" w:cs="Times New Roman"/>
          <w:color w:val="FF0000"/>
          <w:sz w:val="24"/>
          <w:szCs w:val="24"/>
        </w:rPr>
        <w:t>Since gases have lower dielectric strength, bubbles ionize first. The ionized gas heats up, expands, and further decomposes the liquid into additional gas.</w:t>
      </w:r>
      <w:r w:rsidR="008659FF">
        <w:rPr>
          <w:rFonts w:ascii="Times New Roman" w:eastAsia="新細明體" w:hAnsi="Times New Roman" w:cs="Times New Roman" w:hint="eastAsia"/>
          <w:color w:val="FF0000"/>
          <w:sz w:val="24"/>
          <w:szCs w:val="24"/>
          <w:lang w:eastAsia="zh-TW"/>
        </w:rPr>
        <w:t xml:space="preserve"> </w:t>
      </w:r>
      <w:r w:rsidR="007A7927" w:rsidRPr="007A7927">
        <w:rPr>
          <w:rFonts w:ascii="Times New Roman" w:hAnsi="Times New Roman" w:cs="Times New Roman"/>
          <w:color w:val="FF0000"/>
          <w:sz w:val="24"/>
          <w:szCs w:val="24"/>
        </w:rPr>
        <w:t>If ionized bubbles accumulate and form a conductive channel, breakdown occurs along this path.</w:t>
      </w:r>
      <w:r w:rsidR="006A288D" w:rsidRPr="006A288D">
        <w:t xml:space="preserve"> </w:t>
      </w:r>
    </w:p>
    <w:p w14:paraId="11C0CF3C" w14:textId="77777777" w:rsidR="00602F26" w:rsidRDefault="00602F26" w:rsidP="006A288D">
      <w:pPr>
        <w:rPr>
          <w:rFonts w:eastAsia="新細明體"/>
          <w:lang w:eastAsia="zh-TW"/>
        </w:rPr>
      </w:pPr>
    </w:p>
    <w:p w14:paraId="4027FAB5" w14:textId="719239D0" w:rsidR="006A288D" w:rsidRPr="006A288D" w:rsidRDefault="006A288D" w:rsidP="006A288D">
      <w:pPr>
        <w:rPr>
          <w:rFonts w:ascii="Times New Roman" w:hAnsi="Times New Roman" w:cs="Times New Roman"/>
          <w:color w:val="FF0000"/>
          <w:sz w:val="24"/>
          <w:szCs w:val="24"/>
        </w:rPr>
      </w:pPr>
      <w:r w:rsidRPr="006A288D">
        <w:rPr>
          <w:rFonts w:ascii="Times New Roman" w:hAnsi="Times New Roman" w:cs="Times New Roman"/>
          <w:color w:val="FF0000"/>
          <w:sz w:val="24"/>
          <w:szCs w:val="24"/>
        </w:rPr>
        <w:t>Electronic breakdown: Direct ionization of the liquid itself.</w:t>
      </w:r>
    </w:p>
    <w:p w14:paraId="296814F4" w14:textId="510FB8DC" w:rsidR="00FF36EA" w:rsidRPr="00F60CE1" w:rsidRDefault="006A288D" w:rsidP="006A288D">
      <w:pPr>
        <w:rPr>
          <w:rFonts w:ascii="Times New Roman" w:hAnsi="Times New Roman" w:cs="Times New Roman"/>
          <w:color w:val="FF0000"/>
          <w:sz w:val="24"/>
          <w:szCs w:val="24"/>
        </w:rPr>
      </w:pPr>
      <w:r w:rsidRPr="006A288D">
        <w:rPr>
          <w:rFonts w:ascii="Times New Roman" w:hAnsi="Times New Roman" w:cs="Times New Roman"/>
          <w:color w:val="FF0000"/>
          <w:sz w:val="24"/>
          <w:szCs w:val="24"/>
        </w:rPr>
        <w:t>Bubble breakdown: Ionization is initiated within pre-existing bubbles.</w:t>
      </w:r>
    </w:p>
    <w:p w14:paraId="52825D4B" w14:textId="77777777" w:rsidR="0026535F" w:rsidRDefault="0026535F" w:rsidP="00FF36EA">
      <w:pPr>
        <w:rPr>
          <w:rFonts w:ascii="Times New Roman" w:eastAsia="新細明體" w:hAnsi="Times New Roman" w:cs="Times New Roman"/>
          <w:b/>
          <w:bCs/>
          <w:kern w:val="0"/>
          <w:sz w:val="24"/>
          <w:szCs w:val="24"/>
          <w:lang w:eastAsia="zh-TW"/>
        </w:rPr>
      </w:pPr>
    </w:p>
    <w:p w14:paraId="2D258756" w14:textId="04C2CC05" w:rsidR="0026535F" w:rsidRPr="0041593B" w:rsidRDefault="0026535F" w:rsidP="0026535F">
      <w:pPr>
        <w:spacing w:line="276" w:lineRule="auto"/>
        <w:rPr>
          <w:rFonts w:ascii="Times New Roman" w:hAnsi="Times New Roman" w:cs="Times New Roman"/>
          <w:b/>
          <w:bCs/>
          <w:sz w:val="24"/>
          <w:szCs w:val="24"/>
          <w:lang w:eastAsia="zh-TW"/>
        </w:rPr>
      </w:pPr>
      <w:r w:rsidRPr="0041593B">
        <w:rPr>
          <w:rFonts w:ascii="Times New Roman" w:hAnsi="Times New Roman" w:cs="Times New Roman"/>
          <w:b/>
          <w:bCs/>
          <w:sz w:val="24"/>
          <w:szCs w:val="24"/>
        </w:rPr>
        <w:t>Exercise 4-</w:t>
      </w:r>
      <w:r w:rsidR="00047603">
        <w:rPr>
          <w:rFonts w:ascii="Times New Roman" w:eastAsia="新細明體" w:hAnsi="Times New Roman" w:cs="Times New Roman" w:hint="eastAsia"/>
          <w:b/>
          <w:bCs/>
          <w:sz w:val="24"/>
          <w:szCs w:val="24"/>
          <w:lang w:eastAsia="zh-TW"/>
        </w:rPr>
        <w:t>27</w:t>
      </w:r>
      <w:r w:rsidRPr="0041593B">
        <w:rPr>
          <w:rFonts w:ascii="Times New Roman" w:hAnsi="Times New Roman" w:cs="Times New Roman"/>
          <w:b/>
          <w:bCs/>
          <w:sz w:val="24"/>
          <w:szCs w:val="24"/>
        </w:rPr>
        <w:t>:</w:t>
      </w:r>
      <w:r w:rsidRPr="0041593B">
        <w:rPr>
          <w:rFonts w:ascii="Times New Roman" w:hAnsi="Times New Roman" w:cs="Times New Roman"/>
          <w:b/>
          <w:bCs/>
          <w:sz w:val="24"/>
          <w:szCs w:val="24"/>
          <w:lang w:eastAsia="zh-TW"/>
        </w:rPr>
        <w:t xml:space="preserve"> </w:t>
      </w:r>
      <w:r w:rsidR="00F91C6D" w:rsidRPr="00F91C6D">
        <w:rPr>
          <w:rFonts w:ascii="Times New Roman" w:hAnsi="Times New Roman" w:cs="Times New Roman" w:hint="eastAsia"/>
          <w:b/>
          <w:bCs/>
          <w:sz w:val="24"/>
          <w:szCs w:val="24"/>
        </w:rPr>
        <w:t>对耐热等级是</w:t>
      </w:r>
      <w:r w:rsidR="00F91C6D" w:rsidRPr="00F91C6D">
        <w:rPr>
          <w:rFonts w:ascii="Times New Roman" w:hAnsi="Times New Roman" w:cs="Times New Roman"/>
          <w:b/>
          <w:bCs/>
          <w:sz w:val="24"/>
          <w:szCs w:val="24"/>
        </w:rPr>
        <w:t xml:space="preserve"> A </w:t>
      </w:r>
      <w:r w:rsidR="00F91C6D" w:rsidRPr="00F91C6D">
        <w:rPr>
          <w:rFonts w:ascii="Times New Roman" w:hAnsi="Times New Roman" w:cs="Times New Roman"/>
          <w:b/>
          <w:bCs/>
          <w:sz w:val="24"/>
          <w:szCs w:val="24"/>
        </w:rPr>
        <w:t>级的绝缘材料，使用时有什么限制或要求？</w:t>
      </w:r>
    </w:p>
    <w:p w14:paraId="79FF2BA0" w14:textId="5F76981C" w:rsidR="00392E8B" w:rsidRPr="00392E8B" w:rsidRDefault="00392E8B" w:rsidP="00392E8B">
      <w:pPr>
        <w:rPr>
          <w:rFonts w:ascii="Times New Roman" w:hAnsi="Times New Roman" w:cs="Times New Roman"/>
          <w:color w:val="FF0000"/>
          <w:sz w:val="24"/>
          <w:szCs w:val="24"/>
        </w:rPr>
      </w:pPr>
      <w:r w:rsidRPr="00392E8B">
        <w:rPr>
          <w:rFonts w:ascii="Times New Roman" w:hAnsi="Times New Roman" w:cs="Times New Roman"/>
          <w:color w:val="FF0000"/>
          <w:sz w:val="24"/>
          <w:szCs w:val="24"/>
        </w:rPr>
        <w:t>The maximum operating temperature should not exceed 105°C under normal conditions.</w:t>
      </w:r>
    </w:p>
    <w:p w14:paraId="65208F47" w14:textId="24E36DC4" w:rsidR="0026535F" w:rsidRDefault="00392E8B" w:rsidP="00392E8B">
      <w:pPr>
        <w:rPr>
          <w:rFonts w:ascii="Times New Roman" w:eastAsia="新細明體" w:hAnsi="Times New Roman" w:cs="Times New Roman"/>
          <w:color w:val="FF0000"/>
          <w:sz w:val="24"/>
          <w:szCs w:val="24"/>
          <w:lang w:eastAsia="zh-TW"/>
        </w:rPr>
      </w:pPr>
      <w:r w:rsidRPr="00392E8B">
        <w:rPr>
          <w:rFonts w:ascii="Times New Roman" w:hAnsi="Times New Roman" w:cs="Times New Roman"/>
          <w:color w:val="FF0000"/>
          <w:sz w:val="24"/>
          <w:szCs w:val="24"/>
        </w:rPr>
        <w:t>If the temperature reaches 113°C, the service life will be reduced by half.</w:t>
      </w:r>
    </w:p>
    <w:p w14:paraId="137E18F9" w14:textId="77777777" w:rsidR="0096680D" w:rsidRPr="00B37D96" w:rsidRDefault="0096680D" w:rsidP="0026535F">
      <w:pPr>
        <w:rPr>
          <w:rFonts w:ascii="Times New Roman" w:eastAsia="新細明體" w:hAnsi="Times New Roman" w:cs="Times New Roman" w:hint="eastAsia"/>
          <w:b/>
          <w:bCs/>
          <w:kern w:val="0"/>
          <w:sz w:val="24"/>
          <w:szCs w:val="24"/>
          <w:lang w:eastAsia="zh-TW"/>
        </w:rPr>
      </w:pPr>
    </w:p>
    <w:p w14:paraId="797D4F25" w14:textId="5A7CDB66" w:rsidR="005105FC" w:rsidRDefault="006B57A0" w:rsidP="006B57A0">
      <w:pPr>
        <w:rPr>
          <w:rFonts w:ascii="Times New Roman" w:hAnsi="Times New Roman" w:cs="Times New Roman"/>
          <w:sz w:val="24"/>
          <w:szCs w:val="24"/>
        </w:rPr>
      </w:pPr>
      <w:r>
        <w:rPr>
          <w:rFonts w:ascii="Times New Roman" w:hAnsi="Times New Roman" w:cs="Times New Roman"/>
          <w:b/>
          <w:bCs/>
          <w:kern w:val="0"/>
          <w:sz w:val="24"/>
          <w:szCs w:val="24"/>
        </w:rPr>
        <w:t>Supplementary Exercise 1:</w:t>
      </w:r>
      <w:r w:rsidRPr="00586BC0">
        <w:rPr>
          <w:rFonts w:ascii="Times New Roman" w:hAnsi="Times New Roman" w:cs="Times New Roman"/>
          <w:b/>
          <w:bCs/>
          <w:sz w:val="24"/>
          <w:szCs w:val="24"/>
        </w:rPr>
        <w:t xml:space="preserve"> </w:t>
      </w:r>
      <w:r w:rsidRPr="006B57A0">
        <w:rPr>
          <w:rFonts w:ascii="Times New Roman" w:hAnsi="Times New Roman" w:cs="Times New Roman"/>
          <w:sz w:val="24"/>
          <w:szCs w:val="24"/>
        </w:rPr>
        <w:t xml:space="preserve">There is a capacitor with </w:t>
      </w:r>
      <w:r>
        <w:rPr>
          <w:rFonts w:ascii="Times New Roman" w:hAnsi="Times New Roman" w:cs="Times New Roman" w:hint="eastAsia"/>
          <w:sz w:val="24"/>
          <w:szCs w:val="24"/>
        </w:rPr>
        <w:t>the</w:t>
      </w:r>
      <w:r w:rsidRPr="006B57A0">
        <w:rPr>
          <w:rFonts w:ascii="Times New Roman" w:hAnsi="Times New Roman" w:cs="Times New Roman"/>
          <w:sz w:val="24"/>
          <w:szCs w:val="24"/>
        </w:rPr>
        <w:t xml:space="preserve"> capacitance </w:t>
      </w:r>
      <w:r w:rsidRPr="006B57A0">
        <w:rPr>
          <w:rFonts w:ascii="Times New Roman" w:hAnsi="Times New Roman" w:cs="Times New Roman"/>
          <w:i/>
          <w:iCs/>
          <w:sz w:val="24"/>
          <w:szCs w:val="24"/>
        </w:rPr>
        <w:t>C</w:t>
      </w:r>
      <w:r w:rsidRPr="006B57A0">
        <w:rPr>
          <w:rFonts w:ascii="Times New Roman" w:hAnsi="Times New Roman" w:cs="Times New Roman"/>
          <w:sz w:val="24"/>
          <w:szCs w:val="24"/>
        </w:rPr>
        <w:t xml:space="preserve">=2000 pF and </w:t>
      </w:r>
      <w:proofErr w:type="spellStart"/>
      <w:r w:rsidRPr="006B57A0">
        <w:rPr>
          <w:rFonts w:ascii="Times New Roman" w:hAnsi="Times New Roman" w:cs="Times New Roman"/>
          <w:sz w:val="24"/>
          <w:szCs w:val="24"/>
        </w:rPr>
        <w:t>tan</w:t>
      </w:r>
      <w:r w:rsidRPr="006B57A0">
        <w:rPr>
          <w:rFonts w:ascii="Times New Roman" w:hAnsi="Times New Roman" w:cs="Times New Roman"/>
          <w:i/>
          <w:iCs/>
          <w:sz w:val="24"/>
          <w:szCs w:val="24"/>
        </w:rPr>
        <w:t>δ</w:t>
      </w:r>
      <w:proofErr w:type="spellEnd"/>
      <w:r w:rsidRPr="006B57A0">
        <w:rPr>
          <w:rFonts w:ascii="Times New Roman" w:hAnsi="Times New Roman" w:cs="Times New Roman"/>
          <w:sz w:val="24"/>
          <w:szCs w:val="24"/>
        </w:rPr>
        <w:t xml:space="preserve">=0.01, with </w:t>
      </w:r>
      <w:r>
        <w:rPr>
          <w:rFonts w:ascii="Times New Roman" w:hAnsi="Times New Roman" w:cs="Times New Roman" w:hint="eastAsia"/>
          <w:sz w:val="24"/>
          <w:szCs w:val="24"/>
        </w:rPr>
        <w:t>the</w:t>
      </w:r>
      <w:r w:rsidRPr="006B57A0">
        <w:rPr>
          <w:rFonts w:ascii="Times New Roman" w:hAnsi="Times New Roman" w:cs="Times New Roman"/>
          <w:sz w:val="24"/>
          <w:szCs w:val="24"/>
        </w:rPr>
        <w:t xml:space="preserve"> insulation resistance of 2000 MΩ under DC, find:</w:t>
      </w:r>
    </w:p>
    <w:p w14:paraId="5315883C" w14:textId="554B2B28" w:rsidR="006B57A0" w:rsidRPr="006B57A0" w:rsidRDefault="006B57A0" w:rsidP="006B57A0">
      <w:pPr>
        <w:rPr>
          <w:rFonts w:ascii="Times New Roman" w:hAnsi="Times New Roman" w:cs="Times New Roman"/>
          <w:sz w:val="24"/>
          <w:szCs w:val="24"/>
        </w:rPr>
      </w:pPr>
      <w:r>
        <w:rPr>
          <w:rFonts w:ascii="Times New Roman" w:hAnsi="Times New Roman" w:cs="Times New Roman" w:hint="eastAsia"/>
          <w:sz w:val="24"/>
          <w:szCs w:val="24"/>
        </w:rPr>
        <w:t>1.</w:t>
      </w:r>
      <w:r>
        <w:rPr>
          <w:rFonts w:hint="eastAsia"/>
        </w:rPr>
        <w:t xml:space="preserve"> </w:t>
      </w:r>
      <w:r w:rsidRPr="006B57A0">
        <w:rPr>
          <w:rFonts w:ascii="Times New Roman" w:hAnsi="Times New Roman" w:cs="Times New Roman"/>
          <w:sz w:val="24"/>
          <w:szCs w:val="24"/>
        </w:rPr>
        <w:t>Power loss at 100 kV (RMS) under power frequency;</w:t>
      </w:r>
    </w:p>
    <w:p w14:paraId="7C18537D" w14:textId="4ED204FA" w:rsidR="006B57A0" w:rsidRPr="006B57A0" w:rsidRDefault="006B57A0" w:rsidP="006B57A0">
      <w:pPr>
        <w:rPr>
          <w:rFonts w:ascii="Times New Roman" w:hAnsi="Times New Roman" w:cs="Times New Roman"/>
          <w:sz w:val="24"/>
          <w:szCs w:val="24"/>
        </w:rPr>
      </w:pPr>
      <w:r>
        <w:rPr>
          <w:rFonts w:ascii="Times New Roman" w:hAnsi="Times New Roman" w:cs="Times New Roman" w:hint="eastAsia"/>
          <w:sz w:val="24"/>
          <w:szCs w:val="24"/>
        </w:rPr>
        <w:t xml:space="preserve">2. </w:t>
      </w:r>
      <w:r w:rsidRPr="006B57A0">
        <w:rPr>
          <w:rFonts w:ascii="Times New Roman" w:hAnsi="Times New Roman" w:cs="Times New Roman"/>
          <w:sz w:val="24"/>
          <w:szCs w:val="24"/>
        </w:rPr>
        <w:t>Loss at 100 kV DC, and its ratio to the loss under AC;</w:t>
      </w:r>
    </w:p>
    <w:p w14:paraId="1B36422A" w14:textId="69BBCFB8" w:rsidR="006B57A0" w:rsidRDefault="006B57A0" w:rsidP="006B57A0">
      <w:pPr>
        <w:rPr>
          <w:rFonts w:ascii="Times New Roman" w:hAnsi="Times New Roman" w:cs="Times New Roman"/>
          <w:sz w:val="24"/>
          <w:szCs w:val="24"/>
        </w:rPr>
      </w:pPr>
      <w:r>
        <w:rPr>
          <w:rFonts w:ascii="Times New Roman" w:hAnsi="Times New Roman" w:cs="Times New Roman" w:hint="eastAsia"/>
          <w:sz w:val="24"/>
          <w:szCs w:val="24"/>
        </w:rPr>
        <w:t xml:space="preserve">3. </w:t>
      </w:r>
      <w:r w:rsidRPr="006B57A0">
        <w:rPr>
          <w:rFonts w:ascii="Times New Roman" w:hAnsi="Times New Roman" w:cs="Times New Roman"/>
          <w:sz w:val="24"/>
          <w:szCs w:val="24"/>
        </w:rPr>
        <w:t xml:space="preserve">Equivalent resistance in the parallel equivalent circuit of dielectric losses under AC, </w:t>
      </w:r>
      <w:r w:rsidR="00B92B06">
        <w:rPr>
          <w:rFonts w:ascii="Times New Roman" w:hAnsi="Times New Roman" w:cs="Times New Roman" w:hint="eastAsia"/>
          <w:sz w:val="24"/>
          <w:szCs w:val="24"/>
        </w:rPr>
        <w:t>and</w:t>
      </w:r>
      <w:r w:rsidRPr="006B57A0">
        <w:rPr>
          <w:rFonts w:ascii="Times New Roman" w:hAnsi="Times New Roman" w:cs="Times New Roman"/>
          <w:sz w:val="24"/>
          <w:szCs w:val="24"/>
        </w:rPr>
        <w:t xml:space="preserve"> </w:t>
      </w:r>
      <w:r w:rsidR="00B92B06" w:rsidRPr="00B92B06">
        <w:rPr>
          <w:rFonts w:ascii="Times New Roman" w:hAnsi="Times New Roman" w:cs="Times New Roman"/>
          <w:sz w:val="24"/>
          <w:szCs w:val="24"/>
        </w:rPr>
        <w:t xml:space="preserve">its ratio </w:t>
      </w:r>
      <w:r w:rsidRPr="006B57A0">
        <w:rPr>
          <w:rFonts w:ascii="Times New Roman" w:hAnsi="Times New Roman" w:cs="Times New Roman"/>
          <w:sz w:val="24"/>
          <w:szCs w:val="24"/>
        </w:rPr>
        <w:t>to the DC insulation resistance.</w:t>
      </w:r>
    </w:p>
    <w:bookmarkEnd w:id="0"/>
    <w:p w14:paraId="1917EC5E" w14:textId="36F668F7" w:rsidR="00B92B06" w:rsidRDefault="00275775" w:rsidP="006B57A0">
      <w:pPr>
        <w:rPr>
          <w:rFonts w:ascii="Times New Roman" w:hAnsi="Times New Roman" w:cs="Times New Roman"/>
          <w:sz w:val="24"/>
          <w:szCs w:val="24"/>
        </w:rPr>
      </w:pPr>
      <w:r w:rsidRPr="00275775">
        <w:rPr>
          <w:rFonts w:ascii="Times New Roman" w:hAnsi="Times New Roman" w:cs="Times New Roman"/>
          <w:noProof/>
          <w:sz w:val="24"/>
          <w:szCs w:val="24"/>
        </w:rPr>
        <w:drawing>
          <wp:inline distT="0" distB="0" distL="0" distR="0" wp14:anchorId="09DB58D6" wp14:editId="0FFF7952">
            <wp:extent cx="3198515" cy="3911307"/>
            <wp:effectExtent l="0" t="0" r="1905" b="0"/>
            <wp:docPr id="904209493" name="圖片 2" descr="一張含有 文字, 筆跡,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09493" name="圖片 2" descr="一張含有 文字, 筆跡, 字型, 數字 的圖片&#10;&#10;AI 產生的內容可能不正確。"/>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1858" cy="3915395"/>
                    </a:xfrm>
                    <a:prstGeom prst="rect">
                      <a:avLst/>
                    </a:prstGeom>
                    <a:noFill/>
                    <a:ln>
                      <a:noFill/>
                    </a:ln>
                  </pic:spPr>
                </pic:pic>
              </a:graphicData>
            </a:graphic>
          </wp:inline>
        </w:drawing>
      </w:r>
    </w:p>
    <w:p w14:paraId="6D44690D" w14:textId="4CBD6868" w:rsidR="00B92B06" w:rsidRDefault="00B92B06" w:rsidP="00B92B06">
      <w:pPr>
        <w:rPr>
          <w:rFonts w:ascii="Times New Roman" w:hAnsi="Times New Roman" w:cs="Times New Roman"/>
          <w:sz w:val="24"/>
          <w:szCs w:val="24"/>
        </w:rPr>
      </w:pPr>
      <w:r>
        <w:rPr>
          <w:rFonts w:ascii="Times New Roman" w:hAnsi="Times New Roman" w:cs="Times New Roman"/>
          <w:b/>
          <w:bCs/>
          <w:kern w:val="0"/>
          <w:sz w:val="24"/>
          <w:szCs w:val="24"/>
        </w:rPr>
        <w:lastRenderedPageBreak/>
        <w:t xml:space="preserve">Supplementary Exercise </w:t>
      </w:r>
      <w:r>
        <w:rPr>
          <w:rFonts w:ascii="Times New Roman" w:hAnsi="Times New Roman" w:cs="Times New Roman" w:hint="eastAsia"/>
          <w:b/>
          <w:bCs/>
          <w:kern w:val="0"/>
          <w:sz w:val="24"/>
          <w:szCs w:val="24"/>
        </w:rPr>
        <w:t>2</w:t>
      </w:r>
      <w:r>
        <w:rPr>
          <w:rFonts w:ascii="Times New Roman" w:hAnsi="Times New Roman" w:cs="Times New Roman"/>
          <w:b/>
          <w:bCs/>
          <w:kern w:val="0"/>
          <w:sz w:val="24"/>
          <w:szCs w:val="24"/>
        </w:rPr>
        <w:t>:</w:t>
      </w:r>
      <w:r w:rsidR="00983810">
        <w:rPr>
          <w:rFonts w:ascii="Times New Roman" w:hAnsi="Times New Roman" w:cs="Times New Roman" w:hint="eastAsia"/>
          <w:b/>
          <w:bCs/>
          <w:sz w:val="24"/>
          <w:szCs w:val="24"/>
        </w:rPr>
        <w:t xml:space="preserve"> </w:t>
      </w:r>
      <w:r w:rsidRPr="00B92B06">
        <w:rPr>
          <w:rFonts w:ascii="Times New Roman" w:hAnsi="Times New Roman" w:cs="Times New Roman"/>
          <w:sz w:val="24"/>
          <w:szCs w:val="24"/>
        </w:rPr>
        <w:t xml:space="preserve">When measuring the </w:t>
      </w:r>
      <w:proofErr w:type="spellStart"/>
      <w:r w:rsidRPr="00B92B06">
        <w:rPr>
          <w:rFonts w:ascii="Times New Roman" w:hAnsi="Times New Roman" w:cs="Times New Roman"/>
          <w:i/>
          <w:iCs/>
          <w:sz w:val="24"/>
          <w:szCs w:val="24"/>
        </w:rPr>
        <w:t>ε</w:t>
      </w:r>
      <w:r w:rsidRPr="00B92B06">
        <w:rPr>
          <w:rFonts w:ascii="Times New Roman" w:hAnsi="Times New Roman" w:cs="Times New Roman"/>
          <w:sz w:val="24"/>
          <w:szCs w:val="24"/>
          <w:vertAlign w:val="subscript"/>
        </w:rPr>
        <w:t>r</w:t>
      </w:r>
      <w:proofErr w:type="spellEnd"/>
      <w:r>
        <w:rPr>
          <w:rFonts w:ascii="Times New Roman" w:hAnsi="Times New Roman" w:cs="Times New Roman" w:hint="eastAsia"/>
          <w:sz w:val="24"/>
          <w:szCs w:val="24"/>
        </w:rPr>
        <w:t xml:space="preserve"> </w:t>
      </w:r>
      <w:r w:rsidRPr="00B92B06">
        <w:rPr>
          <w:rFonts w:ascii="Times New Roman" w:hAnsi="Times New Roman" w:cs="Times New Roman"/>
          <w:sz w:val="24"/>
          <w:szCs w:val="24"/>
        </w:rPr>
        <w:t xml:space="preserve">and </w:t>
      </w:r>
      <w:proofErr w:type="spellStart"/>
      <w:r w:rsidRPr="00B92B06">
        <w:rPr>
          <w:rFonts w:ascii="Times New Roman" w:hAnsi="Times New Roman" w:cs="Times New Roman"/>
          <w:sz w:val="24"/>
          <w:szCs w:val="24"/>
        </w:rPr>
        <w:t>tan</w:t>
      </w:r>
      <w:r w:rsidRPr="00B92B06">
        <w:rPr>
          <w:rFonts w:ascii="Times New Roman" w:hAnsi="Times New Roman" w:cs="Times New Roman"/>
          <w:i/>
          <w:iCs/>
          <w:sz w:val="24"/>
          <w:szCs w:val="24"/>
        </w:rPr>
        <w:t>δ</w:t>
      </w:r>
      <w:proofErr w:type="spellEnd"/>
      <w:r w:rsidRPr="00B92B06">
        <w:rPr>
          <w:rFonts w:ascii="Times New Roman" w:hAnsi="Times New Roman" w:cs="Times New Roman"/>
          <w:sz w:val="24"/>
          <w:szCs w:val="24"/>
        </w:rPr>
        <w:t xml:space="preserve"> of polyethylene, the sample is the same as when measuring </w:t>
      </w:r>
      <w:r w:rsidRPr="00B92B06">
        <w:rPr>
          <w:rFonts w:ascii="Times New Roman" w:hAnsi="Times New Roman" w:cs="Times New Roman"/>
          <w:i/>
          <w:iCs/>
          <w:sz w:val="24"/>
          <w:szCs w:val="24"/>
        </w:rPr>
        <w:t>ρ</w:t>
      </w:r>
      <w:r w:rsidRPr="00B92B06">
        <w:rPr>
          <w:rFonts w:ascii="Times New Roman" w:hAnsi="Times New Roman" w:cs="Times New Roman"/>
          <w:sz w:val="24"/>
          <w:szCs w:val="24"/>
          <w:vertAlign w:val="subscript"/>
        </w:rPr>
        <w:t>V</w:t>
      </w:r>
      <w:r w:rsidRPr="00B92B06">
        <w:rPr>
          <w:rFonts w:ascii="Times New Roman" w:hAnsi="Times New Roman" w:cs="Times New Roman"/>
          <w:sz w:val="24"/>
          <w:szCs w:val="24"/>
        </w:rPr>
        <w:t xml:space="preserve">, as shown in the figure. The thickness of the flat sample is 2 mm, and aluminum foil electrodes can be attached with Vaseline, with a total Vaseline layer thickness of about 0.05 mm. The electrical properties of polyethylene are: </w:t>
      </w:r>
      <w:proofErr w:type="spellStart"/>
      <w:r w:rsidRPr="00B92B06">
        <w:rPr>
          <w:rFonts w:ascii="Times New Roman" w:hAnsi="Times New Roman" w:cs="Times New Roman"/>
          <w:i/>
          <w:iCs/>
          <w:sz w:val="24"/>
          <w:szCs w:val="24"/>
        </w:rPr>
        <w:t>ε</w:t>
      </w:r>
      <w:r w:rsidRPr="00B92B06">
        <w:rPr>
          <w:rFonts w:ascii="Times New Roman" w:hAnsi="Times New Roman" w:cs="Times New Roman"/>
          <w:sz w:val="24"/>
          <w:szCs w:val="24"/>
          <w:vertAlign w:val="subscript"/>
        </w:rPr>
        <w:t>r</w:t>
      </w:r>
      <w:proofErr w:type="spellEnd"/>
      <w:r>
        <w:rPr>
          <w:rFonts w:ascii="Times New Roman" w:hAnsi="Times New Roman" w:cs="Times New Roman" w:hint="eastAsia"/>
          <w:sz w:val="24"/>
          <w:szCs w:val="24"/>
          <w:vertAlign w:val="subscript"/>
        </w:rPr>
        <w:t xml:space="preserve"> </w:t>
      </w:r>
      <w:r w:rsidRPr="00B92B06">
        <w:rPr>
          <w:rFonts w:ascii="Times New Roman" w:hAnsi="Times New Roman" w:cs="Times New Roman"/>
          <w:sz w:val="24"/>
          <w:szCs w:val="24"/>
        </w:rPr>
        <w:t>=</w:t>
      </w:r>
      <w:r>
        <w:rPr>
          <w:rFonts w:ascii="Times New Roman" w:hAnsi="Times New Roman" w:cs="Times New Roman" w:hint="eastAsia"/>
          <w:sz w:val="24"/>
          <w:szCs w:val="24"/>
        </w:rPr>
        <w:t xml:space="preserve"> </w:t>
      </w:r>
      <w:r w:rsidRPr="00B92B06">
        <w:rPr>
          <w:rFonts w:ascii="Times New Roman" w:hAnsi="Times New Roman" w:cs="Times New Roman"/>
          <w:sz w:val="24"/>
          <w:szCs w:val="24"/>
        </w:rPr>
        <w:t xml:space="preserve">2.3, </w:t>
      </w:r>
      <w:proofErr w:type="spellStart"/>
      <w:r w:rsidRPr="00B92B06">
        <w:rPr>
          <w:rFonts w:ascii="Times New Roman" w:hAnsi="Times New Roman" w:cs="Times New Roman"/>
          <w:sz w:val="24"/>
          <w:szCs w:val="24"/>
        </w:rPr>
        <w:t>tan</w:t>
      </w:r>
      <w:r w:rsidRPr="00B92B06">
        <w:rPr>
          <w:rFonts w:ascii="Times New Roman" w:hAnsi="Times New Roman" w:cs="Times New Roman"/>
          <w:i/>
          <w:iCs/>
          <w:sz w:val="24"/>
          <w:szCs w:val="24"/>
        </w:rPr>
        <w:t>δ</w:t>
      </w:r>
      <w:proofErr w:type="spellEnd"/>
      <w:r>
        <w:rPr>
          <w:rFonts w:ascii="Times New Roman" w:hAnsi="Times New Roman" w:cs="Times New Roman" w:hint="eastAsia"/>
          <w:i/>
          <w:iCs/>
          <w:sz w:val="24"/>
          <w:szCs w:val="24"/>
        </w:rPr>
        <w:t xml:space="preserve"> </w:t>
      </w:r>
      <w:r w:rsidRPr="00B92B06">
        <w:rPr>
          <w:rFonts w:ascii="Times New Roman" w:hAnsi="Times New Roman" w:cs="Times New Roman"/>
          <w:sz w:val="24"/>
          <w:szCs w:val="24"/>
        </w:rPr>
        <w:t>=</w:t>
      </w:r>
      <w:r>
        <w:rPr>
          <w:rFonts w:ascii="Times New Roman" w:hAnsi="Times New Roman" w:cs="Times New Roman" w:hint="eastAsia"/>
          <w:sz w:val="24"/>
          <w:szCs w:val="24"/>
        </w:rPr>
        <w:t xml:space="preserve"> </w:t>
      </w:r>
      <w:r w:rsidRPr="00B92B06">
        <w:rPr>
          <w:rFonts w:ascii="Times New Roman" w:hAnsi="Times New Roman" w:cs="Times New Roman"/>
          <w:sz w:val="24"/>
          <w:szCs w:val="24"/>
        </w:rPr>
        <w:t>2×10</w:t>
      </w:r>
      <w:r w:rsidRPr="00B92B06">
        <w:rPr>
          <w:rFonts w:ascii="Times New Roman" w:hAnsi="Times New Roman" w:cs="Times New Roman"/>
          <w:sz w:val="24"/>
          <w:szCs w:val="24"/>
          <w:vertAlign w:val="superscript"/>
        </w:rPr>
        <w:t>-4</w:t>
      </w:r>
      <w:r>
        <w:rPr>
          <w:rFonts w:ascii="Times New Roman" w:hAnsi="Times New Roman" w:cs="Times New Roman" w:hint="eastAsia"/>
          <w:sz w:val="24"/>
          <w:szCs w:val="24"/>
        </w:rPr>
        <w:t xml:space="preserve">. </w:t>
      </w:r>
      <w:r w:rsidRPr="00B92B06">
        <w:rPr>
          <w:rFonts w:ascii="Times New Roman" w:hAnsi="Times New Roman" w:cs="Times New Roman"/>
          <w:sz w:val="24"/>
          <w:szCs w:val="24"/>
        </w:rPr>
        <w:t xml:space="preserve">If Vaseline with </w:t>
      </w:r>
      <w:proofErr w:type="spellStart"/>
      <w:r w:rsidRPr="00B92B06">
        <w:rPr>
          <w:rFonts w:ascii="Times New Roman" w:hAnsi="Times New Roman" w:cs="Times New Roman"/>
          <w:i/>
          <w:iCs/>
          <w:sz w:val="24"/>
          <w:szCs w:val="24"/>
        </w:rPr>
        <w:t>ε</w:t>
      </w:r>
      <w:r w:rsidRPr="00B92B06">
        <w:rPr>
          <w:rFonts w:ascii="Times New Roman" w:hAnsi="Times New Roman" w:cs="Times New Roman"/>
          <w:sz w:val="24"/>
          <w:szCs w:val="24"/>
          <w:vertAlign w:val="subscript"/>
        </w:rPr>
        <w:t>r</w:t>
      </w:r>
      <w:proofErr w:type="spellEnd"/>
      <w:r>
        <w:rPr>
          <w:rFonts w:ascii="Times New Roman" w:hAnsi="Times New Roman" w:cs="Times New Roman" w:hint="eastAsia"/>
          <w:sz w:val="24"/>
          <w:szCs w:val="24"/>
          <w:vertAlign w:val="subscript"/>
        </w:rPr>
        <w:t xml:space="preserve"> </w:t>
      </w:r>
      <w:r w:rsidRPr="00B92B06">
        <w:rPr>
          <w:rFonts w:ascii="Times New Roman" w:hAnsi="Times New Roman" w:cs="Times New Roman"/>
          <w:sz w:val="24"/>
          <w:szCs w:val="24"/>
        </w:rPr>
        <w:t>=</w:t>
      </w:r>
      <w:r>
        <w:rPr>
          <w:rFonts w:ascii="Times New Roman" w:hAnsi="Times New Roman" w:cs="Times New Roman" w:hint="eastAsia"/>
          <w:sz w:val="24"/>
          <w:szCs w:val="24"/>
        </w:rPr>
        <w:t xml:space="preserve"> </w:t>
      </w:r>
      <w:r w:rsidRPr="00B92B06">
        <w:rPr>
          <w:rFonts w:ascii="Times New Roman" w:hAnsi="Times New Roman" w:cs="Times New Roman"/>
          <w:sz w:val="24"/>
          <w:szCs w:val="24"/>
        </w:rPr>
        <w:t>2.</w:t>
      </w:r>
      <w:r>
        <w:rPr>
          <w:rFonts w:ascii="Times New Roman" w:hAnsi="Times New Roman" w:cs="Times New Roman" w:hint="eastAsia"/>
          <w:sz w:val="24"/>
          <w:szCs w:val="24"/>
        </w:rPr>
        <w:t>2 and</w:t>
      </w:r>
      <w:r w:rsidRPr="00B92B06">
        <w:rPr>
          <w:rFonts w:ascii="Times New Roman" w:hAnsi="Times New Roman" w:cs="Times New Roman"/>
          <w:sz w:val="24"/>
          <w:szCs w:val="24"/>
        </w:rPr>
        <w:t xml:space="preserve"> </w:t>
      </w:r>
      <w:proofErr w:type="spellStart"/>
      <w:r w:rsidRPr="00B92B06">
        <w:rPr>
          <w:rFonts w:ascii="Times New Roman" w:hAnsi="Times New Roman" w:cs="Times New Roman"/>
          <w:sz w:val="24"/>
          <w:szCs w:val="24"/>
        </w:rPr>
        <w:t>tan</w:t>
      </w:r>
      <w:r w:rsidRPr="00B92B06">
        <w:rPr>
          <w:rFonts w:ascii="Times New Roman" w:hAnsi="Times New Roman" w:cs="Times New Roman"/>
          <w:i/>
          <w:iCs/>
          <w:sz w:val="24"/>
          <w:szCs w:val="24"/>
        </w:rPr>
        <w:t>δ</w:t>
      </w:r>
      <w:proofErr w:type="spellEnd"/>
      <w:r>
        <w:rPr>
          <w:rFonts w:ascii="Times New Roman" w:hAnsi="Times New Roman" w:cs="Times New Roman" w:hint="eastAsia"/>
          <w:i/>
          <w:iCs/>
          <w:sz w:val="24"/>
          <w:szCs w:val="24"/>
        </w:rPr>
        <w:t xml:space="preserve"> </w:t>
      </w:r>
      <w:r w:rsidRPr="00B92B06">
        <w:rPr>
          <w:rFonts w:ascii="Times New Roman" w:hAnsi="Times New Roman" w:cs="Times New Roman"/>
          <w:sz w:val="24"/>
          <w:szCs w:val="24"/>
        </w:rPr>
        <w:t>=</w:t>
      </w:r>
      <w:r>
        <w:rPr>
          <w:rFonts w:ascii="Times New Roman" w:hAnsi="Times New Roman" w:cs="Times New Roman" w:hint="eastAsia"/>
          <w:sz w:val="24"/>
          <w:szCs w:val="24"/>
        </w:rPr>
        <w:t xml:space="preserve"> </w:t>
      </w:r>
      <w:r w:rsidRPr="00B92B06">
        <w:rPr>
          <w:rFonts w:ascii="Times New Roman" w:hAnsi="Times New Roman" w:cs="Times New Roman"/>
          <w:sz w:val="24"/>
          <w:szCs w:val="24"/>
        </w:rPr>
        <w:t>2×10</w:t>
      </w:r>
      <w:r w:rsidRPr="00B92B06">
        <w:rPr>
          <w:rFonts w:ascii="Times New Roman" w:hAnsi="Times New Roman" w:cs="Times New Roman"/>
          <w:sz w:val="24"/>
          <w:szCs w:val="24"/>
          <w:vertAlign w:val="superscript"/>
        </w:rPr>
        <w:t>-</w:t>
      </w:r>
      <w:r>
        <w:rPr>
          <w:rFonts w:ascii="Times New Roman" w:hAnsi="Times New Roman" w:cs="Times New Roman" w:hint="eastAsia"/>
          <w:sz w:val="24"/>
          <w:szCs w:val="24"/>
          <w:vertAlign w:val="superscript"/>
        </w:rPr>
        <w:t>3</w:t>
      </w:r>
      <w:r>
        <w:rPr>
          <w:rFonts w:ascii="Times New Roman" w:hAnsi="Times New Roman" w:cs="Times New Roman" w:hint="eastAsia"/>
          <w:sz w:val="24"/>
          <w:szCs w:val="24"/>
        </w:rPr>
        <w:t xml:space="preserve"> </w:t>
      </w:r>
      <w:r w:rsidRPr="00B92B06">
        <w:rPr>
          <w:rFonts w:ascii="Times New Roman" w:hAnsi="Times New Roman" w:cs="Times New Roman"/>
          <w:sz w:val="24"/>
          <w:szCs w:val="24"/>
        </w:rPr>
        <w:t>is used and it is dirty, causing increased losses, what measurement error does this lead to?</w:t>
      </w:r>
    </w:p>
    <w:p w14:paraId="50DAD91F" w14:textId="77777777" w:rsidR="00B92B06" w:rsidRDefault="00B92B06" w:rsidP="00B92B06">
      <w:pPr>
        <w:jc w:val="center"/>
      </w:pPr>
      <w:r>
        <w:rPr>
          <w:noProof/>
        </w:rPr>
        <w:drawing>
          <wp:inline distT="0" distB="0" distL="0" distR="0" wp14:anchorId="7D806380" wp14:editId="417614B2">
            <wp:extent cx="3562066" cy="2151671"/>
            <wp:effectExtent l="0" t="0" r="0" b="0"/>
            <wp:docPr id="822958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3086" cy="2158328"/>
                    </a:xfrm>
                    <a:prstGeom prst="rect">
                      <a:avLst/>
                    </a:prstGeom>
                    <a:noFill/>
                    <a:ln>
                      <a:noFill/>
                    </a:ln>
                  </pic:spPr>
                </pic:pic>
              </a:graphicData>
            </a:graphic>
          </wp:inline>
        </w:drawing>
      </w:r>
    </w:p>
    <w:p w14:paraId="76C86D0D" w14:textId="77777777" w:rsidR="00B92B06" w:rsidRDefault="00B92B06" w:rsidP="00B92B06">
      <w:pPr>
        <w:jc w:val="center"/>
        <w:rPr>
          <w:rFonts w:ascii="Times New Roman" w:hAnsi="Times New Roman" w:cs="Times New Roman"/>
          <w:sz w:val="24"/>
          <w:szCs w:val="24"/>
        </w:rPr>
      </w:pPr>
      <w:r w:rsidRPr="008A4DD8">
        <w:rPr>
          <w:rFonts w:ascii="Times New Roman" w:hAnsi="Times New Roman" w:cs="Times New Roman"/>
          <w:sz w:val="24"/>
          <w:szCs w:val="24"/>
        </w:rPr>
        <w:t xml:space="preserve">1 - Aluminum foil electrode; 2 - </w:t>
      </w:r>
      <w:bookmarkStart w:id="1" w:name="_Hlk164280590"/>
      <w:r w:rsidRPr="008A4DD8">
        <w:rPr>
          <w:rFonts w:ascii="Times New Roman" w:hAnsi="Times New Roman" w:cs="Times New Roman"/>
          <w:sz w:val="24"/>
          <w:szCs w:val="24"/>
        </w:rPr>
        <w:t>Dielectric</w:t>
      </w:r>
      <w:bookmarkEnd w:id="1"/>
    </w:p>
    <w:p w14:paraId="020C700E" w14:textId="3A0F67D5" w:rsidR="00B92B06" w:rsidRDefault="000A6A1D" w:rsidP="00B92B06">
      <w:pPr>
        <w:jc w:val="left"/>
        <w:rPr>
          <w:rFonts w:ascii="Times New Roman" w:eastAsia="新細明體" w:hAnsi="Times New Roman" w:cs="Times New Roman"/>
          <w:sz w:val="24"/>
          <w:szCs w:val="24"/>
          <w:lang w:eastAsia="zh-TW"/>
        </w:rPr>
      </w:pPr>
      <w:r w:rsidRPr="000A6A1D">
        <w:rPr>
          <w:rFonts w:ascii="Times New Roman" w:eastAsia="新細明體" w:hAnsi="Times New Roman" w:cs="Times New Roman"/>
          <w:noProof/>
          <w:sz w:val="24"/>
          <w:szCs w:val="24"/>
          <w:lang w:eastAsia="zh-TW"/>
        </w:rPr>
        <w:drawing>
          <wp:inline distT="0" distB="0" distL="0" distR="0" wp14:anchorId="2BEC8F45" wp14:editId="04FB921B">
            <wp:extent cx="3879593" cy="5044966"/>
            <wp:effectExtent l="0" t="0" r="6985" b="3810"/>
            <wp:docPr id="718650505" name="圖片 3" descr="一張含有 文字, 筆跡,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50505" name="圖片 3" descr="一張含有 文字, 筆跡, 字型, 數字 的圖片&#10;&#10;AI 產生的內容可能不正確。"/>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94741" cy="5064664"/>
                    </a:xfrm>
                    <a:prstGeom prst="rect">
                      <a:avLst/>
                    </a:prstGeom>
                    <a:noFill/>
                    <a:ln>
                      <a:noFill/>
                    </a:ln>
                  </pic:spPr>
                </pic:pic>
              </a:graphicData>
            </a:graphic>
          </wp:inline>
        </w:drawing>
      </w:r>
    </w:p>
    <w:p w14:paraId="34241687" w14:textId="77777777" w:rsidR="000A6A1D" w:rsidRPr="000A6A1D" w:rsidRDefault="000A6A1D" w:rsidP="00B92B06">
      <w:pPr>
        <w:jc w:val="left"/>
        <w:rPr>
          <w:rFonts w:ascii="Times New Roman" w:eastAsia="新細明體" w:hAnsi="Times New Roman" w:cs="Times New Roman" w:hint="eastAsia"/>
          <w:sz w:val="24"/>
          <w:szCs w:val="24"/>
          <w:lang w:eastAsia="zh-TW"/>
        </w:rPr>
      </w:pPr>
    </w:p>
    <w:p w14:paraId="52FE73AD" w14:textId="1159EF86" w:rsidR="00983810" w:rsidRPr="00983810" w:rsidRDefault="00B92B06" w:rsidP="00983810">
      <w:pPr>
        <w:rPr>
          <w:rFonts w:ascii="Times New Roman" w:hAnsi="Times New Roman" w:cs="Times New Roman"/>
          <w:sz w:val="24"/>
          <w:szCs w:val="24"/>
        </w:rPr>
      </w:pPr>
      <w:r w:rsidRPr="00586BC0">
        <w:rPr>
          <w:rFonts w:ascii="Times New Roman" w:hAnsi="Times New Roman" w:cs="Times New Roman"/>
          <w:b/>
          <w:bCs/>
          <w:sz w:val="24"/>
          <w:szCs w:val="24"/>
        </w:rPr>
        <w:t xml:space="preserve">Supplementary Exercise </w:t>
      </w:r>
      <w:r>
        <w:rPr>
          <w:rFonts w:ascii="Times New Roman" w:hAnsi="Times New Roman" w:cs="Times New Roman" w:hint="eastAsia"/>
          <w:b/>
          <w:bCs/>
          <w:sz w:val="24"/>
          <w:szCs w:val="24"/>
        </w:rPr>
        <w:t>3</w:t>
      </w:r>
      <w:r w:rsidRPr="00586BC0">
        <w:rPr>
          <w:rFonts w:ascii="Times New Roman" w:hAnsi="Times New Roman" w:cs="Times New Roman"/>
          <w:b/>
          <w:bCs/>
          <w:sz w:val="24"/>
          <w:szCs w:val="24"/>
        </w:rPr>
        <w:t>:</w:t>
      </w:r>
      <w:r>
        <w:rPr>
          <w:rFonts w:ascii="Times New Roman" w:hAnsi="Times New Roman" w:cs="Times New Roman" w:hint="eastAsia"/>
          <w:b/>
          <w:bCs/>
          <w:sz w:val="24"/>
          <w:szCs w:val="24"/>
        </w:rPr>
        <w:t xml:space="preserve"> </w:t>
      </w:r>
      <w:r w:rsidR="00983810" w:rsidRPr="00983810">
        <w:rPr>
          <w:rFonts w:ascii="Times New Roman" w:hAnsi="Times New Roman" w:cs="Times New Roman"/>
          <w:sz w:val="24"/>
          <w:szCs w:val="24"/>
        </w:rPr>
        <w:t xml:space="preserve">Assume an indoor bushing uses wound insulation and a conductor </w:t>
      </w:r>
      <w:r w:rsidR="00983810">
        <w:rPr>
          <w:rFonts w:ascii="Times New Roman" w:hAnsi="Times New Roman" w:cs="Times New Roman" w:hint="eastAsia"/>
          <w:sz w:val="24"/>
          <w:szCs w:val="24"/>
        </w:rPr>
        <w:t>rod (</w:t>
      </w:r>
      <w:r w:rsidR="00983810" w:rsidRPr="00983810">
        <w:rPr>
          <w:rFonts w:ascii="Times New Roman" w:hAnsi="Times New Roman" w:cs="Times New Roman"/>
          <w:sz w:val="24"/>
          <w:szCs w:val="24"/>
        </w:rPr>
        <w:t>radius</w:t>
      </w:r>
      <w:r w:rsidR="00983810">
        <w:rPr>
          <w:rFonts w:ascii="Times New Roman" w:hAnsi="Times New Roman" w:cs="Times New Roman" w:hint="eastAsia"/>
          <w:sz w:val="24"/>
          <w:szCs w:val="24"/>
        </w:rPr>
        <w:t xml:space="preserve"> </w:t>
      </w:r>
      <w:r w:rsidR="00983810" w:rsidRPr="00983810">
        <w:rPr>
          <w:rFonts w:ascii="Times New Roman" w:hAnsi="Times New Roman" w:cs="Times New Roman" w:hint="eastAsia"/>
          <w:i/>
          <w:iCs/>
          <w:sz w:val="24"/>
          <w:szCs w:val="24"/>
        </w:rPr>
        <w:t>r</w:t>
      </w:r>
      <w:r w:rsidR="00983810" w:rsidRPr="00983810">
        <w:rPr>
          <w:rFonts w:ascii="Times New Roman" w:hAnsi="Times New Roman" w:cs="Times New Roman" w:hint="eastAsia"/>
          <w:sz w:val="24"/>
          <w:szCs w:val="24"/>
          <w:vertAlign w:val="subscript"/>
        </w:rPr>
        <w:t>1</w:t>
      </w:r>
      <w:r w:rsidR="00983810">
        <w:rPr>
          <w:rFonts w:ascii="Times New Roman" w:hAnsi="Times New Roman" w:cs="Times New Roman" w:hint="eastAsia"/>
          <w:sz w:val="24"/>
          <w:szCs w:val="24"/>
          <w:vertAlign w:val="subscript"/>
        </w:rPr>
        <w:t xml:space="preserve"> </w:t>
      </w:r>
      <w:r w:rsidR="00983810" w:rsidRPr="00983810">
        <w:rPr>
          <w:rFonts w:ascii="Times New Roman" w:hAnsi="Times New Roman" w:cs="Times New Roman"/>
          <w:sz w:val="24"/>
          <w:szCs w:val="24"/>
        </w:rPr>
        <w:t>=</w:t>
      </w:r>
      <w:r w:rsidR="00983810">
        <w:rPr>
          <w:rFonts w:ascii="Times New Roman" w:hAnsi="Times New Roman" w:cs="Times New Roman" w:hint="eastAsia"/>
          <w:sz w:val="24"/>
          <w:szCs w:val="24"/>
        </w:rPr>
        <w:t xml:space="preserve"> </w:t>
      </w:r>
      <w:r w:rsidR="00983810" w:rsidRPr="00983810">
        <w:rPr>
          <w:rFonts w:ascii="Times New Roman" w:hAnsi="Times New Roman" w:cs="Times New Roman"/>
          <w:sz w:val="24"/>
          <w:szCs w:val="24"/>
        </w:rPr>
        <w:t>1 cm</w:t>
      </w:r>
      <w:r w:rsidR="00983810">
        <w:rPr>
          <w:rFonts w:ascii="Times New Roman" w:hAnsi="Times New Roman" w:cs="Times New Roman" w:hint="eastAsia"/>
          <w:sz w:val="24"/>
          <w:szCs w:val="24"/>
        </w:rPr>
        <w:t>)</w:t>
      </w:r>
      <w:r w:rsidR="00983810" w:rsidRPr="00983810">
        <w:rPr>
          <w:rFonts w:ascii="Times New Roman" w:hAnsi="Times New Roman" w:cs="Times New Roman"/>
          <w:sz w:val="24"/>
          <w:szCs w:val="24"/>
        </w:rPr>
        <w:t xml:space="preserve">, with the same inner radius of the insulation as the conductor radius, an outer radius </w:t>
      </w:r>
      <w:r w:rsidR="00983810" w:rsidRPr="009836CC">
        <w:rPr>
          <w:rFonts w:ascii="Times New Roman" w:hAnsi="Times New Roman" w:cs="Times New Roman"/>
          <w:i/>
          <w:iCs/>
          <w:sz w:val="24"/>
          <w:szCs w:val="24"/>
        </w:rPr>
        <w:t>r</w:t>
      </w:r>
      <w:r w:rsidR="00983810" w:rsidRPr="009836CC">
        <w:rPr>
          <w:rFonts w:ascii="Times New Roman" w:hAnsi="Times New Roman" w:cs="Times New Roman"/>
          <w:sz w:val="24"/>
          <w:szCs w:val="24"/>
          <w:vertAlign w:val="subscript"/>
        </w:rPr>
        <w:t>2</w:t>
      </w:r>
      <w:r w:rsidR="009836CC">
        <w:rPr>
          <w:rFonts w:ascii="Times New Roman" w:hAnsi="Times New Roman" w:cs="Times New Roman" w:hint="eastAsia"/>
          <w:sz w:val="24"/>
          <w:szCs w:val="24"/>
        </w:rPr>
        <w:t xml:space="preserve"> </w:t>
      </w:r>
      <w:r w:rsidR="00983810" w:rsidRPr="00983810">
        <w:rPr>
          <w:rFonts w:ascii="Times New Roman" w:hAnsi="Times New Roman" w:cs="Times New Roman"/>
          <w:sz w:val="24"/>
          <w:szCs w:val="24"/>
        </w:rPr>
        <w:t>=</w:t>
      </w:r>
      <w:r w:rsidR="009836CC">
        <w:rPr>
          <w:rFonts w:ascii="Times New Roman" w:hAnsi="Times New Roman" w:cs="Times New Roman" w:hint="eastAsia"/>
          <w:sz w:val="24"/>
          <w:szCs w:val="24"/>
        </w:rPr>
        <w:t xml:space="preserve"> </w:t>
      </w:r>
      <w:r w:rsidR="00983810" w:rsidRPr="00983810">
        <w:rPr>
          <w:rFonts w:ascii="Times New Roman" w:hAnsi="Times New Roman" w:cs="Times New Roman"/>
          <w:sz w:val="24"/>
          <w:szCs w:val="24"/>
        </w:rPr>
        <w:t xml:space="preserve">7 cm, and a flange length </w:t>
      </w:r>
      <w:proofErr w:type="spellStart"/>
      <w:r w:rsidR="00983810" w:rsidRPr="009836CC">
        <w:rPr>
          <w:rFonts w:ascii="Times New Roman" w:hAnsi="Times New Roman" w:cs="Times New Roman"/>
          <w:i/>
          <w:iCs/>
          <w:sz w:val="24"/>
          <w:szCs w:val="24"/>
        </w:rPr>
        <w:t>l</w:t>
      </w:r>
      <w:r w:rsidR="00983810" w:rsidRPr="009836CC">
        <w:rPr>
          <w:rFonts w:ascii="Times New Roman" w:hAnsi="Times New Roman" w:cs="Times New Roman"/>
          <w:sz w:val="24"/>
          <w:szCs w:val="24"/>
          <w:vertAlign w:val="subscript"/>
        </w:rPr>
        <w:t>f</w:t>
      </w:r>
      <w:proofErr w:type="spellEnd"/>
      <w:r w:rsidR="009836CC">
        <w:rPr>
          <w:rFonts w:ascii="Times New Roman" w:hAnsi="Times New Roman" w:cs="Times New Roman" w:hint="eastAsia"/>
          <w:sz w:val="24"/>
          <w:szCs w:val="24"/>
        </w:rPr>
        <w:t xml:space="preserve"> </w:t>
      </w:r>
      <w:r w:rsidR="00983810" w:rsidRPr="00983810">
        <w:rPr>
          <w:rFonts w:ascii="Times New Roman" w:hAnsi="Times New Roman" w:cs="Times New Roman"/>
          <w:sz w:val="24"/>
          <w:szCs w:val="24"/>
        </w:rPr>
        <w:t>=</w:t>
      </w:r>
      <w:r w:rsidR="009836CC">
        <w:rPr>
          <w:rFonts w:ascii="Times New Roman" w:hAnsi="Times New Roman" w:cs="Times New Roman" w:hint="eastAsia"/>
          <w:sz w:val="24"/>
          <w:szCs w:val="24"/>
        </w:rPr>
        <w:t xml:space="preserve"> </w:t>
      </w:r>
      <w:r w:rsidR="00983810" w:rsidRPr="00983810">
        <w:rPr>
          <w:rFonts w:ascii="Times New Roman" w:hAnsi="Times New Roman" w:cs="Times New Roman"/>
          <w:sz w:val="24"/>
          <w:szCs w:val="24"/>
        </w:rPr>
        <w:t xml:space="preserve">20 cm. </w:t>
      </w:r>
      <w:r w:rsidR="009836CC" w:rsidRPr="009836CC">
        <w:rPr>
          <w:rFonts w:ascii="Times New Roman" w:hAnsi="Times New Roman" w:cs="Times New Roman"/>
          <w:sz w:val="24"/>
          <w:szCs w:val="24"/>
        </w:rPr>
        <w:t>Power frequency voltage is applied to the bushing.</w:t>
      </w:r>
    </w:p>
    <w:p w14:paraId="06A8A1EC" w14:textId="7B2EE62A" w:rsidR="00983810" w:rsidRPr="0034337E" w:rsidRDefault="0034337E" w:rsidP="0034337E">
      <w:pPr>
        <w:rPr>
          <w:rFonts w:ascii="Times New Roman" w:hAnsi="Times New Roman" w:cs="Times New Roman"/>
          <w:sz w:val="24"/>
          <w:szCs w:val="24"/>
        </w:rPr>
      </w:pPr>
      <w:r>
        <w:rPr>
          <w:rFonts w:ascii="Times New Roman" w:hAnsi="Times New Roman" w:cs="Times New Roman" w:hint="eastAsia"/>
          <w:sz w:val="24"/>
          <w:szCs w:val="24"/>
        </w:rPr>
        <w:t>1.</w:t>
      </w:r>
      <w:r w:rsidRPr="0034337E">
        <w:rPr>
          <w:rFonts w:ascii="Times New Roman" w:hAnsi="Times New Roman" w:cs="Times New Roman"/>
          <w:sz w:val="24"/>
          <w:szCs w:val="24"/>
        </w:rPr>
        <w:t xml:space="preserve"> </w:t>
      </w:r>
      <w:r w:rsidR="00983810" w:rsidRPr="0034337E">
        <w:rPr>
          <w:rFonts w:ascii="Times New Roman" w:hAnsi="Times New Roman" w:cs="Times New Roman"/>
          <w:sz w:val="24"/>
          <w:szCs w:val="24"/>
        </w:rPr>
        <w:t xml:space="preserve">Where might </w:t>
      </w:r>
      <w:r w:rsidRPr="0034337E">
        <w:rPr>
          <w:rFonts w:ascii="Times New Roman" w:hAnsi="Times New Roman" w:cs="Times New Roman" w:hint="eastAsia"/>
          <w:sz w:val="24"/>
          <w:szCs w:val="24"/>
        </w:rPr>
        <w:t>s</w:t>
      </w:r>
      <w:r w:rsidRPr="0034337E">
        <w:rPr>
          <w:rFonts w:ascii="Times New Roman" w:hAnsi="Times New Roman" w:cs="Times New Roman"/>
          <w:sz w:val="24"/>
          <w:szCs w:val="24"/>
        </w:rPr>
        <w:t>liding discharge</w:t>
      </w:r>
      <w:r w:rsidR="00983810" w:rsidRPr="0034337E">
        <w:rPr>
          <w:rFonts w:ascii="Times New Roman" w:hAnsi="Times New Roman" w:cs="Times New Roman"/>
          <w:sz w:val="24"/>
          <w:szCs w:val="24"/>
        </w:rPr>
        <w:t xml:space="preserve"> occur first in this insulation structure?</w:t>
      </w:r>
    </w:p>
    <w:p w14:paraId="5DD42724" w14:textId="13979397" w:rsidR="00B92B06" w:rsidRDefault="0034337E" w:rsidP="0034337E">
      <w:pPr>
        <w:rPr>
          <w:rFonts w:ascii="Times New Roman" w:eastAsia="新細明體" w:hAnsi="Times New Roman" w:cs="Times New Roman"/>
          <w:sz w:val="24"/>
          <w:szCs w:val="24"/>
          <w:lang w:eastAsia="zh-TW"/>
        </w:rPr>
      </w:pPr>
      <w:r>
        <w:rPr>
          <w:rFonts w:ascii="Times New Roman" w:hAnsi="Times New Roman" w:cs="Times New Roman" w:hint="eastAsia"/>
          <w:sz w:val="24"/>
          <w:szCs w:val="24"/>
        </w:rPr>
        <w:t>2.</w:t>
      </w:r>
      <w:r w:rsidRPr="0034337E">
        <w:rPr>
          <w:rFonts w:ascii="Times New Roman" w:hAnsi="Times New Roman" w:cs="Times New Roman"/>
          <w:sz w:val="24"/>
          <w:szCs w:val="24"/>
        </w:rPr>
        <w:t xml:space="preserve"> </w:t>
      </w:r>
      <w:r w:rsidR="00983810" w:rsidRPr="00983810">
        <w:rPr>
          <w:rFonts w:ascii="Times New Roman" w:hAnsi="Times New Roman" w:cs="Times New Roman"/>
          <w:sz w:val="24"/>
          <w:szCs w:val="24"/>
        </w:rPr>
        <w:t xml:space="preserve">To improve the performance of the bushing, 5 layers of concentric cylindrical electrode plates are installed inside. The </w:t>
      </w:r>
      <w:r w:rsidR="009836CC" w:rsidRPr="009836CC">
        <w:rPr>
          <w:rFonts w:ascii="Times New Roman" w:hAnsi="Times New Roman" w:cs="Times New Roman"/>
          <w:sz w:val="24"/>
          <w:szCs w:val="24"/>
        </w:rPr>
        <w:t>setting</w:t>
      </w:r>
      <w:r w:rsidR="009836CC">
        <w:rPr>
          <w:rFonts w:ascii="Times New Roman" w:hAnsi="Times New Roman" w:cs="Times New Roman" w:hint="eastAsia"/>
          <w:sz w:val="24"/>
          <w:szCs w:val="24"/>
        </w:rPr>
        <w:t xml:space="preserve"> </w:t>
      </w:r>
      <w:r w:rsidR="00983810" w:rsidRPr="00983810">
        <w:rPr>
          <w:rFonts w:ascii="Times New Roman" w:hAnsi="Times New Roman" w:cs="Times New Roman"/>
          <w:sz w:val="24"/>
          <w:szCs w:val="24"/>
        </w:rPr>
        <w:t xml:space="preserve">method is to make the thickness of each insulation layer equal, and the potential difference between the electrodes of each layer of insulation is also equal. </w:t>
      </w:r>
      <w:r w:rsidR="009836CC" w:rsidRPr="009836CC">
        <w:rPr>
          <w:rFonts w:ascii="Times New Roman" w:hAnsi="Times New Roman" w:cs="Times New Roman"/>
          <w:sz w:val="24"/>
          <w:szCs w:val="24"/>
        </w:rPr>
        <w:t>Try to calculate the length and radius of these plates (the edge effects of the electrodes are ignored).</w:t>
      </w:r>
    </w:p>
    <w:p w14:paraId="41FBE198" w14:textId="63D44EB8" w:rsidR="000A6A1D" w:rsidRPr="000A6A1D" w:rsidRDefault="000A6A1D" w:rsidP="0034337E">
      <w:pPr>
        <w:rPr>
          <w:rFonts w:ascii="Times New Roman" w:eastAsia="新細明體" w:hAnsi="Times New Roman" w:cs="Times New Roman" w:hint="eastAsia"/>
          <w:sz w:val="24"/>
          <w:szCs w:val="24"/>
          <w:lang w:eastAsia="zh-TW"/>
        </w:rPr>
      </w:pPr>
      <w:r w:rsidRPr="000A6A1D">
        <w:rPr>
          <w:rFonts w:ascii="Times New Roman" w:eastAsia="新細明體" w:hAnsi="Times New Roman" w:cs="Times New Roman"/>
          <w:noProof/>
          <w:sz w:val="24"/>
          <w:szCs w:val="24"/>
          <w:lang w:eastAsia="zh-TW"/>
        </w:rPr>
        <w:drawing>
          <wp:inline distT="0" distB="0" distL="0" distR="0" wp14:anchorId="52BC2649" wp14:editId="7CE8A034">
            <wp:extent cx="5274310" cy="3628390"/>
            <wp:effectExtent l="0" t="0" r="2540" b="0"/>
            <wp:docPr id="810586046" name="圖片 4" descr="一張含有 文字, 筆跡,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86046" name="圖片 4" descr="一張含有 文字, 筆跡, 字型, 數字 的圖片&#10;&#10;AI 產生的內容可能不正確。"/>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628390"/>
                    </a:xfrm>
                    <a:prstGeom prst="rect">
                      <a:avLst/>
                    </a:prstGeom>
                    <a:noFill/>
                    <a:ln>
                      <a:noFill/>
                    </a:ln>
                  </pic:spPr>
                </pic:pic>
              </a:graphicData>
            </a:graphic>
          </wp:inline>
        </w:drawing>
      </w:r>
    </w:p>
    <w:sectPr w:rsidR="000A6A1D" w:rsidRPr="000A6A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E98E66" w14:textId="77777777" w:rsidR="00427F0A" w:rsidRDefault="00427F0A" w:rsidP="006B57A0">
      <w:r>
        <w:separator/>
      </w:r>
    </w:p>
  </w:endnote>
  <w:endnote w:type="continuationSeparator" w:id="0">
    <w:p w14:paraId="1E8C8E1E" w14:textId="77777777" w:rsidR="00427F0A" w:rsidRDefault="00427F0A" w:rsidP="006B57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5EC4F7" w14:textId="77777777" w:rsidR="00427F0A" w:rsidRDefault="00427F0A" w:rsidP="006B57A0">
      <w:r>
        <w:separator/>
      </w:r>
    </w:p>
  </w:footnote>
  <w:footnote w:type="continuationSeparator" w:id="0">
    <w:p w14:paraId="08C518BB" w14:textId="77777777" w:rsidR="00427F0A" w:rsidRDefault="00427F0A" w:rsidP="006B57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5365F1"/>
    <w:multiLevelType w:val="hybridMultilevel"/>
    <w:tmpl w:val="EC229862"/>
    <w:lvl w:ilvl="0" w:tplc="E8140BF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68D34C0"/>
    <w:multiLevelType w:val="hybridMultilevel"/>
    <w:tmpl w:val="01F093AE"/>
    <w:lvl w:ilvl="0" w:tplc="D4BA93C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752122878">
    <w:abstractNumId w:val="1"/>
  </w:num>
  <w:num w:numId="2" w16cid:durableId="16806933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5FC"/>
    <w:rsid w:val="00047603"/>
    <w:rsid w:val="00057C22"/>
    <w:rsid w:val="000735AD"/>
    <w:rsid w:val="000828C5"/>
    <w:rsid w:val="000A6A1D"/>
    <w:rsid w:val="000D001A"/>
    <w:rsid w:val="000F3E0A"/>
    <w:rsid w:val="00124FC2"/>
    <w:rsid w:val="00201EE3"/>
    <w:rsid w:val="0026535F"/>
    <w:rsid w:val="00275775"/>
    <w:rsid w:val="00337D4A"/>
    <w:rsid w:val="0034337E"/>
    <w:rsid w:val="00364190"/>
    <w:rsid w:val="00392E8B"/>
    <w:rsid w:val="003C1A3B"/>
    <w:rsid w:val="00417D91"/>
    <w:rsid w:val="00417F9D"/>
    <w:rsid w:val="00426EEA"/>
    <w:rsid w:val="00427F0A"/>
    <w:rsid w:val="004765DA"/>
    <w:rsid w:val="004B5649"/>
    <w:rsid w:val="005105FC"/>
    <w:rsid w:val="00542069"/>
    <w:rsid w:val="005526D0"/>
    <w:rsid w:val="005639AD"/>
    <w:rsid w:val="00602F26"/>
    <w:rsid w:val="00650515"/>
    <w:rsid w:val="006A288D"/>
    <w:rsid w:val="006B5295"/>
    <w:rsid w:val="006B57A0"/>
    <w:rsid w:val="006D49B1"/>
    <w:rsid w:val="006F3518"/>
    <w:rsid w:val="00730D20"/>
    <w:rsid w:val="007A7927"/>
    <w:rsid w:val="007D372D"/>
    <w:rsid w:val="007F1475"/>
    <w:rsid w:val="00822C40"/>
    <w:rsid w:val="00861CE7"/>
    <w:rsid w:val="008659FF"/>
    <w:rsid w:val="00881F13"/>
    <w:rsid w:val="00897621"/>
    <w:rsid w:val="009419E4"/>
    <w:rsid w:val="009437A2"/>
    <w:rsid w:val="0096680D"/>
    <w:rsid w:val="009836CC"/>
    <w:rsid w:val="00983810"/>
    <w:rsid w:val="0098721C"/>
    <w:rsid w:val="00A223C3"/>
    <w:rsid w:val="00A23DCE"/>
    <w:rsid w:val="00A36A0B"/>
    <w:rsid w:val="00A92A78"/>
    <w:rsid w:val="00B2049B"/>
    <w:rsid w:val="00B37D96"/>
    <w:rsid w:val="00B92B06"/>
    <w:rsid w:val="00BD3891"/>
    <w:rsid w:val="00BD4049"/>
    <w:rsid w:val="00C00446"/>
    <w:rsid w:val="00C016B2"/>
    <w:rsid w:val="00C4333E"/>
    <w:rsid w:val="00CB346D"/>
    <w:rsid w:val="00CB5190"/>
    <w:rsid w:val="00CD522C"/>
    <w:rsid w:val="00CE6084"/>
    <w:rsid w:val="00E13B34"/>
    <w:rsid w:val="00E269F3"/>
    <w:rsid w:val="00E275E5"/>
    <w:rsid w:val="00E423E8"/>
    <w:rsid w:val="00F0353F"/>
    <w:rsid w:val="00F06B1D"/>
    <w:rsid w:val="00F20825"/>
    <w:rsid w:val="00F403EB"/>
    <w:rsid w:val="00F60CE1"/>
    <w:rsid w:val="00F81719"/>
    <w:rsid w:val="00F91C6D"/>
    <w:rsid w:val="00FE3B09"/>
    <w:rsid w:val="00FF36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E8F635"/>
  <w15:chartTrackingRefBased/>
  <w15:docId w15:val="{0E034B16-3004-44B6-8169-403AFB5BA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57A0"/>
    <w:pPr>
      <w:widowControl w:val="0"/>
      <w:jc w:val="both"/>
    </w:pPr>
    <w:rPr>
      <w:rFonts w:ascii="SimSun" w:eastAsia="SimSun" w:hAnsi="SimSun" w:cs="SimSun"/>
      <w:szCs w:val="21"/>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B57A0"/>
    <w:pPr>
      <w:tabs>
        <w:tab w:val="center" w:pos="4153"/>
        <w:tab w:val="right" w:pos="8306"/>
      </w:tabs>
      <w:snapToGrid w:val="0"/>
      <w:jc w:val="center"/>
    </w:pPr>
    <w:rPr>
      <w:rFonts w:asciiTheme="minorHAnsi" w:eastAsiaTheme="minorEastAsia" w:hAnsiTheme="minorHAnsi" w:cstheme="minorBidi"/>
      <w:sz w:val="18"/>
      <w:szCs w:val="18"/>
      <w14:ligatures w14:val="standardContextual"/>
    </w:rPr>
  </w:style>
  <w:style w:type="character" w:customStyle="1" w:styleId="a4">
    <w:name w:val="頁首 字元"/>
    <w:basedOn w:val="a0"/>
    <w:link w:val="a3"/>
    <w:uiPriority w:val="99"/>
    <w:rsid w:val="006B57A0"/>
    <w:rPr>
      <w:sz w:val="18"/>
      <w:szCs w:val="18"/>
    </w:rPr>
  </w:style>
  <w:style w:type="paragraph" w:styleId="a5">
    <w:name w:val="footer"/>
    <w:basedOn w:val="a"/>
    <w:link w:val="a6"/>
    <w:uiPriority w:val="99"/>
    <w:unhideWhenUsed/>
    <w:rsid w:val="006B57A0"/>
    <w:pPr>
      <w:tabs>
        <w:tab w:val="center" w:pos="4153"/>
        <w:tab w:val="right" w:pos="8306"/>
      </w:tabs>
      <w:snapToGrid w:val="0"/>
      <w:jc w:val="left"/>
    </w:pPr>
    <w:rPr>
      <w:rFonts w:asciiTheme="minorHAnsi" w:eastAsiaTheme="minorEastAsia" w:hAnsiTheme="minorHAnsi" w:cstheme="minorBidi"/>
      <w:sz w:val="18"/>
      <w:szCs w:val="18"/>
      <w14:ligatures w14:val="standardContextual"/>
    </w:rPr>
  </w:style>
  <w:style w:type="character" w:customStyle="1" w:styleId="a6">
    <w:name w:val="頁尾 字元"/>
    <w:basedOn w:val="a0"/>
    <w:link w:val="a5"/>
    <w:uiPriority w:val="99"/>
    <w:rsid w:val="006B57A0"/>
    <w:rPr>
      <w:sz w:val="18"/>
      <w:szCs w:val="18"/>
    </w:rPr>
  </w:style>
  <w:style w:type="paragraph" w:styleId="a7">
    <w:name w:val="List Paragraph"/>
    <w:basedOn w:val="a"/>
    <w:uiPriority w:val="34"/>
    <w:qFormat/>
    <w:rsid w:val="0034337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4201544">
      <w:bodyDiv w:val="1"/>
      <w:marLeft w:val="0"/>
      <w:marRight w:val="0"/>
      <w:marTop w:val="0"/>
      <w:marBottom w:val="0"/>
      <w:divBdr>
        <w:top w:val="none" w:sz="0" w:space="0" w:color="auto"/>
        <w:left w:val="none" w:sz="0" w:space="0" w:color="auto"/>
        <w:bottom w:val="none" w:sz="0" w:space="0" w:color="auto"/>
        <w:right w:val="none" w:sz="0" w:space="0" w:color="auto"/>
      </w:divBdr>
    </w:div>
    <w:div w:id="1521971955">
      <w:bodyDiv w:val="1"/>
      <w:marLeft w:val="0"/>
      <w:marRight w:val="0"/>
      <w:marTop w:val="0"/>
      <w:marBottom w:val="0"/>
      <w:divBdr>
        <w:top w:val="none" w:sz="0" w:space="0" w:color="auto"/>
        <w:left w:val="none" w:sz="0" w:space="0" w:color="auto"/>
        <w:bottom w:val="none" w:sz="0" w:space="0" w:color="auto"/>
        <w:right w:val="none" w:sz="0" w:space="0" w:color="auto"/>
      </w:divBdr>
    </w:div>
    <w:div w:id="1578007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4</Pages>
  <Words>747</Words>
  <Characters>3508</Characters>
  <Application>Microsoft Office Word</Application>
  <DocSecurity>0</DocSecurity>
  <Lines>74</Lines>
  <Paragraphs>31</Paragraphs>
  <ScaleCrop>false</ScaleCrop>
  <Company/>
  <LinksUpToDate>false</LinksUpToDate>
  <CharactersWithSpaces>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杨博 liu</dc:creator>
  <cp:keywords/>
  <dc:description/>
  <cp:lastModifiedBy>晨聰 吳</cp:lastModifiedBy>
  <cp:revision>72</cp:revision>
  <dcterms:created xsi:type="dcterms:W3CDTF">2024-04-23T00:41:00Z</dcterms:created>
  <dcterms:modified xsi:type="dcterms:W3CDTF">2025-04-16T15:12:00Z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e15ffa7654f52ec8eae0a9603607aa7b606d334aed5af10e5e380190233dc72d</vt:lpwstr>
  </property>
</Properties>
</file>