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3175" w:rsidRPr="0094245D" w:rsidRDefault="00E23175" w:rsidP="00E23175">
      <w:pPr>
        <w:snapToGrid w:val="0"/>
        <w:spacing w:line="120" w:lineRule="auto"/>
        <w:rPr>
          <w:rFonts w:ascii="宋体" w:hAnsi="宋体"/>
          <w:b/>
          <w:color w:val="0000B8"/>
          <w:sz w:val="13"/>
          <w:szCs w:val="13"/>
        </w:rPr>
      </w:pPr>
    </w:p>
    <w:p w:rsidR="00E23175" w:rsidRDefault="005510E5" w:rsidP="00E23175">
      <w:pPr>
        <w:spacing w:line="480" w:lineRule="auto"/>
        <w:ind w:leftChars="-1" w:left="1" w:hanging="3"/>
        <w:jc w:val="center"/>
        <w:rPr>
          <w:rFonts w:ascii="宋体" w:hAnsi="宋体"/>
          <w:b/>
          <w:color w:val="0000B8"/>
          <w:sz w:val="24"/>
        </w:rPr>
      </w:pPr>
      <w:r>
        <w:rPr>
          <w:rFonts w:ascii="Calibri" w:eastAsia="黑体" w:hAnsi="Calibri" w:hint="eastAsia"/>
          <w:color w:val="000000"/>
          <w:sz w:val="32"/>
          <w:szCs w:val="32"/>
        </w:rPr>
        <w:t>神奇的</w:t>
      </w:r>
      <w:proofErr w:type="gramStart"/>
      <w:r>
        <w:rPr>
          <w:rFonts w:ascii="Calibri" w:eastAsia="黑体" w:hAnsi="Calibri" w:hint="eastAsia"/>
          <w:color w:val="000000"/>
          <w:sz w:val="32"/>
          <w:szCs w:val="32"/>
        </w:rPr>
        <w:t>纳米金</w:t>
      </w:r>
      <w:proofErr w:type="gramEnd"/>
      <w:r w:rsidR="00AC3D13">
        <w:rPr>
          <w:rStyle w:val="a5"/>
          <w:rFonts w:ascii="Calibri" w:eastAsia="黑体" w:hAnsi="Calibri"/>
          <w:color w:val="000000"/>
          <w:sz w:val="32"/>
          <w:szCs w:val="32"/>
        </w:rPr>
        <w:footnoteReference w:id="1"/>
      </w:r>
    </w:p>
    <w:p w:rsidR="00E23175" w:rsidRPr="00E94FDC" w:rsidRDefault="005510E5" w:rsidP="00E23175">
      <w:pPr>
        <w:spacing w:line="480" w:lineRule="auto"/>
        <w:ind w:leftChars="-1" w:left="1" w:hanging="3"/>
        <w:jc w:val="center"/>
        <w:rPr>
          <w:rFonts w:ascii="仿宋_GB2312" w:eastAsia="仿宋_GB2312"/>
          <w:sz w:val="28"/>
          <w:szCs w:val="28"/>
          <w:vertAlign w:val="superscript"/>
        </w:rPr>
      </w:pPr>
      <w:proofErr w:type="gramStart"/>
      <w:r>
        <w:rPr>
          <w:rFonts w:ascii="仿宋_GB2312" w:eastAsia="仿宋_GB2312" w:hint="eastAsia"/>
          <w:sz w:val="28"/>
          <w:szCs w:val="28"/>
        </w:rPr>
        <w:t>郑伊航</w:t>
      </w:r>
      <w:proofErr w:type="gramEnd"/>
      <w:r>
        <w:rPr>
          <w:rFonts w:ascii="仿宋_GB2312" w:eastAsia="仿宋_GB2312" w:hint="eastAsia"/>
          <w:sz w:val="28"/>
          <w:szCs w:val="28"/>
          <w:vertAlign w:val="superscript"/>
        </w:rPr>
        <w:t>1</w:t>
      </w:r>
      <w:r>
        <w:rPr>
          <w:rFonts w:ascii="仿宋_GB2312" w:eastAsia="仿宋_GB2312" w:hint="eastAsia"/>
          <w:sz w:val="28"/>
          <w:szCs w:val="28"/>
        </w:rPr>
        <w:t>，侯婧斐</w:t>
      </w:r>
      <w:r>
        <w:rPr>
          <w:rFonts w:ascii="仿宋_GB2312" w:eastAsia="仿宋_GB2312" w:hint="eastAsia"/>
          <w:sz w:val="28"/>
          <w:szCs w:val="28"/>
          <w:vertAlign w:val="superscript"/>
        </w:rPr>
        <w:t>2</w:t>
      </w:r>
      <w:r>
        <w:rPr>
          <w:rFonts w:ascii="仿宋_GB2312" w:eastAsia="仿宋_GB2312" w:hint="eastAsia"/>
          <w:sz w:val="28"/>
          <w:szCs w:val="28"/>
        </w:rPr>
        <w:t>，</w:t>
      </w:r>
      <w:proofErr w:type="gramStart"/>
      <w:r>
        <w:rPr>
          <w:rFonts w:ascii="仿宋_GB2312" w:eastAsia="仿宋_GB2312" w:hint="eastAsia"/>
          <w:sz w:val="28"/>
          <w:szCs w:val="28"/>
        </w:rPr>
        <w:t>王书</w:t>
      </w:r>
      <w:proofErr w:type="gramEnd"/>
      <w:r>
        <w:rPr>
          <w:rFonts w:ascii="仿宋_GB2312" w:eastAsia="仿宋_GB2312" w:hint="eastAsia"/>
          <w:sz w:val="28"/>
          <w:szCs w:val="28"/>
        </w:rPr>
        <w:t>语</w:t>
      </w:r>
      <w:r>
        <w:rPr>
          <w:rFonts w:ascii="仿宋_GB2312" w:eastAsia="仿宋_GB2312" w:hint="eastAsia"/>
          <w:sz w:val="28"/>
          <w:szCs w:val="28"/>
          <w:vertAlign w:val="superscript"/>
        </w:rPr>
        <w:t>3</w:t>
      </w:r>
      <w:r>
        <w:rPr>
          <w:rFonts w:ascii="仿宋_GB2312" w:eastAsia="仿宋_GB2312" w:hint="eastAsia"/>
          <w:sz w:val="28"/>
          <w:szCs w:val="28"/>
        </w:rPr>
        <w:t>，陈一铭</w:t>
      </w:r>
      <w:r>
        <w:rPr>
          <w:rFonts w:ascii="仿宋_GB2312" w:eastAsia="仿宋_GB2312" w:hint="eastAsia"/>
          <w:sz w:val="28"/>
          <w:szCs w:val="28"/>
          <w:vertAlign w:val="superscript"/>
        </w:rPr>
        <w:t>4</w:t>
      </w:r>
      <w:r w:rsidRPr="00E94FDC">
        <w:rPr>
          <w:rFonts w:ascii="仿宋_GB2312" w:eastAsia="仿宋_GB2312"/>
          <w:sz w:val="28"/>
          <w:szCs w:val="28"/>
          <w:vertAlign w:val="superscript"/>
        </w:rPr>
        <w:t xml:space="preserve"> </w:t>
      </w:r>
    </w:p>
    <w:p w:rsidR="00E23175" w:rsidRPr="009A3963" w:rsidRDefault="009A3963" w:rsidP="009A3963">
      <w:pPr>
        <w:spacing w:line="360" w:lineRule="auto"/>
        <w:ind w:leftChars="1400" w:left="2940"/>
        <w:jc w:val="left"/>
        <w:rPr>
          <w:rFonts w:ascii="宋体" w:hAnsi="宋体"/>
          <w:b/>
          <w:color w:val="0000B8"/>
          <w:sz w:val="24"/>
        </w:rPr>
      </w:pPr>
      <w:r>
        <w:rPr>
          <w:rFonts w:ascii="宋体" w:hAnsi="宋体" w:hint="eastAsia"/>
          <w:color w:val="000000"/>
          <w:sz w:val="24"/>
        </w:rPr>
        <w:t>1）</w:t>
      </w:r>
      <w:r w:rsidR="00E23175" w:rsidRPr="009A3963">
        <w:rPr>
          <w:rFonts w:ascii="宋体" w:hAnsi="宋体" w:hint="eastAsia"/>
          <w:color w:val="000000"/>
          <w:sz w:val="24"/>
        </w:rPr>
        <w:t>清华大学</w:t>
      </w:r>
      <w:r w:rsidR="005510E5" w:rsidRPr="009A3963">
        <w:rPr>
          <w:rFonts w:ascii="宋体" w:hAnsi="宋体" w:hint="eastAsia"/>
          <w:color w:val="000000"/>
          <w:sz w:val="24"/>
        </w:rPr>
        <w:t>航天航空学院</w:t>
      </w:r>
    </w:p>
    <w:p w:rsidR="00A70C7B" w:rsidRPr="009A3963" w:rsidRDefault="009A3963" w:rsidP="009A3963">
      <w:pPr>
        <w:spacing w:line="360" w:lineRule="auto"/>
        <w:ind w:leftChars="1400" w:left="2940"/>
        <w:jc w:val="left"/>
        <w:rPr>
          <w:rFonts w:ascii="宋体" w:hAnsi="宋体"/>
          <w:b/>
          <w:color w:val="0000B8"/>
          <w:sz w:val="24"/>
        </w:rPr>
      </w:pPr>
      <w:r>
        <w:rPr>
          <w:rFonts w:ascii="宋体" w:hAnsi="宋体" w:hint="eastAsia"/>
          <w:color w:val="000000"/>
          <w:sz w:val="24"/>
        </w:rPr>
        <w:t>2）</w:t>
      </w:r>
      <w:r w:rsidR="00A70C7B" w:rsidRPr="009A3963">
        <w:rPr>
          <w:rFonts w:ascii="宋体" w:hAnsi="宋体" w:hint="eastAsia"/>
          <w:color w:val="000000"/>
          <w:sz w:val="24"/>
        </w:rPr>
        <w:t>清华大学</w:t>
      </w:r>
      <w:r w:rsidRPr="009A3963">
        <w:rPr>
          <w:rFonts w:ascii="宋体" w:hAnsi="宋体" w:hint="eastAsia"/>
          <w:color w:val="000000"/>
          <w:sz w:val="24"/>
        </w:rPr>
        <w:t>自动化系</w:t>
      </w:r>
    </w:p>
    <w:p w:rsidR="00A70C7B" w:rsidRDefault="005510E5" w:rsidP="009A3963">
      <w:pPr>
        <w:spacing w:line="360" w:lineRule="auto"/>
        <w:ind w:leftChars="1400" w:left="2940"/>
        <w:jc w:val="left"/>
        <w:rPr>
          <w:rFonts w:ascii="宋体" w:hAnsi="宋体"/>
          <w:color w:val="000000"/>
          <w:sz w:val="24"/>
        </w:rPr>
      </w:pPr>
      <w:r>
        <w:rPr>
          <w:rFonts w:ascii="宋体" w:hAnsi="宋体" w:hint="eastAsia"/>
          <w:color w:val="000000"/>
          <w:sz w:val="24"/>
        </w:rPr>
        <w:t>3）</w:t>
      </w:r>
      <w:r w:rsidRPr="00A70C7B">
        <w:rPr>
          <w:rFonts w:ascii="宋体" w:hAnsi="宋体" w:hint="eastAsia"/>
          <w:color w:val="000000"/>
          <w:sz w:val="24"/>
        </w:rPr>
        <w:t>清华大学</w:t>
      </w:r>
      <w:r w:rsidR="009A3963">
        <w:rPr>
          <w:rFonts w:ascii="宋体" w:hAnsi="宋体" w:hint="eastAsia"/>
          <w:color w:val="000000"/>
          <w:sz w:val="24"/>
        </w:rPr>
        <w:t>电子工程系</w:t>
      </w:r>
      <w:bookmarkStart w:id="0" w:name="_GoBack"/>
      <w:bookmarkEnd w:id="0"/>
    </w:p>
    <w:p w:rsidR="00591BDB" w:rsidRDefault="005510E5" w:rsidP="00591BDB">
      <w:pPr>
        <w:spacing w:line="360" w:lineRule="auto"/>
        <w:ind w:leftChars="1400" w:left="2940"/>
        <w:jc w:val="left"/>
        <w:rPr>
          <w:rFonts w:ascii="宋体" w:hAnsi="宋体"/>
          <w:color w:val="000000"/>
          <w:sz w:val="24"/>
        </w:rPr>
      </w:pPr>
      <w:r>
        <w:rPr>
          <w:rFonts w:ascii="宋体" w:hAnsi="宋体" w:hint="eastAsia"/>
          <w:color w:val="000000"/>
          <w:sz w:val="24"/>
        </w:rPr>
        <w:t>4）</w:t>
      </w:r>
      <w:r w:rsidRPr="00A70C7B">
        <w:rPr>
          <w:rFonts w:ascii="宋体" w:hAnsi="宋体" w:hint="eastAsia"/>
          <w:color w:val="000000"/>
          <w:sz w:val="24"/>
        </w:rPr>
        <w:t>清华大学</w:t>
      </w:r>
      <w:r w:rsidR="00FA27C0">
        <w:rPr>
          <w:rFonts w:ascii="宋体" w:hAnsi="宋体" w:hint="eastAsia"/>
          <w:color w:val="000000"/>
          <w:sz w:val="24"/>
        </w:rPr>
        <w:t>水利水电工程</w:t>
      </w:r>
      <w:r>
        <w:rPr>
          <w:rFonts w:ascii="宋体" w:hAnsi="宋体" w:hint="eastAsia"/>
          <w:color w:val="000000"/>
          <w:sz w:val="24"/>
        </w:rPr>
        <w:t>系</w:t>
      </w:r>
    </w:p>
    <w:p w:rsidR="0043046A" w:rsidRPr="00591BDB" w:rsidRDefault="0096471E" w:rsidP="00591BDB">
      <w:pPr>
        <w:spacing w:line="360" w:lineRule="auto"/>
        <w:ind w:firstLineChars="200" w:firstLine="482"/>
        <w:jc w:val="left"/>
        <w:rPr>
          <w:rFonts w:ascii="宋体" w:hAnsi="宋体"/>
          <w:color w:val="000000"/>
          <w:sz w:val="24"/>
        </w:rPr>
      </w:pPr>
      <w:r w:rsidRPr="00591BDB">
        <w:rPr>
          <w:rFonts w:ascii="黑体" w:eastAsia="黑体" w:hAnsi="黑体" w:hint="eastAsia"/>
          <w:b/>
          <w:sz w:val="24"/>
        </w:rPr>
        <w:t>摘要</w:t>
      </w:r>
      <w:r w:rsidRPr="0096471E">
        <w:rPr>
          <w:rFonts w:hint="eastAsia"/>
          <w:b/>
          <w:sz w:val="24"/>
        </w:rPr>
        <w:t>：</w:t>
      </w:r>
      <w:r w:rsidR="001C5B98">
        <w:rPr>
          <w:rFonts w:hint="eastAsia"/>
          <w:sz w:val="24"/>
        </w:rPr>
        <w:t>纳米材料</w:t>
      </w:r>
      <w:r w:rsidR="0094626C">
        <w:rPr>
          <w:rFonts w:hint="eastAsia"/>
          <w:sz w:val="24"/>
        </w:rPr>
        <w:t>由于其</w:t>
      </w:r>
      <w:r w:rsidR="0043046A">
        <w:rPr>
          <w:rFonts w:hint="eastAsia"/>
          <w:sz w:val="24"/>
        </w:rPr>
        <w:t>特殊</w:t>
      </w:r>
      <w:r w:rsidR="0094626C">
        <w:rPr>
          <w:rFonts w:hint="eastAsia"/>
          <w:sz w:val="24"/>
        </w:rPr>
        <w:t>的</w:t>
      </w:r>
      <w:r w:rsidR="00773C7C">
        <w:rPr>
          <w:rFonts w:hint="eastAsia"/>
          <w:sz w:val="24"/>
        </w:rPr>
        <w:t>理化</w:t>
      </w:r>
      <w:r w:rsidR="0094626C">
        <w:rPr>
          <w:rFonts w:hint="eastAsia"/>
          <w:sz w:val="24"/>
        </w:rPr>
        <w:t>性质，</w:t>
      </w:r>
      <w:r w:rsidR="00773C7C">
        <w:rPr>
          <w:rFonts w:hint="eastAsia"/>
          <w:sz w:val="24"/>
        </w:rPr>
        <w:t>被广泛运用于建筑、医学、</w:t>
      </w:r>
      <w:r w:rsidR="0043046A">
        <w:rPr>
          <w:rFonts w:hint="eastAsia"/>
          <w:sz w:val="24"/>
        </w:rPr>
        <w:t>环境保护等各大领域中，金纳米材料又因为其独特的性质——如良好的生物相容性</w:t>
      </w:r>
      <w:r w:rsidR="003313A7">
        <w:rPr>
          <w:rFonts w:hint="eastAsia"/>
          <w:sz w:val="24"/>
        </w:rPr>
        <w:t>、</w:t>
      </w:r>
      <w:r>
        <w:rPr>
          <w:rFonts w:hint="eastAsia"/>
          <w:sz w:val="24"/>
        </w:rPr>
        <w:t>电子云密度高等，在医学上的应用尤为广泛。我组</w:t>
      </w:r>
      <w:r w:rsidR="00C94B18">
        <w:rPr>
          <w:rFonts w:hint="eastAsia"/>
          <w:sz w:val="24"/>
        </w:rPr>
        <w:t>通过</w:t>
      </w:r>
      <w:r>
        <w:rPr>
          <w:rFonts w:hint="eastAsia"/>
          <w:sz w:val="24"/>
        </w:rPr>
        <w:t>文献</w:t>
      </w:r>
      <w:r w:rsidR="00C94B18">
        <w:rPr>
          <w:rFonts w:hint="eastAsia"/>
          <w:sz w:val="24"/>
        </w:rPr>
        <w:t>调研</w:t>
      </w:r>
      <w:r>
        <w:rPr>
          <w:rFonts w:hint="eastAsia"/>
          <w:sz w:val="24"/>
        </w:rPr>
        <w:t>，系统地了解金纳米材料的发展历史、性质应用，并据此为其发展方向提供一定的建议。本文将从金纳米材料的发展历史、制备技术、理化性质、应用及前景展望五个方面展开，详细</w:t>
      </w:r>
      <w:r w:rsidR="00F926C5">
        <w:rPr>
          <w:rFonts w:hint="eastAsia"/>
          <w:sz w:val="24"/>
        </w:rPr>
        <w:t>报告</w:t>
      </w:r>
      <w:r>
        <w:rPr>
          <w:rFonts w:hint="eastAsia"/>
          <w:sz w:val="24"/>
        </w:rPr>
        <w:t>我组的调研结果。</w:t>
      </w:r>
    </w:p>
    <w:p w:rsidR="00E23175" w:rsidRPr="00093C8D" w:rsidRDefault="00E23175" w:rsidP="00591BDB">
      <w:pPr>
        <w:spacing w:line="360" w:lineRule="auto"/>
        <w:ind w:rightChars="202" w:right="424" w:firstLineChars="200" w:firstLine="482"/>
        <w:rPr>
          <w:color w:val="000000"/>
          <w:sz w:val="24"/>
        </w:rPr>
      </w:pPr>
      <w:r w:rsidRPr="009A3963">
        <w:rPr>
          <w:rFonts w:ascii="黑体" w:eastAsia="黑体" w:hint="eastAsia"/>
          <w:b/>
          <w:color w:val="000000"/>
          <w:sz w:val="24"/>
        </w:rPr>
        <w:t>关键词</w:t>
      </w:r>
      <w:r w:rsidRPr="00093C8D">
        <w:rPr>
          <w:rFonts w:ascii="黑体" w:eastAsia="黑体" w:hint="eastAsia"/>
          <w:b/>
          <w:color w:val="000000"/>
          <w:sz w:val="24"/>
        </w:rPr>
        <w:t>：</w:t>
      </w:r>
      <w:r w:rsidR="0096471E" w:rsidRPr="0096471E">
        <w:rPr>
          <w:rFonts w:ascii="宋体" w:hAnsi="宋体" w:hint="eastAsia"/>
          <w:color w:val="000000"/>
          <w:sz w:val="24"/>
        </w:rPr>
        <w:t>金纳米材料</w:t>
      </w:r>
      <w:r w:rsidRPr="00093C8D">
        <w:rPr>
          <w:rFonts w:ascii="宋体" w:hAnsi="宋体" w:hint="eastAsia"/>
          <w:color w:val="000000"/>
          <w:sz w:val="24"/>
        </w:rPr>
        <w:t>，</w:t>
      </w:r>
      <w:r w:rsidR="00F926C5">
        <w:rPr>
          <w:rFonts w:ascii="宋体" w:hAnsi="宋体" w:hint="eastAsia"/>
          <w:color w:val="000000"/>
          <w:sz w:val="24"/>
        </w:rPr>
        <w:t>金纳米材料性质</w:t>
      </w:r>
      <w:r w:rsidRPr="00093C8D">
        <w:rPr>
          <w:rFonts w:ascii="宋体" w:hAnsi="宋体" w:hint="eastAsia"/>
          <w:color w:val="000000"/>
          <w:sz w:val="24"/>
        </w:rPr>
        <w:t>，</w:t>
      </w:r>
      <w:r w:rsidR="00F926C5">
        <w:rPr>
          <w:rFonts w:ascii="宋体" w:hAnsi="宋体" w:hint="eastAsia"/>
          <w:color w:val="000000"/>
          <w:sz w:val="24"/>
        </w:rPr>
        <w:t>金纳米材料应用</w:t>
      </w:r>
      <w:r w:rsidRPr="00093C8D">
        <w:rPr>
          <w:rFonts w:ascii="宋体" w:hAnsi="宋体" w:hint="eastAsia"/>
          <w:color w:val="000000"/>
          <w:sz w:val="24"/>
        </w:rPr>
        <w:t>，</w:t>
      </w:r>
      <w:r w:rsidR="00F926C5">
        <w:rPr>
          <w:rFonts w:ascii="宋体" w:hAnsi="宋体" w:hint="eastAsia"/>
          <w:color w:val="000000"/>
          <w:sz w:val="24"/>
        </w:rPr>
        <w:t>标记技术</w:t>
      </w:r>
    </w:p>
    <w:p w:rsidR="00E23175" w:rsidRDefault="00E23175" w:rsidP="00095A14">
      <w:pPr>
        <w:spacing w:line="300" w:lineRule="auto"/>
        <w:ind w:rightChars="202" w:right="424"/>
        <w:rPr>
          <w:color w:val="FF0000"/>
          <w:szCs w:val="21"/>
        </w:rPr>
      </w:pPr>
    </w:p>
    <w:p w:rsidR="00E23175" w:rsidRPr="00C94B18" w:rsidRDefault="00C94B18" w:rsidP="00E23175">
      <w:pPr>
        <w:spacing w:line="480" w:lineRule="auto"/>
        <w:rPr>
          <w:rFonts w:ascii="FangSong" w:eastAsia="FangSong" w:hAnsi="FangSong"/>
          <w:b/>
          <w:color w:val="FF0000"/>
          <w:sz w:val="24"/>
        </w:rPr>
      </w:pPr>
      <w:r w:rsidRPr="00C94B18">
        <w:rPr>
          <w:rFonts w:ascii="FangSong" w:eastAsia="FangSong" w:hAnsi="FangSong"/>
          <w:b/>
          <w:color w:val="000000"/>
          <w:sz w:val="28"/>
          <w:szCs w:val="28"/>
        </w:rPr>
        <w:t xml:space="preserve">1 </w:t>
      </w:r>
      <w:r w:rsidRPr="00C94B18">
        <w:rPr>
          <w:rFonts w:ascii="FangSong" w:eastAsia="FangSong" w:hAnsi="FangSong" w:hint="eastAsia"/>
          <w:b/>
          <w:color w:val="000000"/>
          <w:sz w:val="28"/>
          <w:szCs w:val="28"/>
        </w:rPr>
        <w:t>引言</w:t>
      </w:r>
      <w:r w:rsidR="00E23175" w:rsidRPr="00C94B18">
        <w:rPr>
          <w:rFonts w:ascii="FangSong" w:eastAsia="FangSong" w:hAnsi="FangSong" w:hint="eastAsia"/>
          <w:b/>
          <w:color w:val="000000"/>
          <w:sz w:val="28"/>
          <w:szCs w:val="28"/>
        </w:rPr>
        <w:t xml:space="preserve">      </w:t>
      </w:r>
    </w:p>
    <w:p w:rsidR="005E5AA3" w:rsidRPr="00F926C5" w:rsidRDefault="00F926C5" w:rsidP="00095A14">
      <w:pPr>
        <w:spacing w:line="480" w:lineRule="auto"/>
        <w:ind w:leftChars="-1" w:left="-2" w:firstLineChars="270" w:firstLine="648"/>
        <w:rPr>
          <w:rFonts w:ascii="宋体" w:hAnsi="宋体"/>
          <w:sz w:val="24"/>
        </w:rPr>
      </w:pPr>
      <w:r w:rsidRPr="00F926C5">
        <w:rPr>
          <w:rFonts w:ascii="宋体" w:hAnsi="宋体" w:hint="eastAsia"/>
          <w:sz w:val="24"/>
        </w:rPr>
        <w:t>金纳米材料</w:t>
      </w:r>
      <w:r>
        <w:rPr>
          <w:rFonts w:ascii="宋体" w:hAnsi="宋体" w:hint="eastAsia"/>
          <w:sz w:val="24"/>
        </w:rPr>
        <w:t>是一种历史悠久的纳米材料，尽管人认识金纳米材料尚不足2</w:t>
      </w:r>
      <w:r>
        <w:rPr>
          <w:rFonts w:ascii="宋体" w:hAnsi="宋体"/>
          <w:sz w:val="24"/>
        </w:rPr>
        <w:t>00</w:t>
      </w:r>
      <w:r>
        <w:rPr>
          <w:rFonts w:ascii="宋体" w:hAnsi="宋体" w:hint="eastAsia"/>
          <w:sz w:val="24"/>
        </w:rPr>
        <w:t>年，但</w:t>
      </w:r>
      <w:r w:rsidR="005E5AA3">
        <w:rPr>
          <w:rFonts w:ascii="宋体" w:hAnsi="宋体" w:hint="eastAsia"/>
          <w:sz w:val="24"/>
        </w:rPr>
        <w:t>使</w:t>
      </w:r>
      <w:r>
        <w:rPr>
          <w:rFonts w:ascii="宋体" w:hAnsi="宋体" w:hint="eastAsia"/>
          <w:sz w:val="24"/>
        </w:rPr>
        <w:t>用金纳米材料的历史已逾千年。</w:t>
      </w:r>
    </w:p>
    <w:p w:rsidR="00F926C5" w:rsidRPr="00661035" w:rsidRDefault="00F926C5" w:rsidP="00095A14">
      <w:pPr>
        <w:spacing w:line="480" w:lineRule="auto"/>
        <w:ind w:leftChars="-1" w:left="-2" w:firstLineChars="270" w:firstLine="648"/>
        <w:rPr>
          <w:rFonts w:ascii="宋体" w:hAnsi="宋体"/>
          <w:sz w:val="24"/>
          <w:vertAlign w:val="superscript"/>
        </w:rPr>
      </w:pPr>
      <w:r>
        <w:rPr>
          <w:rFonts w:ascii="宋体" w:hAnsi="宋体" w:hint="eastAsia"/>
          <w:sz w:val="24"/>
        </w:rPr>
        <w:t>据历史考据</w:t>
      </w:r>
      <w:r w:rsidR="005E5AA3">
        <w:rPr>
          <w:rFonts w:ascii="宋体" w:hAnsi="宋体" w:hint="eastAsia"/>
          <w:sz w:val="24"/>
        </w:rPr>
        <w:t>，</w:t>
      </w:r>
      <w:r w:rsidRPr="00F926C5">
        <w:rPr>
          <w:rFonts w:ascii="宋体" w:hAnsi="宋体" w:hint="eastAsia"/>
          <w:sz w:val="24"/>
        </w:rPr>
        <w:t>在公元四世纪，</w:t>
      </w:r>
      <w:r w:rsidR="005E5AA3">
        <w:rPr>
          <w:rFonts w:ascii="宋体" w:hAnsi="宋体" w:hint="eastAsia"/>
          <w:sz w:val="24"/>
        </w:rPr>
        <w:t>古罗马人所使用的染色剂中便含有金纳米材料</w:t>
      </w:r>
      <w:r w:rsidRPr="00F926C5">
        <w:rPr>
          <w:rFonts w:ascii="宋体" w:hAnsi="宋体" w:hint="eastAsia"/>
          <w:sz w:val="24"/>
        </w:rPr>
        <w:t>，</w:t>
      </w:r>
      <w:r w:rsidR="005E5AA3">
        <w:rPr>
          <w:rFonts w:ascii="宋体" w:hAnsi="宋体" w:hint="eastAsia"/>
          <w:sz w:val="24"/>
        </w:rPr>
        <w:t>被用于建筑的装潢或其他贵重物品的修饰，其中以“</w:t>
      </w:r>
      <w:r w:rsidR="005E5AA3" w:rsidRPr="00F926C5">
        <w:rPr>
          <w:rFonts w:ascii="宋体" w:hAnsi="宋体" w:hint="eastAsia"/>
          <w:sz w:val="24"/>
        </w:rPr>
        <w:t>罗马酒杯(Lycurgus  Cup）</w:t>
      </w:r>
      <w:r w:rsidR="005E5AA3">
        <w:rPr>
          <w:rFonts w:ascii="宋体" w:hAnsi="宋体" w:hint="eastAsia"/>
          <w:sz w:val="24"/>
        </w:rPr>
        <w:t>”最为著名。</w:t>
      </w:r>
      <w:r w:rsidR="00F13A01" w:rsidRPr="00F13A01">
        <w:rPr>
          <w:rFonts w:ascii="宋体" w:hAnsi="宋体"/>
          <w:sz w:val="24"/>
          <w:vertAlign w:val="superscript"/>
        </w:rPr>
        <w:fldChar w:fldCharType="begin"/>
      </w:r>
      <w:r w:rsidR="00F13A01" w:rsidRPr="00F13A01">
        <w:rPr>
          <w:rFonts w:ascii="宋体" w:hAnsi="宋体"/>
          <w:sz w:val="24"/>
          <w:vertAlign w:val="superscript"/>
        </w:rPr>
        <w:instrText xml:space="preserve"> </w:instrText>
      </w:r>
      <w:r w:rsidR="00F13A01" w:rsidRPr="00F13A01">
        <w:rPr>
          <w:rFonts w:ascii="宋体" w:hAnsi="宋体" w:hint="eastAsia"/>
          <w:sz w:val="24"/>
          <w:vertAlign w:val="superscript"/>
        </w:rPr>
        <w:instrText>REF _Ref88176316 \r \h</w:instrText>
      </w:r>
      <w:r w:rsidR="00F13A01" w:rsidRPr="00F13A01">
        <w:rPr>
          <w:rFonts w:ascii="宋体" w:hAnsi="宋体"/>
          <w:sz w:val="24"/>
          <w:vertAlign w:val="superscript"/>
        </w:rPr>
        <w:instrText xml:space="preserve"> </w:instrText>
      </w:r>
      <w:r w:rsidR="00F13A01">
        <w:rPr>
          <w:rFonts w:ascii="宋体" w:hAnsi="宋体"/>
          <w:sz w:val="24"/>
          <w:vertAlign w:val="superscript"/>
        </w:rPr>
        <w:instrText xml:space="preserve"> \* MERGEFORMAT </w:instrText>
      </w:r>
      <w:r w:rsidR="00F13A01" w:rsidRPr="00F13A01">
        <w:rPr>
          <w:rFonts w:ascii="宋体" w:hAnsi="宋体"/>
          <w:sz w:val="24"/>
          <w:vertAlign w:val="superscript"/>
        </w:rPr>
      </w:r>
      <w:r w:rsidR="00F13A01" w:rsidRPr="00F13A01">
        <w:rPr>
          <w:rFonts w:ascii="宋体" w:hAnsi="宋体"/>
          <w:sz w:val="24"/>
          <w:vertAlign w:val="superscript"/>
        </w:rPr>
        <w:fldChar w:fldCharType="separate"/>
      </w:r>
      <w:r w:rsidR="00F13A01" w:rsidRPr="00F13A01">
        <w:rPr>
          <w:rFonts w:ascii="宋体" w:hAnsi="宋体" w:hint="eastAsia"/>
          <w:sz w:val="24"/>
          <w:vertAlign w:val="superscript"/>
        </w:rPr>
        <w:t>【</w:t>
      </w:r>
      <w:r w:rsidR="00F13A01" w:rsidRPr="00F13A01">
        <w:rPr>
          <w:rFonts w:ascii="宋体" w:hAnsi="宋体"/>
          <w:sz w:val="24"/>
          <w:vertAlign w:val="superscript"/>
        </w:rPr>
        <w:t>1】</w:t>
      </w:r>
      <w:r w:rsidR="00F13A01" w:rsidRPr="00F13A01">
        <w:rPr>
          <w:rFonts w:ascii="宋体" w:hAnsi="宋体"/>
          <w:sz w:val="24"/>
          <w:vertAlign w:val="superscript"/>
        </w:rPr>
        <w:fldChar w:fldCharType="end"/>
      </w:r>
    </w:p>
    <w:p w:rsidR="00F926C5" w:rsidRPr="00F926C5" w:rsidRDefault="005E5AA3" w:rsidP="00095A14">
      <w:pPr>
        <w:spacing w:line="480" w:lineRule="auto"/>
        <w:ind w:leftChars="-1" w:left="-2" w:firstLineChars="270" w:firstLine="648"/>
        <w:rPr>
          <w:rFonts w:ascii="宋体" w:hAnsi="宋体"/>
          <w:sz w:val="24"/>
        </w:rPr>
      </w:pPr>
      <w:r>
        <w:rPr>
          <w:rFonts w:ascii="宋体" w:hAnsi="宋体" w:hint="eastAsia"/>
          <w:sz w:val="24"/>
        </w:rPr>
        <w:t>有文字记载的金纳米材料的使用，是由1</w:t>
      </w:r>
      <w:r>
        <w:rPr>
          <w:rFonts w:ascii="宋体" w:hAnsi="宋体"/>
          <w:sz w:val="24"/>
        </w:rPr>
        <w:t>6</w:t>
      </w:r>
      <w:r>
        <w:rPr>
          <w:rFonts w:ascii="宋体" w:hAnsi="宋体" w:hint="eastAsia"/>
          <w:sz w:val="24"/>
        </w:rPr>
        <w:t>世纪</w:t>
      </w:r>
      <w:r w:rsidRPr="005E5AA3">
        <w:rPr>
          <w:rFonts w:ascii="宋体" w:hAnsi="宋体" w:hint="eastAsia"/>
          <w:sz w:val="24"/>
        </w:rPr>
        <w:t xml:space="preserve"> </w:t>
      </w:r>
      <w:r w:rsidRPr="00F926C5">
        <w:rPr>
          <w:rFonts w:ascii="宋体" w:hAnsi="宋体" w:hint="eastAsia"/>
          <w:sz w:val="24"/>
        </w:rPr>
        <w:t>Paracelsus</w:t>
      </w:r>
      <w:r>
        <w:rPr>
          <w:rFonts w:ascii="宋体" w:hAnsi="宋体" w:hint="eastAsia"/>
          <w:sz w:val="24"/>
        </w:rPr>
        <w:t>（</w:t>
      </w:r>
      <w:r w:rsidRPr="00F926C5">
        <w:rPr>
          <w:rFonts w:ascii="宋体" w:hAnsi="宋体" w:hint="eastAsia"/>
          <w:sz w:val="24"/>
        </w:rPr>
        <w:t>欧洲现代化学的奠基人、杰出的医师、化学家</w:t>
      </w:r>
      <w:r>
        <w:rPr>
          <w:rFonts w:ascii="宋体" w:hAnsi="宋体" w:hint="eastAsia"/>
          <w:sz w:val="24"/>
        </w:rPr>
        <w:t>）制造，被其应用于精神疾病的治疗。彼时金纳米材料在医学上的应用已初显端倪，后金纳米材料仍</w:t>
      </w:r>
      <w:r w:rsidR="000F3142">
        <w:rPr>
          <w:rFonts w:ascii="宋体" w:hAnsi="宋体" w:hint="eastAsia"/>
          <w:sz w:val="24"/>
        </w:rPr>
        <w:t>作为药物直接治疗各类疾病。</w:t>
      </w:r>
    </w:p>
    <w:p w:rsidR="00B53CF0" w:rsidRDefault="00B53CF0" w:rsidP="00095A14">
      <w:pPr>
        <w:spacing w:line="480" w:lineRule="auto"/>
        <w:ind w:leftChars="-1" w:left="-2" w:firstLineChars="270" w:firstLine="648"/>
        <w:rPr>
          <w:rFonts w:ascii="宋体" w:hAnsi="宋体"/>
          <w:sz w:val="24"/>
        </w:rPr>
      </w:pPr>
      <w:r>
        <w:rPr>
          <w:rFonts w:ascii="宋体" w:hAnsi="宋体" w:hint="eastAsia"/>
          <w:sz w:val="24"/>
        </w:rPr>
        <w:t>直至1</w:t>
      </w:r>
      <w:r>
        <w:rPr>
          <w:rFonts w:ascii="宋体" w:hAnsi="宋体"/>
          <w:sz w:val="24"/>
        </w:rPr>
        <w:t>857</w:t>
      </w:r>
      <w:r>
        <w:rPr>
          <w:rFonts w:ascii="宋体" w:hAnsi="宋体" w:hint="eastAsia"/>
          <w:sz w:val="24"/>
        </w:rPr>
        <w:t>年，人类才算迈出了认识金纳米材料的第一步。法拉</w:t>
      </w:r>
      <w:proofErr w:type="gramStart"/>
      <w:r>
        <w:rPr>
          <w:rFonts w:ascii="宋体" w:hAnsi="宋体" w:hint="eastAsia"/>
          <w:sz w:val="24"/>
        </w:rPr>
        <w:t>第提出</w:t>
      </w:r>
      <w:proofErr w:type="gramEnd"/>
      <w:r>
        <w:rPr>
          <w:rFonts w:ascii="宋体" w:hAnsi="宋体" w:hint="eastAsia"/>
          <w:sz w:val="24"/>
        </w:rPr>
        <w:t>并制</w:t>
      </w:r>
      <w:r>
        <w:rPr>
          <w:rFonts w:ascii="宋体" w:hAnsi="宋体" w:hint="eastAsia"/>
          <w:sz w:val="24"/>
        </w:rPr>
        <w:lastRenderedPageBreak/>
        <w:t>备了金纳米溶液——“胶体金”，</w:t>
      </w:r>
      <w:r w:rsidR="00AC3D13">
        <w:rPr>
          <w:rStyle w:val="a5"/>
          <w:rFonts w:ascii="宋体" w:hAnsi="宋体"/>
          <w:sz w:val="24"/>
        </w:rPr>
        <w:footnoteReference w:id="2"/>
      </w:r>
      <w:r>
        <w:rPr>
          <w:rFonts w:ascii="宋体" w:hAnsi="宋体" w:hint="eastAsia"/>
          <w:sz w:val="24"/>
        </w:rPr>
        <w:t>并在试验中观察到了金纳米溶液的光学效应（详见图</w:t>
      </w:r>
      <w:r w:rsidR="00D53420">
        <w:rPr>
          <w:rFonts w:ascii="宋体" w:hAnsi="宋体" w:hint="eastAsia"/>
          <w:sz w:val="24"/>
        </w:rPr>
        <w:t>一</w:t>
      </w:r>
      <w:r>
        <w:rPr>
          <w:rFonts w:ascii="宋体" w:hAnsi="宋体" w:hint="eastAsia"/>
          <w:sz w:val="24"/>
        </w:rPr>
        <w:t>）。</w:t>
      </w:r>
    </w:p>
    <w:p w:rsidR="00D53420" w:rsidRDefault="00D53420" w:rsidP="00D53420">
      <w:pPr>
        <w:spacing w:line="480" w:lineRule="auto"/>
        <w:ind w:leftChars="-1" w:left="-2" w:firstLineChars="270" w:firstLine="648"/>
        <w:jc w:val="center"/>
        <w:rPr>
          <w:rFonts w:ascii="宋体" w:hAnsi="宋体"/>
          <w:sz w:val="24"/>
        </w:rPr>
      </w:pPr>
      <w:r w:rsidRPr="00D53420">
        <w:rPr>
          <w:rFonts w:ascii="宋体" w:hAnsi="宋体"/>
          <w:noProof/>
          <w:sz w:val="24"/>
        </w:rPr>
        <w:drawing>
          <wp:inline distT="0" distB="0" distL="0" distR="0" wp14:anchorId="601DC9B9" wp14:editId="6F53BD41">
            <wp:extent cx="4256315" cy="4089746"/>
            <wp:effectExtent l="0" t="0" r="0" b="6350"/>
            <wp:docPr id="14" name="图片 13">
              <a:extLst xmlns:a="http://schemas.openxmlformats.org/drawingml/2006/main">
                <a:ext uri="{FF2B5EF4-FFF2-40B4-BE49-F238E27FC236}">
                  <a16:creationId xmlns:a16="http://schemas.microsoft.com/office/drawing/2014/main" id="{ED02C161-5F55-4480-BC2A-2CA4824A07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ED02C161-5F55-4480-BC2A-2CA4824A0757}"/>
                        </a:ext>
                      </a:extLst>
                    </pic:cNvPr>
                    <pic:cNvPicPr>
                      <a:picLocks noChangeAspect="1"/>
                    </pic:cNvPicPr>
                  </pic:nvPicPr>
                  <pic:blipFill rotWithShape="1">
                    <a:blip r:embed="rId8"/>
                    <a:srcRect l="49319" t="21758" r="4133" b="18608"/>
                    <a:stretch/>
                  </pic:blipFill>
                  <pic:spPr>
                    <a:xfrm>
                      <a:off x="0" y="0"/>
                      <a:ext cx="4256315" cy="4089746"/>
                    </a:xfrm>
                    <a:prstGeom prst="rect">
                      <a:avLst/>
                    </a:prstGeom>
                  </pic:spPr>
                </pic:pic>
              </a:graphicData>
            </a:graphic>
          </wp:inline>
        </w:drawing>
      </w:r>
    </w:p>
    <w:p w:rsidR="00D53420" w:rsidRDefault="004E5516" w:rsidP="00095A14">
      <w:pPr>
        <w:spacing w:line="480" w:lineRule="auto"/>
        <w:ind w:leftChars="-1" w:left="-2" w:firstLineChars="270" w:firstLine="648"/>
        <w:rPr>
          <w:rFonts w:ascii="宋体" w:hAnsi="宋体"/>
          <w:sz w:val="24"/>
        </w:rPr>
      </w:pPr>
      <w:r>
        <w:rPr>
          <w:rFonts w:ascii="宋体" w:hAnsi="宋体"/>
          <w:noProof/>
          <w:sz w:val="24"/>
        </w:rPr>
        <w:pict>
          <v:shapetype id="_x0000_t202" coordsize="21600,21600" o:spt="202" path="m,l,21600r21600,l21600,xe">
            <v:stroke joinstyle="miter"/>
            <v:path gradientshapeok="t" o:connecttype="rect"/>
          </v:shapetype>
          <v:shape id="_x0000_s1042" type="#_x0000_t202" style="position:absolute;left:0;text-align:left;margin-left:62.45pt;margin-top:6.95pt;width:318.65pt;height:26pt;z-index:251660288" stroked="f">
            <v:textbox style="mso-next-textbox:#_x0000_s1042">
              <w:txbxContent>
                <w:p w:rsidR="00D53420" w:rsidRPr="00B739F1" w:rsidRDefault="00D53420" w:rsidP="00D53420">
                  <w:pPr>
                    <w:jc w:val="center"/>
                    <w:rPr>
                      <w:sz w:val="18"/>
                    </w:rPr>
                  </w:pPr>
                  <w:r w:rsidRPr="00B739F1">
                    <w:rPr>
                      <w:rFonts w:hint="eastAsia"/>
                      <w:sz w:val="18"/>
                    </w:rPr>
                    <w:t>图一：金纳米溶液的光学特性</w:t>
                  </w:r>
                </w:p>
              </w:txbxContent>
            </v:textbox>
          </v:shape>
        </w:pict>
      </w:r>
    </w:p>
    <w:p w:rsidR="00F926C5" w:rsidRDefault="00B53CF0" w:rsidP="00095A14">
      <w:pPr>
        <w:spacing w:line="480" w:lineRule="auto"/>
        <w:ind w:leftChars="-1" w:left="-2" w:firstLineChars="270" w:firstLine="648"/>
        <w:rPr>
          <w:rFonts w:ascii="宋体" w:hAnsi="宋体"/>
          <w:sz w:val="24"/>
        </w:rPr>
      </w:pPr>
      <w:r>
        <w:rPr>
          <w:rFonts w:ascii="宋体" w:hAnsi="宋体" w:hint="eastAsia"/>
          <w:sz w:val="24"/>
        </w:rPr>
        <w:t>1</w:t>
      </w:r>
      <w:r>
        <w:rPr>
          <w:rFonts w:ascii="宋体" w:hAnsi="宋体"/>
          <w:sz w:val="24"/>
        </w:rPr>
        <w:t>939</w:t>
      </w:r>
      <w:r>
        <w:rPr>
          <w:rFonts w:ascii="宋体" w:hAnsi="宋体" w:hint="eastAsia"/>
          <w:sz w:val="24"/>
        </w:rPr>
        <w:t>年</w:t>
      </w:r>
      <w:proofErr w:type="spellStart"/>
      <w:r w:rsidRPr="00F926C5">
        <w:rPr>
          <w:rFonts w:ascii="宋体" w:hAnsi="宋体" w:hint="eastAsia"/>
          <w:sz w:val="24"/>
        </w:rPr>
        <w:t>Kausche</w:t>
      </w:r>
      <w:proofErr w:type="spellEnd"/>
      <w:r>
        <w:rPr>
          <w:rFonts w:ascii="宋体" w:hAnsi="宋体" w:hint="eastAsia"/>
          <w:sz w:val="24"/>
        </w:rPr>
        <w:t>和</w:t>
      </w:r>
      <w:r w:rsidRPr="00F926C5">
        <w:rPr>
          <w:rFonts w:ascii="宋体" w:hAnsi="宋体" w:hint="eastAsia"/>
          <w:sz w:val="24"/>
        </w:rPr>
        <w:t>Ruska</w:t>
      </w:r>
      <w:r>
        <w:rPr>
          <w:rFonts w:ascii="宋体" w:hAnsi="宋体" w:hint="eastAsia"/>
          <w:sz w:val="24"/>
        </w:rPr>
        <w:t>利用电子显微镜观察到了金纳米颗粒标记的烟草花叶病毒。1</w:t>
      </w:r>
      <w:r>
        <w:rPr>
          <w:rFonts w:ascii="宋体" w:hAnsi="宋体"/>
          <w:sz w:val="24"/>
        </w:rPr>
        <w:t>971</w:t>
      </w:r>
      <w:r>
        <w:rPr>
          <w:rFonts w:ascii="宋体" w:hAnsi="宋体" w:hint="eastAsia"/>
          <w:sz w:val="24"/>
        </w:rPr>
        <w:t>年</w:t>
      </w:r>
      <w:r w:rsidRPr="00F926C5">
        <w:rPr>
          <w:rFonts w:ascii="宋体" w:hAnsi="宋体" w:hint="eastAsia"/>
          <w:sz w:val="24"/>
        </w:rPr>
        <w:t>Faulk和Taylor</w:t>
      </w:r>
      <w:r>
        <w:rPr>
          <w:rFonts w:ascii="宋体" w:hAnsi="宋体" w:hint="eastAsia"/>
          <w:sz w:val="24"/>
        </w:rPr>
        <w:t>利用金纳米颗粒标记了兔抗沙门氏菌抗血清，</w:t>
      </w:r>
      <w:r w:rsidRPr="00F926C5">
        <w:rPr>
          <w:rFonts w:ascii="宋体" w:hAnsi="宋体" w:hint="eastAsia"/>
          <w:sz w:val="24"/>
        </w:rPr>
        <w:t>用直接免疫细胞化学技术检测</w:t>
      </w:r>
      <w:r>
        <w:rPr>
          <w:rFonts w:ascii="宋体" w:hAnsi="宋体" w:hint="eastAsia"/>
          <w:sz w:val="24"/>
        </w:rPr>
        <w:t>到了</w:t>
      </w:r>
      <w:r w:rsidRPr="00F926C5">
        <w:rPr>
          <w:rFonts w:ascii="宋体" w:hAnsi="宋体" w:hint="eastAsia"/>
          <w:sz w:val="24"/>
        </w:rPr>
        <w:t>沙门氏菌的表面抗原</w:t>
      </w:r>
      <w:r>
        <w:rPr>
          <w:rFonts w:ascii="宋体" w:hAnsi="宋体" w:hint="eastAsia"/>
          <w:sz w:val="24"/>
        </w:rPr>
        <w:t>。这是金纳米颗粒作为免疫标记物被使用的开端，至今，基于该标记方法的检测技术已得到广泛应用，为医学、食品安全等做出了巨大贡献。</w:t>
      </w:r>
    </w:p>
    <w:p w:rsidR="00D53420" w:rsidRDefault="00D53420" w:rsidP="00095A14">
      <w:pPr>
        <w:spacing w:line="480" w:lineRule="auto"/>
        <w:ind w:leftChars="-1" w:left="-2" w:firstLineChars="270" w:firstLine="648"/>
        <w:rPr>
          <w:rFonts w:ascii="宋体" w:hAnsi="宋体"/>
          <w:sz w:val="24"/>
        </w:rPr>
      </w:pPr>
    </w:p>
    <w:p w:rsidR="00B53CF0" w:rsidRPr="00B53CF0" w:rsidRDefault="00095A14" w:rsidP="00095A14">
      <w:pPr>
        <w:spacing w:line="480" w:lineRule="auto"/>
        <w:ind w:leftChars="-1" w:left="-2" w:firstLineChars="270" w:firstLine="648"/>
        <w:rPr>
          <w:rFonts w:ascii="宋体" w:hAnsi="宋体"/>
          <w:sz w:val="24"/>
        </w:rPr>
      </w:pPr>
      <w:r>
        <w:rPr>
          <w:rFonts w:ascii="宋体" w:hAnsi="宋体" w:hint="eastAsia"/>
          <w:sz w:val="24"/>
        </w:rPr>
        <w:t>以下内容将会从制备技术、性质探索、应用发展、未来展望四个方面展开。</w:t>
      </w:r>
    </w:p>
    <w:p w:rsidR="00095A14" w:rsidRDefault="00095A14" w:rsidP="00095A14">
      <w:pPr>
        <w:spacing w:line="360" w:lineRule="auto"/>
        <w:rPr>
          <w:color w:val="0000B8"/>
          <w:szCs w:val="21"/>
        </w:rPr>
      </w:pPr>
    </w:p>
    <w:p w:rsidR="00095A14" w:rsidRDefault="00095A14" w:rsidP="00095A14">
      <w:pPr>
        <w:spacing w:line="360" w:lineRule="auto"/>
        <w:rPr>
          <w:rFonts w:ascii="仿宋_GB2312" w:eastAsia="仿宋_GB2312"/>
          <w:b/>
          <w:color w:val="000000"/>
          <w:sz w:val="28"/>
          <w:szCs w:val="28"/>
        </w:rPr>
      </w:pPr>
      <w:r>
        <w:rPr>
          <w:rFonts w:ascii="仿宋_GB2312" w:eastAsia="仿宋_GB2312"/>
          <w:b/>
          <w:color w:val="000000"/>
          <w:sz w:val="28"/>
          <w:szCs w:val="28"/>
        </w:rPr>
        <w:t>2</w:t>
      </w:r>
      <w:r>
        <w:rPr>
          <w:rFonts w:ascii="仿宋_GB2312" w:eastAsia="仿宋_GB2312" w:hint="eastAsia"/>
          <w:b/>
          <w:color w:val="000000"/>
          <w:sz w:val="28"/>
          <w:szCs w:val="28"/>
        </w:rPr>
        <w:t xml:space="preserve"> </w:t>
      </w:r>
      <w:r>
        <w:rPr>
          <w:rFonts w:ascii="仿宋_GB2312" w:eastAsia="仿宋_GB2312"/>
          <w:b/>
          <w:color w:val="000000"/>
          <w:sz w:val="28"/>
          <w:szCs w:val="28"/>
        </w:rPr>
        <w:t xml:space="preserve"> </w:t>
      </w:r>
      <w:r>
        <w:rPr>
          <w:rFonts w:ascii="仿宋_GB2312" w:eastAsia="仿宋_GB2312" w:hint="eastAsia"/>
          <w:b/>
          <w:color w:val="000000"/>
          <w:sz w:val="28"/>
          <w:szCs w:val="28"/>
        </w:rPr>
        <w:t>制备技术</w:t>
      </w:r>
    </w:p>
    <w:p w:rsidR="00095A14" w:rsidRPr="00095A14" w:rsidRDefault="00095A14" w:rsidP="00095A14">
      <w:pPr>
        <w:spacing w:line="480" w:lineRule="auto"/>
        <w:ind w:firstLineChars="200" w:firstLine="480"/>
        <w:rPr>
          <w:sz w:val="24"/>
        </w:rPr>
      </w:pPr>
      <w:r w:rsidRPr="00095A14">
        <w:rPr>
          <w:rFonts w:hint="eastAsia"/>
          <w:sz w:val="24"/>
        </w:rPr>
        <w:lastRenderedPageBreak/>
        <w:t>金纳米材料的制备方法很多，但</w:t>
      </w:r>
      <w:r>
        <w:rPr>
          <w:rFonts w:hint="eastAsia"/>
          <w:sz w:val="24"/>
        </w:rPr>
        <w:t>就原理上而言，</w:t>
      </w:r>
      <w:r w:rsidRPr="00095A14">
        <w:rPr>
          <w:rFonts w:hint="eastAsia"/>
          <w:sz w:val="24"/>
        </w:rPr>
        <w:t>大多数</w:t>
      </w:r>
      <w:r>
        <w:rPr>
          <w:rFonts w:hint="eastAsia"/>
          <w:sz w:val="24"/>
        </w:rPr>
        <w:t>方法都</w:t>
      </w:r>
      <w:r w:rsidRPr="00095A14">
        <w:rPr>
          <w:rFonts w:hint="eastAsia"/>
          <w:sz w:val="24"/>
        </w:rPr>
        <w:t>是通过还原</w:t>
      </w:r>
      <w:proofErr w:type="gramStart"/>
      <w:r>
        <w:rPr>
          <w:rFonts w:hint="eastAsia"/>
          <w:sz w:val="24"/>
        </w:rPr>
        <w:t>氯金酸</w:t>
      </w:r>
      <w:proofErr w:type="gramEnd"/>
      <w:r>
        <w:rPr>
          <w:rFonts w:hint="eastAsia"/>
          <w:sz w:val="24"/>
        </w:rPr>
        <w:t>来</w:t>
      </w:r>
      <w:r w:rsidRPr="00095A14">
        <w:rPr>
          <w:rFonts w:hint="eastAsia"/>
          <w:sz w:val="24"/>
        </w:rPr>
        <w:t>实现的</w:t>
      </w:r>
      <w:r>
        <w:rPr>
          <w:rFonts w:hint="eastAsia"/>
          <w:sz w:val="24"/>
        </w:rPr>
        <w:t>，除此以外较为通用的溅射法等等</w:t>
      </w:r>
      <w:r w:rsidRPr="00095A14">
        <w:rPr>
          <w:rFonts w:hint="eastAsia"/>
          <w:sz w:val="24"/>
        </w:rPr>
        <w:t>。</w:t>
      </w:r>
    </w:p>
    <w:p w:rsidR="00095A14" w:rsidRPr="00095A14" w:rsidRDefault="00095A14" w:rsidP="00095A14">
      <w:pPr>
        <w:spacing w:line="480" w:lineRule="auto"/>
        <w:ind w:firstLineChars="200" w:firstLine="480"/>
        <w:rPr>
          <w:sz w:val="24"/>
        </w:rPr>
      </w:pPr>
      <w:r>
        <w:rPr>
          <w:rFonts w:hint="eastAsia"/>
          <w:sz w:val="24"/>
        </w:rPr>
        <w:t>从操作上来说，可将制备方法分为还原法、模板法和生长因子法。</w:t>
      </w:r>
    </w:p>
    <w:p w:rsidR="00095A14" w:rsidRPr="00095A14" w:rsidRDefault="002061F1" w:rsidP="00095A14">
      <w:pPr>
        <w:spacing w:line="480" w:lineRule="auto"/>
        <w:ind w:firstLineChars="200" w:firstLine="480"/>
        <w:rPr>
          <w:sz w:val="24"/>
        </w:rPr>
      </w:pPr>
      <w:r>
        <w:rPr>
          <w:rFonts w:hint="eastAsia"/>
          <w:sz w:val="24"/>
        </w:rPr>
        <w:t>还原法是最基本的制备方法，除还原本身外无其他额外操作。</w:t>
      </w:r>
      <w:r w:rsidR="00095A14" w:rsidRPr="00095A14">
        <w:rPr>
          <w:rFonts w:hint="eastAsia"/>
          <w:sz w:val="24"/>
        </w:rPr>
        <w:t>比如说用柠檬酸钠、硼氢化钠、草酸钠等作为还原剂还原</w:t>
      </w:r>
      <w:proofErr w:type="gramStart"/>
      <w:r>
        <w:rPr>
          <w:rFonts w:hint="eastAsia"/>
          <w:sz w:val="24"/>
        </w:rPr>
        <w:t>氯金酸</w:t>
      </w:r>
      <w:proofErr w:type="gramEnd"/>
      <w:r w:rsidR="00095A14" w:rsidRPr="00095A14">
        <w:rPr>
          <w:rFonts w:hint="eastAsia"/>
          <w:sz w:val="24"/>
        </w:rPr>
        <w:t>，在反应过程中控制反应环境，比如</w:t>
      </w:r>
      <w:r w:rsidR="00095A14" w:rsidRPr="00095A14">
        <w:rPr>
          <w:rFonts w:hint="eastAsia"/>
          <w:sz w:val="24"/>
        </w:rPr>
        <w:t>pH</w:t>
      </w:r>
      <w:r w:rsidR="00095A14" w:rsidRPr="00095A14">
        <w:rPr>
          <w:rFonts w:hint="eastAsia"/>
          <w:sz w:val="24"/>
        </w:rPr>
        <w:t>值、溶剂类型、生长诱导剂等等，可以合成出不同形貌的金纳米颗粒。</w:t>
      </w:r>
      <w:r>
        <w:rPr>
          <w:rFonts w:hint="eastAsia"/>
          <w:sz w:val="24"/>
        </w:rPr>
        <w:t>图三</w:t>
      </w:r>
      <w:r w:rsidR="00095A14" w:rsidRPr="00095A14">
        <w:rPr>
          <w:rFonts w:hint="eastAsia"/>
          <w:sz w:val="24"/>
        </w:rPr>
        <w:t>是在不同</w:t>
      </w:r>
      <w:r w:rsidR="00095A14" w:rsidRPr="00095A14">
        <w:rPr>
          <w:rFonts w:hint="eastAsia"/>
          <w:sz w:val="24"/>
        </w:rPr>
        <w:t>pH</w:t>
      </w:r>
      <w:r w:rsidR="00095A14" w:rsidRPr="00095A14">
        <w:rPr>
          <w:rFonts w:hint="eastAsia"/>
          <w:sz w:val="24"/>
        </w:rPr>
        <w:t>下用柠檬酸钠还原</w:t>
      </w:r>
      <w:proofErr w:type="gramStart"/>
      <w:r>
        <w:rPr>
          <w:rFonts w:hint="eastAsia"/>
          <w:sz w:val="24"/>
        </w:rPr>
        <w:t>氯金酸</w:t>
      </w:r>
      <w:r w:rsidR="00095A14" w:rsidRPr="00095A14">
        <w:rPr>
          <w:rFonts w:hint="eastAsia"/>
          <w:sz w:val="24"/>
        </w:rPr>
        <w:t>得到</w:t>
      </w:r>
      <w:proofErr w:type="gramEnd"/>
      <w:r w:rsidR="00095A14" w:rsidRPr="00095A14">
        <w:rPr>
          <w:rFonts w:hint="eastAsia"/>
          <w:sz w:val="24"/>
        </w:rPr>
        <w:t>的不同粒径和形貌的</w:t>
      </w:r>
      <w:r>
        <w:rPr>
          <w:rFonts w:hint="eastAsia"/>
          <w:sz w:val="24"/>
        </w:rPr>
        <w:t>金纳米</w:t>
      </w:r>
      <w:r w:rsidR="00095A14" w:rsidRPr="00095A14">
        <w:rPr>
          <w:rFonts w:hint="eastAsia"/>
          <w:sz w:val="24"/>
        </w:rPr>
        <w:t>溶液。其中有一种特殊的两相合成法</w:t>
      </w:r>
      <w:r w:rsidR="00095A14" w:rsidRPr="00095A14">
        <w:rPr>
          <w:rFonts w:hint="eastAsia"/>
          <w:sz w:val="24"/>
        </w:rPr>
        <w:t>Brust-Schiffrin</w:t>
      </w:r>
      <w:r w:rsidR="00095A14" w:rsidRPr="00095A14">
        <w:rPr>
          <w:rFonts w:hint="eastAsia"/>
          <w:sz w:val="24"/>
        </w:rPr>
        <w:t>（布鲁斯特</w:t>
      </w:r>
      <w:r w:rsidR="00095A14" w:rsidRPr="00095A14">
        <w:rPr>
          <w:rFonts w:hint="eastAsia"/>
          <w:sz w:val="24"/>
        </w:rPr>
        <w:t>-</w:t>
      </w:r>
      <w:r w:rsidR="00095A14" w:rsidRPr="00095A14">
        <w:rPr>
          <w:rFonts w:hint="eastAsia"/>
          <w:sz w:val="24"/>
        </w:rPr>
        <w:t>希夫林方法），可以合成粒径</w:t>
      </w:r>
      <w:r w:rsidR="00095A14" w:rsidRPr="00095A14">
        <w:rPr>
          <w:rFonts w:hint="eastAsia"/>
          <w:sz w:val="24"/>
        </w:rPr>
        <w:t>1.5-5.2nm</w:t>
      </w:r>
      <w:r w:rsidR="00095A14" w:rsidRPr="00095A14">
        <w:rPr>
          <w:rFonts w:hint="eastAsia"/>
          <w:sz w:val="24"/>
        </w:rPr>
        <w:t>的极微小的金纳米颗粒。</w:t>
      </w:r>
      <w:r w:rsidR="0090551F">
        <w:rPr>
          <w:rFonts w:hint="eastAsia"/>
          <w:sz w:val="24"/>
        </w:rPr>
        <w:t>（严格而言，</w:t>
      </w:r>
      <w:r w:rsidR="0090551F" w:rsidRPr="00095A14">
        <w:rPr>
          <w:rFonts w:hint="eastAsia"/>
          <w:sz w:val="24"/>
        </w:rPr>
        <w:t>Brust-Schiffrin</w:t>
      </w:r>
      <w:r w:rsidR="0090551F">
        <w:rPr>
          <w:rFonts w:hint="eastAsia"/>
          <w:sz w:val="24"/>
        </w:rPr>
        <w:t>两相合成法并非单纯的还原法，其在反应过程中涉及到数次溶剂类型的变化，而该方法因合成出的金纳米溶液更稳定、溶质粒径更小等原因，一度掀起金纳米材料的研究热潮）。</w:t>
      </w:r>
    </w:p>
    <w:p w:rsidR="00095A14" w:rsidRDefault="00095A14" w:rsidP="00095A14">
      <w:pPr>
        <w:spacing w:line="480" w:lineRule="auto"/>
        <w:ind w:firstLineChars="200" w:firstLine="480"/>
        <w:rPr>
          <w:sz w:val="24"/>
        </w:rPr>
      </w:pPr>
      <w:r w:rsidRPr="00095A14">
        <w:rPr>
          <w:rFonts w:hint="eastAsia"/>
          <w:sz w:val="24"/>
        </w:rPr>
        <w:t>模板法，是以具有微孔结构的物质为基底，在其微孔中生成具有指定形貌和尺寸的金纳米颗粒，而可作为模板的材料有很多，</w:t>
      </w:r>
      <w:r w:rsidR="0090551F">
        <w:rPr>
          <w:rFonts w:hint="eastAsia"/>
          <w:sz w:val="24"/>
        </w:rPr>
        <w:t>例如</w:t>
      </w:r>
      <w:r w:rsidRPr="00095A14">
        <w:rPr>
          <w:rFonts w:hint="eastAsia"/>
          <w:sz w:val="24"/>
        </w:rPr>
        <w:t>多孔氧化铝、二氧化硅、生物大分子如</w:t>
      </w:r>
      <w:r w:rsidRPr="00095A14">
        <w:rPr>
          <w:rFonts w:hint="eastAsia"/>
          <w:sz w:val="24"/>
        </w:rPr>
        <w:t>DNA</w:t>
      </w:r>
      <w:r w:rsidRPr="00095A14">
        <w:rPr>
          <w:rFonts w:hint="eastAsia"/>
          <w:sz w:val="24"/>
        </w:rPr>
        <w:t>，等等。金纳米材料</w:t>
      </w:r>
      <w:r w:rsidR="0090551F">
        <w:rPr>
          <w:rFonts w:hint="eastAsia"/>
          <w:sz w:val="24"/>
        </w:rPr>
        <w:t>难以形成类似于</w:t>
      </w:r>
      <w:r w:rsidRPr="00095A14">
        <w:rPr>
          <w:rFonts w:hint="eastAsia"/>
          <w:sz w:val="24"/>
        </w:rPr>
        <w:t>碳纳米材料、纳米纤维素</w:t>
      </w:r>
      <w:r w:rsidR="0090551F">
        <w:rPr>
          <w:rFonts w:hint="eastAsia"/>
          <w:sz w:val="24"/>
        </w:rPr>
        <w:t>等纳米材料一样的复杂的化学结构</w:t>
      </w:r>
      <w:r w:rsidRPr="00095A14">
        <w:rPr>
          <w:rFonts w:hint="eastAsia"/>
          <w:sz w:val="24"/>
        </w:rPr>
        <w:t>，</w:t>
      </w:r>
      <w:r w:rsidR="0090551F">
        <w:rPr>
          <w:rFonts w:hint="eastAsia"/>
          <w:sz w:val="24"/>
        </w:rPr>
        <w:t>因而实现“金纳米材料粒径和形貌特征”的可控性合成就</w:t>
      </w:r>
      <w:r w:rsidRPr="00095A14">
        <w:rPr>
          <w:rFonts w:hint="eastAsia"/>
          <w:sz w:val="24"/>
        </w:rPr>
        <w:t>意味着我们可以预测并控制合成出的</w:t>
      </w:r>
      <w:r w:rsidR="002061F1">
        <w:rPr>
          <w:rFonts w:hint="eastAsia"/>
          <w:sz w:val="24"/>
        </w:rPr>
        <w:t>金纳米</w:t>
      </w:r>
      <w:r w:rsidRPr="00095A14">
        <w:rPr>
          <w:rFonts w:hint="eastAsia"/>
          <w:sz w:val="24"/>
        </w:rPr>
        <w:t>的各项性质。</w:t>
      </w:r>
      <w:r w:rsidR="0090551F">
        <w:rPr>
          <w:rFonts w:hint="eastAsia"/>
          <w:sz w:val="24"/>
        </w:rPr>
        <w:t>单从此意义上而言，模板法就具备了其他合成方法难以取代的优势。</w:t>
      </w:r>
    </w:p>
    <w:p w:rsidR="00D53420" w:rsidRDefault="00D53420" w:rsidP="00D53420">
      <w:pPr>
        <w:spacing w:line="480" w:lineRule="auto"/>
        <w:ind w:firstLineChars="200" w:firstLine="480"/>
        <w:jc w:val="center"/>
        <w:rPr>
          <w:sz w:val="24"/>
        </w:rPr>
      </w:pPr>
      <w:r w:rsidRPr="00D53420">
        <w:rPr>
          <w:noProof/>
          <w:sz w:val="24"/>
        </w:rPr>
        <w:lastRenderedPageBreak/>
        <w:drawing>
          <wp:inline distT="0" distB="0" distL="0" distR="0" wp14:anchorId="7E42C2CD" wp14:editId="227B3752">
            <wp:extent cx="4898337" cy="4451966"/>
            <wp:effectExtent l="0" t="0" r="0" b="6350"/>
            <wp:docPr id="23" name="图片 22">
              <a:extLst xmlns:a="http://schemas.openxmlformats.org/drawingml/2006/main">
                <a:ext uri="{FF2B5EF4-FFF2-40B4-BE49-F238E27FC236}">
                  <a16:creationId xmlns:a16="http://schemas.microsoft.com/office/drawing/2014/main" id="{D4EF971D-7082-4560-85B2-A9CDF5E346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a:extLst>
                        <a:ext uri="{FF2B5EF4-FFF2-40B4-BE49-F238E27FC236}">
                          <a16:creationId xmlns:a16="http://schemas.microsoft.com/office/drawing/2014/main" id="{D4EF971D-7082-4560-85B2-A9CDF5E346AD}"/>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898337" cy="4451966"/>
                    </a:xfrm>
                    <a:prstGeom prst="rect">
                      <a:avLst/>
                    </a:prstGeom>
                  </pic:spPr>
                </pic:pic>
              </a:graphicData>
            </a:graphic>
          </wp:inline>
        </w:drawing>
      </w:r>
    </w:p>
    <w:p w:rsidR="00D53420" w:rsidRPr="00095A14" w:rsidRDefault="004E5516" w:rsidP="00D53420">
      <w:pPr>
        <w:spacing w:line="480" w:lineRule="auto"/>
        <w:ind w:firstLineChars="200" w:firstLine="480"/>
        <w:jc w:val="center"/>
        <w:rPr>
          <w:sz w:val="24"/>
        </w:rPr>
      </w:pPr>
      <w:r>
        <w:rPr>
          <w:noProof/>
          <w:sz w:val="24"/>
        </w:rPr>
        <w:pict>
          <v:shape id="_x0000_s1041" type="#_x0000_t202" style="position:absolute;left:0;text-align:left;margin-left:69.75pt;margin-top:4.15pt;width:290.7pt;height:24.05pt;z-index:251659264" stroked="f">
            <v:textbox style="mso-next-textbox:#_x0000_s1041">
              <w:txbxContent>
                <w:p w:rsidR="00D53420" w:rsidRPr="00D53420" w:rsidRDefault="00D53420" w:rsidP="00D53420">
                  <w:pPr>
                    <w:jc w:val="center"/>
                    <w:rPr>
                      <w:sz w:val="18"/>
                    </w:rPr>
                  </w:pPr>
                  <w:r>
                    <w:rPr>
                      <w:rFonts w:hint="eastAsia"/>
                      <w:sz w:val="18"/>
                    </w:rPr>
                    <w:t>图</w:t>
                  </w:r>
                  <w:r w:rsidR="009A3963">
                    <w:rPr>
                      <w:rFonts w:hint="eastAsia"/>
                      <w:sz w:val="18"/>
                    </w:rPr>
                    <w:t>二</w:t>
                  </w:r>
                  <w:r w:rsidR="003E14FF" w:rsidRPr="003E14FF">
                    <w:rPr>
                      <w:sz w:val="18"/>
                      <w:vertAlign w:val="superscript"/>
                    </w:rPr>
                    <w:fldChar w:fldCharType="begin"/>
                  </w:r>
                  <w:r w:rsidR="003E14FF" w:rsidRPr="003E14FF">
                    <w:rPr>
                      <w:sz w:val="18"/>
                      <w:vertAlign w:val="superscript"/>
                    </w:rPr>
                    <w:instrText xml:space="preserve"> </w:instrText>
                  </w:r>
                  <w:r w:rsidR="003E14FF" w:rsidRPr="003E14FF">
                    <w:rPr>
                      <w:rFonts w:hint="eastAsia"/>
                      <w:sz w:val="18"/>
                      <w:vertAlign w:val="superscript"/>
                    </w:rPr>
                    <w:instrText>REF _Ref88178620 \r \h</w:instrText>
                  </w:r>
                  <w:r w:rsidR="003E14FF" w:rsidRPr="003E14FF">
                    <w:rPr>
                      <w:sz w:val="18"/>
                      <w:vertAlign w:val="superscript"/>
                    </w:rPr>
                    <w:instrText xml:space="preserve"> </w:instrText>
                  </w:r>
                  <w:r w:rsidR="003E14FF">
                    <w:rPr>
                      <w:sz w:val="18"/>
                      <w:vertAlign w:val="superscript"/>
                    </w:rPr>
                    <w:instrText xml:space="preserve"> \* MERGEFORMAT </w:instrText>
                  </w:r>
                  <w:r w:rsidR="003E14FF" w:rsidRPr="003E14FF">
                    <w:rPr>
                      <w:sz w:val="18"/>
                      <w:vertAlign w:val="superscript"/>
                    </w:rPr>
                  </w:r>
                  <w:r w:rsidR="003E14FF" w:rsidRPr="003E14FF">
                    <w:rPr>
                      <w:sz w:val="18"/>
                      <w:vertAlign w:val="superscript"/>
                    </w:rPr>
                    <w:fldChar w:fldCharType="separate"/>
                  </w:r>
                  <w:r w:rsidR="003E14FF" w:rsidRPr="003E14FF">
                    <w:rPr>
                      <w:rFonts w:hint="eastAsia"/>
                      <w:sz w:val="18"/>
                      <w:vertAlign w:val="superscript"/>
                    </w:rPr>
                    <w:t>【</w:t>
                  </w:r>
                  <w:r w:rsidR="00C4638D">
                    <w:rPr>
                      <w:sz w:val="18"/>
                      <w:vertAlign w:val="superscript"/>
                    </w:rPr>
                    <w:t>2</w:t>
                  </w:r>
                  <w:r w:rsidR="003E14FF" w:rsidRPr="003E14FF">
                    <w:rPr>
                      <w:rFonts w:hint="eastAsia"/>
                      <w:sz w:val="18"/>
                      <w:vertAlign w:val="superscript"/>
                    </w:rPr>
                    <w:t>】</w:t>
                  </w:r>
                  <w:r w:rsidR="003E14FF" w:rsidRPr="003E14FF">
                    <w:rPr>
                      <w:sz w:val="18"/>
                      <w:vertAlign w:val="superscript"/>
                    </w:rPr>
                    <w:fldChar w:fldCharType="end"/>
                  </w:r>
                  <w:r>
                    <w:rPr>
                      <w:rFonts w:hint="eastAsia"/>
                      <w:sz w:val="18"/>
                    </w:rPr>
                    <w:t>：</w:t>
                  </w:r>
                  <w:r w:rsidRPr="00D53420">
                    <w:rPr>
                      <w:rFonts w:hint="eastAsia"/>
                      <w:sz w:val="18"/>
                    </w:rPr>
                    <w:t>以</w:t>
                  </w:r>
                  <w:r w:rsidRPr="00D53420">
                    <w:rPr>
                      <w:rFonts w:hint="eastAsia"/>
                      <w:sz w:val="18"/>
                    </w:rPr>
                    <w:t>DNA</w:t>
                  </w:r>
                  <w:r w:rsidRPr="00D53420">
                    <w:rPr>
                      <w:rFonts w:hint="eastAsia"/>
                      <w:sz w:val="18"/>
                    </w:rPr>
                    <w:t>为模板合成金纳米颗粒</w:t>
                  </w:r>
                </w:p>
              </w:txbxContent>
            </v:textbox>
          </v:shape>
        </w:pict>
      </w:r>
    </w:p>
    <w:p w:rsidR="00D53420" w:rsidRDefault="00D53420" w:rsidP="00095A14">
      <w:pPr>
        <w:spacing w:line="480" w:lineRule="auto"/>
        <w:ind w:firstLineChars="200" w:firstLine="480"/>
        <w:rPr>
          <w:sz w:val="24"/>
        </w:rPr>
      </w:pPr>
    </w:p>
    <w:p w:rsidR="00095A14" w:rsidRDefault="00095A14" w:rsidP="00095A14">
      <w:pPr>
        <w:spacing w:line="480" w:lineRule="auto"/>
        <w:ind w:firstLineChars="200" w:firstLine="480"/>
        <w:rPr>
          <w:sz w:val="24"/>
        </w:rPr>
      </w:pPr>
      <w:r w:rsidRPr="00095A14">
        <w:rPr>
          <w:rFonts w:hint="eastAsia"/>
          <w:sz w:val="24"/>
        </w:rPr>
        <w:t>种子生长法是</w:t>
      </w:r>
      <w:r w:rsidR="004C267E">
        <w:rPr>
          <w:rFonts w:hint="eastAsia"/>
          <w:sz w:val="24"/>
        </w:rPr>
        <w:t>以</w:t>
      </w:r>
      <w:r w:rsidRPr="00095A14">
        <w:rPr>
          <w:rFonts w:hint="eastAsia"/>
          <w:sz w:val="24"/>
        </w:rPr>
        <w:t>还原法制成</w:t>
      </w:r>
      <w:r w:rsidR="004C267E">
        <w:rPr>
          <w:rFonts w:hint="eastAsia"/>
          <w:sz w:val="24"/>
        </w:rPr>
        <w:t>的</w:t>
      </w:r>
      <w:r w:rsidRPr="00095A14">
        <w:rPr>
          <w:rFonts w:hint="eastAsia"/>
          <w:sz w:val="24"/>
        </w:rPr>
        <w:t>直径约</w:t>
      </w:r>
      <w:r w:rsidRPr="00095A14">
        <w:rPr>
          <w:rFonts w:hint="eastAsia"/>
          <w:sz w:val="24"/>
        </w:rPr>
        <w:t>4nm</w:t>
      </w:r>
      <w:r w:rsidRPr="00095A14">
        <w:rPr>
          <w:rFonts w:hint="eastAsia"/>
          <w:sz w:val="24"/>
        </w:rPr>
        <w:t>的金纳米颗粒为种子，</w:t>
      </w:r>
      <w:r w:rsidR="004C267E">
        <w:rPr>
          <w:rFonts w:hint="eastAsia"/>
          <w:sz w:val="24"/>
        </w:rPr>
        <w:t>辅以</w:t>
      </w:r>
      <w:r w:rsidRPr="00095A14">
        <w:rPr>
          <w:rFonts w:hint="eastAsia"/>
          <w:sz w:val="24"/>
        </w:rPr>
        <w:t>含有大量金原子的生长液</w:t>
      </w:r>
      <w:r w:rsidR="004C267E">
        <w:rPr>
          <w:rFonts w:hint="eastAsia"/>
          <w:sz w:val="24"/>
        </w:rPr>
        <w:t>来生成金纳米材料的一种方法</w:t>
      </w:r>
      <w:r w:rsidRPr="00095A14">
        <w:rPr>
          <w:rFonts w:hint="eastAsia"/>
          <w:sz w:val="24"/>
        </w:rPr>
        <w:t>。</w:t>
      </w:r>
      <w:r w:rsidR="004C267E">
        <w:rPr>
          <w:rFonts w:hint="eastAsia"/>
          <w:sz w:val="24"/>
        </w:rPr>
        <w:t>此</w:t>
      </w:r>
      <w:r w:rsidRPr="00095A14">
        <w:rPr>
          <w:rFonts w:hint="eastAsia"/>
          <w:sz w:val="24"/>
        </w:rPr>
        <w:t>方法可通过控制种子与生长液的比例控制产物的形貌，</w:t>
      </w:r>
      <w:r w:rsidR="004C267E">
        <w:rPr>
          <w:rFonts w:hint="eastAsia"/>
          <w:sz w:val="24"/>
        </w:rPr>
        <w:t>图为以种子生长法合成的棒状金纳米颗粒（图</w:t>
      </w:r>
      <w:r w:rsidR="009A3963">
        <w:rPr>
          <w:rFonts w:hint="eastAsia"/>
          <w:sz w:val="24"/>
        </w:rPr>
        <w:t>三</w:t>
      </w:r>
      <w:r w:rsidR="004C267E">
        <w:rPr>
          <w:rFonts w:hint="eastAsia"/>
          <w:sz w:val="24"/>
        </w:rPr>
        <w:t>）。</w:t>
      </w:r>
    </w:p>
    <w:p w:rsidR="00D53420" w:rsidRDefault="004E5516" w:rsidP="00D53420">
      <w:pPr>
        <w:spacing w:line="480" w:lineRule="auto"/>
        <w:ind w:firstLineChars="200" w:firstLine="480"/>
        <w:jc w:val="center"/>
        <w:rPr>
          <w:sz w:val="24"/>
        </w:rPr>
      </w:pPr>
      <w:r>
        <w:rPr>
          <w:noProof/>
          <w:sz w:val="24"/>
        </w:rPr>
        <w:pict>
          <v:shape id="_x0000_s1040" type="#_x0000_t202" style="position:absolute;left:0;text-align:left;margin-left:115.1pt;margin-top:186.7pt;width:225.35pt;height:20.6pt;z-index:251658240" stroked="f">
            <v:textbox style="mso-next-textbox:#_x0000_s1040">
              <w:txbxContent>
                <w:p w:rsidR="00D53420" w:rsidRPr="00D53420" w:rsidRDefault="00D53420" w:rsidP="00D53420">
                  <w:pPr>
                    <w:jc w:val="center"/>
                    <w:rPr>
                      <w:sz w:val="18"/>
                      <w:szCs w:val="18"/>
                    </w:rPr>
                  </w:pPr>
                  <w:r w:rsidRPr="00D53420">
                    <w:rPr>
                      <w:rFonts w:hint="eastAsia"/>
                      <w:sz w:val="18"/>
                      <w:szCs w:val="18"/>
                    </w:rPr>
                    <w:t>图</w:t>
                  </w:r>
                  <w:r w:rsidR="009A3963">
                    <w:rPr>
                      <w:rFonts w:hint="eastAsia"/>
                      <w:sz w:val="18"/>
                      <w:szCs w:val="18"/>
                    </w:rPr>
                    <w:t>三</w:t>
                  </w:r>
                  <w:r w:rsidR="003E14FF" w:rsidRPr="003E14FF">
                    <w:rPr>
                      <w:sz w:val="18"/>
                      <w:szCs w:val="18"/>
                      <w:vertAlign w:val="superscript"/>
                    </w:rPr>
                    <w:fldChar w:fldCharType="begin"/>
                  </w:r>
                  <w:r w:rsidR="003E14FF" w:rsidRPr="003E14FF">
                    <w:rPr>
                      <w:sz w:val="18"/>
                      <w:szCs w:val="18"/>
                      <w:vertAlign w:val="superscript"/>
                    </w:rPr>
                    <w:instrText xml:space="preserve"> </w:instrText>
                  </w:r>
                  <w:r w:rsidR="003E14FF" w:rsidRPr="003E14FF">
                    <w:rPr>
                      <w:rFonts w:hint="eastAsia"/>
                      <w:sz w:val="18"/>
                      <w:szCs w:val="18"/>
                      <w:vertAlign w:val="superscript"/>
                    </w:rPr>
                    <w:instrText>REF _Ref88178620 \r \h</w:instrText>
                  </w:r>
                  <w:r w:rsidR="003E14FF" w:rsidRPr="003E14FF">
                    <w:rPr>
                      <w:sz w:val="18"/>
                      <w:szCs w:val="18"/>
                      <w:vertAlign w:val="superscript"/>
                    </w:rPr>
                    <w:instrText xml:space="preserve"> </w:instrText>
                  </w:r>
                  <w:r w:rsidR="003E14FF">
                    <w:rPr>
                      <w:sz w:val="18"/>
                      <w:szCs w:val="18"/>
                      <w:vertAlign w:val="superscript"/>
                    </w:rPr>
                    <w:instrText xml:space="preserve"> \* MERGEFORMAT </w:instrText>
                  </w:r>
                  <w:r w:rsidR="003E14FF" w:rsidRPr="003E14FF">
                    <w:rPr>
                      <w:sz w:val="18"/>
                      <w:szCs w:val="18"/>
                      <w:vertAlign w:val="superscript"/>
                    </w:rPr>
                  </w:r>
                  <w:r w:rsidR="003E14FF" w:rsidRPr="003E14FF">
                    <w:rPr>
                      <w:sz w:val="18"/>
                      <w:szCs w:val="18"/>
                      <w:vertAlign w:val="superscript"/>
                    </w:rPr>
                    <w:fldChar w:fldCharType="separate"/>
                  </w:r>
                  <w:r w:rsidR="003E14FF" w:rsidRPr="003E14FF">
                    <w:rPr>
                      <w:rFonts w:hint="eastAsia"/>
                      <w:sz w:val="18"/>
                      <w:szCs w:val="18"/>
                      <w:vertAlign w:val="superscript"/>
                    </w:rPr>
                    <w:t>【</w:t>
                  </w:r>
                  <w:r w:rsidR="003E14FF" w:rsidRPr="003E14FF">
                    <w:rPr>
                      <w:rFonts w:hint="eastAsia"/>
                      <w:sz w:val="18"/>
                      <w:szCs w:val="18"/>
                      <w:vertAlign w:val="superscript"/>
                    </w:rPr>
                    <w:t>2</w:t>
                  </w:r>
                  <w:r w:rsidR="003E14FF" w:rsidRPr="003E14FF">
                    <w:rPr>
                      <w:rFonts w:hint="eastAsia"/>
                      <w:sz w:val="18"/>
                      <w:szCs w:val="18"/>
                      <w:vertAlign w:val="superscript"/>
                    </w:rPr>
                    <w:t>】</w:t>
                  </w:r>
                  <w:r w:rsidR="003E14FF" w:rsidRPr="003E14FF">
                    <w:rPr>
                      <w:sz w:val="18"/>
                      <w:szCs w:val="18"/>
                      <w:vertAlign w:val="superscript"/>
                    </w:rPr>
                    <w:fldChar w:fldCharType="end"/>
                  </w:r>
                  <w:r w:rsidRPr="00D53420">
                    <w:rPr>
                      <w:rFonts w:hint="eastAsia"/>
                      <w:sz w:val="18"/>
                      <w:szCs w:val="18"/>
                    </w:rPr>
                    <w:t>：基于种子生长法制备的棒状金纳米颗粒</w:t>
                  </w:r>
                </w:p>
              </w:txbxContent>
            </v:textbox>
          </v:shape>
        </w:pict>
      </w:r>
      <w:r w:rsidR="00D53420" w:rsidRPr="00D53420">
        <w:rPr>
          <w:noProof/>
          <w:sz w:val="24"/>
        </w:rPr>
        <w:drawing>
          <wp:inline distT="0" distB="0" distL="0" distR="0" wp14:anchorId="23268145" wp14:editId="47314833">
            <wp:extent cx="5309870" cy="2252133"/>
            <wp:effectExtent l="0" t="0" r="0" b="0"/>
            <wp:docPr id="25" name="图片 24">
              <a:extLst xmlns:a="http://schemas.openxmlformats.org/drawingml/2006/main">
                <a:ext uri="{FF2B5EF4-FFF2-40B4-BE49-F238E27FC236}">
                  <a16:creationId xmlns:a16="http://schemas.microsoft.com/office/drawing/2014/main" id="{6352B80A-5534-4EDD-9A0A-0B69CFA2C3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a:extLst>
                        <a:ext uri="{FF2B5EF4-FFF2-40B4-BE49-F238E27FC236}">
                          <a16:creationId xmlns:a16="http://schemas.microsoft.com/office/drawing/2014/main" id="{6352B80A-5534-4EDD-9A0A-0B69CFA2C391}"/>
                        </a:ext>
                      </a:extLst>
                    </pic:cNvPr>
                    <pic:cNvPicPr>
                      <a:picLocks noChangeAspect="1"/>
                    </pic:cNvPicPr>
                  </pic:nvPicPr>
                  <pic:blipFill rotWithShape="1">
                    <a:blip r:embed="rId10">
                      <a:extLst>
                        <a:ext uri="{28A0092B-C50C-407E-A947-70E740481C1C}">
                          <a14:useLocalDpi xmlns:a14="http://schemas.microsoft.com/office/drawing/2010/main" val="0"/>
                        </a:ext>
                      </a:extLst>
                    </a:blip>
                    <a:srcRect b="13051"/>
                    <a:stretch/>
                  </pic:blipFill>
                  <pic:spPr bwMode="auto">
                    <a:xfrm>
                      <a:off x="0" y="0"/>
                      <a:ext cx="5309870" cy="2252133"/>
                    </a:xfrm>
                    <a:prstGeom prst="rect">
                      <a:avLst/>
                    </a:prstGeom>
                    <a:ln>
                      <a:noFill/>
                    </a:ln>
                    <a:extLst>
                      <a:ext uri="{53640926-AAD7-44D8-BBD7-CCE9431645EC}">
                        <a14:shadowObscured xmlns:a14="http://schemas.microsoft.com/office/drawing/2010/main"/>
                      </a:ext>
                    </a:extLst>
                  </pic:spPr>
                </pic:pic>
              </a:graphicData>
            </a:graphic>
          </wp:inline>
        </w:drawing>
      </w:r>
    </w:p>
    <w:p w:rsidR="00D53420" w:rsidRDefault="00D53420" w:rsidP="00D53420">
      <w:pPr>
        <w:spacing w:line="480" w:lineRule="auto"/>
        <w:ind w:firstLineChars="200" w:firstLine="480"/>
        <w:jc w:val="center"/>
        <w:rPr>
          <w:sz w:val="24"/>
        </w:rPr>
      </w:pPr>
    </w:p>
    <w:p w:rsidR="009A3963" w:rsidRDefault="009A3963" w:rsidP="00D53420">
      <w:pPr>
        <w:spacing w:line="480" w:lineRule="auto"/>
        <w:ind w:firstLineChars="200" w:firstLine="480"/>
        <w:jc w:val="center"/>
        <w:rPr>
          <w:sz w:val="24"/>
        </w:rPr>
      </w:pPr>
    </w:p>
    <w:p w:rsidR="009A3963" w:rsidRPr="009A3963" w:rsidRDefault="009A3963" w:rsidP="009A3963">
      <w:pPr>
        <w:spacing w:line="480" w:lineRule="auto"/>
        <w:jc w:val="left"/>
        <w:rPr>
          <w:rFonts w:ascii="FangSong" w:eastAsia="FangSong" w:hAnsi="FangSong"/>
          <w:b/>
          <w:sz w:val="28"/>
        </w:rPr>
      </w:pPr>
      <w:r w:rsidRPr="009A3963">
        <w:rPr>
          <w:rFonts w:ascii="FangSong" w:eastAsia="FangSong" w:hAnsi="FangSong" w:hint="eastAsia"/>
          <w:b/>
          <w:sz w:val="28"/>
        </w:rPr>
        <w:t>3</w:t>
      </w:r>
      <w:r w:rsidRPr="009A3963">
        <w:rPr>
          <w:rFonts w:ascii="FangSong" w:eastAsia="FangSong" w:hAnsi="FangSong"/>
          <w:b/>
          <w:sz w:val="28"/>
        </w:rPr>
        <w:t xml:space="preserve"> </w:t>
      </w:r>
      <w:r w:rsidRPr="009A3963">
        <w:rPr>
          <w:rFonts w:ascii="FangSong" w:eastAsia="FangSong" w:hAnsi="FangSong" w:hint="eastAsia"/>
          <w:b/>
          <w:sz w:val="28"/>
        </w:rPr>
        <w:t>理化性质</w:t>
      </w:r>
    </w:p>
    <w:p w:rsidR="009A3963" w:rsidRPr="009A3963" w:rsidRDefault="009A3963" w:rsidP="009A3963">
      <w:pPr>
        <w:spacing w:line="480" w:lineRule="auto"/>
        <w:ind w:firstLineChars="200" w:firstLine="480"/>
        <w:jc w:val="left"/>
        <w:rPr>
          <w:sz w:val="24"/>
        </w:rPr>
      </w:pPr>
      <w:r w:rsidRPr="009A3963">
        <w:rPr>
          <w:rFonts w:hint="eastAsia"/>
          <w:sz w:val="24"/>
        </w:rPr>
        <w:t>金是化学性质最稳定的元素之一，但纳米级的金却具有很特殊的理化性质。在人们的认知中，金就是“金色”的，而在</w:t>
      </w:r>
      <w:r w:rsidRPr="009A3963">
        <w:rPr>
          <w:rFonts w:hint="eastAsia"/>
          <w:sz w:val="24"/>
        </w:rPr>
        <w:t>1857</w:t>
      </w:r>
      <w:r w:rsidRPr="009A3963">
        <w:rPr>
          <w:rFonts w:hint="eastAsia"/>
          <w:sz w:val="24"/>
        </w:rPr>
        <w:t>年法拉第还原出了深红色的金纳米粒子溶液，并观测到溶液颜色的变化时，这一认知即被打破。在此之后，人们对于</w:t>
      </w:r>
      <w:proofErr w:type="gramStart"/>
      <w:r w:rsidRPr="009A3963">
        <w:rPr>
          <w:rFonts w:hint="eastAsia"/>
          <w:sz w:val="24"/>
        </w:rPr>
        <w:t>纳米金</w:t>
      </w:r>
      <w:proofErr w:type="gramEnd"/>
      <w:r w:rsidRPr="009A3963">
        <w:rPr>
          <w:rFonts w:hint="eastAsia"/>
          <w:sz w:val="24"/>
        </w:rPr>
        <w:t>的光学性质等展开了研究并实现了广泛的应用。</w:t>
      </w:r>
    </w:p>
    <w:p w:rsidR="009A3963" w:rsidRPr="009A3963" w:rsidRDefault="009A3963" w:rsidP="009A3963">
      <w:pPr>
        <w:spacing w:line="480" w:lineRule="auto"/>
        <w:ind w:firstLineChars="200" w:firstLine="480"/>
        <w:jc w:val="left"/>
        <w:rPr>
          <w:sz w:val="24"/>
        </w:rPr>
      </w:pPr>
      <w:proofErr w:type="gramStart"/>
      <w:r w:rsidRPr="009A3963">
        <w:rPr>
          <w:rFonts w:hint="eastAsia"/>
          <w:sz w:val="24"/>
        </w:rPr>
        <w:t>纳米金具有</w:t>
      </w:r>
      <w:proofErr w:type="gramEnd"/>
      <w:r w:rsidRPr="009A3963">
        <w:rPr>
          <w:rFonts w:hint="eastAsia"/>
          <w:sz w:val="24"/>
        </w:rPr>
        <w:t>特殊的光学性质，根据粒径的不同，它可以选择性地吸收部分波长的光，并且吸收光谱随尺寸增加而红移，这和它在不同粒径下产生离子云共振的电磁波波长不同有关。基于这一性质，</w:t>
      </w:r>
      <w:proofErr w:type="gramStart"/>
      <w:r w:rsidRPr="009A3963">
        <w:rPr>
          <w:rFonts w:hint="eastAsia"/>
          <w:sz w:val="24"/>
        </w:rPr>
        <w:t>纳米金</w:t>
      </w:r>
      <w:proofErr w:type="gramEnd"/>
      <w:r w:rsidRPr="009A3963">
        <w:rPr>
          <w:rFonts w:hint="eastAsia"/>
          <w:sz w:val="24"/>
        </w:rPr>
        <w:t>在物质的识别和检测中有很大的作用。比如</w:t>
      </w:r>
      <w:proofErr w:type="gramStart"/>
      <w:r w:rsidRPr="009A3963">
        <w:rPr>
          <w:rFonts w:hint="eastAsia"/>
          <w:sz w:val="24"/>
        </w:rPr>
        <w:t>纳米金</w:t>
      </w:r>
      <w:proofErr w:type="gramEnd"/>
      <w:r w:rsidRPr="009A3963">
        <w:rPr>
          <w:rFonts w:hint="eastAsia"/>
          <w:sz w:val="24"/>
        </w:rPr>
        <w:t>比色法——</w:t>
      </w:r>
      <w:proofErr w:type="gramStart"/>
      <w:r w:rsidRPr="009A3963">
        <w:rPr>
          <w:rFonts w:hint="eastAsia"/>
          <w:sz w:val="24"/>
        </w:rPr>
        <w:t>纳米</w:t>
      </w:r>
      <w:proofErr w:type="gramEnd"/>
      <w:r w:rsidRPr="009A3963">
        <w:rPr>
          <w:rFonts w:hint="eastAsia"/>
          <w:sz w:val="24"/>
        </w:rPr>
        <w:t>金在分散状态下呈红色，变为交联团聚状态后呈蓝色</w:t>
      </w:r>
      <w:r w:rsidR="00AC3D13" w:rsidRPr="00AC3D13">
        <w:rPr>
          <w:sz w:val="24"/>
          <w:vertAlign w:val="superscript"/>
        </w:rPr>
        <w:fldChar w:fldCharType="begin"/>
      </w:r>
      <w:r w:rsidR="00AC3D13" w:rsidRPr="00AC3D13">
        <w:rPr>
          <w:sz w:val="24"/>
          <w:vertAlign w:val="superscript"/>
        </w:rPr>
        <w:instrText xml:space="preserve"> </w:instrText>
      </w:r>
      <w:r w:rsidR="00AC3D13" w:rsidRPr="00AC3D13">
        <w:rPr>
          <w:rFonts w:hint="eastAsia"/>
          <w:sz w:val="24"/>
          <w:vertAlign w:val="superscript"/>
        </w:rPr>
        <w:instrText>REF _Ref88178013 \r \h</w:instrText>
      </w:r>
      <w:r w:rsidR="00AC3D13" w:rsidRPr="00AC3D13">
        <w:rPr>
          <w:sz w:val="24"/>
          <w:vertAlign w:val="superscript"/>
        </w:rPr>
        <w:instrText xml:space="preserve"> </w:instrText>
      </w:r>
      <w:r w:rsidR="00AC3D13">
        <w:rPr>
          <w:sz w:val="24"/>
          <w:vertAlign w:val="superscript"/>
        </w:rPr>
        <w:instrText xml:space="preserve"> \* MERGEFORMAT </w:instrText>
      </w:r>
      <w:r w:rsidR="00AC3D13" w:rsidRPr="00AC3D13">
        <w:rPr>
          <w:sz w:val="24"/>
          <w:vertAlign w:val="superscript"/>
        </w:rPr>
      </w:r>
      <w:r w:rsidR="00AC3D13" w:rsidRPr="00AC3D13">
        <w:rPr>
          <w:sz w:val="24"/>
          <w:vertAlign w:val="superscript"/>
        </w:rPr>
        <w:fldChar w:fldCharType="separate"/>
      </w:r>
      <w:r w:rsidR="00AC3D13" w:rsidRPr="00AC3D13">
        <w:rPr>
          <w:rFonts w:hint="eastAsia"/>
          <w:sz w:val="24"/>
          <w:vertAlign w:val="superscript"/>
        </w:rPr>
        <w:t>【</w:t>
      </w:r>
      <w:r w:rsidR="00C4638D">
        <w:rPr>
          <w:rFonts w:hint="eastAsia"/>
          <w:sz w:val="24"/>
          <w:vertAlign w:val="superscript"/>
        </w:rPr>
        <w:t>3</w:t>
      </w:r>
      <w:r w:rsidR="00AC3D13" w:rsidRPr="00AC3D13">
        <w:rPr>
          <w:rFonts w:hint="eastAsia"/>
          <w:sz w:val="24"/>
          <w:vertAlign w:val="superscript"/>
        </w:rPr>
        <w:t>】</w:t>
      </w:r>
      <w:r w:rsidR="00AC3D13" w:rsidRPr="00AC3D13">
        <w:rPr>
          <w:sz w:val="24"/>
          <w:vertAlign w:val="superscript"/>
        </w:rPr>
        <w:fldChar w:fldCharType="end"/>
      </w:r>
      <w:r w:rsidRPr="009A3963">
        <w:rPr>
          <w:rFonts w:hint="eastAsia"/>
          <w:sz w:val="24"/>
        </w:rPr>
        <w:t>；或通过</w:t>
      </w:r>
      <w:proofErr w:type="gramStart"/>
      <w:r w:rsidRPr="009A3963">
        <w:rPr>
          <w:rFonts w:hint="eastAsia"/>
          <w:sz w:val="24"/>
        </w:rPr>
        <w:t>对担载纳米金</w:t>
      </w:r>
      <w:proofErr w:type="gramEnd"/>
      <w:r w:rsidRPr="009A3963">
        <w:rPr>
          <w:rFonts w:hint="eastAsia"/>
          <w:sz w:val="24"/>
        </w:rPr>
        <w:t>的糖类分子或</w:t>
      </w:r>
      <w:r w:rsidRPr="009A3963">
        <w:rPr>
          <w:rFonts w:hint="eastAsia"/>
          <w:sz w:val="24"/>
        </w:rPr>
        <w:t>DNA</w:t>
      </w:r>
      <w:r w:rsidRPr="009A3963">
        <w:rPr>
          <w:rFonts w:hint="eastAsia"/>
          <w:sz w:val="24"/>
        </w:rPr>
        <w:t>等进行检测，可以发挥其在标记、免疫、示踪等领域的应用。</w:t>
      </w:r>
    </w:p>
    <w:p w:rsidR="009A3963" w:rsidRPr="009A3963" w:rsidRDefault="009A3963" w:rsidP="009A3963">
      <w:pPr>
        <w:spacing w:line="480" w:lineRule="auto"/>
        <w:ind w:firstLineChars="200" w:firstLine="480"/>
        <w:jc w:val="left"/>
        <w:rPr>
          <w:sz w:val="24"/>
        </w:rPr>
      </w:pPr>
      <w:proofErr w:type="gramStart"/>
      <w:r w:rsidRPr="009A3963">
        <w:rPr>
          <w:rFonts w:hint="eastAsia"/>
          <w:sz w:val="24"/>
        </w:rPr>
        <w:t>纳米金</w:t>
      </w:r>
      <w:proofErr w:type="gramEnd"/>
      <w:r w:rsidRPr="009A3963">
        <w:rPr>
          <w:rFonts w:hint="eastAsia"/>
          <w:sz w:val="24"/>
        </w:rPr>
        <w:t>粒子具有良好的吸附活性和催化活性。在保有稳定性的基础上，纳米金表面原子数和表面原子能大大增加，可以更好地与分子等发生吸附并产生可逆的化学反应，自</w:t>
      </w:r>
      <w:r w:rsidRPr="009A3963">
        <w:rPr>
          <w:rFonts w:hint="eastAsia"/>
          <w:sz w:val="24"/>
        </w:rPr>
        <w:t>1989</w:t>
      </w:r>
      <w:r w:rsidRPr="009A3963">
        <w:rPr>
          <w:rFonts w:hint="eastAsia"/>
          <w:sz w:val="24"/>
        </w:rPr>
        <w:t>年，</w:t>
      </w:r>
      <w:proofErr w:type="spellStart"/>
      <w:r w:rsidRPr="009A3963">
        <w:rPr>
          <w:rFonts w:hint="eastAsia"/>
          <w:sz w:val="24"/>
        </w:rPr>
        <w:t>Haruta</w:t>
      </w:r>
      <w:proofErr w:type="spellEnd"/>
      <w:r w:rsidR="003E14FF" w:rsidRPr="003E14FF">
        <w:rPr>
          <w:sz w:val="24"/>
          <w:vertAlign w:val="superscript"/>
        </w:rPr>
        <w:fldChar w:fldCharType="begin"/>
      </w:r>
      <w:r w:rsidR="003E14FF" w:rsidRPr="003E14FF">
        <w:rPr>
          <w:sz w:val="24"/>
          <w:vertAlign w:val="superscript"/>
        </w:rPr>
        <w:instrText xml:space="preserve"> </w:instrText>
      </w:r>
      <w:r w:rsidR="003E14FF" w:rsidRPr="003E14FF">
        <w:rPr>
          <w:rFonts w:hint="eastAsia"/>
          <w:sz w:val="24"/>
          <w:vertAlign w:val="superscript"/>
        </w:rPr>
        <w:instrText>REF _Ref88178063 \r \h</w:instrText>
      </w:r>
      <w:r w:rsidR="003E14FF" w:rsidRPr="003E14FF">
        <w:rPr>
          <w:sz w:val="24"/>
          <w:vertAlign w:val="superscript"/>
        </w:rPr>
        <w:instrText xml:space="preserve"> </w:instrText>
      </w:r>
      <w:r w:rsidR="003E14FF">
        <w:rPr>
          <w:sz w:val="24"/>
          <w:vertAlign w:val="superscript"/>
        </w:rPr>
        <w:instrText xml:space="preserve"> \* MERGEFORMAT </w:instrText>
      </w:r>
      <w:r w:rsidR="003E14FF" w:rsidRPr="003E14FF">
        <w:rPr>
          <w:sz w:val="24"/>
          <w:vertAlign w:val="superscript"/>
        </w:rPr>
      </w:r>
      <w:r w:rsidR="003E14FF" w:rsidRPr="003E14FF">
        <w:rPr>
          <w:sz w:val="24"/>
          <w:vertAlign w:val="superscript"/>
        </w:rPr>
        <w:fldChar w:fldCharType="separate"/>
      </w:r>
      <w:r w:rsidR="003E14FF" w:rsidRPr="003E14FF">
        <w:rPr>
          <w:rFonts w:hint="eastAsia"/>
          <w:sz w:val="24"/>
          <w:vertAlign w:val="superscript"/>
        </w:rPr>
        <w:t>【</w:t>
      </w:r>
      <w:r w:rsidR="00C4638D">
        <w:rPr>
          <w:rFonts w:hint="eastAsia"/>
          <w:sz w:val="24"/>
          <w:vertAlign w:val="superscript"/>
        </w:rPr>
        <w:t>4</w:t>
      </w:r>
      <w:r w:rsidR="003E14FF" w:rsidRPr="003E14FF">
        <w:rPr>
          <w:rFonts w:hint="eastAsia"/>
          <w:sz w:val="24"/>
          <w:vertAlign w:val="superscript"/>
        </w:rPr>
        <w:t>】</w:t>
      </w:r>
      <w:r w:rsidR="003E14FF" w:rsidRPr="003E14FF">
        <w:rPr>
          <w:sz w:val="24"/>
          <w:vertAlign w:val="superscript"/>
        </w:rPr>
        <w:fldChar w:fldCharType="end"/>
      </w:r>
      <w:r w:rsidRPr="009A3963">
        <w:rPr>
          <w:rFonts w:hint="eastAsia"/>
          <w:sz w:val="24"/>
        </w:rPr>
        <w:t>等陆续报道了</w:t>
      </w:r>
      <w:r w:rsidRPr="009A3963">
        <w:rPr>
          <w:rFonts w:hint="eastAsia"/>
          <w:sz w:val="24"/>
        </w:rPr>
        <w:t>Fe2O3</w:t>
      </w:r>
      <w:r w:rsidRPr="009A3963">
        <w:rPr>
          <w:rFonts w:hint="eastAsia"/>
          <w:sz w:val="24"/>
        </w:rPr>
        <w:t>、</w:t>
      </w:r>
      <w:r w:rsidRPr="009A3963">
        <w:rPr>
          <w:rFonts w:hint="eastAsia"/>
          <w:sz w:val="24"/>
        </w:rPr>
        <w:t>TiO2</w:t>
      </w:r>
      <w:r w:rsidRPr="009A3963">
        <w:rPr>
          <w:rFonts w:hint="eastAsia"/>
          <w:sz w:val="24"/>
        </w:rPr>
        <w:t>等</w:t>
      </w:r>
      <w:proofErr w:type="gramStart"/>
      <w:r w:rsidRPr="009A3963">
        <w:rPr>
          <w:rFonts w:hint="eastAsia"/>
          <w:sz w:val="24"/>
        </w:rPr>
        <w:t>担载高分散金纳米</w:t>
      </w:r>
      <w:proofErr w:type="gramEnd"/>
      <w:r w:rsidRPr="009A3963">
        <w:rPr>
          <w:rFonts w:hint="eastAsia"/>
          <w:sz w:val="24"/>
        </w:rPr>
        <w:t>粒子后在</w:t>
      </w:r>
      <w:r w:rsidRPr="009A3963">
        <w:rPr>
          <w:rFonts w:hint="eastAsia"/>
          <w:sz w:val="24"/>
        </w:rPr>
        <w:t>CO</w:t>
      </w:r>
      <w:r w:rsidRPr="009A3963">
        <w:rPr>
          <w:rFonts w:hint="eastAsia"/>
          <w:sz w:val="24"/>
        </w:rPr>
        <w:t>和</w:t>
      </w:r>
      <w:r w:rsidRPr="009A3963">
        <w:rPr>
          <w:rFonts w:hint="eastAsia"/>
          <w:sz w:val="24"/>
        </w:rPr>
        <w:t>H2</w:t>
      </w:r>
      <w:r w:rsidRPr="009A3963">
        <w:rPr>
          <w:rFonts w:hint="eastAsia"/>
          <w:sz w:val="24"/>
        </w:rPr>
        <w:t>氧化、</w:t>
      </w:r>
      <w:r w:rsidRPr="009A3963">
        <w:rPr>
          <w:rFonts w:hint="eastAsia"/>
          <w:sz w:val="24"/>
        </w:rPr>
        <w:t>NO</w:t>
      </w:r>
      <w:r w:rsidRPr="009A3963">
        <w:rPr>
          <w:rFonts w:hint="eastAsia"/>
          <w:sz w:val="24"/>
        </w:rPr>
        <w:t>还原、水煤气反应、</w:t>
      </w:r>
      <w:r w:rsidRPr="009A3963">
        <w:rPr>
          <w:rFonts w:hint="eastAsia"/>
          <w:sz w:val="24"/>
        </w:rPr>
        <w:t>CO2</w:t>
      </w:r>
      <w:r w:rsidRPr="009A3963">
        <w:rPr>
          <w:rFonts w:hint="eastAsia"/>
          <w:sz w:val="24"/>
        </w:rPr>
        <w:t>催化加氢、甲醇燃烧反应中的高催化活性。此后，研究又表明金纳米粒子的尺寸、形状等对催化活性也有影响；其还具有良好的电催化活性、能增强</w:t>
      </w:r>
      <w:r w:rsidRPr="009A3963">
        <w:rPr>
          <w:rFonts w:hint="eastAsia"/>
          <w:sz w:val="24"/>
        </w:rPr>
        <w:t>TiO2</w:t>
      </w:r>
      <w:r w:rsidRPr="009A3963">
        <w:rPr>
          <w:rFonts w:hint="eastAsia"/>
          <w:sz w:val="24"/>
        </w:rPr>
        <w:t>的光催化性能等。</w:t>
      </w:r>
    </w:p>
    <w:p w:rsidR="009A3963" w:rsidRPr="009A3963" w:rsidRDefault="009A3963" w:rsidP="009A3963">
      <w:pPr>
        <w:spacing w:line="480" w:lineRule="auto"/>
        <w:ind w:firstLineChars="200" w:firstLine="480"/>
        <w:jc w:val="left"/>
        <w:rPr>
          <w:sz w:val="24"/>
        </w:rPr>
      </w:pPr>
      <w:proofErr w:type="gramStart"/>
      <w:r w:rsidRPr="009A3963">
        <w:rPr>
          <w:rFonts w:hint="eastAsia"/>
          <w:sz w:val="24"/>
        </w:rPr>
        <w:t>纳米金</w:t>
      </w:r>
      <w:proofErr w:type="gramEnd"/>
      <w:r w:rsidRPr="009A3963">
        <w:rPr>
          <w:rFonts w:hint="eastAsia"/>
          <w:sz w:val="24"/>
        </w:rPr>
        <w:t>粒子的超分子与分子识别特性是指利用金纳米粒子的可控组装，选择性地通过氢键、化学键、范德华力等作用连接一些特殊分子识别体官能团、特定的基底、其他纳米粒子等，进而可以诱导超分子结构的形成</w:t>
      </w:r>
      <w:r w:rsidR="003E14FF" w:rsidRPr="003E14FF">
        <w:rPr>
          <w:sz w:val="24"/>
          <w:vertAlign w:val="superscript"/>
        </w:rPr>
        <w:fldChar w:fldCharType="begin"/>
      </w:r>
      <w:r w:rsidR="003E14FF" w:rsidRPr="003E14FF">
        <w:rPr>
          <w:sz w:val="24"/>
          <w:vertAlign w:val="superscript"/>
        </w:rPr>
        <w:instrText xml:space="preserve"> </w:instrText>
      </w:r>
      <w:r w:rsidR="003E14FF" w:rsidRPr="003E14FF">
        <w:rPr>
          <w:rFonts w:hint="eastAsia"/>
          <w:sz w:val="24"/>
          <w:vertAlign w:val="superscript"/>
        </w:rPr>
        <w:instrText>REF _Ref88178184 \r \h</w:instrText>
      </w:r>
      <w:r w:rsidR="003E14FF" w:rsidRPr="003E14FF">
        <w:rPr>
          <w:sz w:val="24"/>
          <w:vertAlign w:val="superscript"/>
        </w:rPr>
        <w:instrText xml:space="preserve"> </w:instrText>
      </w:r>
      <w:r w:rsidR="003E14FF">
        <w:rPr>
          <w:sz w:val="24"/>
          <w:vertAlign w:val="superscript"/>
        </w:rPr>
        <w:instrText xml:space="preserve"> \* MERGEFORMAT </w:instrText>
      </w:r>
      <w:r w:rsidR="003E14FF" w:rsidRPr="003E14FF">
        <w:rPr>
          <w:sz w:val="24"/>
          <w:vertAlign w:val="superscript"/>
        </w:rPr>
      </w:r>
      <w:r w:rsidR="003E14FF" w:rsidRPr="003E14FF">
        <w:rPr>
          <w:sz w:val="24"/>
          <w:vertAlign w:val="superscript"/>
        </w:rPr>
        <w:fldChar w:fldCharType="separate"/>
      </w:r>
      <w:r w:rsidR="003E14FF" w:rsidRPr="003E14FF">
        <w:rPr>
          <w:rFonts w:hint="eastAsia"/>
          <w:sz w:val="24"/>
          <w:vertAlign w:val="superscript"/>
        </w:rPr>
        <w:t>【</w:t>
      </w:r>
      <w:r w:rsidR="00C4638D">
        <w:rPr>
          <w:rFonts w:hint="eastAsia"/>
          <w:sz w:val="24"/>
          <w:vertAlign w:val="superscript"/>
        </w:rPr>
        <w:t>5</w:t>
      </w:r>
      <w:r w:rsidR="003E14FF" w:rsidRPr="003E14FF">
        <w:rPr>
          <w:rFonts w:hint="eastAsia"/>
          <w:sz w:val="24"/>
          <w:vertAlign w:val="superscript"/>
        </w:rPr>
        <w:t>】</w:t>
      </w:r>
      <w:r w:rsidR="003E14FF" w:rsidRPr="003E14FF">
        <w:rPr>
          <w:sz w:val="24"/>
          <w:vertAlign w:val="superscript"/>
        </w:rPr>
        <w:fldChar w:fldCharType="end"/>
      </w:r>
      <w:r w:rsidRPr="009A3963">
        <w:rPr>
          <w:rFonts w:hint="eastAsia"/>
          <w:sz w:val="24"/>
        </w:rPr>
        <w:t>。结合后光谱的变化实现了识别、检测的目的。</w:t>
      </w:r>
    </w:p>
    <w:p w:rsidR="009A3963" w:rsidRPr="009A3963" w:rsidRDefault="009A3963" w:rsidP="009A3963">
      <w:pPr>
        <w:spacing w:line="480" w:lineRule="auto"/>
        <w:ind w:firstLineChars="200" w:firstLine="480"/>
        <w:jc w:val="left"/>
        <w:rPr>
          <w:sz w:val="24"/>
        </w:rPr>
      </w:pPr>
      <w:r w:rsidRPr="009A3963">
        <w:rPr>
          <w:rFonts w:hint="eastAsia"/>
          <w:sz w:val="24"/>
        </w:rPr>
        <w:t>正是由于具有上述的理化性质，</w:t>
      </w:r>
      <w:proofErr w:type="gramStart"/>
      <w:r w:rsidRPr="009A3963">
        <w:rPr>
          <w:rFonts w:hint="eastAsia"/>
          <w:sz w:val="24"/>
        </w:rPr>
        <w:t>纳米金</w:t>
      </w:r>
      <w:proofErr w:type="gramEnd"/>
      <w:r w:rsidRPr="009A3963">
        <w:rPr>
          <w:rFonts w:hint="eastAsia"/>
          <w:sz w:val="24"/>
        </w:rPr>
        <w:t>粒子在识别、分析、追踪、检测上发</w:t>
      </w:r>
      <w:r w:rsidRPr="009A3963">
        <w:rPr>
          <w:rFonts w:hint="eastAsia"/>
          <w:sz w:val="24"/>
        </w:rPr>
        <w:lastRenderedPageBreak/>
        <w:t>挥着很好的作用。</w:t>
      </w:r>
      <w:r w:rsidRPr="009A3963">
        <w:rPr>
          <w:rFonts w:hint="eastAsia"/>
          <w:sz w:val="24"/>
        </w:rPr>
        <w:t>1971</w:t>
      </w:r>
      <w:r w:rsidRPr="009A3963">
        <w:rPr>
          <w:rFonts w:hint="eastAsia"/>
          <w:sz w:val="24"/>
        </w:rPr>
        <w:t>年</w:t>
      </w:r>
      <w:r w:rsidRPr="009A3963">
        <w:rPr>
          <w:rFonts w:hint="eastAsia"/>
          <w:sz w:val="24"/>
        </w:rPr>
        <w:t>Faulk</w:t>
      </w:r>
      <w:r w:rsidRPr="009A3963">
        <w:rPr>
          <w:rFonts w:hint="eastAsia"/>
          <w:sz w:val="24"/>
        </w:rPr>
        <w:t>和</w:t>
      </w:r>
      <w:r w:rsidRPr="009A3963">
        <w:rPr>
          <w:rFonts w:hint="eastAsia"/>
          <w:sz w:val="24"/>
        </w:rPr>
        <w:t>Taylor</w:t>
      </w:r>
      <w:r w:rsidRPr="009A3963">
        <w:rPr>
          <w:rFonts w:hint="eastAsia"/>
          <w:sz w:val="24"/>
        </w:rPr>
        <w:t>首次采用免疫金染色</w:t>
      </w:r>
      <w:r w:rsidRPr="009A3963">
        <w:rPr>
          <w:rFonts w:hint="eastAsia"/>
          <w:sz w:val="24"/>
        </w:rPr>
        <w:t>IGS</w:t>
      </w:r>
      <w:r w:rsidRPr="009A3963">
        <w:rPr>
          <w:rFonts w:hint="eastAsia"/>
          <w:sz w:val="24"/>
        </w:rPr>
        <w:t>将兔抗沙门氏菌抗血清与</w:t>
      </w:r>
      <w:proofErr w:type="gramStart"/>
      <w:r w:rsidRPr="009A3963">
        <w:rPr>
          <w:rFonts w:hint="eastAsia"/>
          <w:sz w:val="24"/>
        </w:rPr>
        <w:t>纳米金</w:t>
      </w:r>
      <w:proofErr w:type="gramEnd"/>
      <w:r w:rsidRPr="009A3963">
        <w:rPr>
          <w:rFonts w:hint="eastAsia"/>
          <w:sz w:val="24"/>
        </w:rPr>
        <w:t>颗粒结合</w:t>
      </w:r>
      <w:r w:rsidRPr="009A3963">
        <w:rPr>
          <w:rFonts w:hint="eastAsia"/>
          <w:sz w:val="24"/>
        </w:rPr>
        <w:t xml:space="preserve">, </w:t>
      </w:r>
      <w:r w:rsidRPr="009A3963">
        <w:rPr>
          <w:rFonts w:hint="eastAsia"/>
          <w:sz w:val="24"/>
        </w:rPr>
        <w:t>用直接免疫细胞化学技术检测沙门氏菌的表面抗原</w:t>
      </w:r>
      <w:r w:rsidRPr="009A3963">
        <w:rPr>
          <w:rFonts w:hint="eastAsia"/>
          <w:sz w:val="24"/>
        </w:rPr>
        <w:t xml:space="preserve">, </w:t>
      </w:r>
      <w:r w:rsidRPr="009A3963">
        <w:rPr>
          <w:rFonts w:hint="eastAsia"/>
          <w:sz w:val="24"/>
        </w:rPr>
        <w:t>开创了</w:t>
      </w:r>
      <w:proofErr w:type="gramStart"/>
      <w:r w:rsidRPr="009A3963">
        <w:rPr>
          <w:rFonts w:hint="eastAsia"/>
          <w:sz w:val="24"/>
        </w:rPr>
        <w:t>纳米金免</w:t>
      </w:r>
      <w:proofErr w:type="gramEnd"/>
      <w:r w:rsidRPr="009A3963">
        <w:rPr>
          <w:rFonts w:hint="eastAsia"/>
          <w:sz w:val="24"/>
        </w:rPr>
        <w:t>疫标记技术。目前</w:t>
      </w:r>
      <w:proofErr w:type="gramStart"/>
      <w:r w:rsidRPr="009A3963">
        <w:rPr>
          <w:rFonts w:hint="eastAsia"/>
          <w:sz w:val="24"/>
        </w:rPr>
        <w:t>纳米金</w:t>
      </w:r>
      <w:proofErr w:type="gramEnd"/>
      <w:r w:rsidRPr="009A3963">
        <w:rPr>
          <w:rFonts w:hint="eastAsia"/>
          <w:sz w:val="24"/>
        </w:rPr>
        <w:t>粒子已广泛应用于生物分析化学，如</w:t>
      </w:r>
    </w:p>
    <w:p w:rsidR="009A3963" w:rsidRPr="009A3963" w:rsidRDefault="009A3963" w:rsidP="009A3963">
      <w:pPr>
        <w:spacing w:line="480" w:lineRule="auto"/>
        <w:ind w:firstLineChars="200" w:firstLine="480"/>
        <w:jc w:val="left"/>
        <w:rPr>
          <w:sz w:val="24"/>
        </w:rPr>
      </w:pPr>
      <w:r w:rsidRPr="009A3963">
        <w:rPr>
          <w:rFonts w:hint="eastAsia"/>
          <w:sz w:val="24"/>
        </w:rPr>
        <w:t>（</w:t>
      </w:r>
      <w:r w:rsidRPr="009A3963">
        <w:rPr>
          <w:rFonts w:hint="eastAsia"/>
          <w:sz w:val="24"/>
        </w:rPr>
        <w:t>1</w:t>
      </w:r>
      <w:r w:rsidRPr="009A3963">
        <w:rPr>
          <w:rFonts w:hint="eastAsia"/>
          <w:sz w:val="24"/>
        </w:rPr>
        <w:t>）</w:t>
      </w:r>
      <w:r w:rsidRPr="009A3963">
        <w:rPr>
          <w:rFonts w:hint="eastAsia"/>
          <w:sz w:val="24"/>
        </w:rPr>
        <w:tab/>
        <w:t>DNA</w:t>
      </w:r>
      <w:r w:rsidRPr="009A3963">
        <w:rPr>
          <w:rFonts w:hint="eastAsia"/>
          <w:sz w:val="24"/>
        </w:rPr>
        <w:t>识别与检测：</w:t>
      </w:r>
      <w:proofErr w:type="gramStart"/>
      <w:r w:rsidRPr="009A3963">
        <w:rPr>
          <w:rFonts w:hint="eastAsia"/>
          <w:sz w:val="24"/>
        </w:rPr>
        <w:t>纳米金</w:t>
      </w:r>
      <w:proofErr w:type="gramEnd"/>
      <w:r w:rsidRPr="009A3963">
        <w:rPr>
          <w:rFonts w:hint="eastAsia"/>
          <w:sz w:val="24"/>
        </w:rPr>
        <w:t>颗粒由分散态变为连接紧密的杂化网状物时，其颜色由红色变为蓝色，用</w:t>
      </w:r>
      <w:r w:rsidRPr="009A3963">
        <w:rPr>
          <w:rFonts w:hint="eastAsia"/>
          <w:sz w:val="24"/>
        </w:rPr>
        <w:t>DNA</w:t>
      </w:r>
      <w:r w:rsidRPr="009A3963">
        <w:rPr>
          <w:rFonts w:hint="eastAsia"/>
          <w:sz w:val="24"/>
        </w:rPr>
        <w:t>探针修饰</w:t>
      </w:r>
      <w:proofErr w:type="gramStart"/>
      <w:r w:rsidRPr="009A3963">
        <w:rPr>
          <w:rFonts w:hint="eastAsia"/>
          <w:sz w:val="24"/>
        </w:rPr>
        <w:t>纳米</w:t>
      </w:r>
      <w:proofErr w:type="gramEnd"/>
      <w:r w:rsidRPr="009A3963">
        <w:rPr>
          <w:rFonts w:hint="eastAsia"/>
          <w:sz w:val="24"/>
        </w:rPr>
        <w:t>金颗粒，当</w:t>
      </w:r>
      <w:r w:rsidRPr="009A3963">
        <w:rPr>
          <w:rFonts w:hint="eastAsia"/>
          <w:sz w:val="24"/>
        </w:rPr>
        <w:t>DNA</w:t>
      </w:r>
      <w:r w:rsidRPr="009A3963">
        <w:rPr>
          <w:rFonts w:hint="eastAsia"/>
          <w:sz w:val="24"/>
        </w:rPr>
        <w:t>探针与靶</w:t>
      </w:r>
      <w:r w:rsidRPr="009A3963">
        <w:rPr>
          <w:rFonts w:hint="eastAsia"/>
          <w:sz w:val="24"/>
        </w:rPr>
        <w:t>DNA</w:t>
      </w:r>
      <w:r w:rsidRPr="009A3963">
        <w:rPr>
          <w:rFonts w:hint="eastAsia"/>
          <w:sz w:val="24"/>
        </w:rPr>
        <w:t>结合后，金纳米颗粒形成网状物，进而识别靶</w:t>
      </w:r>
      <w:r w:rsidRPr="009A3963">
        <w:rPr>
          <w:rFonts w:hint="eastAsia"/>
          <w:sz w:val="24"/>
        </w:rPr>
        <w:t>DNA</w:t>
      </w:r>
      <w:r w:rsidRPr="009A3963">
        <w:rPr>
          <w:rFonts w:hint="eastAsia"/>
          <w:sz w:val="24"/>
        </w:rPr>
        <w:t>。</w:t>
      </w:r>
    </w:p>
    <w:p w:rsidR="009A3963" w:rsidRPr="009A3963" w:rsidRDefault="009A3963" w:rsidP="009A3963">
      <w:pPr>
        <w:spacing w:line="480" w:lineRule="auto"/>
        <w:ind w:firstLineChars="200" w:firstLine="480"/>
        <w:jc w:val="left"/>
        <w:rPr>
          <w:sz w:val="24"/>
        </w:rPr>
      </w:pPr>
      <w:r w:rsidRPr="009A3963">
        <w:rPr>
          <w:rFonts w:hint="eastAsia"/>
          <w:sz w:val="24"/>
        </w:rPr>
        <w:t>（</w:t>
      </w:r>
      <w:r w:rsidRPr="009A3963">
        <w:rPr>
          <w:rFonts w:hint="eastAsia"/>
          <w:sz w:val="24"/>
        </w:rPr>
        <w:t>2</w:t>
      </w:r>
      <w:r w:rsidRPr="009A3963">
        <w:rPr>
          <w:rFonts w:hint="eastAsia"/>
          <w:sz w:val="24"/>
        </w:rPr>
        <w:t>）</w:t>
      </w:r>
      <w:r w:rsidRPr="009A3963">
        <w:rPr>
          <w:rFonts w:hint="eastAsia"/>
          <w:sz w:val="24"/>
        </w:rPr>
        <w:tab/>
      </w:r>
      <w:r w:rsidRPr="009A3963">
        <w:rPr>
          <w:rFonts w:hint="eastAsia"/>
          <w:sz w:val="24"/>
        </w:rPr>
        <w:t>电化学酶传感器：通过</w:t>
      </w:r>
      <w:proofErr w:type="gramStart"/>
      <w:r w:rsidRPr="009A3963">
        <w:rPr>
          <w:rFonts w:hint="eastAsia"/>
          <w:sz w:val="24"/>
        </w:rPr>
        <w:t>纳米金</w:t>
      </w:r>
      <w:proofErr w:type="gramEnd"/>
      <w:r w:rsidRPr="009A3963">
        <w:rPr>
          <w:rFonts w:hint="eastAsia"/>
          <w:sz w:val="24"/>
        </w:rPr>
        <w:t>粒子在金属固体表面的有序组装</w:t>
      </w:r>
      <w:r w:rsidRPr="009A3963">
        <w:rPr>
          <w:rFonts w:hint="eastAsia"/>
          <w:sz w:val="24"/>
        </w:rPr>
        <w:t>,</w:t>
      </w:r>
      <w:r w:rsidRPr="009A3963">
        <w:rPr>
          <w:rFonts w:hint="eastAsia"/>
          <w:sz w:val="24"/>
        </w:rPr>
        <w:t>可以在无外加引入</w:t>
      </w:r>
      <w:proofErr w:type="gramStart"/>
      <w:r w:rsidRPr="009A3963">
        <w:rPr>
          <w:rFonts w:hint="eastAsia"/>
          <w:sz w:val="24"/>
        </w:rPr>
        <w:t>电子递体</w:t>
      </w:r>
      <w:proofErr w:type="gramEnd"/>
      <w:r w:rsidRPr="009A3963">
        <w:rPr>
          <w:rFonts w:hint="eastAsia"/>
          <w:sz w:val="24"/>
        </w:rPr>
        <w:t>或促进剂的条件下建立蛋白质内外的电子通道，既避免了蛋白质与金属直接接触带来的变性问题，又实现并加速了电子传递</w:t>
      </w:r>
      <w:r w:rsidR="003E14FF" w:rsidRPr="003E14FF">
        <w:rPr>
          <w:sz w:val="24"/>
          <w:vertAlign w:val="superscript"/>
        </w:rPr>
        <w:fldChar w:fldCharType="begin"/>
      </w:r>
      <w:r w:rsidR="003E14FF" w:rsidRPr="003E14FF">
        <w:rPr>
          <w:sz w:val="24"/>
          <w:vertAlign w:val="superscript"/>
        </w:rPr>
        <w:instrText xml:space="preserve"> </w:instrText>
      </w:r>
      <w:r w:rsidR="003E14FF" w:rsidRPr="003E14FF">
        <w:rPr>
          <w:rFonts w:hint="eastAsia"/>
          <w:sz w:val="24"/>
          <w:vertAlign w:val="superscript"/>
        </w:rPr>
        <w:instrText>REF _Ref88178213 \r \h</w:instrText>
      </w:r>
      <w:r w:rsidR="003E14FF" w:rsidRPr="003E14FF">
        <w:rPr>
          <w:sz w:val="24"/>
          <w:vertAlign w:val="superscript"/>
        </w:rPr>
        <w:instrText xml:space="preserve"> </w:instrText>
      </w:r>
      <w:r w:rsidR="003E14FF">
        <w:rPr>
          <w:sz w:val="24"/>
          <w:vertAlign w:val="superscript"/>
        </w:rPr>
        <w:instrText xml:space="preserve"> \* MERGEFORMAT </w:instrText>
      </w:r>
      <w:r w:rsidR="003E14FF" w:rsidRPr="003E14FF">
        <w:rPr>
          <w:sz w:val="24"/>
          <w:vertAlign w:val="superscript"/>
        </w:rPr>
      </w:r>
      <w:r w:rsidR="003E14FF" w:rsidRPr="003E14FF">
        <w:rPr>
          <w:sz w:val="24"/>
          <w:vertAlign w:val="superscript"/>
        </w:rPr>
        <w:fldChar w:fldCharType="separate"/>
      </w:r>
      <w:r w:rsidR="003E14FF" w:rsidRPr="003E14FF">
        <w:rPr>
          <w:rFonts w:hint="eastAsia"/>
          <w:sz w:val="24"/>
          <w:vertAlign w:val="superscript"/>
        </w:rPr>
        <w:t>【</w:t>
      </w:r>
      <w:r w:rsidR="00C4638D">
        <w:rPr>
          <w:sz w:val="24"/>
          <w:vertAlign w:val="superscript"/>
        </w:rPr>
        <w:t>6</w:t>
      </w:r>
      <w:r w:rsidR="003E14FF" w:rsidRPr="003E14FF">
        <w:rPr>
          <w:rFonts w:hint="eastAsia"/>
          <w:sz w:val="24"/>
          <w:vertAlign w:val="superscript"/>
        </w:rPr>
        <w:t>】</w:t>
      </w:r>
      <w:r w:rsidR="003E14FF" w:rsidRPr="003E14FF">
        <w:rPr>
          <w:sz w:val="24"/>
          <w:vertAlign w:val="superscript"/>
        </w:rPr>
        <w:fldChar w:fldCharType="end"/>
      </w:r>
      <w:r w:rsidRPr="009A3963">
        <w:rPr>
          <w:rFonts w:hint="eastAsia"/>
          <w:sz w:val="24"/>
        </w:rPr>
        <w:t>。</w:t>
      </w:r>
    </w:p>
    <w:p w:rsidR="009A3963" w:rsidRPr="009A3963" w:rsidRDefault="009A3963" w:rsidP="009A3963">
      <w:pPr>
        <w:spacing w:line="480" w:lineRule="auto"/>
        <w:ind w:firstLineChars="200" w:firstLine="480"/>
        <w:jc w:val="left"/>
        <w:rPr>
          <w:sz w:val="24"/>
        </w:rPr>
      </w:pPr>
      <w:r w:rsidRPr="009A3963">
        <w:rPr>
          <w:rFonts w:hint="eastAsia"/>
          <w:sz w:val="24"/>
        </w:rPr>
        <w:t>（</w:t>
      </w:r>
      <w:r w:rsidRPr="009A3963">
        <w:rPr>
          <w:rFonts w:hint="eastAsia"/>
          <w:sz w:val="24"/>
        </w:rPr>
        <w:t>3</w:t>
      </w:r>
      <w:r w:rsidRPr="009A3963">
        <w:rPr>
          <w:rFonts w:hint="eastAsia"/>
          <w:sz w:val="24"/>
        </w:rPr>
        <w:t>）</w:t>
      </w:r>
      <w:r w:rsidRPr="009A3963">
        <w:rPr>
          <w:rFonts w:hint="eastAsia"/>
          <w:sz w:val="24"/>
        </w:rPr>
        <w:tab/>
      </w:r>
      <w:r w:rsidRPr="009A3963">
        <w:rPr>
          <w:rFonts w:hint="eastAsia"/>
          <w:sz w:val="24"/>
        </w:rPr>
        <w:t>免疫分析检测：</w:t>
      </w:r>
      <w:proofErr w:type="gramStart"/>
      <w:r w:rsidRPr="009A3963">
        <w:rPr>
          <w:rFonts w:hint="eastAsia"/>
          <w:sz w:val="24"/>
        </w:rPr>
        <w:t>纳米金</w:t>
      </w:r>
      <w:proofErr w:type="gramEnd"/>
      <w:r w:rsidRPr="009A3963">
        <w:rPr>
          <w:rFonts w:hint="eastAsia"/>
          <w:sz w:val="24"/>
        </w:rPr>
        <w:t>粒子可与疏基结合，因此其生物活性大大提高，且其可通过物理吸附、化学共价键等多种方式与蛋白质结合，且纳米金表面等离子体共振效应引起的光学特征和表面增强拉曼散射，常用来研究</w:t>
      </w:r>
      <w:proofErr w:type="gramStart"/>
      <w:r w:rsidRPr="009A3963">
        <w:rPr>
          <w:rFonts w:hint="eastAsia"/>
          <w:sz w:val="24"/>
        </w:rPr>
        <w:t>纳米</w:t>
      </w:r>
      <w:proofErr w:type="gramEnd"/>
      <w:r w:rsidRPr="009A3963">
        <w:rPr>
          <w:rFonts w:hint="eastAsia"/>
          <w:sz w:val="24"/>
        </w:rPr>
        <w:t>金与蛋白质的相互作用。目前的应用有研究病理原因（图</w:t>
      </w:r>
      <w:r w:rsidR="00661035">
        <w:rPr>
          <w:rFonts w:hint="eastAsia"/>
          <w:sz w:val="24"/>
        </w:rPr>
        <w:t>四</w:t>
      </w:r>
      <w:r w:rsidRPr="009A3963">
        <w:rPr>
          <w:rFonts w:hint="eastAsia"/>
          <w:sz w:val="24"/>
        </w:rPr>
        <w:t>）、检测体内特定蛋白含量（图</w:t>
      </w:r>
      <w:r w:rsidR="00661035">
        <w:rPr>
          <w:rFonts w:hint="eastAsia"/>
          <w:sz w:val="24"/>
        </w:rPr>
        <w:t>五</w:t>
      </w:r>
      <w:r w:rsidRPr="009A3963">
        <w:rPr>
          <w:rFonts w:hint="eastAsia"/>
          <w:sz w:val="24"/>
        </w:rPr>
        <w:t>）等。</w:t>
      </w:r>
    </w:p>
    <w:p w:rsidR="009A3963" w:rsidRPr="009A3963" w:rsidRDefault="00661035" w:rsidP="00661035">
      <w:pPr>
        <w:spacing w:line="480" w:lineRule="auto"/>
        <w:ind w:firstLineChars="200" w:firstLine="420"/>
        <w:jc w:val="center"/>
        <w:rPr>
          <w:sz w:val="24"/>
        </w:rPr>
      </w:pPr>
      <w:r w:rsidRPr="004C34E1">
        <w:rPr>
          <w:noProof/>
        </w:rPr>
        <w:drawing>
          <wp:inline distT="0" distB="0" distL="0" distR="0" wp14:anchorId="0A3DBBB5" wp14:editId="7D56CB4B">
            <wp:extent cx="4539343" cy="3339595"/>
            <wp:effectExtent l="0" t="0" r="0" b="0"/>
            <wp:docPr id="45" name="图片 44">
              <a:extLst xmlns:a="http://schemas.openxmlformats.org/drawingml/2006/main">
                <a:ext uri="{FF2B5EF4-FFF2-40B4-BE49-F238E27FC236}">
                  <a16:creationId xmlns:a16="http://schemas.microsoft.com/office/drawing/2014/main" id="{B7AF4CBF-6DD5-4C61-A4EA-7EC2949B3F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a:extLst>
                        <a:ext uri="{FF2B5EF4-FFF2-40B4-BE49-F238E27FC236}">
                          <a16:creationId xmlns:a16="http://schemas.microsoft.com/office/drawing/2014/main" id="{B7AF4CBF-6DD5-4C61-A4EA-7EC2949B3F3F}"/>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87582" cy="3375084"/>
                    </a:xfrm>
                    <a:prstGeom prst="rect">
                      <a:avLst/>
                    </a:prstGeom>
                  </pic:spPr>
                </pic:pic>
              </a:graphicData>
            </a:graphic>
          </wp:inline>
        </w:drawing>
      </w:r>
    </w:p>
    <w:p w:rsidR="009A3963" w:rsidRPr="00B739F1" w:rsidRDefault="009A3963" w:rsidP="00B739F1">
      <w:pPr>
        <w:spacing w:line="480" w:lineRule="auto"/>
        <w:jc w:val="center"/>
        <w:rPr>
          <w:sz w:val="18"/>
        </w:rPr>
      </w:pPr>
      <w:r w:rsidRPr="00B739F1">
        <w:rPr>
          <w:rFonts w:hint="eastAsia"/>
          <w:sz w:val="18"/>
        </w:rPr>
        <w:t>图</w:t>
      </w:r>
      <w:r w:rsidR="00661035" w:rsidRPr="00B739F1">
        <w:rPr>
          <w:rFonts w:hint="eastAsia"/>
          <w:sz w:val="18"/>
        </w:rPr>
        <w:t>四</w:t>
      </w:r>
      <w:r w:rsidR="003E14FF" w:rsidRPr="003E14FF">
        <w:rPr>
          <w:sz w:val="18"/>
          <w:vertAlign w:val="superscript"/>
        </w:rPr>
        <w:fldChar w:fldCharType="begin"/>
      </w:r>
      <w:r w:rsidR="003E14FF" w:rsidRPr="003E14FF">
        <w:rPr>
          <w:sz w:val="18"/>
          <w:vertAlign w:val="superscript"/>
        </w:rPr>
        <w:instrText xml:space="preserve"> </w:instrText>
      </w:r>
      <w:r w:rsidR="003E14FF" w:rsidRPr="003E14FF">
        <w:rPr>
          <w:rFonts w:hint="eastAsia"/>
          <w:sz w:val="18"/>
          <w:vertAlign w:val="superscript"/>
        </w:rPr>
        <w:instrText>REF _Ref88178253 \r \h</w:instrText>
      </w:r>
      <w:r w:rsidR="003E14FF" w:rsidRPr="003E14FF">
        <w:rPr>
          <w:sz w:val="18"/>
          <w:vertAlign w:val="superscript"/>
        </w:rPr>
        <w:instrText xml:space="preserve"> </w:instrText>
      </w:r>
      <w:r w:rsidR="003E14FF">
        <w:rPr>
          <w:sz w:val="18"/>
          <w:vertAlign w:val="superscript"/>
        </w:rPr>
        <w:instrText xml:space="preserve"> \* MERGEFORMAT </w:instrText>
      </w:r>
      <w:r w:rsidR="003E14FF" w:rsidRPr="003E14FF">
        <w:rPr>
          <w:sz w:val="18"/>
          <w:vertAlign w:val="superscript"/>
        </w:rPr>
      </w:r>
      <w:r w:rsidR="003E14FF" w:rsidRPr="003E14FF">
        <w:rPr>
          <w:sz w:val="18"/>
          <w:vertAlign w:val="superscript"/>
        </w:rPr>
        <w:fldChar w:fldCharType="separate"/>
      </w:r>
      <w:r w:rsidR="003E14FF" w:rsidRPr="003E14FF">
        <w:rPr>
          <w:rFonts w:hint="eastAsia"/>
          <w:sz w:val="18"/>
          <w:vertAlign w:val="superscript"/>
        </w:rPr>
        <w:t>【</w:t>
      </w:r>
      <w:r w:rsidR="00C4638D">
        <w:rPr>
          <w:sz w:val="18"/>
          <w:vertAlign w:val="superscript"/>
        </w:rPr>
        <w:t>7</w:t>
      </w:r>
      <w:r w:rsidR="003E14FF" w:rsidRPr="003E14FF">
        <w:rPr>
          <w:rFonts w:hint="eastAsia"/>
          <w:sz w:val="18"/>
          <w:vertAlign w:val="superscript"/>
        </w:rPr>
        <w:t>】</w:t>
      </w:r>
      <w:r w:rsidR="003E14FF" w:rsidRPr="003E14FF">
        <w:rPr>
          <w:sz w:val="18"/>
          <w:vertAlign w:val="superscript"/>
        </w:rPr>
        <w:fldChar w:fldCharType="end"/>
      </w:r>
      <w:r w:rsidRPr="00B739F1">
        <w:rPr>
          <w:rFonts w:hint="eastAsia"/>
          <w:sz w:val="18"/>
        </w:rPr>
        <w:t xml:space="preserve"> . </w:t>
      </w:r>
      <w:r w:rsidRPr="00B739F1">
        <w:rPr>
          <w:rFonts w:hint="eastAsia"/>
          <w:sz w:val="18"/>
        </w:rPr>
        <w:t>金纳米粒子用于检测阿尔茨海默病模型小鼠脑脊液中的乙酰胆碱酶</w:t>
      </w:r>
    </w:p>
    <w:p w:rsidR="009A3963" w:rsidRPr="009A3963" w:rsidRDefault="00661035" w:rsidP="00661035">
      <w:pPr>
        <w:spacing w:line="480" w:lineRule="auto"/>
        <w:ind w:firstLineChars="200" w:firstLine="420"/>
        <w:jc w:val="center"/>
        <w:rPr>
          <w:sz w:val="24"/>
        </w:rPr>
      </w:pPr>
      <w:r w:rsidRPr="004C34E1">
        <w:rPr>
          <w:noProof/>
        </w:rPr>
        <w:lastRenderedPageBreak/>
        <w:drawing>
          <wp:inline distT="0" distB="0" distL="0" distR="0" wp14:anchorId="5812C953" wp14:editId="63C24DB7">
            <wp:extent cx="5083629" cy="2510763"/>
            <wp:effectExtent l="0" t="0" r="0" b="0"/>
            <wp:docPr id="22" name="图片 21">
              <a:extLst xmlns:a="http://schemas.openxmlformats.org/drawingml/2006/main">
                <a:ext uri="{FF2B5EF4-FFF2-40B4-BE49-F238E27FC236}">
                  <a16:creationId xmlns:a16="http://schemas.microsoft.com/office/drawing/2014/main" id="{1129E395-8D71-44DD-9C08-5A376CF754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a:extLst>
                        <a:ext uri="{FF2B5EF4-FFF2-40B4-BE49-F238E27FC236}">
                          <a16:creationId xmlns:a16="http://schemas.microsoft.com/office/drawing/2014/main" id="{1129E395-8D71-44DD-9C08-5A376CF7543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107037" cy="2522324"/>
                    </a:xfrm>
                    <a:prstGeom prst="rect">
                      <a:avLst/>
                    </a:prstGeom>
                  </pic:spPr>
                </pic:pic>
              </a:graphicData>
            </a:graphic>
          </wp:inline>
        </w:drawing>
      </w:r>
    </w:p>
    <w:p w:rsidR="009A3963" w:rsidRPr="00B739F1" w:rsidRDefault="009A3963" w:rsidP="00661035">
      <w:pPr>
        <w:spacing w:line="480" w:lineRule="auto"/>
        <w:ind w:firstLineChars="200" w:firstLine="360"/>
        <w:jc w:val="center"/>
        <w:rPr>
          <w:sz w:val="18"/>
        </w:rPr>
      </w:pPr>
      <w:r w:rsidRPr="00B739F1">
        <w:rPr>
          <w:rFonts w:hint="eastAsia"/>
          <w:sz w:val="18"/>
        </w:rPr>
        <w:t>图</w:t>
      </w:r>
      <w:r w:rsidR="00661035" w:rsidRPr="00B739F1">
        <w:rPr>
          <w:rFonts w:hint="eastAsia"/>
          <w:sz w:val="18"/>
        </w:rPr>
        <w:t>五</w:t>
      </w:r>
      <w:r w:rsidR="003E14FF" w:rsidRPr="003E14FF">
        <w:rPr>
          <w:sz w:val="18"/>
          <w:vertAlign w:val="superscript"/>
        </w:rPr>
        <w:fldChar w:fldCharType="begin"/>
      </w:r>
      <w:r w:rsidR="003E14FF" w:rsidRPr="003E14FF">
        <w:rPr>
          <w:sz w:val="18"/>
          <w:vertAlign w:val="superscript"/>
        </w:rPr>
        <w:instrText xml:space="preserve"> </w:instrText>
      </w:r>
      <w:r w:rsidR="003E14FF" w:rsidRPr="003E14FF">
        <w:rPr>
          <w:rFonts w:hint="eastAsia"/>
          <w:sz w:val="18"/>
          <w:vertAlign w:val="superscript"/>
        </w:rPr>
        <w:instrText>REF _Ref88178286 \r \h</w:instrText>
      </w:r>
      <w:r w:rsidR="003E14FF" w:rsidRPr="003E14FF">
        <w:rPr>
          <w:sz w:val="18"/>
          <w:vertAlign w:val="superscript"/>
        </w:rPr>
        <w:instrText xml:space="preserve"> </w:instrText>
      </w:r>
      <w:r w:rsidR="003E14FF">
        <w:rPr>
          <w:sz w:val="18"/>
          <w:vertAlign w:val="superscript"/>
        </w:rPr>
        <w:instrText xml:space="preserve"> \* MERGEFORMAT </w:instrText>
      </w:r>
      <w:r w:rsidR="003E14FF" w:rsidRPr="003E14FF">
        <w:rPr>
          <w:sz w:val="18"/>
          <w:vertAlign w:val="superscript"/>
        </w:rPr>
      </w:r>
      <w:r w:rsidR="003E14FF" w:rsidRPr="003E14FF">
        <w:rPr>
          <w:sz w:val="18"/>
          <w:vertAlign w:val="superscript"/>
        </w:rPr>
        <w:fldChar w:fldCharType="separate"/>
      </w:r>
      <w:r w:rsidR="003E14FF" w:rsidRPr="003E14FF">
        <w:rPr>
          <w:rFonts w:hint="eastAsia"/>
          <w:sz w:val="18"/>
          <w:vertAlign w:val="superscript"/>
        </w:rPr>
        <w:t>【</w:t>
      </w:r>
      <w:r w:rsidR="00C4638D">
        <w:rPr>
          <w:sz w:val="18"/>
          <w:vertAlign w:val="superscript"/>
        </w:rPr>
        <w:t>8</w:t>
      </w:r>
      <w:r w:rsidR="003E14FF" w:rsidRPr="003E14FF">
        <w:rPr>
          <w:rFonts w:hint="eastAsia"/>
          <w:sz w:val="18"/>
          <w:vertAlign w:val="superscript"/>
        </w:rPr>
        <w:t>】</w:t>
      </w:r>
      <w:r w:rsidR="003E14FF" w:rsidRPr="003E14FF">
        <w:rPr>
          <w:sz w:val="18"/>
          <w:vertAlign w:val="superscript"/>
        </w:rPr>
        <w:fldChar w:fldCharType="end"/>
      </w:r>
      <w:r w:rsidRPr="00B739F1">
        <w:rPr>
          <w:rFonts w:hint="eastAsia"/>
          <w:sz w:val="18"/>
        </w:rPr>
        <w:t>.</w:t>
      </w:r>
      <w:r w:rsidRPr="00B739F1">
        <w:rPr>
          <w:rFonts w:hint="eastAsia"/>
          <w:sz w:val="18"/>
        </w:rPr>
        <w:t>金纳米粒子的尺寸和表面</w:t>
      </w:r>
      <w:r w:rsidRPr="00B739F1">
        <w:rPr>
          <w:rFonts w:hint="eastAsia"/>
          <w:sz w:val="18"/>
        </w:rPr>
        <w:t xml:space="preserve">PEG </w:t>
      </w:r>
      <w:r w:rsidRPr="00B739F1">
        <w:rPr>
          <w:rFonts w:hint="eastAsia"/>
          <w:sz w:val="18"/>
        </w:rPr>
        <w:t>的密度决定血清蛋白的吸附量</w:t>
      </w:r>
    </w:p>
    <w:p w:rsidR="009A3963" w:rsidRPr="009A3963" w:rsidRDefault="009A3963" w:rsidP="009A3963">
      <w:pPr>
        <w:spacing w:line="480" w:lineRule="auto"/>
        <w:ind w:firstLineChars="200" w:firstLine="480"/>
        <w:jc w:val="left"/>
        <w:rPr>
          <w:sz w:val="24"/>
        </w:rPr>
      </w:pPr>
      <w:r w:rsidRPr="009A3963">
        <w:rPr>
          <w:rFonts w:hint="eastAsia"/>
          <w:sz w:val="24"/>
        </w:rPr>
        <w:t>在此之外，特殊制作的</w:t>
      </w:r>
      <w:proofErr w:type="gramStart"/>
      <w:r w:rsidRPr="009A3963">
        <w:rPr>
          <w:rFonts w:hint="eastAsia"/>
          <w:sz w:val="24"/>
        </w:rPr>
        <w:t>纳米金</w:t>
      </w:r>
      <w:proofErr w:type="gramEnd"/>
      <w:r w:rsidRPr="009A3963">
        <w:rPr>
          <w:rFonts w:hint="eastAsia"/>
          <w:sz w:val="24"/>
        </w:rPr>
        <w:t>因有二维超晶格结构可以用于制作电子元件，</w:t>
      </w:r>
      <w:proofErr w:type="gramStart"/>
      <w:r w:rsidRPr="009A3963">
        <w:rPr>
          <w:rFonts w:hint="eastAsia"/>
          <w:sz w:val="24"/>
        </w:rPr>
        <w:t>纳米</w:t>
      </w:r>
      <w:proofErr w:type="gramEnd"/>
      <w:r w:rsidRPr="009A3963">
        <w:rPr>
          <w:rFonts w:hint="eastAsia"/>
          <w:sz w:val="24"/>
        </w:rPr>
        <w:t>金也具有其他很多纳米材料都具有的特性，比如量子隧道效应、</w:t>
      </w:r>
      <w:proofErr w:type="gramStart"/>
      <w:r w:rsidRPr="009A3963">
        <w:rPr>
          <w:rFonts w:hint="eastAsia"/>
          <w:sz w:val="24"/>
        </w:rPr>
        <w:t>介电限</w:t>
      </w:r>
      <w:proofErr w:type="gramEnd"/>
      <w:r w:rsidRPr="009A3963">
        <w:rPr>
          <w:rFonts w:hint="eastAsia"/>
          <w:sz w:val="24"/>
        </w:rPr>
        <w:t>域效应等。在</w:t>
      </w:r>
      <w:proofErr w:type="gramStart"/>
      <w:r w:rsidRPr="009A3963">
        <w:rPr>
          <w:rFonts w:hint="eastAsia"/>
          <w:sz w:val="24"/>
        </w:rPr>
        <w:t>纳米金性质</w:t>
      </w:r>
      <w:proofErr w:type="gramEnd"/>
      <w:r w:rsidRPr="009A3963">
        <w:rPr>
          <w:rFonts w:hint="eastAsia"/>
          <w:sz w:val="24"/>
        </w:rPr>
        <w:t>及应用取得一定成绩时，其发展也遇到了一些问题，如</w:t>
      </w:r>
      <w:proofErr w:type="gramStart"/>
      <w:r w:rsidRPr="009A3963">
        <w:rPr>
          <w:rFonts w:hint="eastAsia"/>
          <w:sz w:val="24"/>
        </w:rPr>
        <w:t>纳米</w:t>
      </w:r>
      <w:proofErr w:type="gramEnd"/>
      <w:r w:rsidRPr="009A3963">
        <w:rPr>
          <w:rFonts w:hint="eastAsia"/>
          <w:sz w:val="24"/>
        </w:rPr>
        <w:t>金形态的控制，如何降低纳米金表面修饰的成本，如何将</w:t>
      </w:r>
      <w:proofErr w:type="gramStart"/>
      <w:r w:rsidRPr="009A3963">
        <w:rPr>
          <w:rFonts w:hint="eastAsia"/>
          <w:sz w:val="24"/>
        </w:rPr>
        <w:t>纳米</w:t>
      </w:r>
      <w:proofErr w:type="gramEnd"/>
      <w:r w:rsidRPr="009A3963">
        <w:rPr>
          <w:rFonts w:hint="eastAsia"/>
          <w:sz w:val="24"/>
        </w:rPr>
        <w:t>金与环保化学联系到一起，等等。这仍然是</w:t>
      </w:r>
      <w:proofErr w:type="gramStart"/>
      <w:r w:rsidRPr="009A3963">
        <w:rPr>
          <w:rFonts w:hint="eastAsia"/>
          <w:sz w:val="24"/>
        </w:rPr>
        <w:t>纳米金</w:t>
      </w:r>
      <w:proofErr w:type="gramEnd"/>
      <w:r w:rsidRPr="009A3963">
        <w:rPr>
          <w:rFonts w:hint="eastAsia"/>
          <w:sz w:val="24"/>
        </w:rPr>
        <w:t>粒子发展的方向。</w:t>
      </w:r>
    </w:p>
    <w:p w:rsidR="00661035" w:rsidRDefault="00661035" w:rsidP="00661035">
      <w:pPr>
        <w:spacing w:line="480" w:lineRule="auto"/>
        <w:jc w:val="left"/>
        <w:rPr>
          <w:sz w:val="24"/>
        </w:rPr>
      </w:pPr>
    </w:p>
    <w:p w:rsidR="00A31DC0" w:rsidRPr="00A31DC0" w:rsidRDefault="00A31DC0" w:rsidP="00A31DC0">
      <w:pPr>
        <w:spacing w:line="480" w:lineRule="auto"/>
        <w:jc w:val="left"/>
        <w:rPr>
          <w:rFonts w:ascii="FangSong" w:eastAsia="FangSong" w:hAnsi="FangSong"/>
          <w:b/>
          <w:sz w:val="28"/>
        </w:rPr>
      </w:pPr>
      <w:r>
        <w:rPr>
          <w:rFonts w:ascii="FangSong" w:eastAsia="FangSong" w:hAnsi="FangSong"/>
          <w:b/>
          <w:sz w:val="28"/>
        </w:rPr>
        <w:t>4</w:t>
      </w:r>
      <w:r w:rsidRPr="00A31DC0">
        <w:rPr>
          <w:rFonts w:ascii="FangSong" w:eastAsia="FangSong" w:hAnsi="FangSong" w:hint="eastAsia"/>
          <w:b/>
          <w:sz w:val="28"/>
        </w:rPr>
        <w:tab/>
        <w:t>金纳米棒的应用</w:t>
      </w:r>
    </w:p>
    <w:p w:rsidR="00A31DC0" w:rsidRPr="00A31DC0" w:rsidRDefault="00A31DC0" w:rsidP="00A31DC0">
      <w:pPr>
        <w:spacing w:line="480" w:lineRule="auto"/>
        <w:jc w:val="left"/>
        <w:rPr>
          <w:sz w:val="24"/>
        </w:rPr>
      </w:pPr>
      <w:r w:rsidRPr="00A31DC0">
        <w:rPr>
          <w:rFonts w:hint="eastAsia"/>
          <w:sz w:val="24"/>
        </w:rPr>
        <w:t>1)</w:t>
      </w:r>
      <w:r w:rsidRPr="00A31DC0">
        <w:rPr>
          <w:rFonts w:hint="eastAsia"/>
          <w:sz w:val="24"/>
        </w:rPr>
        <w:tab/>
      </w:r>
      <w:r w:rsidRPr="00A31DC0">
        <w:rPr>
          <w:rFonts w:hint="eastAsia"/>
          <w:sz w:val="24"/>
        </w:rPr>
        <w:t>荧光探针</w:t>
      </w:r>
    </w:p>
    <w:p w:rsidR="00A31DC0" w:rsidRPr="00A31DC0" w:rsidRDefault="00A31DC0" w:rsidP="00A31DC0">
      <w:pPr>
        <w:spacing w:line="480" w:lineRule="auto"/>
        <w:ind w:firstLineChars="200" w:firstLine="480"/>
        <w:jc w:val="left"/>
        <w:rPr>
          <w:sz w:val="24"/>
        </w:rPr>
      </w:pPr>
      <w:r w:rsidRPr="00A31DC0">
        <w:rPr>
          <w:rFonts w:hint="eastAsia"/>
          <w:sz w:val="24"/>
        </w:rPr>
        <w:t>在生物科学领域中，活体生物组织的实时成像是人们一直追求的目标。但荧光成像技术面临着诸多难题。因为细胞在可见光区的自发荧光对标记分子所发信号的掩盖，对所研究分子很难进行长期荧光标记观察等。</w:t>
      </w:r>
      <w:r w:rsidRPr="00A31DC0">
        <w:rPr>
          <w:rFonts w:hint="eastAsia"/>
          <w:sz w:val="24"/>
        </w:rPr>
        <w:t>Au</w:t>
      </w:r>
      <w:r w:rsidRPr="00A31DC0">
        <w:rPr>
          <w:rFonts w:hint="eastAsia"/>
          <w:sz w:val="24"/>
        </w:rPr>
        <w:t>纳米棒是一种理想的“双光子荧光”成像类型，能比常规的荧光影像提供更高的对比度和亮度。</w:t>
      </w:r>
      <w:r w:rsidRPr="00A31DC0">
        <w:rPr>
          <w:rFonts w:hint="eastAsia"/>
          <w:sz w:val="24"/>
        </w:rPr>
        <w:t>Au</w:t>
      </w:r>
      <w:r w:rsidRPr="00A31DC0">
        <w:rPr>
          <w:rFonts w:hint="eastAsia"/>
          <w:sz w:val="24"/>
        </w:rPr>
        <w:t>纳米</w:t>
      </w:r>
      <w:proofErr w:type="gramStart"/>
      <w:r w:rsidRPr="00A31DC0">
        <w:rPr>
          <w:rFonts w:hint="eastAsia"/>
          <w:sz w:val="24"/>
        </w:rPr>
        <w:t>棒作为</w:t>
      </w:r>
      <w:proofErr w:type="gramEnd"/>
      <w:r w:rsidRPr="00A31DC0">
        <w:rPr>
          <w:rFonts w:hint="eastAsia"/>
          <w:sz w:val="24"/>
        </w:rPr>
        <w:t>一种荧光探针已被广泛应用在生物医学等领域。</w:t>
      </w:r>
    </w:p>
    <w:p w:rsidR="00A31DC0" w:rsidRPr="00A31DC0" w:rsidRDefault="00A31DC0" w:rsidP="00A31DC0">
      <w:pPr>
        <w:spacing w:line="480" w:lineRule="auto"/>
        <w:ind w:firstLineChars="200" w:firstLine="480"/>
        <w:jc w:val="left"/>
        <w:rPr>
          <w:sz w:val="24"/>
        </w:rPr>
      </w:pPr>
      <w:r w:rsidRPr="00A31DC0">
        <w:rPr>
          <w:rFonts w:hint="eastAsia"/>
          <w:sz w:val="24"/>
        </w:rPr>
        <w:t>浙江大学的钱骏教授等人的研究中</w:t>
      </w:r>
      <w:r w:rsidR="003E14FF" w:rsidRPr="003E14FF">
        <w:rPr>
          <w:sz w:val="24"/>
          <w:vertAlign w:val="superscript"/>
        </w:rPr>
        <w:fldChar w:fldCharType="begin"/>
      </w:r>
      <w:r w:rsidR="003E14FF" w:rsidRPr="003E14FF">
        <w:rPr>
          <w:sz w:val="24"/>
          <w:vertAlign w:val="superscript"/>
        </w:rPr>
        <w:instrText xml:space="preserve"> </w:instrText>
      </w:r>
      <w:r w:rsidR="003E14FF" w:rsidRPr="003E14FF">
        <w:rPr>
          <w:rFonts w:hint="eastAsia"/>
          <w:sz w:val="24"/>
          <w:vertAlign w:val="superscript"/>
        </w:rPr>
        <w:instrText>REF _Ref88178354 \r \h</w:instrText>
      </w:r>
      <w:r w:rsidR="003E14FF" w:rsidRPr="003E14FF">
        <w:rPr>
          <w:sz w:val="24"/>
          <w:vertAlign w:val="superscript"/>
        </w:rPr>
        <w:instrText xml:space="preserve"> </w:instrText>
      </w:r>
      <w:r w:rsidR="003E14FF">
        <w:rPr>
          <w:sz w:val="24"/>
          <w:vertAlign w:val="superscript"/>
        </w:rPr>
        <w:instrText xml:space="preserve"> \* MERGEFORMAT </w:instrText>
      </w:r>
      <w:r w:rsidR="003E14FF" w:rsidRPr="003E14FF">
        <w:rPr>
          <w:sz w:val="24"/>
          <w:vertAlign w:val="superscript"/>
        </w:rPr>
      </w:r>
      <w:r w:rsidR="003E14FF" w:rsidRPr="003E14FF">
        <w:rPr>
          <w:sz w:val="24"/>
          <w:vertAlign w:val="superscript"/>
        </w:rPr>
        <w:fldChar w:fldCharType="separate"/>
      </w:r>
      <w:r w:rsidR="003E14FF" w:rsidRPr="003E14FF">
        <w:rPr>
          <w:rFonts w:hint="eastAsia"/>
          <w:sz w:val="24"/>
          <w:vertAlign w:val="superscript"/>
        </w:rPr>
        <w:t>【</w:t>
      </w:r>
      <w:r w:rsidR="00C4638D">
        <w:rPr>
          <w:sz w:val="24"/>
          <w:vertAlign w:val="superscript"/>
        </w:rPr>
        <w:t>9</w:t>
      </w:r>
      <w:r w:rsidR="003E14FF" w:rsidRPr="003E14FF">
        <w:rPr>
          <w:rFonts w:hint="eastAsia"/>
          <w:sz w:val="24"/>
          <w:vertAlign w:val="superscript"/>
        </w:rPr>
        <w:t>】</w:t>
      </w:r>
      <w:r w:rsidR="003E14FF" w:rsidRPr="003E14FF">
        <w:rPr>
          <w:sz w:val="24"/>
          <w:vertAlign w:val="superscript"/>
        </w:rPr>
        <w:fldChar w:fldCharType="end"/>
      </w:r>
      <w:r w:rsidRPr="00A31DC0">
        <w:rPr>
          <w:rFonts w:hint="eastAsia"/>
          <w:sz w:val="24"/>
        </w:rPr>
        <w:t>，他们利用金纳米棒的荧光特性和表面增强拉曼散射，将金纳米</w:t>
      </w:r>
      <w:proofErr w:type="gramStart"/>
      <w:r w:rsidRPr="00A31DC0">
        <w:rPr>
          <w:rFonts w:hint="eastAsia"/>
          <w:sz w:val="24"/>
        </w:rPr>
        <w:t>棒作为</w:t>
      </w:r>
      <w:proofErr w:type="gramEnd"/>
      <w:r w:rsidRPr="00A31DC0">
        <w:rPr>
          <w:rFonts w:hint="eastAsia"/>
          <w:sz w:val="24"/>
        </w:rPr>
        <w:t>近红外的荧光探针，对活体小鼠进行了纯光学体内成像。这种成像具有实时性强、对比度高、探测性强等优点，并且纯光学成像</w:t>
      </w:r>
      <w:r w:rsidRPr="00A31DC0">
        <w:rPr>
          <w:rFonts w:hint="eastAsia"/>
          <w:sz w:val="24"/>
        </w:rPr>
        <w:lastRenderedPageBreak/>
        <w:t>相比于放射性成像对于生物体的伤害更小，所以在疾病诊断和医学领域有很大的前景。</w:t>
      </w:r>
    </w:p>
    <w:p w:rsidR="00A31DC0" w:rsidRPr="00A31DC0" w:rsidRDefault="00A31DC0" w:rsidP="00A31DC0">
      <w:pPr>
        <w:spacing w:line="480" w:lineRule="auto"/>
        <w:ind w:firstLineChars="200" w:firstLine="480"/>
        <w:jc w:val="left"/>
        <w:rPr>
          <w:sz w:val="24"/>
        </w:rPr>
      </w:pPr>
      <w:r w:rsidRPr="00A31DC0">
        <w:rPr>
          <w:sz w:val="24"/>
        </w:rPr>
        <w:t xml:space="preserve"> </w:t>
      </w:r>
    </w:p>
    <w:p w:rsidR="00A31DC0" w:rsidRPr="00A31DC0" w:rsidRDefault="00A31DC0" w:rsidP="00A31DC0">
      <w:pPr>
        <w:spacing w:line="480" w:lineRule="auto"/>
        <w:jc w:val="left"/>
        <w:rPr>
          <w:sz w:val="24"/>
        </w:rPr>
      </w:pPr>
      <w:r w:rsidRPr="00A31DC0">
        <w:rPr>
          <w:rFonts w:hint="eastAsia"/>
          <w:sz w:val="24"/>
        </w:rPr>
        <w:t>2)</w:t>
      </w:r>
      <w:r w:rsidRPr="00A31DC0">
        <w:rPr>
          <w:rFonts w:hint="eastAsia"/>
          <w:sz w:val="24"/>
        </w:rPr>
        <w:tab/>
      </w:r>
      <w:r w:rsidRPr="00A31DC0">
        <w:rPr>
          <w:rFonts w:hint="eastAsia"/>
          <w:sz w:val="24"/>
        </w:rPr>
        <w:t>表面等离子体共振技术（</w:t>
      </w:r>
      <w:r w:rsidRPr="00A31DC0">
        <w:rPr>
          <w:rFonts w:hint="eastAsia"/>
          <w:sz w:val="24"/>
        </w:rPr>
        <w:t>SPR</w:t>
      </w:r>
      <w:r w:rsidRPr="00A31DC0">
        <w:rPr>
          <w:rFonts w:hint="eastAsia"/>
          <w:sz w:val="24"/>
        </w:rPr>
        <w:t>）</w:t>
      </w:r>
    </w:p>
    <w:p w:rsidR="00A31DC0" w:rsidRPr="00A31DC0" w:rsidRDefault="00A31DC0" w:rsidP="00A31DC0">
      <w:pPr>
        <w:spacing w:line="480" w:lineRule="auto"/>
        <w:ind w:firstLineChars="200" w:firstLine="480"/>
        <w:jc w:val="left"/>
        <w:rPr>
          <w:sz w:val="24"/>
        </w:rPr>
      </w:pPr>
      <w:r w:rsidRPr="00A31DC0">
        <w:rPr>
          <w:rFonts w:hint="eastAsia"/>
          <w:sz w:val="24"/>
        </w:rPr>
        <w:t>表面等离子体共振技术，即</w:t>
      </w:r>
      <w:r w:rsidRPr="00A31DC0">
        <w:rPr>
          <w:rFonts w:hint="eastAsia"/>
          <w:sz w:val="24"/>
        </w:rPr>
        <w:t>SPR</w:t>
      </w:r>
      <w:r w:rsidRPr="00A31DC0">
        <w:rPr>
          <w:rFonts w:hint="eastAsia"/>
          <w:sz w:val="24"/>
        </w:rPr>
        <w:t>技术，就是光从特定入射角到达两种介质的交界面上的时候，金属的自由电子会发生共振并吸收光的能量，所以反射光的强度在一定角度内会发生变化。而金纳米棒等贵金属材料的</w:t>
      </w:r>
      <w:r w:rsidRPr="00A31DC0">
        <w:rPr>
          <w:rFonts w:hint="eastAsia"/>
          <w:sz w:val="24"/>
        </w:rPr>
        <w:t>SPR</w:t>
      </w:r>
      <w:r w:rsidRPr="00A31DC0">
        <w:rPr>
          <w:rFonts w:hint="eastAsia"/>
          <w:sz w:val="24"/>
        </w:rPr>
        <w:t>效应和尺寸、环境等因素密切相关，利用这个特性可以实现对生物反应的实时监测。</w:t>
      </w:r>
    </w:p>
    <w:p w:rsidR="00A31DC0" w:rsidRDefault="00A31DC0" w:rsidP="00A31DC0">
      <w:pPr>
        <w:spacing w:line="480" w:lineRule="auto"/>
        <w:ind w:firstLineChars="200" w:firstLine="480"/>
        <w:jc w:val="left"/>
        <w:rPr>
          <w:sz w:val="24"/>
        </w:rPr>
      </w:pPr>
      <w:r w:rsidRPr="00A31DC0">
        <w:rPr>
          <w:rFonts w:hint="eastAsia"/>
          <w:sz w:val="24"/>
        </w:rPr>
        <w:t>斯威本科技大学的</w:t>
      </w:r>
      <w:r w:rsidRPr="00A31DC0">
        <w:rPr>
          <w:rFonts w:hint="eastAsia"/>
          <w:sz w:val="24"/>
        </w:rPr>
        <w:t xml:space="preserve">Peter </w:t>
      </w:r>
      <w:proofErr w:type="spellStart"/>
      <w:r w:rsidRPr="00A31DC0">
        <w:rPr>
          <w:rFonts w:hint="eastAsia"/>
          <w:sz w:val="24"/>
        </w:rPr>
        <w:t>Zijlstra</w:t>
      </w:r>
      <w:proofErr w:type="spellEnd"/>
      <w:r w:rsidRPr="00A31DC0">
        <w:rPr>
          <w:rFonts w:hint="eastAsia"/>
          <w:sz w:val="24"/>
        </w:rPr>
        <w:t>教授等人的研究中</w:t>
      </w:r>
      <w:r w:rsidR="003E14FF" w:rsidRPr="003E14FF">
        <w:rPr>
          <w:sz w:val="24"/>
          <w:vertAlign w:val="superscript"/>
        </w:rPr>
        <w:fldChar w:fldCharType="begin"/>
      </w:r>
      <w:r w:rsidR="003E14FF" w:rsidRPr="003E14FF">
        <w:rPr>
          <w:sz w:val="24"/>
          <w:vertAlign w:val="superscript"/>
        </w:rPr>
        <w:instrText xml:space="preserve"> </w:instrText>
      </w:r>
      <w:r w:rsidR="003E14FF" w:rsidRPr="003E14FF">
        <w:rPr>
          <w:rFonts w:hint="eastAsia"/>
          <w:sz w:val="24"/>
          <w:vertAlign w:val="superscript"/>
        </w:rPr>
        <w:instrText>REF _Ref88178397 \r \h</w:instrText>
      </w:r>
      <w:r w:rsidR="003E14FF" w:rsidRPr="003E14FF">
        <w:rPr>
          <w:sz w:val="24"/>
          <w:vertAlign w:val="superscript"/>
        </w:rPr>
        <w:instrText xml:space="preserve"> </w:instrText>
      </w:r>
      <w:r w:rsidR="003E14FF">
        <w:rPr>
          <w:sz w:val="24"/>
          <w:vertAlign w:val="superscript"/>
        </w:rPr>
        <w:instrText xml:space="preserve"> \* MERGEFORMAT </w:instrText>
      </w:r>
      <w:r w:rsidR="003E14FF" w:rsidRPr="003E14FF">
        <w:rPr>
          <w:sz w:val="24"/>
          <w:vertAlign w:val="superscript"/>
        </w:rPr>
      </w:r>
      <w:r w:rsidR="003E14FF" w:rsidRPr="003E14FF">
        <w:rPr>
          <w:sz w:val="24"/>
          <w:vertAlign w:val="superscript"/>
        </w:rPr>
        <w:fldChar w:fldCharType="separate"/>
      </w:r>
      <w:r w:rsidR="003E14FF" w:rsidRPr="003E14FF">
        <w:rPr>
          <w:rFonts w:hint="eastAsia"/>
          <w:sz w:val="24"/>
          <w:vertAlign w:val="superscript"/>
        </w:rPr>
        <w:t>【</w:t>
      </w:r>
      <w:r w:rsidR="00C4638D">
        <w:rPr>
          <w:sz w:val="24"/>
          <w:vertAlign w:val="superscript"/>
        </w:rPr>
        <w:t>10</w:t>
      </w:r>
      <w:r w:rsidR="003E14FF" w:rsidRPr="003E14FF">
        <w:rPr>
          <w:rFonts w:hint="eastAsia"/>
          <w:sz w:val="24"/>
          <w:vertAlign w:val="superscript"/>
        </w:rPr>
        <w:t>】</w:t>
      </w:r>
      <w:r w:rsidR="003E14FF" w:rsidRPr="003E14FF">
        <w:rPr>
          <w:sz w:val="24"/>
          <w:vertAlign w:val="superscript"/>
        </w:rPr>
        <w:fldChar w:fldCharType="end"/>
      </w:r>
      <w:r w:rsidRPr="00A31DC0">
        <w:rPr>
          <w:rFonts w:hint="eastAsia"/>
          <w:sz w:val="24"/>
        </w:rPr>
        <w:t>，利用金纳米棒的这种特性，实现了</w:t>
      </w:r>
      <w:r w:rsidRPr="00A31DC0">
        <w:rPr>
          <w:rFonts w:hint="eastAsia"/>
          <w:sz w:val="24"/>
        </w:rPr>
        <w:t>5</w:t>
      </w:r>
      <w:r w:rsidRPr="00A31DC0">
        <w:rPr>
          <w:rFonts w:hint="eastAsia"/>
          <w:sz w:val="24"/>
        </w:rPr>
        <w:t>维的多路复用光学技术，包括传统的三个空间</w:t>
      </w:r>
      <w:proofErr w:type="gramStart"/>
      <w:r w:rsidRPr="00A31DC0">
        <w:rPr>
          <w:rFonts w:hint="eastAsia"/>
          <w:sz w:val="24"/>
        </w:rPr>
        <w:t>维度再加上</w:t>
      </w:r>
      <w:proofErr w:type="gramEnd"/>
      <w:r w:rsidRPr="00A31DC0">
        <w:rPr>
          <w:rFonts w:hint="eastAsia"/>
          <w:sz w:val="24"/>
        </w:rPr>
        <w:t>波长、偏振两个维度。结合双光子荧光特性，可以实现在材料上同一个区域内进行多块数据互不干扰的读写，这种特性可以应用于需要进行数据加密的领域，并且还可以提高数据的存储密度。</w:t>
      </w:r>
    </w:p>
    <w:p w:rsidR="00A31DC0" w:rsidRPr="00A31DC0" w:rsidRDefault="00A31DC0" w:rsidP="00A31DC0">
      <w:pPr>
        <w:spacing w:line="480" w:lineRule="auto"/>
        <w:ind w:firstLineChars="200" w:firstLine="480"/>
        <w:jc w:val="left"/>
        <w:rPr>
          <w:sz w:val="24"/>
        </w:rPr>
      </w:pPr>
    </w:p>
    <w:p w:rsidR="00A31DC0" w:rsidRPr="00A31DC0" w:rsidRDefault="00A31DC0" w:rsidP="00A31DC0">
      <w:pPr>
        <w:spacing w:line="480" w:lineRule="auto"/>
        <w:jc w:val="left"/>
        <w:rPr>
          <w:sz w:val="24"/>
        </w:rPr>
      </w:pPr>
      <w:r w:rsidRPr="00A31DC0">
        <w:rPr>
          <w:rFonts w:hint="eastAsia"/>
          <w:sz w:val="24"/>
        </w:rPr>
        <w:t>2.</w:t>
      </w:r>
      <w:r w:rsidRPr="00A31DC0">
        <w:rPr>
          <w:rFonts w:hint="eastAsia"/>
          <w:sz w:val="24"/>
        </w:rPr>
        <w:tab/>
      </w:r>
      <w:r w:rsidRPr="00A31DC0">
        <w:rPr>
          <w:rFonts w:hint="eastAsia"/>
          <w:sz w:val="24"/>
        </w:rPr>
        <w:t>金纳米颗粒作为催化剂</w:t>
      </w:r>
    </w:p>
    <w:p w:rsidR="00A31DC0" w:rsidRPr="00A31DC0" w:rsidRDefault="00A31DC0" w:rsidP="00A31DC0">
      <w:pPr>
        <w:spacing w:line="480" w:lineRule="auto"/>
        <w:ind w:firstLineChars="200" w:firstLine="480"/>
        <w:jc w:val="left"/>
        <w:rPr>
          <w:sz w:val="24"/>
        </w:rPr>
      </w:pPr>
      <w:r w:rsidRPr="00A31DC0">
        <w:rPr>
          <w:rFonts w:hint="eastAsia"/>
          <w:sz w:val="24"/>
        </w:rPr>
        <w:t>金一向被认为是一种惰性的金属，不具备催化活性。而</w:t>
      </w:r>
      <w:proofErr w:type="spellStart"/>
      <w:r w:rsidRPr="00A31DC0">
        <w:rPr>
          <w:rFonts w:hint="eastAsia"/>
          <w:sz w:val="24"/>
        </w:rPr>
        <w:t>Haruta</w:t>
      </w:r>
      <w:proofErr w:type="spellEnd"/>
      <w:r w:rsidRPr="00A31DC0">
        <w:rPr>
          <w:rFonts w:hint="eastAsia"/>
          <w:sz w:val="24"/>
        </w:rPr>
        <w:t>发现了金纳米颗粒对于</w:t>
      </w:r>
      <w:r w:rsidRPr="00A31DC0">
        <w:rPr>
          <w:rFonts w:hint="eastAsia"/>
          <w:sz w:val="24"/>
        </w:rPr>
        <w:t>co</w:t>
      </w:r>
      <w:r w:rsidRPr="00A31DC0">
        <w:rPr>
          <w:rFonts w:hint="eastAsia"/>
          <w:sz w:val="24"/>
        </w:rPr>
        <w:t>的催化氧化具有较高的催化活性，从此打破了这种观念。在纳米尺度上研究金的催化体系和它的催化原理的探究，已经成为了催化科学中的前沿领域之一。</w:t>
      </w:r>
    </w:p>
    <w:p w:rsidR="00A31DC0" w:rsidRPr="00A31DC0" w:rsidRDefault="00A31DC0" w:rsidP="00A31DC0">
      <w:pPr>
        <w:spacing w:line="480" w:lineRule="auto"/>
        <w:ind w:firstLineChars="200" w:firstLine="480"/>
        <w:jc w:val="left"/>
        <w:rPr>
          <w:sz w:val="24"/>
        </w:rPr>
      </w:pPr>
      <w:proofErr w:type="spellStart"/>
      <w:r w:rsidRPr="00A31DC0">
        <w:rPr>
          <w:rFonts w:hint="eastAsia"/>
          <w:sz w:val="24"/>
        </w:rPr>
        <w:t>Prati</w:t>
      </w:r>
      <w:proofErr w:type="spellEnd"/>
      <w:r w:rsidRPr="00A31DC0">
        <w:rPr>
          <w:rFonts w:hint="eastAsia"/>
          <w:sz w:val="24"/>
        </w:rPr>
        <w:t>等人的研究表明，过量碱存在的条件下活性炭</w:t>
      </w:r>
      <w:proofErr w:type="gramStart"/>
      <w:r w:rsidRPr="00A31DC0">
        <w:rPr>
          <w:rFonts w:hint="eastAsia"/>
          <w:sz w:val="24"/>
        </w:rPr>
        <w:t>负载金</w:t>
      </w:r>
      <w:proofErr w:type="gramEnd"/>
      <w:r w:rsidRPr="00A31DC0">
        <w:rPr>
          <w:rFonts w:hint="eastAsia"/>
          <w:sz w:val="24"/>
        </w:rPr>
        <w:t>催化剂可在水溶液中实现乙二醇、丙三醇等多元醇的液相空气选择氧化</w:t>
      </w:r>
      <w:r w:rsidR="003E14FF" w:rsidRPr="003E14FF">
        <w:rPr>
          <w:sz w:val="24"/>
          <w:vertAlign w:val="superscript"/>
        </w:rPr>
        <w:fldChar w:fldCharType="begin"/>
      </w:r>
      <w:r w:rsidR="003E14FF" w:rsidRPr="003E14FF">
        <w:rPr>
          <w:sz w:val="24"/>
          <w:vertAlign w:val="superscript"/>
        </w:rPr>
        <w:instrText xml:space="preserve"> </w:instrText>
      </w:r>
      <w:r w:rsidR="003E14FF" w:rsidRPr="003E14FF">
        <w:rPr>
          <w:rFonts w:hint="eastAsia"/>
          <w:sz w:val="24"/>
          <w:vertAlign w:val="superscript"/>
        </w:rPr>
        <w:instrText>REF _Ref88178491 \r \h</w:instrText>
      </w:r>
      <w:r w:rsidR="003E14FF" w:rsidRPr="003E14FF">
        <w:rPr>
          <w:sz w:val="24"/>
          <w:vertAlign w:val="superscript"/>
        </w:rPr>
        <w:instrText xml:space="preserve"> </w:instrText>
      </w:r>
      <w:r w:rsidR="003E14FF">
        <w:rPr>
          <w:sz w:val="24"/>
          <w:vertAlign w:val="superscript"/>
        </w:rPr>
        <w:instrText xml:space="preserve"> \* MERGEFORMAT </w:instrText>
      </w:r>
      <w:r w:rsidR="003E14FF" w:rsidRPr="003E14FF">
        <w:rPr>
          <w:sz w:val="24"/>
          <w:vertAlign w:val="superscript"/>
        </w:rPr>
      </w:r>
      <w:r w:rsidR="003E14FF" w:rsidRPr="003E14FF">
        <w:rPr>
          <w:sz w:val="24"/>
          <w:vertAlign w:val="superscript"/>
        </w:rPr>
        <w:fldChar w:fldCharType="separate"/>
      </w:r>
      <w:r w:rsidR="003E14FF" w:rsidRPr="003E14FF">
        <w:rPr>
          <w:rFonts w:hint="eastAsia"/>
          <w:sz w:val="24"/>
          <w:vertAlign w:val="superscript"/>
        </w:rPr>
        <w:t>【</w:t>
      </w:r>
      <w:r w:rsidR="003E14FF" w:rsidRPr="003E14FF">
        <w:rPr>
          <w:rFonts w:hint="eastAsia"/>
          <w:sz w:val="24"/>
          <w:vertAlign w:val="superscript"/>
        </w:rPr>
        <w:t>1</w:t>
      </w:r>
      <w:r w:rsidR="00E07128">
        <w:rPr>
          <w:sz w:val="24"/>
          <w:vertAlign w:val="superscript"/>
        </w:rPr>
        <w:t>1</w:t>
      </w:r>
      <w:r w:rsidR="003E14FF" w:rsidRPr="003E14FF">
        <w:rPr>
          <w:rFonts w:hint="eastAsia"/>
          <w:sz w:val="24"/>
          <w:vertAlign w:val="superscript"/>
        </w:rPr>
        <w:t>】</w:t>
      </w:r>
      <w:r w:rsidR="003E14FF" w:rsidRPr="003E14FF">
        <w:rPr>
          <w:sz w:val="24"/>
          <w:vertAlign w:val="superscript"/>
        </w:rPr>
        <w:fldChar w:fldCharType="end"/>
      </w:r>
      <w:r w:rsidRPr="00A31DC0">
        <w:rPr>
          <w:rFonts w:hint="eastAsia"/>
          <w:sz w:val="24"/>
        </w:rPr>
        <w:t>。</w:t>
      </w:r>
      <w:r w:rsidRPr="00A31DC0">
        <w:rPr>
          <w:rFonts w:hint="eastAsia"/>
          <w:sz w:val="24"/>
        </w:rPr>
        <w:t>Abad</w:t>
      </w:r>
      <w:r w:rsidRPr="00A31DC0">
        <w:rPr>
          <w:rFonts w:hint="eastAsia"/>
          <w:sz w:val="24"/>
        </w:rPr>
        <w:t>等人的研究表明，无溶剂条件下纳米复合型</w:t>
      </w:r>
      <w:r w:rsidRPr="00A31DC0">
        <w:rPr>
          <w:rFonts w:hint="eastAsia"/>
          <w:sz w:val="24"/>
        </w:rPr>
        <w:t>Au/CeO2</w:t>
      </w:r>
      <w:r w:rsidRPr="00A31DC0">
        <w:rPr>
          <w:rFonts w:hint="eastAsia"/>
          <w:sz w:val="24"/>
        </w:rPr>
        <w:t>（</w:t>
      </w:r>
      <w:proofErr w:type="gramStart"/>
      <w:r w:rsidRPr="00A31DC0">
        <w:rPr>
          <w:rFonts w:hint="eastAsia"/>
          <w:sz w:val="24"/>
        </w:rPr>
        <w:t>铈</w:t>
      </w:r>
      <w:proofErr w:type="gramEnd"/>
      <w:r w:rsidRPr="00A31DC0">
        <w:rPr>
          <w:rFonts w:hint="eastAsia"/>
          <w:sz w:val="24"/>
        </w:rPr>
        <w:t>）催化剂对于多种脂肪醇表现出远优于钯催化剂的氧化活性和选择性</w:t>
      </w:r>
      <w:r w:rsidR="003E14FF" w:rsidRPr="003E14FF">
        <w:rPr>
          <w:sz w:val="24"/>
          <w:vertAlign w:val="superscript"/>
        </w:rPr>
        <w:fldChar w:fldCharType="begin"/>
      </w:r>
      <w:r w:rsidR="003E14FF" w:rsidRPr="003E14FF">
        <w:rPr>
          <w:sz w:val="24"/>
          <w:vertAlign w:val="superscript"/>
        </w:rPr>
        <w:instrText xml:space="preserve"> </w:instrText>
      </w:r>
      <w:r w:rsidR="003E14FF" w:rsidRPr="003E14FF">
        <w:rPr>
          <w:rFonts w:hint="eastAsia"/>
          <w:sz w:val="24"/>
          <w:vertAlign w:val="superscript"/>
        </w:rPr>
        <w:instrText>REF _Ref88178572 \r \h</w:instrText>
      </w:r>
      <w:r w:rsidR="003E14FF" w:rsidRPr="003E14FF">
        <w:rPr>
          <w:sz w:val="24"/>
          <w:vertAlign w:val="superscript"/>
        </w:rPr>
        <w:instrText xml:space="preserve"> </w:instrText>
      </w:r>
      <w:r w:rsidR="003E14FF">
        <w:rPr>
          <w:sz w:val="24"/>
          <w:vertAlign w:val="superscript"/>
        </w:rPr>
        <w:instrText xml:space="preserve"> \* MERGEFORMAT </w:instrText>
      </w:r>
      <w:r w:rsidR="003E14FF" w:rsidRPr="003E14FF">
        <w:rPr>
          <w:sz w:val="24"/>
          <w:vertAlign w:val="superscript"/>
        </w:rPr>
      </w:r>
      <w:r w:rsidR="003E14FF" w:rsidRPr="003E14FF">
        <w:rPr>
          <w:sz w:val="24"/>
          <w:vertAlign w:val="superscript"/>
        </w:rPr>
        <w:fldChar w:fldCharType="separate"/>
      </w:r>
      <w:r w:rsidR="003E14FF" w:rsidRPr="003E14FF">
        <w:rPr>
          <w:rFonts w:hint="eastAsia"/>
          <w:sz w:val="24"/>
          <w:vertAlign w:val="superscript"/>
        </w:rPr>
        <w:t>【</w:t>
      </w:r>
      <w:r w:rsidR="00E07128">
        <w:rPr>
          <w:rFonts w:hint="eastAsia"/>
          <w:sz w:val="24"/>
          <w:vertAlign w:val="superscript"/>
        </w:rPr>
        <w:t>1</w:t>
      </w:r>
      <w:r w:rsidR="003E14FF" w:rsidRPr="003E14FF">
        <w:rPr>
          <w:rFonts w:hint="eastAsia"/>
          <w:sz w:val="24"/>
          <w:vertAlign w:val="superscript"/>
        </w:rPr>
        <w:t>2</w:t>
      </w:r>
      <w:r w:rsidR="003E14FF" w:rsidRPr="003E14FF">
        <w:rPr>
          <w:rFonts w:hint="eastAsia"/>
          <w:sz w:val="24"/>
          <w:vertAlign w:val="superscript"/>
        </w:rPr>
        <w:t>】</w:t>
      </w:r>
      <w:r w:rsidR="003E14FF" w:rsidRPr="003E14FF">
        <w:rPr>
          <w:sz w:val="24"/>
          <w:vertAlign w:val="superscript"/>
        </w:rPr>
        <w:fldChar w:fldCharType="end"/>
      </w:r>
      <w:r w:rsidRPr="00A31DC0">
        <w:rPr>
          <w:rFonts w:hint="eastAsia"/>
          <w:sz w:val="24"/>
        </w:rPr>
        <w:t>。更多研究表明，</w:t>
      </w:r>
      <w:proofErr w:type="gramStart"/>
      <w:r w:rsidRPr="00A31DC0">
        <w:rPr>
          <w:rFonts w:hint="eastAsia"/>
          <w:sz w:val="24"/>
        </w:rPr>
        <w:t>纳米金</w:t>
      </w:r>
      <w:proofErr w:type="gramEnd"/>
      <w:r w:rsidRPr="00A31DC0">
        <w:rPr>
          <w:rFonts w:hint="eastAsia"/>
          <w:sz w:val="24"/>
        </w:rPr>
        <w:t>颗粒对于烯烃环的氧化、</w:t>
      </w:r>
      <w:r w:rsidRPr="00A31DC0">
        <w:rPr>
          <w:rFonts w:hint="eastAsia"/>
          <w:sz w:val="24"/>
        </w:rPr>
        <w:lastRenderedPageBreak/>
        <w:t>过氧化氢合成、以及烯烃加氢、不饱和醛酮、硝基苯类化合物的选择加氢都有比较好的催化活性。</w:t>
      </w:r>
    </w:p>
    <w:p w:rsidR="00661035" w:rsidRDefault="00A31DC0" w:rsidP="00A31DC0">
      <w:pPr>
        <w:spacing w:line="480" w:lineRule="auto"/>
        <w:ind w:firstLineChars="200" w:firstLine="480"/>
        <w:jc w:val="left"/>
        <w:rPr>
          <w:sz w:val="24"/>
        </w:rPr>
      </w:pPr>
      <w:r w:rsidRPr="00A31DC0">
        <w:rPr>
          <w:rFonts w:hint="eastAsia"/>
          <w:sz w:val="24"/>
        </w:rPr>
        <w:t>值得一提的是，金纳米材料作为催化剂在环境保护方面也有很大的前景。以</w:t>
      </w:r>
      <w:r w:rsidRPr="00A31DC0">
        <w:rPr>
          <w:rFonts w:hint="eastAsia"/>
          <w:sz w:val="24"/>
        </w:rPr>
        <w:t>Al2O3</w:t>
      </w:r>
      <w:r w:rsidRPr="00A31DC0">
        <w:rPr>
          <w:rFonts w:hint="eastAsia"/>
          <w:sz w:val="24"/>
        </w:rPr>
        <w:t>掺杂的</w:t>
      </w:r>
      <w:r w:rsidRPr="00A31DC0">
        <w:rPr>
          <w:rFonts w:hint="eastAsia"/>
          <w:sz w:val="24"/>
        </w:rPr>
        <w:t>CeO2</w:t>
      </w:r>
      <w:r w:rsidRPr="00A31DC0">
        <w:rPr>
          <w:rFonts w:hint="eastAsia"/>
          <w:sz w:val="24"/>
        </w:rPr>
        <w:t>为载体的</w:t>
      </w:r>
      <w:proofErr w:type="gramStart"/>
      <w:r w:rsidRPr="00A31DC0">
        <w:rPr>
          <w:rFonts w:hint="eastAsia"/>
          <w:sz w:val="24"/>
        </w:rPr>
        <w:t>纳米金</w:t>
      </w:r>
      <w:proofErr w:type="gramEnd"/>
      <w:r w:rsidRPr="00A31DC0">
        <w:rPr>
          <w:rFonts w:hint="eastAsia"/>
          <w:sz w:val="24"/>
        </w:rPr>
        <w:t>催化剂可在</w:t>
      </w:r>
      <w:r w:rsidRPr="00A31DC0">
        <w:rPr>
          <w:rFonts w:hint="eastAsia"/>
          <w:sz w:val="24"/>
        </w:rPr>
        <w:t>200</w:t>
      </w:r>
      <w:r w:rsidRPr="00A31DC0">
        <w:rPr>
          <w:rFonts w:hint="eastAsia"/>
          <w:sz w:val="24"/>
        </w:rPr>
        <w:t>℃左右的低温条件下长期稳定地将</w:t>
      </w:r>
      <w:r w:rsidRPr="00A31DC0">
        <w:rPr>
          <w:rFonts w:hint="eastAsia"/>
          <w:sz w:val="24"/>
        </w:rPr>
        <w:t>NO</w:t>
      </w:r>
      <w:r w:rsidRPr="00A31DC0">
        <w:rPr>
          <w:rFonts w:hint="eastAsia"/>
          <w:sz w:val="24"/>
        </w:rPr>
        <w:t>完全还原为</w:t>
      </w:r>
      <w:r w:rsidRPr="00A31DC0">
        <w:rPr>
          <w:rFonts w:hint="eastAsia"/>
          <w:sz w:val="24"/>
        </w:rPr>
        <w:t>N2</w:t>
      </w:r>
      <w:r w:rsidRPr="00A31DC0">
        <w:rPr>
          <w:rFonts w:hint="eastAsia"/>
          <w:sz w:val="24"/>
        </w:rPr>
        <w:t>，这反映了</w:t>
      </w:r>
      <w:proofErr w:type="gramStart"/>
      <w:r w:rsidRPr="00A31DC0">
        <w:rPr>
          <w:rFonts w:hint="eastAsia"/>
          <w:sz w:val="24"/>
        </w:rPr>
        <w:t>纳米</w:t>
      </w:r>
      <w:proofErr w:type="gramEnd"/>
      <w:r w:rsidRPr="00A31DC0">
        <w:rPr>
          <w:rFonts w:hint="eastAsia"/>
          <w:sz w:val="24"/>
        </w:rPr>
        <w:t>金对氮氧键和碳氧键的活化能力。这个可以用于净化汽车尾气。相对于传统的贵金属催化剂</w:t>
      </w:r>
      <w:r w:rsidRPr="00A31DC0">
        <w:rPr>
          <w:rFonts w:hint="eastAsia"/>
          <w:sz w:val="24"/>
        </w:rPr>
        <w:t>Pt</w:t>
      </w:r>
      <w:r w:rsidRPr="00A31DC0">
        <w:rPr>
          <w:rFonts w:hint="eastAsia"/>
          <w:sz w:val="24"/>
        </w:rPr>
        <w:t>，</w:t>
      </w:r>
      <w:r w:rsidRPr="00A31DC0">
        <w:rPr>
          <w:rFonts w:hint="eastAsia"/>
          <w:sz w:val="24"/>
        </w:rPr>
        <w:t>Pd</w:t>
      </w:r>
      <w:r w:rsidRPr="00A31DC0">
        <w:rPr>
          <w:rFonts w:hint="eastAsia"/>
          <w:sz w:val="24"/>
        </w:rPr>
        <w:t>而言，金的成本相对较低，具有较大的应用前景，</w:t>
      </w:r>
      <w:proofErr w:type="gramStart"/>
      <w:r w:rsidRPr="00A31DC0">
        <w:rPr>
          <w:rFonts w:hint="eastAsia"/>
          <w:sz w:val="24"/>
        </w:rPr>
        <w:t>纳米金</w:t>
      </w:r>
      <w:proofErr w:type="gramEnd"/>
      <w:r w:rsidRPr="00A31DC0">
        <w:rPr>
          <w:rFonts w:hint="eastAsia"/>
          <w:sz w:val="24"/>
        </w:rPr>
        <w:t>颗粒在催化领域已经逐渐显现出它的重要地位。</w:t>
      </w:r>
    </w:p>
    <w:p w:rsidR="00A31DC0" w:rsidRDefault="00A31DC0" w:rsidP="00A31DC0">
      <w:pPr>
        <w:spacing w:line="480" w:lineRule="auto"/>
        <w:jc w:val="left"/>
        <w:rPr>
          <w:sz w:val="24"/>
        </w:rPr>
      </w:pPr>
    </w:p>
    <w:p w:rsidR="00A31DC0" w:rsidRPr="007F4DE6" w:rsidRDefault="007F4DE6" w:rsidP="00A31DC0">
      <w:pPr>
        <w:spacing w:line="480" w:lineRule="auto"/>
        <w:jc w:val="left"/>
        <w:rPr>
          <w:rFonts w:ascii="FangSong" w:eastAsia="FangSong" w:hAnsi="FangSong"/>
          <w:b/>
          <w:sz w:val="28"/>
        </w:rPr>
      </w:pPr>
      <w:r w:rsidRPr="007F4DE6">
        <w:rPr>
          <w:rFonts w:ascii="FangSong" w:eastAsia="FangSong" w:hAnsi="FangSong" w:hint="eastAsia"/>
          <w:b/>
          <w:sz w:val="28"/>
        </w:rPr>
        <w:t>5</w:t>
      </w:r>
      <w:r w:rsidRPr="007F4DE6">
        <w:rPr>
          <w:rFonts w:ascii="FangSong" w:eastAsia="FangSong" w:hAnsi="FangSong"/>
          <w:b/>
          <w:sz w:val="28"/>
        </w:rPr>
        <w:t xml:space="preserve"> </w:t>
      </w:r>
      <w:r w:rsidRPr="007F4DE6">
        <w:rPr>
          <w:rFonts w:ascii="FangSong" w:eastAsia="FangSong" w:hAnsi="FangSong" w:hint="eastAsia"/>
          <w:b/>
          <w:sz w:val="28"/>
        </w:rPr>
        <w:t>前景展望</w:t>
      </w:r>
    </w:p>
    <w:p w:rsidR="007F4DE6" w:rsidRPr="007F4DE6" w:rsidRDefault="007F4DE6" w:rsidP="00591BDB">
      <w:pPr>
        <w:spacing w:line="480" w:lineRule="auto"/>
        <w:ind w:firstLineChars="200" w:firstLine="480"/>
        <w:jc w:val="left"/>
        <w:rPr>
          <w:sz w:val="24"/>
        </w:rPr>
      </w:pPr>
      <w:r w:rsidRPr="007F4DE6">
        <w:rPr>
          <w:rFonts w:hint="eastAsia"/>
          <w:sz w:val="24"/>
        </w:rPr>
        <w:t>金纳米颗粒具有如此多的良好性质，但是目前对其的应用还不甚广泛，其发展前景仍然广阔，笔者挑选其中部分作为对于金纳米的未来展望。</w:t>
      </w:r>
    </w:p>
    <w:p w:rsidR="00591BDB" w:rsidRDefault="00591BDB" w:rsidP="00591BDB">
      <w:pPr>
        <w:spacing w:line="480" w:lineRule="auto"/>
        <w:jc w:val="left"/>
        <w:rPr>
          <w:sz w:val="24"/>
        </w:rPr>
      </w:pPr>
    </w:p>
    <w:p w:rsidR="007F4DE6" w:rsidRPr="00591BDB" w:rsidRDefault="00591BDB" w:rsidP="00591BDB">
      <w:pPr>
        <w:spacing w:line="480" w:lineRule="auto"/>
        <w:jc w:val="left"/>
        <w:rPr>
          <w:sz w:val="24"/>
        </w:rPr>
      </w:pPr>
      <w:r>
        <w:rPr>
          <w:rFonts w:hint="eastAsia"/>
          <w:sz w:val="24"/>
        </w:rPr>
        <w:t>（</w:t>
      </w:r>
      <w:r>
        <w:rPr>
          <w:rFonts w:hint="eastAsia"/>
          <w:sz w:val="24"/>
        </w:rPr>
        <w:t>1</w:t>
      </w:r>
      <w:r>
        <w:rPr>
          <w:rFonts w:hint="eastAsia"/>
          <w:sz w:val="24"/>
        </w:rPr>
        <w:t>）</w:t>
      </w:r>
      <w:r w:rsidR="007F4DE6" w:rsidRPr="00591BDB">
        <w:rPr>
          <w:rFonts w:hint="eastAsia"/>
          <w:sz w:val="24"/>
        </w:rPr>
        <w:t>治疗癌症新思路</w:t>
      </w:r>
    </w:p>
    <w:p w:rsidR="007F4DE6" w:rsidRPr="007F4DE6" w:rsidRDefault="007F4DE6" w:rsidP="00591BDB">
      <w:pPr>
        <w:spacing w:line="480" w:lineRule="auto"/>
        <w:ind w:firstLineChars="200" w:firstLine="480"/>
        <w:jc w:val="left"/>
        <w:rPr>
          <w:sz w:val="24"/>
        </w:rPr>
      </w:pPr>
      <w:r w:rsidRPr="007F4DE6">
        <w:rPr>
          <w:rFonts w:hint="eastAsia"/>
          <w:sz w:val="24"/>
        </w:rPr>
        <w:t>金纳米粒子只有病毒大小，在这一尺度上，操纵和利用黄金的表面性质都相对容易。举例来说，药物分子可以在硫原子的帮助下结合在金纳米粒子表面，</w:t>
      </w:r>
      <w:proofErr w:type="gramStart"/>
      <w:r w:rsidRPr="007F4DE6">
        <w:rPr>
          <w:rFonts w:hint="eastAsia"/>
          <w:sz w:val="24"/>
        </w:rPr>
        <w:t>纳米金</w:t>
      </w:r>
      <w:proofErr w:type="gramEnd"/>
      <w:r w:rsidRPr="007F4DE6">
        <w:rPr>
          <w:rFonts w:hint="eastAsia"/>
          <w:sz w:val="24"/>
        </w:rPr>
        <w:t>能与硫原子形成共价键。然后将药物递送到人体所需的位置。</w:t>
      </w:r>
      <w:proofErr w:type="gramStart"/>
      <w:r w:rsidRPr="007F4DE6">
        <w:rPr>
          <w:rFonts w:hint="eastAsia"/>
          <w:sz w:val="24"/>
        </w:rPr>
        <w:t>惰性金</w:t>
      </w:r>
      <w:proofErr w:type="gramEnd"/>
      <w:r w:rsidRPr="007F4DE6">
        <w:rPr>
          <w:rFonts w:hint="eastAsia"/>
          <w:sz w:val="24"/>
        </w:rPr>
        <w:t>是一种优质的递送载体，因为它不会与人体中的其他分子反应。再放大一点，在这一尺度下，可以用金纳米粒子来利用光与物质之间的一种特殊作用。由于黄金是金属，它含有自由电子，如果使用了波长合适的光线，这些电子就能在同一频率共振，这种特殊效应名叫表面等离子共振</w:t>
      </w:r>
      <w:r w:rsidRPr="007F4DE6">
        <w:rPr>
          <w:rFonts w:hint="eastAsia"/>
          <w:sz w:val="24"/>
        </w:rPr>
        <w:t>,</w:t>
      </w:r>
      <w:r w:rsidRPr="007F4DE6">
        <w:rPr>
          <w:rFonts w:hint="eastAsia"/>
          <w:sz w:val="24"/>
        </w:rPr>
        <w:t>可以将金纳米粒子变成精确度极高的肿瘤杀手。</w:t>
      </w:r>
    </w:p>
    <w:p w:rsidR="007F4DE6" w:rsidRPr="007F4DE6" w:rsidRDefault="007F4DE6" w:rsidP="00591BDB">
      <w:pPr>
        <w:spacing w:line="480" w:lineRule="auto"/>
        <w:ind w:firstLineChars="200" w:firstLine="480"/>
        <w:jc w:val="left"/>
        <w:rPr>
          <w:sz w:val="24"/>
        </w:rPr>
      </w:pPr>
      <w:proofErr w:type="gramStart"/>
      <w:r w:rsidRPr="007F4DE6">
        <w:rPr>
          <w:rFonts w:hint="eastAsia"/>
          <w:sz w:val="24"/>
        </w:rPr>
        <w:t>这些杠状的</w:t>
      </w:r>
      <w:proofErr w:type="gramEnd"/>
      <w:r w:rsidRPr="007F4DE6">
        <w:rPr>
          <w:rFonts w:hint="eastAsia"/>
          <w:sz w:val="24"/>
        </w:rPr>
        <w:t>纳米粒子表面连接着抗体，使它们只与肿瘤细胞，而不与健康的</w:t>
      </w:r>
      <w:r w:rsidRPr="007F4DE6">
        <w:rPr>
          <w:rFonts w:hint="eastAsia"/>
          <w:sz w:val="24"/>
        </w:rPr>
        <w:lastRenderedPageBreak/>
        <w:t>细胞结合。在肿瘤中聚集了足够多的纳米粒子后，再用红外光让电子产生共振，来自共振的能量扩散到周围环境的热量中。骤然上升的温度便会杀死肿瘤细胞。</w:t>
      </w:r>
    </w:p>
    <w:p w:rsidR="00591BDB" w:rsidRDefault="00591BDB" w:rsidP="00591BDB">
      <w:pPr>
        <w:spacing w:line="480" w:lineRule="auto"/>
        <w:jc w:val="left"/>
        <w:rPr>
          <w:sz w:val="24"/>
        </w:rPr>
      </w:pPr>
    </w:p>
    <w:p w:rsidR="007F4DE6" w:rsidRPr="007F4DE6" w:rsidRDefault="00591BDB" w:rsidP="00591BDB">
      <w:pPr>
        <w:spacing w:line="480" w:lineRule="auto"/>
        <w:jc w:val="left"/>
        <w:rPr>
          <w:sz w:val="24"/>
        </w:rPr>
      </w:pPr>
      <w:r>
        <w:rPr>
          <w:rFonts w:hint="eastAsia"/>
          <w:sz w:val="24"/>
        </w:rPr>
        <w:t>（</w:t>
      </w:r>
      <w:r>
        <w:rPr>
          <w:rFonts w:hint="eastAsia"/>
          <w:sz w:val="24"/>
        </w:rPr>
        <w:t>2</w:t>
      </w:r>
      <w:r>
        <w:rPr>
          <w:rFonts w:hint="eastAsia"/>
          <w:sz w:val="24"/>
        </w:rPr>
        <w:t>）</w:t>
      </w:r>
      <w:r w:rsidR="007F4DE6" w:rsidRPr="007F4DE6">
        <w:rPr>
          <w:rFonts w:hint="eastAsia"/>
          <w:sz w:val="24"/>
        </w:rPr>
        <w:t>高效太阳能电池</w:t>
      </w:r>
    </w:p>
    <w:p w:rsidR="007F4DE6" w:rsidRDefault="007F4DE6" w:rsidP="00591BDB">
      <w:pPr>
        <w:spacing w:line="480" w:lineRule="auto"/>
        <w:ind w:firstLineChars="200" w:firstLine="480"/>
        <w:jc w:val="left"/>
        <w:rPr>
          <w:sz w:val="24"/>
        </w:rPr>
      </w:pPr>
      <w:r w:rsidRPr="007F4DE6">
        <w:rPr>
          <w:rFonts w:hint="eastAsia"/>
          <w:sz w:val="24"/>
        </w:rPr>
        <w:t>但金纳米离子的</w:t>
      </w:r>
      <w:proofErr w:type="gramStart"/>
      <w:r w:rsidRPr="007F4DE6">
        <w:rPr>
          <w:rFonts w:hint="eastAsia"/>
          <w:sz w:val="24"/>
        </w:rPr>
        <w:t>的</w:t>
      </w:r>
      <w:proofErr w:type="gramEnd"/>
      <w:r w:rsidRPr="007F4DE6">
        <w:rPr>
          <w:rFonts w:hint="eastAsia"/>
          <w:sz w:val="24"/>
        </w:rPr>
        <w:t>用途不仅于此，大小稍有不同的金纳米粒子会吸收波长略微相异的光线。因此，通过聚集大小不同的纳米粒子，人们或许能制作出可以吸收更多阳光的太阳能电池。科学家们正在试验这一方法，作为提高太阳能电池效率的一种途径，在极小的尺度下，黄金甚至会变得更加怪异。</w:t>
      </w:r>
    </w:p>
    <w:p w:rsidR="00591BDB" w:rsidRPr="007F4DE6" w:rsidRDefault="00591BDB" w:rsidP="00591BDB">
      <w:pPr>
        <w:spacing w:line="480" w:lineRule="auto"/>
        <w:ind w:firstLineChars="200" w:firstLine="480"/>
        <w:jc w:val="left"/>
        <w:rPr>
          <w:sz w:val="24"/>
        </w:rPr>
      </w:pPr>
    </w:p>
    <w:p w:rsidR="007F4DE6" w:rsidRPr="007F4DE6" w:rsidRDefault="00591BDB" w:rsidP="00591BDB">
      <w:pPr>
        <w:spacing w:line="480" w:lineRule="auto"/>
        <w:jc w:val="left"/>
        <w:rPr>
          <w:sz w:val="24"/>
        </w:rPr>
      </w:pPr>
      <w:r>
        <w:rPr>
          <w:rFonts w:hint="eastAsia"/>
          <w:sz w:val="24"/>
        </w:rPr>
        <w:t>（</w:t>
      </w:r>
      <w:r>
        <w:rPr>
          <w:rFonts w:hint="eastAsia"/>
          <w:sz w:val="24"/>
        </w:rPr>
        <w:t>3</w:t>
      </w:r>
      <w:r>
        <w:rPr>
          <w:rFonts w:hint="eastAsia"/>
          <w:sz w:val="24"/>
        </w:rPr>
        <w:t>）</w:t>
      </w:r>
      <w:r w:rsidR="007F4DE6" w:rsidRPr="007F4DE6">
        <w:rPr>
          <w:rFonts w:hint="eastAsia"/>
          <w:sz w:val="24"/>
        </w:rPr>
        <w:t>高效催化剂</w:t>
      </w:r>
    </w:p>
    <w:p w:rsidR="007F4DE6" w:rsidRPr="007F4DE6" w:rsidRDefault="007F4DE6" w:rsidP="00591BDB">
      <w:pPr>
        <w:spacing w:line="480" w:lineRule="auto"/>
        <w:ind w:firstLineChars="200" w:firstLine="480"/>
        <w:jc w:val="left"/>
        <w:rPr>
          <w:sz w:val="24"/>
        </w:rPr>
      </w:pPr>
      <w:r w:rsidRPr="007F4DE6">
        <w:rPr>
          <w:rFonts w:hint="eastAsia"/>
          <w:sz w:val="24"/>
        </w:rPr>
        <w:t>表面原子的比例增加，金纳米颗粒电子和结构性质也会发生改变，这让化学家对黄金产生了兴趣，因为它现在能与其他物质发生反应了。事实上，微小的黄金颗粒是十分优秀的催化剂。比如，含有</w:t>
      </w:r>
      <w:r w:rsidRPr="007F4DE6">
        <w:rPr>
          <w:rFonts w:hint="eastAsia"/>
          <w:sz w:val="24"/>
        </w:rPr>
        <w:t>10</w:t>
      </w:r>
      <w:r w:rsidRPr="007F4DE6">
        <w:rPr>
          <w:rFonts w:hint="eastAsia"/>
          <w:sz w:val="24"/>
        </w:rPr>
        <w:t>个原子左右的黄金团簇就能将一氧化碳专为二氧化碳，</w:t>
      </w:r>
      <w:proofErr w:type="gramStart"/>
      <w:r w:rsidRPr="007F4DE6">
        <w:rPr>
          <w:rFonts w:hint="eastAsia"/>
          <w:sz w:val="24"/>
        </w:rPr>
        <w:t>就像铂或是</w:t>
      </w:r>
      <w:proofErr w:type="gramEnd"/>
      <w:r w:rsidRPr="007F4DE6">
        <w:rPr>
          <w:rFonts w:hint="eastAsia"/>
          <w:sz w:val="24"/>
        </w:rPr>
        <w:t>汽车上的催化转化器一样。科学家希望，这种催化性质能帮助他们找到更为环保的方法，以制造重要化工产品。比如过氧化氢等，或者通过分解有机污染物来净化水。</w:t>
      </w:r>
    </w:p>
    <w:p w:rsidR="007F4DE6" w:rsidRDefault="007F4DE6" w:rsidP="00591BDB">
      <w:pPr>
        <w:spacing w:line="480" w:lineRule="auto"/>
        <w:ind w:firstLineChars="200" w:firstLine="480"/>
        <w:jc w:val="left"/>
        <w:rPr>
          <w:sz w:val="24"/>
        </w:rPr>
      </w:pPr>
      <w:r w:rsidRPr="007F4DE6">
        <w:rPr>
          <w:rFonts w:hint="eastAsia"/>
          <w:sz w:val="24"/>
        </w:rPr>
        <w:t>黄金催化剂还能用于改进燃料电池的表现，或者为消防员提供性能更加良好的呼吸器。一直以来，大块的黄金都有很高的价值。现在，科学家进一步释放出了金纳米粒子的潜力，闪闪金粒正在将黄金的魔力带进医学和技术领域。</w:t>
      </w:r>
    </w:p>
    <w:p w:rsidR="00591BDB" w:rsidRPr="007F4DE6" w:rsidRDefault="00591BDB" w:rsidP="00591BDB">
      <w:pPr>
        <w:spacing w:line="480" w:lineRule="auto"/>
        <w:ind w:firstLineChars="200" w:firstLine="480"/>
        <w:jc w:val="left"/>
        <w:rPr>
          <w:sz w:val="24"/>
        </w:rPr>
      </w:pPr>
    </w:p>
    <w:p w:rsidR="007F4DE6" w:rsidRPr="007F4DE6" w:rsidRDefault="00591BDB" w:rsidP="00591BDB">
      <w:pPr>
        <w:spacing w:line="480" w:lineRule="auto"/>
        <w:jc w:val="left"/>
        <w:rPr>
          <w:sz w:val="24"/>
        </w:rPr>
      </w:pPr>
      <w:r>
        <w:rPr>
          <w:rFonts w:hint="eastAsia"/>
          <w:sz w:val="24"/>
        </w:rPr>
        <w:t>（</w:t>
      </w:r>
      <w:r>
        <w:rPr>
          <w:rFonts w:hint="eastAsia"/>
          <w:sz w:val="24"/>
        </w:rPr>
        <w:t>4</w:t>
      </w:r>
      <w:r>
        <w:rPr>
          <w:rFonts w:hint="eastAsia"/>
          <w:sz w:val="24"/>
        </w:rPr>
        <w:t>）</w:t>
      </w:r>
      <w:r w:rsidR="007F4DE6" w:rsidRPr="007F4DE6">
        <w:rPr>
          <w:rFonts w:hint="eastAsia"/>
          <w:sz w:val="24"/>
        </w:rPr>
        <w:t>多孔金纳米技术</w:t>
      </w:r>
    </w:p>
    <w:p w:rsidR="007F4DE6" w:rsidRPr="007F4DE6" w:rsidRDefault="007F4DE6" w:rsidP="00591BDB">
      <w:pPr>
        <w:spacing w:line="480" w:lineRule="auto"/>
        <w:ind w:firstLineChars="200" w:firstLine="480"/>
        <w:jc w:val="left"/>
        <w:rPr>
          <w:sz w:val="24"/>
        </w:rPr>
      </w:pPr>
      <w:r w:rsidRPr="007F4DE6">
        <w:rPr>
          <w:rFonts w:hint="eastAsia"/>
          <w:sz w:val="24"/>
        </w:rPr>
        <w:t>在</w:t>
      </w:r>
      <w:r w:rsidRPr="007F4DE6">
        <w:rPr>
          <w:rFonts w:hint="eastAsia"/>
          <w:sz w:val="24"/>
        </w:rPr>
        <w:t>2013</w:t>
      </w:r>
      <w:r w:rsidRPr="007F4DE6">
        <w:rPr>
          <w:rFonts w:hint="eastAsia"/>
          <w:sz w:val="24"/>
        </w:rPr>
        <w:t>年，</w:t>
      </w:r>
      <w:r w:rsidRPr="007F4DE6">
        <w:rPr>
          <w:rFonts w:hint="eastAsia"/>
          <w:sz w:val="24"/>
        </w:rPr>
        <w:t>UCLA</w:t>
      </w:r>
      <w:r w:rsidRPr="007F4DE6">
        <w:rPr>
          <w:rFonts w:hint="eastAsia"/>
          <w:sz w:val="24"/>
        </w:rPr>
        <w:t>的</w:t>
      </w:r>
      <w:r w:rsidRPr="007F4DE6">
        <w:rPr>
          <w:rFonts w:hint="eastAsia"/>
          <w:sz w:val="24"/>
        </w:rPr>
        <w:t>Yu Huang</w:t>
      </w:r>
      <w:r w:rsidRPr="007F4DE6">
        <w:rPr>
          <w:rFonts w:hint="eastAsia"/>
          <w:sz w:val="24"/>
        </w:rPr>
        <w:t>教授报道了利用液相化学法（</w:t>
      </w:r>
      <w:proofErr w:type="spellStart"/>
      <w:r w:rsidRPr="007F4DE6">
        <w:rPr>
          <w:rFonts w:hint="eastAsia"/>
          <w:sz w:val="24"/>
        </w:rPr>
        <w:t>Angew</w:t>
      </w:r>
      <w:proofErr w:type="spellEnd"/>
      <w:r w:rsidRPr="007F4DE6">
        <w:rPr>
          <w:rFonts w:hint="eastAsia"/>
          <w:sz w:val="24"/>
        </w:rPr>
        <w:t>. Chem. Int. Ed. 2013, 52, 2520</w:t>
      </w:r>
      <w:r w:rsidRPr="007F4DE6">
        <w:rPr>
          <w:rFonts w:hint="eastAsia"/>
          <w:sz w:val="24"/>
        </w:rPr>
        <w:t>–</w:t>
      </w:r>
      <w:r w:rsidRPr="007F4DE6">
        <w:rPr>
          <w:rFonts w:hint="eastAsia"/>
          <w:sz w:val="24"/>
        </w:rPr>
        <w:t>2524</w:t>
      </w:r>
      <w:r w:rsidRPr="007F4DE6">
        <w:rPr>
          <w:rFonts w:hint="eastAsia"/>
          <w:sz w:val="24"/>
        </w:rPr>
        <w:t>），在室温液相条件下高效制备出孔隙一致的多孔</w:t>
      </w:r>
      <w:r w:rsidRPr="007F4DE6">
        <w:rPr>
          <w:rFonts w:hint="eastAsia"/>
          <w:sz w:val="24"/>
        </w:rPr>
        <w:t>Pd</w:t>
      </w:r>
      <w:r w:rsidRPr="007F4DE6">
        <w:rPr>
          <w:rFonts w:hint="eastAsia"/>
          <w:sz w:val="24"/>
        </w:rPr>
        <w:lastRenderedPageBreak/>
        <w:t>纳米粒子（</w:t>
      </w:r>
      <w:proofErr w:type="spellStart"/>
      <w:r w:rsidRPr="007F4DE6">
        <w:rPr>
          <w:rFonts w:hint="eastAsia"/>
          <w:sz w:val="24"/>
        </w:rPr>
        <w:t>pPdNs</w:t>
      </w:r>
      <w:proofErr w:type="spellEnd"/>
      <w:r w:rsidRPr="007F4DE6">
        <w:rPr>
          <w:rFonts w:hint="eastAsia"/>
          <w:sz w:val="24"/>
        </w:rPr>
        <w:t>，如图）。所制备的多孔纳米粒子的粒径仅为</w:t>
      </w:r>
      <w:r w:rsidRPr="007F4DE6">
        <w:rPr>
          <w:rFonts w:hint="eastAsia"/>
          <w:sz w:val="24"/>
        </w:rPr>
        <w:t>2.5</w:t>
      </w:r>
      <w:r w:rsidRPr="007F4DE6">
        <w:rPr>
          <w:rFonts w:hint="eastAsia"/>
          <w:sz w:val="24"/>
        </w:rPr>
        <w:t>纳米，约</w:t>
      </w:r>
      <w:r w:rsidRPr="007F4DE6">
        <w:rPr>
          <w:rFonts w:hint="eastAsia"/>
          <w:sz w:val="24"/>
        </w:rPr>
        <w:t>12</w:t>
      </w:r>
      <w:r w:rsidRPr="007F4DE6">
        <w:rPr>
          <w:rFonts w:hint="eastAsia"/>
          <w:sz w:val="24"/>
        </w:rPr>
        <w:t>原子厚。制备</w:t>
      </w:r>
      <w:proofErr w:type="spellStart"/>
      <w:r w:rsidRPr="007F4DE6">
        <w:rPr>
          <w:rFonts w:hint="eastAsia"/>
          <w:sz w:val="24"/>
        </w:rPr>
        <w:t>pPdNs</w:t>
      </w:r>
      <w:proofErr w:type="spellEnd"/>
      <w:r w:rsidRPr="007F4DE6">
        <w:rPr>
          <w:rFonts w:hint="eastAsia"/>
          <w:sz w:val="24"/>
        </w:rPr>
        <w:t>的过程中，氯化十六烷基吡啶起到了结构导向剂的作用，这一作用在合成过程中至关重要。此外，将</w:t>
      </w:r>
      <w:r w:rsidRPr="007F4DE6">
        <w:rPr>
          <w:rFonts w:hint="eastAsia"/>
          <w:sz w:val="24"/>
        </w:rPr>
        <w:t>Au</w:t>
      </w:r>
      <w:r w:rsidRPr="007F4DE6">
        <w:rPr>
          <w:rFonts w:hint="eastAsia"/>
          <w:sz w:val="24"/>
        </w:rPr>
        <w:t>与</w:t>
      </w:r>
      <w:r w:rsidRPr="007F4DE6">
        <w:rPr>
          <w:rFonts w:hint="eastAsia"/>
          <w:sz w:val="24"/>
        </w:rPr>
        <w:t>Pd</w:t>
      </w:r>
      <w:r w:rsidRPr="007F4DE6">
        <w:rPr>
          <w:rFonts w:hint="eastAsia"/>
          <w:sz w:val="24"/>
        </w:rPr>
        <w:t>的前驱体混合到一起，也可制备出</w:t>
      </w:r>
      <w:r w:rsidRPr="007F4DE6">
        <w:rPr>
          <w:rFonts w:hint="eastAsia"/>
          <w:sz w:val="24"/>
        </w:rPr>
        <w:t xml:space="preserve">Au&amp; </w:t>
      </w:r>
      <w:proofErr w:type="spellStart"/>
      <w:r w:rsidRPr="007F4DE6">
        <w:rPr>
          <w:rFonts w:hint="eastAsia"/>
          <w:sz w:val="24"/>
        </w:rPr>
        <w:t>pPd</w:t>
      </w:r>
      <w:proofErr w:type="spellEnd"/>
      <w:r w:rsidRPr="007F4DE6">
        <w:rPr>
          <w:rFonts w:hint="eastAsia"/>
          <w:sz w:val="24"/>
        </w:rPr>
        <w:t>。相比于商业可得</w:t>
      </w:r>
      <w:proofErr w:type="gramStart"/>
      <w:r w:rsidRPr="007F4DE6">
        <w:rPr>
          <w:rFonts w:hint="eastAsia"/>
          <w:sz w:val="24"/>
        </w:rPr>
        <w:t>的钯黑和</w:t>
      </w:r>
      <w:proofErr w:type="gramEnd"/>
      <w:r w:rsidRPr="007F4DE6">
        <w:rPr>
          <w:rFonts w:hint="eastAsia"/>
          <w:sz w:val="24"/>
        </w:rPr>
        <w:t>自制的普通</w:t>
      </w:r>
      <w:r w:rsidRPr="007F4DE6">
        <w:rPr>
          <w:rFonts w:hint="eastAsia"/>
          <w:sz w:val="24"/>
        </w:rPr>
        <w:t>Pd</w:t>
      </w:r>
      <w:r w:rsidRPr="007F4DE6">
        <w:rPr>
          <w:rFonts w:hint="eastAsia"/>
          <w:sz w:val="24"/>
        </w:rPr>
        <w:t>催化剂，文中报道的</w:t>
      </w:r>
      <w:proofErr w:type="spellStart"/>
      <w:r w:rsidRPr="007F4DE6">
        <w:rPr>
          <w:rFonts w:hint="eastAsia"/>
          <w:sz w:val="24"/>
        </w:rPr>
        <w:t>pPdNs</w:t>
      </w:r>
      <w:proofErr w:type="spellEnd"/>
      <w:r w:rsidRPr="007F4DE6">
        <w:rPr>
          <w:rFonts w:hint="eastAsia"/>
          <w:sz w:val="24"/>
        </w:rPr>
        <w:t>具备有更加优异的催化活性，如催化硝基苯和甲苯的氢化和</w:t>
      </w:r>
      <w:r w:rsidRPr="007F4DE6">
        <w:rPr>
          <w:rFonts w:hint="eastAsia"/>
          <w:sz w:val="24"/>
        </w:rPr>
        <w:t>Suzuki</w:t>
      </w:r>
      <w:r w:rsidRPr="007F4DE6">
        <w:rPr>
          <w:rFonts w:hint="eastAsia"/>
          <w:sz w:val="24"/>
        </w:rPr>
        <w:t>偶联反应。文中将高活性的出现归结于多孔金属的高比表面积以及更大的可接触面积和更多的活性位点，这也是可以预见的。通过此文，人们似乎又发现了一种制备高活性催化剂的方法。</w:t>
      </w:r>
    </w:p>
    <w:p w:rsidR="007F4DE6" w:rsidRPr="007F4DE6" w:rsidRDefault="00591BDB" w:rsidP="00591BDB">
      <w:pPr>
        <w:spacing w:line="480" w:lineRule="auto"/>
        <w:jc w:val="center"/>
        <w:rPr>
          <w:sz w:val="24"/>
        </w:rPr>
      </w:pPr>
      <w:r>
        <w:rPr>
          <w:rFonts w:ascii="宋体" w:hAnsi="宋体" w:cs="宋体"/>
          <w:noProof/>
          <w:sz w:val="24"/>
        </w:rPr>
        <w:drawing>
          <wp:inline distT="0" distB="0" distL="114300" distR="114300" wp14:anchorId="1170F863" wp14:editId="35F5B1C7">
            <wp:extent cx="4762500" cy="4152900"/>
            <wp:effectExtent l="0" t="0" r="762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3"/>
                    <a:stretch>
                      <a:fillRect/>
                    </a:stretch>
                  </pic:blipFill>
                  <pic:spPr>
                    <a:xfrm>
                      <a:off x="0" y="0"/>
                      <a:ext cx="4762500" cy="4152900"/>
                    </a:xfrm>
                    <a:prstGeom prst="rect">
                      <a:avLst/>
                    </a:prstGeom>
                    <a:noFill/>
                    <a:ln w="9525">
                      <a:noFill/>
                    </a:ln>
                  </pic:spPr>
                </pic:pic>
              </a:graphicData>
            </a:graphic>
          </wp:inline>
        </w:drawing>
      </w:r>
    </w:p>
    <w:p w:rsidR="00A31DC0" w:rsidRPr="00B739F1" w:rsidRDefault="007F4DE6" w:rsidP="00591BDB">
      <w:pPr>
        <w:spacing w:line="480" w:lineRule="auto"/>
        <w:jc w:val="center"/>
        <w:rPr>
          <w:sz w:val="18"/>
        </w:rPr>
      </w:pPr>
      <w:r w:rsidRPr="00B739F1">
        <w:rPr>
          <w:rFonts w:hint="eastAsia"/>
          <w:sz w:val="18"/>
        </w:rPr>
        <w:t>图</w:t>
      </w:r>
      <w:r w:rsidR="00591BDB" w:rsidRPr="00B739F1">
        <w:rPr>
          <w:rFonts w:hint="eastAsia"/>
          <w:sz w:val="18"/>
        </w:rPr>
        <w:t>六</w:t>
      </w:r>
      <w:r w:rsidRPr="00B739F1">
        <w:rPr>
          <w:rFonts w:hint="eastAsia"/>
          <w:sz w:val="18"/>
        </w:rPr>
        <w:t xml:space="preserve"> </w:t>
      </w:r>
      <w:r w:rsidRPr="00B739F1">
        <w:rPr>
          <w:rFonts w:hint="eastAsia"/>
          <w:sz w:val="18"/>
        </w:rPr>
        <w:t>多孔</w:t>
      </w:r>
      <w:r w:rsidRPr="00B739F1">
        <w:rPr>
          <w:rFonts w:hint="eastAsia"/>
          <w:sz w:val="18"/>
        </w:rPr>
        <w:t>Pd</w:t>
      </w:r>
      <w:r w:rsidRPr="00B739F1">
        <w:rPr>
          <w:rFonts w:hint="eastAsia"/>
          <w:sz w:val="18"/>
        </w:rPr>
        <w:t>纳米粒子（</w:t>
      </w:r>
      <w:proofErr w:type="spellStart"/>
      <w:r w:rsidRPr="00B739F1">
        <w:rPr>
          <w:rFonts w:hint="eastAsia"/>
          <w:sz w:val="18"/>
        </w:rPr>
        <w:t>Angew</w:t>
      </w:r>
      <w:proofErr w:type="spellEnd"/>
      <w:r w:rsidRPr="00B739F1">
        <w:rPr>
          <w:rFonts w:hint="eastAsia"/>
          <w:sz w:val="18"/>
        </w:rPr>
        <w:t>. Chem. Int. Ed. 2013, 52, 2520</w:t>
      </w:r>
      <w:r w:rsidRPr="00B739F1">
        <w:rPr>
          <w:rFonts w:hint="eastAsia"/>
          <w:sz w:val="18"/>
        </w:rPr>
        <w:t>–</w:t>
      </w:r>
      <w:r w:rsidRPr="00B739F1">
        <w:rPr>
          <w:rFonts w:hint="eastAsia"/>
          <w:sz w:val="18"/>
        </w:rPr>
        <w:t>2524</w:t>
      </w:r>
      <w:r w:rsidRPr="00B739F1">
        <w:rPr>
          <w:rFonts w:hint="eastAsia"/>
          <w:sz w:val="18"/>
        </w:rPr>
        <w:t>）</w:t>
      </w:r>
    </w:p>
    <w:p w:rsidR="00591BDB" w:rsidRDefault="00591BDB" w:rsidP="00A31DC0">
      <w:pPr>
        <w:spacing w:line="360" w:lineRule="auto"/>
        <w:jc w:val="left"/>
      </w:pPr>
    </w:p>
    <w:p w:rsidR="00591BDB" w:rsidRDefault="00591BDB" w:rsidP="00A31DC0">
      <w:pPr>
        <w:spacing w:line="360" w:lineRule="auto"/>
        <w:jc w:val="left"/>
        <w:rPr>
          <w:rFonts w:ascii="FangSong" w:eastAsia="FangSong" w:hAnsi="FangSong"/>
          <w:b/>
          <w:sz w:val="28"/>
        </w:rPr>
      </w:pPr>
      <w:r w:rsidRPr="00591BDB">
        <w:rPr>
          <w:rFonts w:ascii="FangSong" w:eastAsia="FangSong" w:hAnsi="FangSong" w:hint="eastAsia"/>
          <w:b/>
          <w:sz w:val="28"/>
        </w:rPr>
        <w:t>6</w:t>
      </w:r>
      <w:r w:rsidRPr="00591BDB">
        <w:rPr>
          <w:rFonts w:ascii="FangSong" w:eastAsia="FangSong" w:hAnsi="FangSong"/>
          <w:b/>
          <w:sz w:val="28"/>
        </w:rPr>
        <w:t xml:space="preserve"> </w:t>
      </w:r>
      <w:r w:rsidRPr="00591BDB">
        <w:rPr>
          <w:rFonts w:ascii="FangSong" w:eastAsia="FangSong" w:hAnsi="FangSong" w:hint="eastAsia"/>
          <w:b/>
          <w:sz w:val="28"/>
        </w:rPr>
        <w:t>结论</w:t>
      </w:r>
    </w:p>
    <w:p w:rsidR="00591BDB" w:rsidRPr="00C94B18" w:rsidRDefault="00591BDB" w:rsidP="00C94B18">
      <w:pPr>
        <w:spacing w:line="360" w:lineRule="auto"/>
        <w:jc w:val="left"/>
        <w:rPr>
          <w:rFonts w:asciiTheme="minorEastAsia" w:eastAsiaTheme="minorEastAsia" w:hAnsiTheme="minorEastAsia"/>
          <w:sz w:val="24"/>
        </w:rPr>
      </w:pPr>
      <w:r>
        <w:rPr>
          <w:rFonts w:asciiTheme="minorEastAsia" w:eastAsiaTheme="minorEastAsia" w:hAnsiTheme="minorEastAsia"/>
          <w:sz w:val="24"/>
        </w:rPr>
        <w:tab/>
      </w:r>
      <w:r>
        <w:rPr>
          <w:rFonts w:asciiTheme="minorEastAsia" w:eastAsiaTheme="minorEastAsia" w:hAnsiTheme="minorEastAsia" w:hint="eastAsia"/>
          <w:sz w:val="24"/>
        </w:rPr>
        <w:t>金纳米材料历史悠久、性质独特、应用广泛且具有广阔的发展前景，在各类材料中，其已经占据且仍将占据重要的地位。</w:t>
      </w:r>
    </w:p>
    <w:p w:rsidR="00591BDB" w:rsidRPr="009A3963" w:rsidRDefault="00591BDB" w:rsidP="00C94B18">
      <w:pPr>
        <w:ind w:left="562" w:hangingChars="200" w:hanging="562"/>
        <w:jc w:val="left"/>
        <w:rPr>
          <w:rFonts w:ascii="FangSong" w:eastAsia="FangSong" w:hAnsi="FangSong"/>
          <w:b/>
          <w:sz w:val="28"/>
        </w:rPr>
      </w:pPr>
      <w:r w:rsidRPr="009A3963">
        <w:rPr>
          <w:rFonts w:ascii="FangSong" w:eastAsia="FangSong" w:hAnsi="FangSong" w:hint="eastAsia"/>
          <w:b/>
          <w:sz w:val="28"/>
        </w:rPr>
        <w:lastRenderedPageBreak/>
        <w:t>参考文献</w:t>
      </w:r>
    </w:p>
    <w:p w:rsidR="00591BDB" w:rsidRPr="00661035" w:rsidRDefault="00591BDB" w:rsidP="00C94B18">
      <w:pPr>
        <w:pStyle w:val="ae"/>
        <w:numPr>
          <w:ilvl w:val="0"/>
          <w:numId w:val="5"/>
        </w:numPr>
        <w:spacing w:line="360" w:lineRule="auto"/>
        <w:ind w:left="480" w:hangingChars="200" w:hanging="480"/>
        <w:jc w:val="left"/>
        <w:rPr>
          <w:rFonts w:ascii="宋体" w:hAnsi="宋体"/>
          <w:sz w:val="24"/>
        </w:rPr>
      </w:pPr>
      <w:bookmarkStart w:id="1" w:name="_Ref88176316"/>
      <w:r w:rsidRPr="00661035">
        <w:rPr>
          <w:rFonts w:ascii="宋体" w:hAnsi="宋体" w:hint="eastAsia"/>
          <w:sz w:val="24"/>
        </w:rPr>
        <w:t>张海波</w:t>
      </w:r>
      <w:r w:rsidRPr="00661035">
        <w:rPr>
          <w:rFonts w:ascii="宋体" w:hAnsi="宋体"/>
          <w:sz w:val="24"/>
        </w:rPr>
        <w:t xml:space="preserve">, </w:t>
      </w:r>
      <w:r w:rsidRPr="00661035">
        <w:rPr>
          <w:rFonts w:ascii="宋体" w:hAnsi="宋体" w:hint="eastAsia"/>
          <w:sz w:val="24"/>
        </w:rPr>
        <w:t>刘海燕</w:t>
      </w:r>
      <w:r w:rsidRPr="00661035">
        <w:rPr>
          <w:rFonts w:ascii="宋体" w:hAnsi="宋体"/>
          <w:sz w:val="24"/>
        </w:rPr>
        <w:t>,</w:t>
      </w:r>
      <w:r w:rsidRPr="00661035">
        <w:rPr>
          <w:rFonts w:ascii="宋体" w:hAnsi="宋体" w:hint="eastAsia"/>
          <w:sz w:val="24"/>
        </w:rPr>
        <w:t>陈云华</w:t>
      </w:r>
      <w:r w:rsidRPr="00661035">
        <w:rPr>
          <w:rFonts w:ascii="宋体" w:hAnsi="宋体"/>
          <w:sz w:val="24"/>
        </w:rPr>
        <w:t xml:space="preserve">.  </w:t>
      </w:r>
      <w:proofErr w:type="gramStart"/>
      <w:r w:rsidRPr="00661035">
        <w:rPr>
          <w:rFonts w:ascii="宋体" w:hAnsi="宋体"/>
          <w:sz w:val="24"/>
        </w:rPr>
        <w:t>纳米金</w:t>
      </w:r>
      <w:proofErr w:type="gramEnd"/>
      <w:r w:rsidRPr="00661035">
        <w:rPr>
          <w:rFonts w:ascii="宋体" w:hAnsi="宋体"/>
          <w:sz w:val="24"/>
        </w:rPr>
        <w:t>的故事——</w:t>
      </w:r>
      <w:r w:rsidRPr="00661035">
        <w:rPr>
          <w:rFonts w:ascii="宋体" w:hAnsi="宋体" w:hint="eastAsia"/>
          <w:sz w:val="24"/>
        </w:rPr>
        <w:t>见微知著</w:t>
      </w:r>
      <w:r w:rsidRPr="00661035">
        <w:rPr>
          <w:rFonts w:ascii="宋体" w:hAnsi="宋体"/>
          <w:sz w:val="24"/>
        </w:rPr>
        <w:t xml:space="preserve">. </w:t>
      </w:r>
      <w:r w:rsidRPr="00661035">
        <w:rPr>
          <w:rFonts w:ascii="宋体" w:hAnsi="宋体" w:hint="eastAsia"/>
          <w:sz w:val="24"/>
        </w:rPr>
        <w:t>大学化学</w:t>
      </w:r>
      <w:r w:rsidRPr="00661035">
        <w:rPr>
          <w:rFonts w:ascii="宋体" w:hAnsi="宋体"/>
          <w:sz w:val="24"/>
        </w:rPr>
        <w:t>. 2021,36(02)</w:t>
      </w:r>
      <w:bookmarkEnd w:id="1"/>
    </w:p>
    <w:p w:rsidR="00591BDB" w:rsidRPr="00661035" w:rsidRDefault="00591BDB" w:rsidP="00C94B18">
      <w:pPr>
        <w:pStyle w:val="ae"/>
        <w:numPr>
          <w:ilvl w:val="0"/>
          <w:numId w:val="5"/>
        </w:numPr>
        <w:spacing w:line="360" w:lineRule="auto"/>
        <w:ind w:left="480" w:hangingChars="200" w:hanging="480"/>
        <w:jc w:val="left"/>
        <w:rPr>
          <w:rFonts w:ascii="宋体" w:hAnsi="宋体"/>
          <w:sz w:val="24"/>
        </w:rPr>
      </w:pPr>
      <w:bookmarkStart w:id="2" w:name="_Ref88178620"/>
      <w:r w:rsidRPr="00661035">
        <w:rPr>
          <w:rFonts w:ascii="宋体" w:hAnsi="宋体" w:hint="eastAsia"/>
          <w:sz w:val="24"/>
        </w:rPr>
        <w:t>冷玉敏</w:t>
      </w:r>
      <w:r w:rsidRPr="00661035">
        <w:rPr>
          <w:rFonts w:ascii="宋体" w:hAnsi="宋体"/>
          <w:sz w:val="24"/>
        </w:rPr>
        <w:t xml:space="preserve">, </w:t>
      </w:r>
      <w:r w:rsidRPr="00661035">
        <w:rPr>
          <w:rFonts w:ascii="宋体" w:hAnsi="宋体" w:hint="eastAsia"/>
          <w:sz w:val="24"/>
        </w:rPr>
        <w:t>马春华</w:t>
      </w:r>
      <w:r w:rsidRPr="00661035">
        <w:rPr>
          <w:rFonts w:ascii="宋体" w:hAnsi="宋体"/>
          <w:sz w:val="24"/>
        </w:rPr>
        <w:t xml:space="preserve">, </w:t>
      </w:r>
      <w:proofErr w:type="gramStart"/>
      <w:r w:rsidRPr="00661035">
        <w:rPr>
          <w:rFonts w:ascii="宋体" w:hAnsi="宋体" w:hint="eastAsia"/>
          <w:sz w:val="24"/>
        </w:rPr>
        <w:t>姬晓旭</w:t>
      </w:r>
      <w:proofErr w:type="gramEnd"/>
      <w:r w:rsidRPr="00661035">
        <w:rPr>
          <w:rFonts w:ascii="宋体" w:hAnsi="宋体"/>
          <w:sz w:val="24"/>
        </w:rPr>
        <w:t xml:space="preserve">, </w:t>
      </w:r>
      <w:r w:rsidRPr="00661035">
        <w:rPr>
          <w:rFonts w:ascii="宋体" w:hAnsi="宋体" w:hint="eastAsia"/>
          <w:sz w:val="24"/>
        </w:rPr>
        <w:t>何俊宝</w:t>
      </w:r>
      <w:r w:rsidRPr="00661035">
        <w:rPr>
          <w:rFonts w:ascii="宋体" w:hAnsi="宋体"/>
          <w:sz w:val="24"/>
        </w:rPr>
        <w:t xml:space="preserve">,  </w:t>
      </w:r>
      <w:proofErr w:type="gramStart"/>
      <w:r w:rsidRPr="00661035">
        <w:rPr>
          <w:rFonts w:ascii="宋体" w:hAnsi="宋体" w:hint="eastAsia"/>
          <w:sz w:val="24"/>
        </w:rPr>
        <w:t>马奔</w:t>
      </w:r>
      <w:proofErr w:type="gramEnd"/>
      <w:r w:rsidRPr="00661035">
        <w:rPr>
          <w:rFonts w:ascii="宋体" w:hAnsi="宋体" w:hint="eastAsia"/>
          <w:sz w:val="24"/>
        </w:rPr>
        <w:t>原</w:t>
      </w:r>
      <w:r w:rsidRPr="00661035">
        <w:rPr>
          <w:rFonts w:ascii="宋体" w:hAnsi="宋体"/>
          <w:sz w:val="24"/>
        </w:rPr>
        <w:t xml:space="preserve">. </w:t>
      </w:r>
      <w:r w:rsidRPr="00661035">
        <w:rPr>
          <w:rFonts w:ascii="宋体" w:hAnsi="宋体" w:hint="eastAsia"/>
          <w:sz w:val="24"/>
        </w:rPr>
        <w:t>金纳米粒子的制备方法</w:t>
      </w:r>
      <w:r w:rsidRPr="00661035">
        <w:rPr>
          <w:rFonts w:ascii="宋体" w:hAnsi="宋体"/>
          <w:sz w:val="24"/>
        </w:rPr>
        <w:t>. Journal of Nanyang Normal University. 12–12(2013).</w:t>
      </w:r>
      <w:bookmarkEnd w:id="2"/>
    </w:p>
    <w:p w:rsidR="00591BDB" w:rsidRDefault="00591BDB" w:rsidP="00C94B18">
      <w:pPr>
        <w:pStyle w:val="ae"/>
        <w:numPr>
          <w:ilvl w:val="0"/>
          <w:numId w:val="5"/>
        </w:numPr>
        <w:spacing w:line="360" w:lineRule="auto"/>
        <w:ind w:left="480" w:hangingChars="200" w:hanging="480"/>
        <w:jc w:val="left"/>
        <w:rPr>
          <w:rFonts w:ascii="宋体" w:hAnsi="宋体"/>
          <w:sz w:val="24"/>
        </w:rPr>
      </w:pPr>
      <w:bookmarkStart w:id="3" w:name="_Ref88178013"/>
      <w:r w:rsidRPr="00661035">
        <w:rPr>
          <w:rFonts w:ascii="宋体" w:hAnsi="宋体"/>
          <w:sz w:val="24"/>
        </w:rPr>
        <w:t xml:space="preserve">Ghosh Sujit </w:t>
      </w:r>
      <w:proofErr w:type="gramStart"/>
      <w:r w:rsidRPr="00661035">
        <w:rPr>
          <w:rFonts w:ascii="宋体" w:hAnsi="宋体"/>
          <w:sz w:val="24"/>
        </w:rPr>
        <w:t>Kumar,  Pal</w:t>
      </w:r>
      <w:proofErr w:type="gramEnd"/>
      <w:r w:rsidRPr="00661035">
        <w:rPr>
          <w:rFonts w:ascii="宋体" w:hAnsi="宋体"/>
          <w:sz w:val="24"/>
        </w:rPr>
        <w:t xml:space="preserve"> </w:t>
      </w:r>
      <w:proofErr w:type="spellStart"/>
      <w:r w:rsidRPr="00661035">
        <w:rPr>
          <w:rFonts w:ascii="宋体" w:hAnsi="宋体"/>
          <w:sz w:val="24"/>
        </w:rPr>
        <w:t>Tarasankar</w:t>
      </w:r>
      <w:proofErr w:type="spellEnd"/>
      <w:r w:rsidRPr="00661035">
        <w:rPr>
          <w:rFonts w:ascii="宋体" w:hAnsi="宋体"/>
          <w:sz w:val="24"/>
        </w:rPr>
        <w:t xml:space="preserve">. Interparticle coupling effect on the surface plasmon resonance of gold nanoparticles: from theory to </w:t>
      </w:r>
      <w:proofErr w:type="gramStart"/>
      <w:r w:rsidRPr="00661035">
        <w:rPr>
          <w:rFonts w:ascii="宋体" w:hAnsi="宋体"/>
          <w:sz w:val="24"/>
        </w:rPr>
        <w:t>applications.[</w:t>
      </w:r>
      <w:proofErr w:type="gramEnd"/>
      <w:r w:rsidRPr="00661035">
        <w:rPr>
          <w:rFonts w:ascii="宋体" w:hAnsi="宋体"/>
          <w:sz w:val="24"/>
        </w:rPr>
        <w:t>J]. Chemical Reviews, 2007, 107(11):4797-862.</w:t>
      </w:r>
      <w:bookmarkEnd w:id="3"/>
    </w:p>
    <w:p w:rsidR="00A31DC0" w:rsidRPr="003E14FF" w:rsidRDefault="00591BDB" w:rsidP="00C94B18">
      <w:pPr>
        <w:pStyle w:val="ae"/>
        <w:numPr>
          <w:ilvl w:val="0"/>
          <w:numId w:val="5"/>
        </w:numPr>
        <w:spacing w:line="360" w:lineRule="auto"/>
        <w:ind w:left="480" w:hangingChars="200" w:hanging="480"/>
        <w:jc w:val="left"/>
        <w:rPr>
          <w:rFonts w:ascii="宋体" w:hAnsi="宋体"/>
          <w:sz w:val="24"/>
        </w:rPr>
      </w:pPr>
      <w:bookmarkStart w:id="4" w:name="_Ref88178063"/>
      <w:r w:rsidRPr="00661035">
        <w:rPr>
          <w:rFonts w:ascii="宋体" w:hAnsi="宋体"/>
          <w:sz w:val="24"/>
        </w:rPr>
        <w:t xml:space="preserve">Atsushi </w:t>
      </w:r>
      <w:proofErr w:type="gramStart"/>
      <w:r w:rsidRPr="00661035">
        <w:rPr>
          <w:rFonts w:ascii="宋体" w:hAnsi="宋体"/>
          <w:sz w:val="24"/>
        </w:rPr>
        <w:t>Ueda,  Takeshi</w:t>
      </w:r>
      <w:proofErr w:type="gramEnd"/>
      <w:r w:rsidRPr="00661035">
        <w:rPr>
          <w:rFonts w:ascii="宋体" w:hAnsi="宋体"/>
          <w:sz w:val="24"/>
        </w:rPr>
        <w:t xml:space="preserve"> </w:t>
      </w:r>
      <w:proofErr w:type="spellStart"/>
      <w:r w:rsidRPr="00661035">
        <w:rPr>
          <w:rFonts w:ascii="宋体" w:hAnsi="宋体"/>
          <w:sz w:val="24"/>
        </w:rPr>
        <w:t>Oshima</w:t>
      </w:r>
      <w:proofErr w:type="spellEnd"/>
      <w:r w:rsidRPr="00661035">
        <w:rPr>
          <w:rFonts w:ascii="宋体" w:hAnsi="宋体"/>
          <w:sz w:val="24"/>
        </w:rPr>
        <w:t xml:space="preserve">,  </w:t>
      </w:r>
      <w:proofErr w:type="spellStart"/>
      <w:r w:rsidRPr="00661035">
        <w:rPr>
          <w:rFonts w:ascii="宋体" w:hAnsi="宋体"/>
          <w:sz w:val="24"/>
        </w:rPr>
        <w:t>Masatake</w:t>
      </w:r>
      <w:proofErr w:type="spellEnd"/>
      <w:r w:rsidRPr="00661035">
        <w:rPr>
          <w:rFonts w:ascii="宋体" w:hAnsi="宋体"/>
          <w:sz w:val="24"/>
        </w:rPr>
        <w:t xml:space="preserve"> </w:t>
      </w:r>
      <w:proofErr w:type="spellStart"/>
      <w:r w:rsidRPr="00661035">
        <w:rPr>
          <w:rFonts w:ascii="宋体" w:hAnsi="宋体"/>
          <w:sz w:val="24"/>
        </w:rPr>
        <w:t>Haruta</w:t>
      </w:r>
      <w:proofErr w:type="spellEnd"/>
      <w:r w:rsidRPr="00661035">
        <w:rPr>
          <w:rFonts w:ascii="宋体" w:hAnsi="宋体"/>
          <w:sz w:val="24"/>
        </w:rPr>
        <w:t>. Reduction of nitrogen monoxide with propene in the presence of oxygen and moisture over gold supported on metal oxides[J]. Applied Catalysis B: Environmental, 1997, 12(2):81-93.</w:t>
      </w:r>
      <w:bookmarkEnd w:id="4"/>
    </w:p>
    <w:p w:rsidR="00C4638D" w:rsidRPr="00661035" w:rsidRDefault="00C4638D" w:rsidP="00C94B18">
      <w:pPr>
        <w:pStyle w:val="ae"/>
        <w:numPr>
          <w:ilvl w:val="0"/>
          <w:numId w:val="5"/>
        </w:numPr>
        <w:spacing w:line="360" w:lineRule="auto"/>
        <w:ind w:left="480" w:hangingChars="200" w:hanging="480"/>
        <w:jc w:val="left"/>
        <w:rPr>
          <w:rFonts w:ascii="宋体" w:hAnsi="宋体"/>
          <w:sz w:val="24"/>
        </w:rPr>
      </w:pPr>
      <w:bookmarkStart w:id="5" w:name="_Ref88178184"/>
      <w:r w:rsidRPr="00661035">
        <w:rPr>
          <w:rFonts w:ascii="宋体" w:hAnsi="宋体" w:hint="eastAsia"/>
          <w:sz w:val="24"/>
        </w:rPr>
        <w:t>姚素薇</w:t>
      </w:r>
      <w:r w:rsidRPr="00661035">
        <w:rPr>
          <w:rFonts w:ascii="宋体" w:hAnsi="宋体"/>
          <w:sz w:val="24"/>
        </w:rPr>
        <w:t>,</w:t>
      </w:r>
      <w:r w:rsidRPr="00661035">
        <w:rPr>
          <w:rFonts w:ascii="宋体" w:hAnsi="宋体" w:hint="eastAsia"/>
          <w:sz w:val="24"/>
        </w:rPr>
        <w:t>邹毅</w:t>
      </w:r>
      <w:r w:rsidRPr="00661035">
        <w:rPr>
          <w:rFonts w:ascii="宋体" w:hAnsi="宋体"/>
          <w:sz w:val="24"/>
        </w:rPr>
        <w:t>,</w:t>
      </w:r>
      <w:r w:rsidRPr="00661035">
        <w:rPr>
          <w:rFonts w:ascii="宋体" w:hAnsi="宋体" w:hint="eastAsia"/>
          <w:sz w:val="24"/>
        </w:rPr>
        <w:t>张卫国</w:t>
      </w:r>
      <w:r w:rsidRPr="00661035">
        <w:rPr>
          <w:rFonts w:ascii="宋体" w:hAnsi="宋体"/>
          <w:sz w:val="24"/>
        </w:rPr>
        <w:t>.</w:t>
      </w:r>
      <w:r w:rsidRPr="00661035">
        <w:rPr>
          <w:rFonts w:ascii="宋体" w:hAnsi="宋体" w:hint="eastAsia"/>
          <w:sz w:val="24"/>
        </w:rPr>
        <w:t>金纳米粒子的特性、制备及应用研究进展</w:t>
      </w:r>
      <w:r w:rsidRPr="00661035">
        <w:rPr>
          <w:rFonts w:ascii="宋体" w:hAnsi="宋体"/>
          <w:sz w:val="24"/>
        </w:rPr>
        <w:t>[J].</w:t>
      </w:r>
      <w:r w:rsidRPr="00661035">
        <w:rPr>
          <w:rFonts w:ascii="宋体" w:hAnsi="宋体" w:hint="eastAsia"/>
          <w:sz w:val="24"/>
        </w:rPr>
        <w:t>化工进展</w:t>
      </w:r>
      <w:r w:rsidRPr="00661035">
        <w:rPr>
          <w:rFonts w:ascii="宋体" w:hAnsi="宋体"/>
          <w:sz w:val="24"/>
        </w:rPr>
        <w:t>,2007(03):310-314+319.</w:t>
      </w:r>
      <w:bookmarkEnd w:id="5"/>
      <w:r w:rsidRPr="00661035">
        <w:rPr>
          <w:rFonts w:ascii="宋体" w:hAnsi="宋体"/>
          <w:sz w:val="24"/>
        </w:rPr>
        <w:t xml:space="preserve"> </w:t>
      </w:r>
    </w:p>
    <w:p w:rsidR="00C4638D" w:rsidRPr="00661035" w:rsidRDefault="00C4638D" w:rsidP="00C94B18">
      <w:pPr>
        <w:pStyle w:val="ae"/>
        <w:numPr>
          <w:ilvl w:val="0"/>
          <w:numId w:val="5"/>
        </w:numPr>
        <w:spacing w:line="360" w:lineRule="auto"/>
        <w:ind w:left="480" w:hangingChars="200" w:hanging="480"/>
        <w:jc w:val="left"/>
        <w:rPr>
          <w:rFonts w:ascii="宋体" w:hAnsi="宋体"/>
          <w:sz w:val="24"/>
        </w:rPr>
      </w:pPr>
      <w:bookmarkStart w:id="6" w:name="_Ref88178213"/>
      <w:r w:rsidRPr="00661035">
        <w:rPr>
          <w:rFonts w:ascii="宋体" w:hAnsi="宋体" w:hint="eastAsia"/>
          <w:sz w:val="24"/>
        </w:rPr>
        <w:t>袁帅,刘峥,马肃.</w:t>
      </w:r>
      <w:proofErr w:type="gramStart"/>
      <w:r w:rsidRPr="00661035">
        <w:rPr>
          <w:rFonts w:ascii="宋体" w:hAnsi="宋体" w:hint="eastAsia"/>
          <w:sz w:val="24"/>
        </w:rPr>
        <w:t>纳米金</w:t>
      </w:r>
      <w:proofErr w:type="gramEnd"/>
      <w:r w:rsidRPr="00661035">
        <w:rPr>
          <w:rFonts w:ascii="宋体" w:hAnsi="宋体" w:hint="eastAsia"/>
          <w:sz w:val="24"/>
        </w:rPr>
        <w:t>粒子的理化性质、制备及修饰技术和应用研究现状及进展[J].材料导报,2012,26(09):52-58.</w:t>
      </w:r>
      <w:bookmarkEnd w:id="6"/>
    </w:p>
    <w:p w:rsidR="00C4638D" w:rsidRPr="00661035" w:rsidRDefault="00C4638D" w:rsidP="00C94B18">
      <w:pPr>
        <w:pStyle w:val="ae"/>
        <w:numPr>
          <w:ilvl w:val="0"/>
          <w:numId w:val="5"/>
        </w:numPr>
        <w:spacing w:line="360" w:lineRule="auto"/>
        <w:ind w:left="480" w:hangingChars="200" w:hanging="480"/>
        <w:jc w:val="left"/>
        <w:rPr>
          <w:rFonts w:ascii="宋体" w:hAnsi="宋体"/>
          <w:sz w:val="24"/>
        </w:rPr>
      </w:pPr>
      <w:bookmarkStart w:id="7" w:name="_Ref88178253"/>
      <w:r w:rsidRPr="00661035">
        <w:rPr>
          <w:rFonts w:ascii="宋体" w:hAnsi="宋体"/>
          <w:sz w:val="24"/>
        </w:rPr>
        <w:t>Liu DB, Wang Z, Jiang XY. A highly sensitive gold-nanoparticle-based assay for acetylcholinesterase in cerebrospinal fluid of transgenic mice with Alzheimer’s disease. Adv Healthcare Mater, 2012, 1: 90–95</w:t>
      </w:r>
      <w:bookmarkEnd w:id="7"/>
    </w:p>
    <w:p w:rsidR="00C4638D" w:rsidRPr="00661035" w:rsidRDefault="00C4638D" w:rsidP="00C94B18">
      <w:pPr>
        <w:pStyle w:val="ae"/>
        <w:numPr>
          <w:ilvl w:val="0"/>
          <w:numId w:val="5"/>
        </w:numPr>
        <w:spacing w:line="360" w:lineRule="auto"/>
        <w:ind w:left="480" w:hangingChars="200" w:hanging="480"/>
        <w:jc w:val="left"/>
        <w:rPr>
          <w:rFonts w:ascii="宋体" w:hAnsi="宋体"/>
          <w:sz w:val="24"/>
        </w:rPr>
      </w:pPr>
      <w:bookmarkStart w:id="8" w:name="_Ref88178286"/>
      <w:proofErr w:type="spellStart"/>
      <w:r w:rsidRPr="00661035">
        <w:rPr>
          <w:rFonts w:ascii="宋体" w:hAnsi="宋体"/>
          <w:sz w:val="24"/>
        </w:rPr>
        <w:t>Walkey</w:t>
      </w:r>
      <w:proofErr w:type="spellEnd"/>
      <w:r w:rsidRPr="00661035">
        <w:rPr>
          <w:rFonts w:ascii="宋体" w:hAnsi="宋体"/>
          <w:sz w:val="24"/>
        </w:rPr>
        <w:t xml:space="preserve"> CD, Olsen JB, Guo HB, Emili A, Chan WC. Nanoparticle size and surface chemistry determine serum protein adsorption and macrophage uptake. J Am Chem Soc, 2012, 134: 2139–2147</w:t>
      </w:r>
      <w:bookmarkEnd w:id="8"/>
    </w:p>
    <w:p w:rsidR="00C4638D" w:rsidRDefault="00C4638D" w:rsidP="00C94B18">
      <w:pPr>
        <w:pStyle w:val="ae"/>
        <w:numPr>
          <w:ilvl w:val="0"/>
          <w:numId w:val="5"/>
        </w:numPr>
        <w:spacing w:line="360" w:lineRule="auto"/>
        <w:ind w:left="480" w:hangingChars="200" w:hanging="480"/>
        <w:jc w:val="left"/>
        <w:rPr>
          <w:rFonts w:ascii="宋体" w:hAnsi="宋体"/>
          <w:sz w:val="24"/>
        </w:rPr>
      </w:pPr>
      <w:bookmarkStart w:id="9" w:name="_Ref88178354"/>
      <w:r w:rsidRPr="00A31DC0">
        <w:rPr>
          <w:rFonts w:ascii="宋体" w:hAnsi="宋体"/>
          <w:sz w:val="24"/>
        </w:rPr>
        <w:t>Qian J, Li J, Cai F, et al. Fluorescence-surface enhanced Raman scattering co-functionalized gold nanorods as near-infrared probes for purely optical in vivo imaging[J]. Biomaterials, 2011, 32(6):1601-1610.</w:t>
      </w:r>
      <w:bookmarkEnd w:id="9"/>
    </w:p>
    <w:p w:rsidR="00C4638D" w:rsidRPr="00661035" w:rsidRDefault="00C4638D" w:rsidP="00C94B18">
      <w:pPr>
        <w:pStyle w:val="ae"/>
        <w:numPr>
          <w:ilvl w:val="0"/>
          <w:numId w:val="5"/>
        </w:numPr>
        <w:spacing w:line="360" w:lineRule="auto"/>
        <w:ind w:left="480" w:hangingChars="200" w:hanging="480"/>
        <w:jc w:val="left"/>
        <w:rPr>
          <w:rFonts w:ascii="宋体" w:hAnsi="宋体"/>
          <w:sz w:val="24"/>
        </w:rPr>
      </w:pPr>
      <w:bookmarkStart w:id="10" w:name="_Ref88178397"/>
      <w:proofErr w:type="spellStart"/>
      <w:r w:rsidRPr="00661035">
        <w:rPr>
          <w:rFonts w:ascii="宋体" w:hAnsi="宋体"/>
          <w:sz w:val="24"/>
        </w:rPr>
        <w:t>Zijlstra</w:t>
      </w:r>
      <w:proofErr w:type="spellEnd"/>
      <w:r>
        <w:rPr>
          <w:rFonts w:ascii="宋体" w:hAnsi="宋体"/>
          <w:sz w:val="24"/>
        </w:rPr>
        <w:t xml:space="preserve"> </w:t>
      </w:r>
      <w:r>
        <w:rPr>
          <w:rFonts w:ascii="宋体" w:hAnsi="宋体" w:hint="eastAsia"/>
          <w:sz w:val="24"/>
        </w:rPr>
        <w:t>P</w:t>
      </w:r>
      <w:r w:rsidRPr="00661035">
        <w:rPr>
          <w:rFonts w:ascii="宋体" w:hAnsi="宋体"/>
          <w:sz w:val="24"/>
        </w:rPr>
        <w:t>, James W. M. Chon. Five-dimensional optical recording mediated by surface plasmons in gold nanorods.  Nature volume 459, pages410–413 (2009).</w:t>
      </w:r>
      <w:bookmarkEnd w:id="10"/>
    </w:p>
    <w:p w:rsidR="00E07128" w:rsidRPr="00661035" w:rsidRDefault="00E07128" w:rsidP="00C94B18">
      <w:pPr>
        <w:pStyle w:val="ae"/>
        <w:numPr>
          <w:ilvl w:val="0"/>
          <w:numId w:val="5"/>
        </w:numPr>
        <w:spacing w:line="360" w:lineRule="auto"/>
        <w:ind w:left="480" w:hangingChars="200" w:hanging="480"/>
        <w:jc w:val="left"/>
        <w:rPr>
          <w:rFonts w:ascii="宋体" w:hAnsi="宋体"/>
          <w:sz w:val="24"/>
        </w:rPr>
      </w:pPr>
      <w:bookmarkStart w:id="11" w:name="_Ref88178491"/>
      <w:proofErr w:type="spellStart"/>
      <w:r w:rsidRPr="00661035">
        <w:rPr>
          <w:rFonts w:ascii="宋体" w:hAnsi="宋体"/>
          <w:sz w:val="24"/>
        </w:rPr>
        <w:t>Prati</w:t>
      </w:r>
      <w:proofErr w:type="spellEnd"/>
      <w:r w:rsidRPr="00661035">
        <w:rPr>
          <w:rFonts w:ascii="宋体" w:hAnsi="宋体"/>
          <w:sz w:val="24"/>
        </w:rPr>
        <w:t xml:space="preserve"> L, Rossi M.  Gold on carbon as a new catalyst for selective </w:t>
      </w:r>
      <w:r w:rsidRPr="00661035">
        <w:rPr>
          <w:rFonts w:ascii="宋体" w:hAnsi="宋体"/>
          <w:sz w:val="24"/>
        </w:rPr>
        <w:lastRenderedPageBreak/>
        <w:t>liquid phase oxidation of diols.  JOURNAL OF CATALYSIS 176-27, pages 552-560(1998).</w:t>
      </w:r>
      <w:bookmarkEnd w:id="11"/>
    </w:p>
    <w:p w:rsidR="00E07128" w:rsidRPr="00661035" w:rsidRDefault="00E07128" w:rsidP="00C94B18">
      <w:pPr>
        <w:pStyle w:val="ae"/>
        <w:numPr>
          <w:ilvl w:val="0"/>
          <w:numId w:val="5"/>
        </w:numPr>
        <w:spacing w:line="360" w:lineRule="auto"/>
        <w:ind w:left="480" w:hangingChars="200" w:hanging="480"/>
        <w:jc w:val="left"/>
        <w:rPr>
          <w:rFonts w:ascii="宋体" w:hAnsi="宋体"/>
          <w:sz w:val="24"/>
        </w:rPr>
      </w:pPr>
      <w:bookmarkStart w:id="12" w:name="_Ref88178572"/>
      <w:r w:rsidRPr="00661035">
        <w:rPr>
          <w:rFonts w:ascii="宋体" w:hAnsi="宋体"/>
          <w:sz w:val="24"/>
        </w:rPr>
        <w:t xml:space="preserve">Abad A, Concepcion P, </w:t>
      </w:r>
      <w:proofErr w:type="spellStart"/>
      <w:r w:rsidRPr="00661035">
        <w:rPr>
          <w:rFonts w:ascii="宋体" w:hAnsi="宋体"/>
          <w:sz w:val="24"/>
        </w:rPr>
        <w:t>Corma</w:t>
      </w:r>
      <w:proofErr w:type="spellEnd"/>
      <w:r w:rsidRPr="00661035">
        <w:rPr>
          <w:rFonts w:ascii="宋体" w:hAnsi="宋体"/>
          <w:sz w:val="24"/>
        </w:rPr>
        <w:t xml:space="preserve"> A, Garcia H.  A collaborative effect between gold and a support induces the selective oxidation of alcohols. ANGEWANDTE CHEMIE-INTERNATIONAL EDITION 44-26, pages 4066-4069(2005).</w:t>
      </w:r>
      <w:bookmarkEnd w:id="12"/>
    </w:p>
    <w:p w:rsidR="00D53420" w:rsidRPr="00D53420" w:rsidRDefault="00D53420" w:rsidP="00C94B18">
      <w:pPr>
        <w:ind w:left="480" w:hangingChars="200" w:hanging="480"/>
        <w:jc w:val="left"/>
        <w:rPr>
          <w:rFonts w:ascii="宋体" w:hAnsi="宋体"/>
          <w:sz w:val="24"/>
        </w:rPr>
      </w:pPr>
    </w:p>
    <w:sectPr w:rsidR="00D53420" w:rsidRPr="00D53420" w:rsidSect="00B739F1">
      <w:footerReference w:type="even" r:id="rId14"/>
      <w:footerReference w:type="default" r:id="rId15"/>
      <w:footerReference w:type="first" r:id="rId16"/>
      <w:footnotePr>
        <w:numFmt w:val="chicago"/>
      </w:footnotePr>
      <w:pgSz w:w="11906" w:h="16838"/>
      <w:pgMar w:top="1021" w:right="2126" w:bottom="737" w:left="1418"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5516" w:rsidRDefault="004E5516" w:rsidP="00122726">
      <w:r>
        <w:separator/>
      </w:r>
    </w:p>
  </w:endnote>
  <w:endnote w:type="continuationSeparator" w:id="0">
    <w:p w:rsidR="004E5516" w:rsidRDefault="004E5516" w:rsidP="001227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FangSong">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6226" w:rsidRDefault="00361867" w:rsidP="00A86226">
    <w:pPr>
      <w:pStyle w:val="a6"/>
      <w:framePr w:wrap="around" w:vAnchor="text" w:hAnchor="margin" w:xAlign="center" w:y="1"/>
      <w:rPr>
        <w:rStyle w:val="a8"/>
      </w:rPr>
    </w:pPr>
    <w:r>
      <w:rPr>
        <w:rStyle w:val="a8"/>
      </w:rPr>
      <w:fldChar w:fldCharType="begin"/>
    </w:r>
    <w:r w:rsidR="00E23175">
      <w:rPr>
        <w:rStyle w:val="a8"/>
      </w:rPr>
      <w:instrText xml:space="preserve">PAGE  </w:instrText>
    </w:r>
    <w:r>
      <w:rPr>
        <w:rStyle w:val="a8"/>
      </w:rPr>
      <w:fldChar w:fldCharType="separate"/>
    </w:r>
    <w:r w:rsidR="002061F1">
      <w:rPr>
        <w:rStyle w:val="a8"/>
        <w:noProof/>
      </w:rPr>
      <w:t>2</w:t>
    </w:r>
    <w:r>
      <w:rPr>
        <w:rStyle w:val="a8"/>
      </w:rPr>
      <w:fldChar w:fldCharType="end"/>
    </w:r>
  </w:p>
  <w:p w:rsidR="00A86226" w:rsidRDefault="004E5516">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6226" w:rsidRPr="002061F1" w:rsidRDefault="004E5516">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39F1" w:rsidRDefault="00B739F1" w:rsidP="00B739F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5516" w:rsidRDefault="004E5516" w:rsidP="00122726">
      <w:r>
        <w:separator/>
      </w:r>
    </w:p>
  </w:footnote>
  <w:footnote w:type="continuationSeparator" w:id="0">
    <w:p w:rsidR="004E5516" w:rsidRDefault="004E5516" w:rsidP="00122726">
      <w:r>
        <w:continuationSeparator/>
      </w:r>
    </w:p>
  </w:footnote>
  <w:footnote w:id="1">
    <w:p w:rsidR="00AC3D13" w:rsidRPr="00AC3D13" w:rsidRDefault="00AC3D13" w:rsidP="00AC3D13">
      <w:pPr>
        <w:pStyle w:val="a6"/>
      </w:pPr>
      <w:r>
        <w:rPr>
          <w:rStyle w:val="a5"/>
        </w:rPr>
        <w:footnoteRef/>
      </w:r>
      <w:r>
        <w:t xml:space="preserve"> </w:t>
      </w:r>
      <w:r>
        <w:rPr>
          <w:rFonts w:hint="eastAsia"/>
        </w:rPr>
        <w:t>注：本文第</w:t>
      </w:r>
      <w:r>
        <w:rPr>
          <w:rFonts w:hint="eastAsia"/>
        </w:rPr>
        <w:t>1</w:t>
      </w:r>
      <w:r>
        <w:rPr>
          <w:rFonts w:hint="eastAsia"/>
        </w:rPr>
        <w:t>、</w:t>
      </w:r>
      <w:r>
        <w:rPr>
          <w:rFonts w:hint="eastAsia"/>
        </w:rPr>
        <w:t>2</w:t>
      </w:r>
      <w:r>
        <w:rPr>
          <w:rFonts w:hint="eastAsia"/>
        </w:rPr>
        <w:t>部分以及整合由</w:t>
      </w:r>
      <w:proofErr w:type="gramStart"/>
      <w:r>
        <w:rPr>
          <w:rFonts w:hint="eastAsia"/>
        </w:rPr>
        <w:t>郑伊航完成</w:t>
      </w:r>
      <w:proofErr w:type="gramEnd"/>
      <w:r>
        <w:rPr>
          <w:rFonts w:hint="eastAsia"/>
        </w:rPr>
        <w:t>，第</w:t>
      </w:r>
      <w:r>
        <w:t>3</w:t>
      </w:r>
      <w:r>
        <w:rPr>
          <w:rFonts w:hint="eastAsia"/>
        </w:rPr>
        <w:t>部分由侯婧斐完成，第</w:t>
      </w:r>
      <w:r>
        <w:rPr>
          <w:rFonts w:hint="eastAsia"/>
        </w:rPr>
        <w:t>4</w:t>
      </w:r>
      <w:r>
        <w:rPr>
          <w:rFonts w:hint="eastAsia"/>
        </w:rPr>
        <w:t>部分由</w:t>
      </w:r>
      <w:proofErr w:type="gramStart"/>
      <w:r>
        <w:rPr>
          <w:rFonts w:hint="eastAsia"/>
        </w:rPr>
        <w:t>王书语完成</w:t>
      </w:r>
      <w:proofErr w:type="gramEnd"/>
      <w:r>
        <w:rPr>
          <w:rFonts w:hint="eastAsia"/>
        </w:rPr>
        <w:t>，第</w:t>
      </w:r>
      <w:r>
        <w:rPr>
          <w:rFonts w:hint="eastAsia"/>
        </w:rPr>
        <w:t>5</w:t>
      </w:r>
      <w:r>
        <w:rPr>
          <w:rFonts w:hint="eastAsia"/>
        </w:rPr>
        <w:t>部分由陈</w:t>
      </w:r>
      <w:proofErr w:type="gramStart"/>
      <w:r>
        <w:rPr>
          <w:rFonts w:hint="eastAsia"/>
        </w:rPr>
        <w:t>一</w:t>
      </w:r>
      <w:proofErr w:type="gramEnd"/>
      <w:r>
        <w:rPr>
          <w:rFonts w:hint="eastAsia"/>
        </w:rPr>
        <w:t>铭完成，参考文献内容为共同提供，作者排序即汇报及本文排版顺序。</w:t>
      </w:r>
    </w:p>
  </w:footnote>
  <w:footnote w:id="2">
    <w:p w:rsidR="00AC3D13" w:rsidRDefault="00AC3D13">
      <w:pPr>
        <w:pStyle w:val="a3"/>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07724"/>
    <w:multiLevelType w:val="hybridMultilevel"/>
    <w:tmpl w:val="CFA6AB32"/>
    <w:lvl w:ilvl="0" w:tplc="146A85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2A4B10"/>
    <w:multiLevelType w:val="hybridMultilevel"/>
    <w:tmpl w:val="A49EC2A4"/>
    <w:lvl w:ilvl="0" w:tplc="36829542">
      <w:start w:val="1"/>
      <w:numFmt w:val="decimal"/>
      <w:lvlText w:val="%1)"/>
      <w:lvlJc w:val="left"/>
      <w:pPr>
        <w:ind w:left="360" w:hanging="360"/>
      </w:pPr>
      <w:rPr>
        <w:rFonts w:hint="default"/>
        <w:b w:val="0"/>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12E4AC0"/>
    <w:multiLevelType w:val="hybridMultilevel"/>
    <w:tmpl w:val="F904A458"/>
    <w:lvl w:ilvl="0" w:tplc="F91E7D7E">
      <w:start w:val="1"/>
      <w:numFmt w:val="decimal"/>
      <w:lvlText w:val="【%1】"/>
      <w:lvlJc w:val="left"/>
      <w:pPr>
        <w:ind w:left="420" w:hanging="42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B316CED"/>
    <w:multiLevelType w:val="hybridMultilevel"/>
    <w:tmpl w:val="F84866FC"/>
    <w:lvl w:ilvl="0" w:tplc="F91E7D7E">
      <w:start w:val="1"/>
      <w:numFmt w:val="decimal"/>
      <w:lvlText w:val="【%1】"/>
      <w:lvlJc w:val="left"/>
      <w:pPr>
        <w:ind w:left="562" w:hanging="42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A7A2546"/>
    <w:multiLevelType w:val="hybridMultilevel"/>
    <w:tmpl w:val="2D72DAF4"/>
    <w:lvl w:ilvl="0" w:tplc="3048B1D6">
      <w:start w:val="1"/>
      <w:numFmt w:val="decimal"/>
      <w:lvlText w:val="【%1】"/>
      <w:lvlJc w:val="left"/>
      <w:pPr>
        <w:ind w:left="562" w:hanging="420"/>
      </w:pPr>
      <w:rPr>
        <w:rFonts w:eastAsia="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chicago"/>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E23175"/>
    <w:rsid w:val="00090D3A"/>
    <w:rsid w:val="00095A14"/>
    <w:rsid w:val="000F3142"/>
    <w:rsid w:val="00122726"/>
    <w:rsid w:val="00191CE3"/>
    <w:rsid w:val="001C5B98"/>
    <w:rsid w:val="002061F1"/>
    <w:rsid w:val="002D45E7"/>
    <w:rsid w:val="003313A7"/>
    <w:rsid w:val="00361867"/>
    <w:rsid w:val="003E14FF"/>
    <w:rsid w:val="0043046A"/>
    <w:rsid w:val="004C267E"/>
    <w:rsid w:val="004E5516"/>
    <w:rsid w:val="005510E5"/>
    <w:rsid w:val="00591BDB"/>
    <w:rsid w:val="005E5AA3"/>
    <w:rsid w:val="0063243F"/>
    <w:rsid w:val="00661035"/>
    <w:rsid w:val="006E3B9A"/>
    <w:rsid w:val="00712AE3"/>
    <w:rsid w:val="007445DE"/>
    <w:rsid w:val="00773C7C"/>
    <w:rsid w:val="007F4DE6"/>
    <w:rsid w:val="0090551F"/>
    <w:rsid w:val="0094626C"/>
    <w:rsid w:val="0096471E"/>
    <w:rsid w:val="009936AB"/>
    <w:rsid w:val="009A0D54"/>
    <w:rsid w:val="009A3963"/>
    <w:rsid w:val="00A31DC0"/>
    <w:rsid w:val="00A70C7B"/>
    <w:rsid w:val="00A77659"/>
    <w:rsid w:val="00AC3D13"/>
    <w:rsid w:val="00B53CF0"/>
    <w:rsid w:val="00B739F1"/>
    <w:rsid w:val="00C4638D"/>
    <w:rsid w:val="00C86408"/>
    <w:rsid w:val="00C94B18"/>
    <w:rsid w:val="00D53420"/>
    <w:rsid w:val="00E07128"/>
    <w:rsid w:val="00E23175"/>
    <w:rsid w:val="00E87558"/>
    <w:rsid w:val="00F13A01"/>
    <w:rsid w:val="00F926C5"/>
    <w:rsid w:val="00FA27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2E8FCD"/>
  <w15:docId w15:val="{B69E6546-D9C9-458B-8C36-F996F395F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23175"/>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semiHidden/>
    <w:rsid w:val="00E23175"/>
    <w:pPr>
      <w:snapToGrid w:val="0"/>
      <w:jc w:val="left"/>
    </w:pPr>
    <w:rPr>
      <w:sz w:val="18"/>
      <w:szCs w:val="18"/>
    </w:rPr>
  </w:style>
  <w:style w:type="character" w:customStyle="1" w:styleId="a4">
    <w:name w:val="脚注文本 字符"/>
    <w:basedOn w:val="a0"/>
    <w:link w:val="a3"/>
    <w:semiHidden/>
    <w:rsid w:val="00E23175"/>
    <w:rPr>
      <w:rFonts w:ascii="Times New Roman" w:eastAsia="宋体" w:hAnsi="Times New Roman" w:cs="Times New Roman"/>
      <w:sz w:val="18"/>
      <w:szCs w:val="18"/>
    </w:rPr>
  </w:style>
  <w:style w:type="character" w:styleId="a5">
    <w:name w:val="footnote reference"/>
    <w:basedOn w:val="a0"/>
    <w:semiHidden/>
    <w:rsid w:val="00E23175"/>
    <w:rPr>
      <w:vertAlign w:val="superscript"/>
    </w:rPr>
  </w:style>
  <w:style w:type="paragraph" w:styleId="a6">
    <w:name w:val="footer"/>
    <w:basedOn w:val="a"/>
    <w:link w:val="a7"/>
    <w:uiPriority w:val="99"/>
    <w:rsid w:val="00E23175"/>
    <w:pPr>
      <w:tabs>
        <w:tab w:val="center" w:pos="4153"/>
        <w:tab w:val="right" w:pos="8306"/>
      </w:tabs>
      <w:snapToGrid w:val="0"/>
      <w:jc w:val="left"/>
    </w:pPr>
    <w:rPr>
      <w:sz w:val="18"/>
      <w:szCs w:val="18"/>
    </w:rPr>
  </w:style>
  <w:style w:type="character" w:customStyle="1" w:styleId="a7">
    <w:name w:val="页脚 字符"/>
    <w:basedOn w:val="a0"/>
    <w:link w:val="a6"/>
    <w:uiPriority w:val="99"/>
    <w:rsid w:val="00E23175"/>
    <w:rPr>
      <w:rFonts w:ascii="Times New Roman" w:eastAsia="宋体" w:hAnsi="Times New Roman" w:cs="Times New Roman"/>
      <w:sz w:val="18"/>
      <w:szCs w:val="18"/>
    </w:rPr>
  </w:style>
  <w:style w:type="character" w:styleId="a8">
    <w:name w:val="page number"/>
    <w:basedOn w:val="a0"/>
    <w:rsid w:val="00E23175"/>
  </w:style>
  <w:style w:type="character" w:styleId="a9">
    <w:name w:val="Hyperlink"/>
    <w:basedOn w:val="a0"/>
    <w:rsid w:val="00E23175"/>
    <w:rPr>
      <w:color w:val="0000FF"/>
      <w:u w:val="single"/>
    </w:rPr>
  </w:style>
  <w:style w:type="paragraph" w:styleId="aa">
    <w:name w:val="Balloon Text"/>
    <w:basedOn w:val="a"/>
    <w:link w:val="ab"/>
    <w:uiPriority w:val="99"/>
    <w:semiHidden/>
    <w:unhideWhenUsed/>
    <w:rsid w:val="00E23175"/>
    <w:rPr>
      <w:sz w:val="18"/>
      <w:szCs w:val="18"/>
    </w:rPr>
  </w:style>
  <w:style w:type="character" w:customStyle="1" w:styleId="ab">
    <w:name w:val="批注框文本 字符"/>
    <w:basedOn w:val="a0"/>
    <w:link w:val="aa"/>
    <w:uiPriority w:val="99"/>
    <w:semiHidden/>
    <w:rsid w:val="00E23175"/>
    <w:rPr>
      <w:rFonts w:ascii="Times New Roman" w:eastAsia="宋体" w:hAnsi="Times New Roman" w:cs="Times New Roman"/>
      <w:sz w:val="18"/>
      <w:szCs w:val="18"/>
    </w:rPr>
  </w:style>
  <w:style w:type="paragraph" w:styleId="ac">
    <w:name w:val="header"/>
    <w:basedOn w:val="a"/>
    <w:link w:val="ad"/>
    <w:uiPriority w:val="99"/>
    <w:unhideWhenUsed/>
    <w:rsid w:val="00C86408"/>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C86408"/>
    <w:rPr>
      <w:rFonts w:ascii="Times New Roman" w:eastAsia="宋体" w:hAnsi="Times New Roman" w:cs="Times New Roman"/>
      <w:sz w:val="18"/>
      <w:szCs w:val="18"/>
    </w:rPr>
  </w:style>
  <w:style w:type="paragraph" w:styleId="ae">
    <w:name w:val="List Paragraph"/>
    <w:basedOn w:val="a"/>
    <w:uiPriority w:val="34"/>
    <w:qFormat/>
    <w:rsid w:val="00A70C7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81084">
      <w:bodyDiv w:val="1"/>
      <w:marLeft w:val="0"/>
      <w:marRight w:val="0"/>
      <w:marTop w:val="0"/>
      <w:marBottom w:val="0"/>
      <w:divBdr>
        <w:top w:val="none" w:sz="0" w:space="0" w:color="auto"/>
        <w:left w:val="none" w:sz="0" w:space="0" w:color="auto"/>
        <w:bottom w:val="none" w:sz="0" w:space="0" w:color="auto"/>
        <w:right w:val="none" w:sz="0" w:space="0" w:color="auto"/>
      </w:divBdr>
    </w:div>
    <w:div w:id="106911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9A34A9-55B2-41BA-8224-C4141066D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13</Pages>
  <Words>1159</Words>
  <Characters>6608</Characters>
  <Application>Microsoft Office Word</Application>
  <DocSecurity>0</DocSecurity>
  <Lines>55</Lines>
  <Paragraphs>15</Paragraphs>
  <ScaleCrop>false</ScaleCrop>
  <Company/>
  <LinksUpToDate>false</LinksUpToDate>
  <CharactersWithSpaces>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郑 伊航</cp:lastModifiedBy>
  <cp:revision>14</cp:revision>
  <dcterms:created xsi:type="dcterms:W3CDTF">2015-05-28T01:56:00Z</dcterms:created>
  <dcterms:modified xsi:type="dcterms:W3CDTF">2021-11-19T11:50:00Z</dcterms:modified>
</cp:coreProperties>
</file>