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480"/>
        <w:ind w:firstLine="0"/>
        <w:jc w:val="center"/>
        <w:rPr>
          <w:rFonts w:eastAsia="隶书" w:cs="Times New Roman"/>
          <w:sz w:val="52"/>
          <w:szCs w:val="24"/>
        </w:rPr>
      </w:pPr>
      <w:r>
        <w:rPr>
          <w:rFonts w:hint="eastAsia" w:eastAsia="隶书" w:cs="Times New Roman"/>
          <w:sz w:val="52"/>
          <w:szCs w:val="24"/>
        </w:rPr>
        <w:t>电机系《信号与系统》课程</w:t>
      </w:r>
    </w:p>
    <w:p>
      <w:pPr>
        <w:widowControl/>
        <w:jc w:val="left"/>
        <w:rPr>
          <w:rFonts w:cs="Times New Roman"/>
          <w:szCs w:val="24"/>
        </w:rPr>
      </w:pPr>
    </w:p>
    <w:p>
      <w:pPr>
        <w:widowControl/>
        <w:spacing w:before="600" w:line="480" w:lineRule="exact"/>
        <w:ind w:firstLine="0"/>
        <w:jc w:val="center"/>
        <w:rPr>
          <w:rFonts w:eastAsia="黑体" w:cs="Times New Roman"/>
          <w:b/>
          <w:sz w:val="72"/>
          <w:szCs w:val="24"/>
        </w:rPr>
      </w:pPr>
      <w:r>
        <w:rPr>
          <w:rFonts w:hint="eastAsia" w:eastAsia="黑体" w:cs="Times New Roman"/>
          <w:b/>
          <w:sz w:val="72"/>
          <w:szCs w:val="24"/>
        </w:rPr>
        <w:t>大作业最终报告</w:t>
      </w:r>
    </w:p>
    <w:p>
      <w:pPr>
        <w:widowControl/>
        <w:jc w:val="left"/>
        <w:rPr>
          <w:rFonts w:cs="Times New Roman"/>
          <w:szCs w:val="24"/>
        </w:rPr>
      </w:pPr>
    </w:p>
    <w:p>
      <w:pPr>
        <w:widowControl/>
        <w:tabs>
          <w:tab w:val="left" w:pos="2690"/>
        </w:tabs>
        <w:jc w:val="left"/>
        <w:rPr>
          <w:rFonts w:cs="Times New Roman"/>
          <w:szCs w:val="24"/>
        </w:rPr>
      </w:pPr>
      <w:r>
        <w:rPr>
          <w:rFonts w:cs="Times New Roman"/>
          <w:szCs w:val="24"/>
        </w:rPr>
        <w:tab/>
      </w:r>
    </w:p>
    <w:p>
      <w:pPr>
        <w:widowControl/>
        <w:jc w:val="left"/>
        <w:rPr>
          <w:rFonts w:cs="Times New Roman"/>
          <w:szCs w:val="24"/>
        </w:rPr>
      </w:pPr>
    </w:p>
    <w:p>
      <w:pPr>
        <w:widowControl/>
        <w:jc w:val="left"/>
        <w:rPr>
          <w:rFonts w:cs="Times New Roman"/>
          <w:szCs w:val="24"/>
        </w:rPr>
      </w:pPr>
    </w:p>
    <w:p>
      <w:pPr>
        <w:widowControl/>
        <w:spacing w:line="288" w:lineRule="auto"/>
        <w:ind w:left="1560" w:hanging="1560" w:hangingChars="300"/>
        <w:jc w:val="center"/>
      </w:pPr>
      <w:r>
        <w:rPr>
          <w:rFonts w:hint="eastAsia" w:ascii="宋体" w:hAnsi="宋体" w:eastAsia="黑体" w:cs="Times New Roman"/>
          <w:sz w:val="52"/>
          <w:szCs w:val="24"/>
        </w:rPr>
        <w:t>题目：</w:t>
      </w:r>
      <w:r>
        <w:rPr>
          <w:rStyle w:val="26"/>
          <w:rFonts w:hint="eastAsia"/>
        </w:rPr>
        <w:t>电力系统同步相量计算</w:t>
      </w:r>
    </w:p>
    <w:p>
      <w:pPr>
        <w:widowControl/>
        <w:jc w:val="left"/>
      </w:pPr>
    </w:p>
    <w:p>
      <w:pPr>
        <w:widowControl/>
        <w:jc w:val="left"/>
        <w:rPr>
          <w:rFonts w:cs="Times New Roman"/>
          <w:szCs w:val="24"/>
        </w:rPr>
      </w:pPr>
    </w:p>
    <w:p>
      <w:pPr>
        <w:widowControl/>
        <w:jc w:val="left"/>
        <w:rPr>
          <w:rFonts w:cs="Times New Roman"/>
          <w:szCs w:val="24"/>
        </w:rPr>
      </w:pPr>
    </w:p>
    <w:p>
      <w:pPr>
        <w:pStyle w:val="22"/>
        <w:ind w:left="1440" w:firstLine="0"/>
        <w:rPr>
          <w:rFonts w:eastAsia="PMingLiU"/>
        </w:rPr>
      </w:pPr>
      <w:r>
        <w:rPr>
          <w:rFonts w:hint="eastAsia"/>
        </w:rPr>
        <w:t>组    号：第十五组</w:t>
      </w:r>
    </w:p>
    <w:p>
      <w:pPr>
        <w:widowControl/>
        <w:spacing w:after="120" w:line="360" w:lineRule="auto"/>
        <w:ind w:left="1440" w:leftChars="600" w:firstLine="0"/>
        <w:jc w:val="left"/>
        <w:rPr>
          <w:rFonts w:ascii="宋体" w:hAnsi="宋体" w:eastAsia="FangSong_GB2312" w:cs="宋体"/>
          <w:sz w:val="32"/>
          <w:szCs w:val="20"/>
        </w:rPr>
      </w:pPr>
      <w:r>
        <w:rPr>
          <w:rFonts w:hint="eastAsia" w:ascii="宋体" w:hAnsi="宋体" w:eastAsia="FangSong_GB2312" w:cs="宋体"/>
          <w:sz w:val="32"/>
          <w:szCs w:val="20"/>
        </w:rPr>
        <w:t xml:space="preserve">组 员 一：华海洲 </w:t>
      </w:r>
      <w:r>
        <w:rPr>
          <w:rFonts w:ascii="宋体" w:hAnsi="宋体" w:eastAsia="FangSong_GB2312" w:cs="宋体"/>
          <w:sz w:val="32"/>
          <w:szCs w:val="20"/>
        </w:rPr>
        <w:t>2022010422</w:t>
      </w:r>
    </w:p>
    <w:p>
      <w:pPr>
        <w:widowControl/>
        <w:spacing w:after="120" w:line="360" w:lineRule="auto"/>
        <w:ind w:left="1440" w:leftChars="600" w:firstLine="0"/>
        <w:jc w:val="left"/>
        <w:rPr>
          <w:rFonts w:ascii="宋体" w:hAnsi="宋体" w:eastAsia="FangSong_GB2312" w:cs="宋体"/>
          <w:sz w:val="32"/>
          <w:szCs w:val="20"/>
        </w:rPr>
      </w:pPr>
      <w:r>
        <w:rPr>
          <w:rFonts w:hint="eastAsia" w:ascii="宋体" w:hAnsi="宋体" w:eastAsia="FangSong_GB2312" w:cs="宋体"/>
          <w:sz w:val="32"/>
          <w:szCs w:val="20"/>
        </w:rPr>
        <w:t xml:space="preserve">组 员 二：刘琎 </w:t>
      </w:r>
      <w:r>
        <w:rPr>
          <w:rFonts w:ascii="宋体" w:hAnsi="宋体" w:eastAsia="FangSong_GB2312" w:cs="宋体"/>
          <w:sz w:val="32"/>
          <w:szCs w:val="20"/>
        </w:rPr>
        <w:t>2022010423</w:t>
      </w:r>
    </w:p>
    <w:p>
      <w:pPr>
        <w:widowControl/>
        <w:spacing w:after="120" w:line="360" w:lineRule="auto"/>
        <w:ind w:left="1440" w:leftChars="600" w:firstLine="0"/>
        <w:jc w:val="left"/>
        <w:rPr>
          <w:rFonts w:ascii="宋体" w:hAnsi="宋体" w:eastAsia="FangSong_GB2312" w:cs="宋体"/>
          <w:sz w:val="32"/>
          <w:szCs w:val="20"/>
        </w:rPr>
      </w:pPr>
      <w:r>
        <w:rPr>
          <w:rFonts w:hint="eastAsia" w:ascii="宋体" w:hAnsi="宋体" w:eastAsia="FangSong_GB2312" w:cs="宋体"/>
          <w:sz w:val="32"/>
          <w:szCs w:val="20"/>
        </w:rPr>
        <w:t>组 员 三：吴晨聪 2022010311</w:t>
      </w:r>
    </w:p>
    <w:p>
      <w:pPr>
        <w:widowControl/>
        <w:spacing w:after="120" w:line="360" w:lineRule="auto"/>
        <w:ind w:left="1440" w:leftChars="600" w:firstLine="0"/>
        <w:jc w:val="left"/>
        <w:rPr>
          <w:rFonts w:ascii="宋体" w:hAnsi="宋体" w:eastAsia="FangSong_GB2312" w:cs="宋体"/>
          <w:sz w:val="32"/>
          <w:szCs w:val="20"/>
        </w:rPr>
      </w:pPr>
    </w:p>
    <w:p>
      <w:pPr>
        <w:widowControl/>
        <w:spacing w:after="120" w:line="360" w:lineRule="auto"/>
        <w:ind w:left="1440" w:leftChars="600" w:firstLine="0"/>
        <w:jc w:val="left"/>
        <w:rPr>
          <w:rFonts w:ascii="宋体" w:hAnsi="宋体" w:eastAsia="FangSong_GB2312" w:cs="宋体"/>
          <w:sz w:val="32"/>
          <w:szCs w:val="20"/>
        </w:rPr>
      </w:pPr>
    </w:p>
    <w:p>
      <w:pPr>
        <w:widowControl/>
        <w:spacing w:after="120" w:line="360" w:lineRule="auto"/>
        <w:ind w:firstLine="0"/>
        <w:jc w:val="left"/>
        <w:rPr>
          <w:rFonts w:ascii="宋体" w:hAnsi="宋体" w:eastAsia="FangSong_GB2312" w:cs="宋体"/>
          <w:sz w:val="32"/>
          <w:szCs w:val="20"/>
        </w:rPr>
      </w:pPr>
    </w:p>
    <w:p>
      <w:pPr>
        <w:widowControl/>
        <w:ind w:firstLine="0"/>
        <w:jc w:val="left"/>
        <w:rPr>
          <w:rFonts w:cs="Times New Roman"/>
          <w:szCs w:val="24"/>
        </w:rPr>
      </w:pPr>
    </w:p>
    <w:p>
      <w:pPr>
        <w:pStyle w:val="29"/>
        <w:spacing w:before="240"/>
        <w:ind w:firstLine="0"/>
      </w:pPr>
      <w:r>
        <w:rPr>
          <w:rFonts w:hint="eastAsia"/>
        </w:rPr>
        <w:fldChar w:fldCharType="begin"/>
      </w:r>
      <w:r>
        <w:rPr>
          <w:rFonts w:hint="eastAsia"/>
        </w:rPr>
        <w:instrText xml:space="preserve"> TIME \@ "yyyy'年'M'月'd'日'" </w:instrText>
      </w:r>
      <w:r>
        <w:rPr>
          <w:rFonts w:hint="eastAsia"/>
        </w:rPr>
        <w:fldChar w:fldCharType="separate"/>
      </w:r>
      <w:r>
        <w:rPr>
          <w:rFonts w:hint="eastAsia"/>
        </w:rPr>
        <w:t>2024年6月30日</w:t>
      </w:r>
      <w:r>
        <w:rPr>
          <w:rFonts w:hint="eastAsia"/>
        </w:rPr>
        <w:fldChar w:fldCharType="end"/>
      </w:r>
    </w:p>
    <w:p>
      <w:pPr>
        <w:sectPr>
          <w:footerReference r:id="rId5" w:type="even"/>
          <w:footnotePr>
            <w:numFmt w:val="decimalEnclosedCircleChinese"/>
            <w:numRestart w:val="eachPage"/>
          </w:footnotePr>
          <w:pgSz w:w="11906" w:h="16838"/>
          <w:pgMar w:top="2155" w:right="1701" w:bottom="1814" w:left="1701" w:header="1588" w:footer="1247" w:gutter="113"/>
          <w:cols w:space="720" w:num="1"/>
          <w:titlePg/>
          <w:docGrid w:linePitch="326" w:charSpace="0"/>
        </w:sectPr>
      </w:pPr>
    </w:p>
    <w:sdt>
      <w:sdtPr>
        <w:rPr>
          <w:rFonts w:hint="eastAsia" w:ascii="宋体" w:hAnsi="宋体" w:cs="宋体"/>
          <w:sz w:val="30"/>
          <w:szCs w:val="30"/>
        </w:rPr>
        <w:id w:val="147453100"/>
        <w15:color w:val="DBDBDB"/>
        <w:docPartObj>
          <w:docPartGallery w:val="Table of Contents"/>
          <w:docPartUnique/>
        </w:docPartObj>
      </w:sdtPr>
      <w:sdtEndPr>
        <w:rPr>
          <w:rFonts w:hint="eastAsia" w:hAnsi="Times New Roman" w:eastAsia="PMingLiU" w:asciiTheme="minorHAnsi" w:cstheme="minorBidi"/>
          <w:bCs/>
          <w:caps/>
          <w:sz w:val="24"/>
          <w:szCs w:val="20"/>
          <w:lang w:eastAsia="zh-TW"/>
        </w:rPr>
      </w:sdtEndPr>
      <w:sdtContent>
        <w:p>
          <w:pPr>
            <w:spacing w:line="240" w:lineRule="auto"/>
            <w:ind w:firstLine="0"/>
            <w:jc w:val="center"/>
            <w:rPr>
              <w:rFonts w:ascii="宋体" w:hAnsi="宋体" w:cs="宋体"/>
              <w:sz w:val="30"/>
              <w:szCs w:val="30"/>
            </w:rPr>
          </w:pPr>
          <w:r>
            <w:rPr>
              <w:rFonts w:hint="eastAsia" w:ascii="宋体" w:hAnsi="宋体" w:cs="宋体"/>
              <w:sz w:val="30"/>
              <w:szCs w:val="30"/>
            </w:rPr>
            <w:t>目 录</w:t>
          </w:r>
        </w:p>
        <w:p>
          <w:pPr>
            <w:pStyle w:val="8"/>
            <w:rPr>
              <w:rFonts w:asciiTheme="minorHAnsi" w:hAnsiTheme="minorHAnsi" w:eastAsiaTheme="minorEastAsia"/>
              <w:bCs w:val="0"/>
              <w:caps w:val="0"/>
              <w:szCs w:val="24"/>
              <w:lang w:eastAsia="zh-TW"/>
              <w14:ligatures w14:val="standardContextual"/>
            </w:rPr>
          </w:pPr>
          <w:r>
            <w:rPr>
              <w:rFonts w:hint="eastAsia" w:ascii="宋体" w:hAnsi="宋体" w:eastAsia="宋体" w:cs="宋体"/>
              <w:szCs w:val="24"/>
              <w:lang w:eastAsia="zh-TW"/>
            </w:rPr>
            <w:fldChar w:fldCharType="begin"/>
          </w:r>
          <w:r>
            <w:rPr>
              <w:rFonts w:hint="eastAsia" w:ascii="宋体" w:hAnsi="宋体" w:eastAsia="宋体" w:cs="宋体"/>
              <w:szCs w:val="24"/>
              <w:lang w:eastAsia="zh-TW"/>
            </w:rPr>
            <w:instrText xml:space="preserve">TOC \o "1-3" \h \u </w:instrText>
          </w:r>
          <w:r>
            <w:rPr>
              <w:rFonts w:hint="eastAsia" w:ascii="宋体" w:hAnsi="宋体" w:eastAsia="宋体" w:cs="宋体"/>
              <w:szCs w:val="24"/>
              <w:lang w:eastAsia="zh-TW"/>
            </w:rPr>
            <w:fldChar w:fldCharType="separate"/>
          </w:r>
          <w:r>
            <w:fldChar w:fldCharType="begin"/>
          </w:r>
          <w:r>
            <w:instrText xml:space="preserve"> HYPERLINK \l "_Toc170669212" </w:instrText>
          </w:r>
          <w:r>
            <w:fldChar w:fldCharType="separate"/>
          </w:r>
          <w:r>
            <w:rPr>
              <w:rStyle w:val="15"/>
              <w:rFonts w:ascii="黑体" w:hAnsi="黑体" w:cs="黑体"/>
              <w:b/>
            </w:rPr>
            <w:t>1</w:t>
          </w:r>
          <w:r>
            <w:rPr>
              <w:rStyle w:val="15"/>
              <w:rFonts w:hint="eastAsia"/>
            </w:rPr>
            <w:t xml:space="preserve"> 研究背景</w:t>
          </w:r>
          <w:r>
            <w:tab/>
          </w:r>
          <w:r>
            <w:fldChar w:fldCharType="begin"/>
          </w:r>
          <w:r>
            <w:instrText xml:space="preserve"> PAGEREF _Toc170669212 \h </w:instrText>
          </w:r>
          <w:r>
            <w:fldChar w:fldCharType="separate"/>
          </w:r>
          <w:r>
            <w:t>3</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"_Toc170669213" </w:instrText>
          </w:r>
          <w:r>
            <w:fldChar w:fldCharType="separate"/>
          </w:r>
          <w:r>
            <w:rPr>
              <w:rStyle w:val="15"/>
              <w:rFonts w:ascii="黑体" w:hAnsi="黑体" w:cs="黑体"/>
            </w:rPr>
            <w:t>1.1</w:t>
          </w:r>
          <w:r>
            <w:rPr>
              <w:rStyle w:val="15"/>
              <w:rFonts w:hint="eastAsia"/>
            </w:rPr>
            <w:t xml:space="preserve"> 概述</w:t>
          </w:r>
          <w:r>
            <w:tab/>
          </w:r>
          <w:r>
            <w:fldChar w:fldCharType="begin"/>
          </w:r>
          <w:r>
            <w:instrText xml:space="preserve"> PAGEREF _Toc170669213 \h </w:instrText>
          </w:r>
          <w:r>
            <w:fldChar w:fldCharType="separate"/>
          </w:r>
          <w:r>
            <w:t>3</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"_Toc170669214" </w:instrText>
          </w:r>
          <w:r>
            <w:fldChar w:fldCharType="separate"/>
          </w:r>
          <w:r>
            <w:rPr>
              <w:rStyle w:val="15"/>
              <w:rFonts w:ascii="黑体" w:hAnsi="黑体" w:cs="黑体"/>
              <w:lang w:eastAsia="zh-TW"/>
            </w:rPr>
            <w:t>1.2</w:t>
          </w:r>
          <w:r>
            <w:rPr>
              <w:rStyle w:val="15"/>
            </w:rPr>
            <w:t xml:space="preserve"> </w:t>
          </w:r>
          <w:r>
            <w:rPr>
              <w:rStyle w:val="15"/>
              <w:rFonts w:hint="eastAsia"/>
            </w:rPr>
            <w:t>电力系统相量简介</w:t>
          </w:r>
          <w:r>
            <w:tab/>
          </w:r>
          <w:r>
            <w:fldChar w:fldCharType="begin"/>
          </w:r>
          <w:r>
            <w:instrText xml:space="preserve"> PAGEREF _Toc170669214 \h </w:instrText>
          </w:r>
          <w:r>
            <w:fldChar w:fldCharType="separate"/>
          </w:r>
          <w:r>
            <w:t>3</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"_Toc170669215" </w:instrText>
          </w:r>
          <w:r>
            <w:fldChar w:fldCharType="separate"/>
          </w:r>
          <w:r>
            <w:rPr>
              <w:rStyle w:val="15"/>
              <w:rFonts w:ascii="黑体" w:hAnsi="黑体" w:cs="黑体"/>
              <w:b/>
            </w:rPr>
            <w:t>2</w:t>
          </w:r>
          <w:r>
            <w:rPr>
              <w:rStyle w:val="15"/>
            </w:rPr>
            <w:t xml:space="preserve"> </w:t>
          </w:r>
          <w:r>
            <w:rPr>
              <w:rStyle w:val="15"/>
              <w:rFonts w:hint="eastAsia"/>
            </w:rPr>
            <w:t>方法介绍</w:t>
          </w:r>
          <w:r>
            <w:tab/>
          </w:r>
          <w:r>
            <w:fldChar w:fldCharType="begin"/>
          </w:r>
          <w:r>
            <w:instrText xml:space="preserve"> PAGEREF _Toc170669215 \h </w:instrText>
          </w:r>
          <w:r>
            <w:fldChar w:fldCharType="separate"/>
          </w:r>
          <w:r>
            <w:t>4</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"_Toc170669216" </w:instrText>
          </w:r>
          <w:r>
            <w:fldChar w:fldCharType="separate"/>
          </w:r>
          <w:r>
            <w:rPr>
              <w:rStyle w:val="15"/>
              <w:rFonts w:ascii="黑体" w:hAnsi="黑体" w:cs="黑体"/>
            </w:rPr>
            <w:t>2.1</w:t>
          </w:r>
          <w:r>
            <w:rPr>
              <w:rStyle w:val="15"/>
            </w:rPr>
            <w:t xml:space="preserve"> </w:t>
          </w:r>
          <w:r>
            <w:rPr>
              <w:rStyle w:val="15"/>
              <w:rFonts w:hint="eastAsia"/>
            </w:rPr>
            <w:t>快速傅里叶变换（</w:t>
          </w:r>
          <w:r>
            <w:rPr>
              <w:rStyle w:val="15"/>
            </w:rPr>
            <w:t>FFT</w:t>
          </w:r>
          <w:r>
            <w:rPr>
              <w:rStyle w:val="15"/>
              <w:rFonts w:hint="eastAsia"/>
            </w:rPr>
            <w:t>）</w:t>
          </w:r>
          <w:r>
            <w:tab/>
          </w:r>
          <w:r>
            <w:fldChar w:fldCharType="begin"/>
          </w:r>
          <w:r>
            <w:instrText xml:space="preserve"> PAGEREF _Toc170669216 \h </w:instrText>
          </w:r>
          <w:r>
            <w:fldChar w:fldCharType="separate"/>
          </w:r>
          <w:r>
            <w:t>4</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"_Toc170669217" </w:instrText>
          </w:r>
          <w:r>
            <w:fldChar w:fldCharType="separate"/>
          </w:r>
          <w:r>
            <w:rPr>
              <w:rStyle w:val="15"/>
              <w:rFonts w:ascii="黑体" w:hAnsi="黑体" w:cs="黑体"/>
            </w:rPr>
            <w:t>2.2</w:t>
          </w:r>
          <w:r>
            <w:rPr>
              <w:rStyle w:val="15"/>
            </w:rPr>
            <w:t xml:space="preserve"> </w:t>
          </w:r>
          <w:r>
            <w:rPr>
              <w:rStyle w:val="15"/>
              <w:rFonts w:hint="eastAsia"/>
            </w:rPr>
            <w:t>快速傅里叶变换三谱线插值算法</w:t>
          </w:r>
          <w:r>
            <w:tab/>
          </w:r>
          <w:r>
            <w:fldChar w:fldCharType="begin"/>
          </w:r>
          <w:r>
            <w:instrText xml:space="preserve"> PAGEREF _Toc170669217 \h </w:instrText>
          </w:r>
          <w:r>
            <w:fldChar w:fldCharType="separate"/>
          </w:r>
          <w:r>
            <w:t>5</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"_Toc170669218" </w:instrText>
          </w:r>
          <w:r>
            <w:fldChar w:fldCharType="separate"/>
          </w:r>
          <w:r>
            <w:rPr>
              <w:rStyle w:val="15"/>
              <w:rFonts w:ascii="黑体" w:hAnsi="黑体" w:cs="黑体"/>
            </w:rPr>
            <w:t>2.3</w:t>
          </w:r>
          <w:r>
            <w:rPr>
              <w:rStyle w:val="15"/>
            </w:rPr>
            <w:t xml:space="preserve"> </w:t>
          </w:r>
          <w:r>
            <w:rPr>
              <w:rStyle w:val="15"/>
              <w:rFonts w:hint="eastAsia"/>
            </w:rPr>
            <w:t>窗函数</w:t>
          </w:r>
          <w:r>
            <w:rPr>
              <w:rStyle w:val="15"/>
            </w:rPr>
            <w:t>-</w:t>
          </w:r>
          <w:r>
            <w:rPr>
              <w:rStyle w:val="15"/>
              <w:rFonts w:hint="eastAsia"/>
            </w:rPr>
            <w:t>汉宁窗</w:t>
          </w:r>
          <w:r>
            <w:tab/>
          </w:r>
          <w:r>
            <w:fldChar w:fldCharType="begin"/>
          </w:r>
          <w:r>
            <w:instrText xml:space="preserve"> PAGEREF _Toc170669218 \h </w:instrText>
          </w:r>
          <w:r>
            <w:fldChar w:fldCharType="separate"/>
          </w:r>
          <w:r>
            <w:t>6</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"_Toc170669219" </w:instrText>
          </w:r>
          <w:r>
            <w:fldChar w:fldCharType="separate"/>
          </w:r>
          <w:r>
            <w:rPr>
              <w:rStyle w:val="15"/>
              <w:rFonts w:ascii="黑体" w:hAnsi="黑体" w:cs="黑体"/>
              <w:lang w:eastAsia="zh-TW"/>
            </w:rPr>
            <w:t>2.4</w:t>
          </w:r>
          <w:r>
            <w:rPr>
              <w:rStyle w:val="15"/>
            </w:rPr>
            <w:t xml:space="preserve"> </w:t>
          </w:r>
          <w:r>
            <w:rPr>
              <w:rStyle w:val="15"/>
              <w:rFonts w:hint="eastAsia"/>
            </w:rPr>
            <w:t>小波变换</w:t>
          </w:r>
          <w:r>
            <w:tab/>
          </w:r>
          <w:r>
            <w:fldChar w:fldCharType="begin"/>
          </w:r>
          <w:r>
            <w:instrText xml:space="preserve"> PAGEREF _Toc170669219 \h </w:instrText>
          </w:r>
          <w:r>
            <w:fldChar w:fldCharType="separate"/>
          </w:r>
          <w:r>
            <w:t>7</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"_Toc170669220" </w:instrText>
          </w:r>
          <w:r>
            <w:fldChar w:fldCharType="separate"/>
          </w:r>
          <w:r>
            <w:rPr>
              <w:rStyle w:val="15"/>
              <w:rFonts w:ascii="黑体" w:hAnsi="黑体" w:cs="黑体"/>
              <w:lang w:eastAsia="zh-TW"/>
            </w:rPr>
            <w:t>2.5</w:t>
          </w:r>
          <w:r>
            <w:rPr>
              <w:rStyle w:val="15"/>
              <w:rFonts w:hint="eastAsia"/>
            </w:rPr>
            <w:t xml:space="preserve"> 希尔伯特变换</w:t>
          </w:r>
          <w:r>
            <w:tab/>
          </w:r>
          <w:r>
            <w:fldChar w:fldCharType="begin"/>
          </w:r>
          <w:r>
            <w:instrText xml:space="preserve"> PAGEREF _Toc170669220 \h </w:instrText>
          </w:r>
          <w:r>
            <w:fldChar w:fldCharType="separate"/>
          </w:r>
          <w:r>
            <w:t>7</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"_Toc170669221" </w:instrText>
          </w:r>
          <w:r>
            <w:fldChar w:fldCharType="separate"/>
          </w:r>
          <w:r>
            <w:rPr>
              <w:rStyle w:val="15"/>
              <w:rFonts w:ascii="黑体" w:hAnsi="黑体" w:cs="黑体"/>
              <w:b/>
            </w:rPr>
            <w:t>3</w:t>
          </w:r>
          <w:r>
            <w:rPr>
              <w:rStyle w:val="15"/>
              <w:rFonts w:hint="eastAsia"/>
            </w:rPr>
            <w:t xml:space="preserve"> 必做部分</w:t>
          </w:r>
          <w:r>
            <w:tab/>
          </w:r>
          <w:r>
            <w:fldChar w:fldCharType="begin"/>
          </w:r>
          <w:r>
            <w:instrText xml:space="preserve"> PAGEREF _Toc170669221 \h </w:instrText>
          </w:r>
          <w:r>
            <w:fldChar w:fldCharType="separate"/>
          </w:r>
          <w:r>
            <w:t>8</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"_Toc170669222" </w:instrText>
          </w:r>
          <w:r>
            <w:fldChar w:fldCharType="separate"/>
          </w:r>
          <w:r>
            <w:rPr>
              <w:rStyle w:val="15"/>
              <w:rFonts w:ascii="黑体" w:hAnsi="黑体" w:cs="黑体"/>
            </w:rPr>
            <w:t>3.1</w:t>
          </w:r>
          <w:r>
            <w:rPr>
              <w:rStyle w:val="15"/>
            </w:rPr>
            <w:t xml:space="preserve"> </w:t>
          </w:r>
          <w:r>
            <w:rPr>
              <w:rStyle w:val="15"/>
              <w:rFonts w:hint="eastAsia"/>
            </w:rPr>
            <w:t>信号基波相量幅值、相角随时间变化曲线</w:t>
          </w:r>
          <w:r>
            <w:tab/>
          </w:r>
          <w:r>
            <w:fldChar w:fldCharType="begin"/>
          </w:r>
          <w:r>
            <w:instrText xml:space="preserve"> PAGEREF _Toc170669222 \h </w:instrText>
          </w:r>
          <w:r>
            <w:fldChar w:fldCharType="separate"/>
          </w:r>
          <w:r>
            <w:t>8</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"_Toc170669223" </w:instrText>
          </w:r>
          <w:r>
            <w:fldChar w:fldCharType="separate"/>
          </w:r>
          <w:r>
            <w:rPr>
              <w:rStyle w:val="15"/>
              <w:rFonts w:ascii="黑体" w:hAnsi="黑体" w:cs="黑体"/>
            </w:rPr>
            <w:t>3.2</w:t>
          </w:r>
          <w:r>
            <w:rPr>
              <w:rStyle w:val="15"/>
            </w:rPr>
            <w:t xml:space="preserve"> </w:t>
          </w:r>
          <w:r>
            <w:rPr>
              <w:rStyle w:val="15"/>
              <w:rFonts w:hint="eastAsia"/>
            </w:rPr>
            <w:t>信号各次谐波、间谐波种类与含量</w:t>
          </w:r>
          <w:r>
            <w:tab/>
          </w:r>
          <w:r>
            <w:fldChar w:fldCharType="begin"/>
          </w:r>
          <w:r>
            <w:instrText xml:space="preserve"> PAGEREF _Toc170669223 \h </w:instrText>
          </w:r>
          <w:r>
            <w:fldChar w:fldCharType="separate"/>
          </w:r>
          <w:r>
            <w:t>9</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"_Toc170669224" </w:instrText>
          </w:r>
          <w:r>
            <w:fldChar w:fldCharType="separate"/>
          </w:r>
          <w:r>
            <w:rPr>
              <w:rStyle w:val="15"/>
              <w:rFonts w:ascii="黑体" w:hAnsi="黑体" w:cs="黑体"/>
              <w:lang w:eastAsia="zh-TW"/>
            </w:rPr>
            <w:t>3.3</w:t>
          </w:r>
          <w:r>
            <w:rPr>
              <w:rStyle w:val="15"/>
            </w:rPr>
            <w:t xml:space="preserve"> </w:t>
          </w:r>
          <w:r>
            <w:rPr>
              <w:rStyle w:val="15"/>
              <w:rFonts w:hint="eastAsia"/>
            </w:rPr>
            <w:t>信号幅值阶跃发生时刻</w:t>
          </w:r>
          <w:r>
            <w:tab/>
          </w:r>
          <w:r>
            <w:fldChar w:fldCharType="begin"/>
          </w:r>
          <w:r>
            <w:instrText xml:space="preserve"> PAGEREF _Toc170669224 \h </w:instrText>
          </w:r>
          <w:r>
            <w:fldChar w:fldCharType="separate"/>
          </w:r>
          <w:r>
            <w:t>10</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"_Toc170669225" </w:instrText>
          </w:r>
          <w:r>
            <w:fldChar w:fldCharType="separate"/>
          </w:r>
          <w:r>
            <w:rPr>
              <w:rStyle w:val="15"/>
              <w:rFonts w:ascii="黑体" w:hAnsi="黑体" w:cs="黑体"/>
              <w:lang w:eastAsia="zh-TW"/>
            </w:rPr>
            <w:t>3.4</w:t>
          </w:r>
          <w:r>
            <w:rPr>
              <w:rStyle w:val="15"/>
            </w:rPr>
            <w:t xml:space="preserve"> </w:t>
          </w:r>
          <w:r>
            <w:rPr>
              <w:rStyle w:val="15"/>
              <w:rFonts w:hint="eastAsia"/>
            </w:rPr>
            <w:t>思考题</w:t>
          </w:r>
          <w:r>
            <w:tab/>
          </w:r>
          <w:r>
            <w:fldChar w:fldCharType="begin"/>
          </w:r>
          <w:r>
            <w:instrText xml:space="preserve"> PAGEREF _Toc170669225 \h </w:instrText>
          </w:r>
          <w:r>
            <w:fldChar w:fldCharType="separate"/>
          </w:r>
          <w:r>
            <w:t>11</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"_Toc170669226" </w:instrText>
          </w:r>
          <w:r>
            <w:fldChar w:fldCharType="separate"/>
          </w:r>
          <w:r>
            <w:rPr>
              <w:rStyle w:val="15"/>
              <w:rFonts w:ascii="黑体" w:hAnsi="黑体" w:cs="黑体"/>
              <w:b/>
            </w:rPr>
            <w:t>4</w:t>
          </w:r>
          <w:r>
            <w:rPr>
              <w:rStyle w:val="15"/>
            </w:rPr>
            <w:t xml:space="preserve"> </w:t>
          </w:r>
          <w:r>
            <w:rPr>
              <w:rStyle w:val="15"/>
              <w:rFonts w:hint="eastAsia"/>
            </w:rPr>
            <w:t>加分内容</w:t>
          </w:r>
          <w:r>
            <w:rPr>
              <w:rStyle w:val="15"/>
            </w:rPr>
            <w:t>1</w:t>
          </w:r>
          <w:r>
            <w:tab/>
          </w:r>
          <w:r>
            <w:fldChar w:fldCharType="begin"/>
          </w:r>
          <w:r>
            <w:instrText xml:space="preserve"> PAGEREF _Toc170669226 \h </w:instrText>
          </w:r>
          <w:r>
            <w:fldChar w:fldCharType="separate"/>
          </w:r>
          <w:r>
            <w:t>12</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"_Toc170669227" </w:instrText>
          </w:r>
          <w:r>
            <w:fldChar w:fldCharType="separate"/>
          </w:r>
          <w:r>
            <w:rPr>
              <w:rStyle w:val="15"/>
              <w:rFonts w:ascii="黑体" w:hAnsi="黑体" w:cs="黑体"/>
            </w:rPr>
            <w:t>4.1</w:t>
          </w:r>
          <w:r>
            <w:rPr>
              <w:rStyle w:val="15"/>
            </w:rPr>
            <w:t xml:space="preserve"> </w:t>
          </w:r>
          <w:r>
            <w:rPr>
              <w:rStyle w:val="15"/>
              <w:rFonts w:hint="eastAsia"/>
            </w:rPr>
            <w:t>信号基波相量幅值、相角随时间变化曲线</w:t>
          </w:r>
          <w:r>
            <w:tab/>
          </w:r>
          <w:r>
            <w:fldChar w:fldCharType="begin"/>
          </w:r>
          <w:r>
            <w:instrText xml:space="preserve"> PAGEREF _Toc170669227 \h </w:instrText>
          </w:r>
          <w:r>
            <w:fldChar w:fldCharType="separate"/>
          </w:r>
          <w:r>
            <w:t>12</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"_Toc170669228" </w:instrText>
          </w:r>
          <w:r>
            <w:fldChar w:fldCharType="separate"/>
          </w:r>
          <w:r>
            <w:rPr>
              <w:rStyle w:val="15"/>
              <w:rFonts w:ascii="黑体" w:hAnsi="黑体" w:cs="黑体"/>
            </w:rPr>
            <w:t>4.2</w:t>
          </w:r>
          <w:r>
            <w:rPr>
              <w:rStyle w:val="15"/>
            </w:rPr>
            <w:t xml:space="preserve"> </w:t>
          </w:r>
          <w:r>
            <w:rPr>
              <w:rStyle w:val="15"/>
              <w:rFonts w:hint="eastAsia"/>
            </w:rPr>
            <w:t>信号信噪比</w:t>
          </w:r>
          <w:r>
            <w:tab/>
          </w:r>
          <w:r>
            <w:fldChar w:fldCharType="begin"/>
          </w:r>
          <w:r>
            <w:instrText xml:space="preserve"> PAGEREF _Toc170669228 \h </w:instrText>
          </w:r>
          <w:r>
            <w:fldChar w:fldCharType="separate"/>
          </w:r>
          <w:r>
            <w:t>14</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"_Toc170669229" </w:instrText>
          </w:r>
          <w:r>
            <w:fldChar w:fldCharType="separate"/>
          </w:r>
          <w:r>
            <w:rPr>
              <w:rStyle w:val="15"/>
              <w:rFonts w:ascii="黑体" w:hAnsi="黑体" w:cs="黑体"/>
              <w:lang w:eastAsia="zh-TW"/>
            </w:rPr>
            <w:t>4.3</w:t>
          </w:r>
          <w:r>
            <w:rPr>
              <w:rStyle w:val="15"/>
            </w:rPr>
            <w:t xml:space="preserve"> </w:t>
          </w:r>
          <w:r>
            <w:rPr>
              <w:rStyle w:val="15"/>
              <w:rFonts w:hint="eastAsia"/>
            </w:rPr>
            <w:t>信号幅值阶跃发生时刻</w:t>
          </w:r>
          <w:r>
            <w:tab/>
          </w:r>
          <w:r>
            <w:fldChar w:fldCharType="begin"/>
          </w:r>
          <w:r>
            <w:instrText xml:space="preserve"> PAGEREF _Toc170669229 \h </w:instrText>
          </w:r>
          <w:r>
            <w:fldChar w:fldCharType="separate"/>
          </w:r>
          <w:r>
            <w:t>15</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"_Toc170669230" </w:instrText>
          </w:r>
          <w:r>
            <w:fldChar w:fldCharType="separate"/>
          </w:r>
          <w:r>
            <w:rPr>
              <w:rStyle w:val="15"/>
              <w:rFonts w:ascii="黑体" w:hAnsi="黑体" w:cs="黑体"/>
              <w:lang w:eastAsia="zh-TW"/>
            </w:rPr>
            <w:t>4.4</w:t>
          </w:r>
          <w:r>
            <w:rPr>
              <w:rStyle w:val="15"/>
            </w:rPr>
            <w:t xml:space="preserve"> </w:t>
          </w:r>
          <w:r>
            <w:rPr>
              <w:rStyle w:val="15"/>
              <w:rFonts w:hint="eastAsia"/>
            </w:rPr>
            <w:t>思考题</w:t>
          </w:r>
          <w:r>
            <w:tab/>
          </w:r>
          <w:r>
            <w:fldChar w:fldCharType="begin"/>
          </w:r>
          <w:r>
            <w:instrText xml:space="preserve"> PAGEREF _Toc170669230 \h </w:instrText>
          </w:r>
          <w:r>
            <w:fldChar w:fldCharType="separate"/>
          </w:r>
          <w:r>
            <w:t>15</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"_Toc170669231" </w:instrText>
          </w:r>
          <w:r>
            <w:fldChar w:fldCharType="separate"/>
          </w:r>
          <w:r>
            <w:rPr>
              <w:rStyle w:val="15"/>
              <w:rFonts w:ascii="黑体" w:hAnsi="黑体" w:cs="黑体"/>
              <w:b/>
            </w:rPr>
            <w:t>5</w:t>
          </w:r>
          <w:r>
            <w:rPr>
              <w:rStyle w:val="15"/>
            </w:rPr>
            <w:t xml:space="preserve"> </w:t>
          </w:r>
          <w:r>
            <w:rPr>
              <w:rStyle w:val="15"/>
              <w:rFonts w:hint="eastAsia"/>
            </w:rPr>
            <w:t>加分内容</w:t>
          </w:r>
          <w:r>
            <w:rPr>
              <w:rStyle w:val="15"/>
              <w:rFonts w:eastAsia="PMingLiU"/>
              <w:lang w:eastAsia="zh-TW"/>
            </w:rPr>
            <w:t>2</w:t>
          </w:r>
          <w:r>
            <w:tab/>
          </w:r>
          <w:r>
            <w:fldChar w:fldCharType="begin"/>
          </w:r>
          <w:r>
            <w:instrText xml:space="preserve"> PAGEREF _Toc170669231 \h </w:instrText>
          </w:r>
          <w:r>
            <w:fldChar w:fldCharType="separate"/>
          </w:r>
          <w:r>
            <w:t>16</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"_Toc170669232" </w:instrText>
          </w:r>
          <w:r>
            <w:fldChar w:fldCharType="separate"/>
          </w:r>
          <w:r>
            <w:rPr>
              <w:rStyle w:val="15"/>
              <w:rFonts w:ascii="黑体" w:hAnsi="黑体" w:cs="黑体"/>
            </w:rPr>
            <w:t>5.1</w:t>
          </w:r>
          <w:r>
            <w:rPr>
              <w:rStyle w:val="15"/>
            </w:rPr>
            <w:t xml:space="preserve"> </w:t>
          </w:r>
          <w:r>
            <w:rPr>
              <w:rStyle w:val="15"/>
              <w:rFonts w:hint="eastAsia"/>
            </w:rPr>
            <w:t>信号基波相量幅值、相角随时间变化曲线</w:t>
          </w:r>
          <w:r>
            <w:tab/>
          </w:r>
          <w:r>
            <w:fldChar w:fldCharType="begin"/>
          </w:r>
          <w:r>
            <w:instrText xml:space="preserve"> PAGEREF _Toc170669232 \h </w:instrText>
          </w:r>
          <w:r>
            <w:fldChar w:fldCharType="separate"/>
          </w:r>
          <w:r>
            <w:t>16</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"_Toc170669233" </w:instrText>
          </w:r>
          <w:r>
            <w:fldChar w:fldCharType="separate"/>
          </w:r>
          <w:r>
            <w:rPr>
              <w:rStyle w:val="15"/>
              <w:rFonts w:ascii="黑体" w:hAnsi="黑体" w:cs="黑体"/>
            </w:rPr>
            <w:t>5.2</w:t>
          </w:r>
          <w:r>
            <w:rPr>
              <w:rStyle w:val="15"/>
            </w:rPr>
            <w:t xml:space="preserve"> </w:t>
          </w:r>
          <w:r>
            <w:rPr>
              <w:rStyle w:val="15"/>
              <w:rFonts w:hint="eastAsia"/>
            </w:rPr>
            <w:t>信号频率与幅值的调制过程跟踪</w:t>
          </w:r>
          <w:r>
            <w:tab/>
          </w:r>
          <w:r>
            <w:fldChar w:fldCharType="begin"/>
          </w:r>
          <w:r>
            <w:instrText xml:space="preserve"> PAGEREF _Toc170669233 \h </w:instrText>
          </w:r>
          <w:r>
            <w:fldChar w:fldCharType="separate"/>
          </w:r>
          <w:r>
            <w:t>17</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"_Toc170669234" </w:instrText>
          </w:r>
          <w:r>
            <w:fldChar w:fldCharType="separate"/>
          </w:r>
          <w:r>
            <w:rPr>
              <w:rStyle w:val="15"/>
              <w:rFonts w:ascii="黑体" w:hAnsi="黑体" w:cs="黑体"/>
              <w:lang w:eastAsia="zh-TW"/>
            </w:rPr>
            <w:t>5.3</w:t>
          </w:r>
          <w:r>
            <w:rPr>
              <w:rStyle w:val="15"/>
            </w:rPr>
            <w:t xml:space="preserve"> </w:t>
          </w:r>
          <w:r>
            <w:rPr>
              <w:rStyle w:val="15"/>
              <w:rFonts w:hint="eastAsia"/>
            </w:rPr>
            <w:t>思考题</w:t>
          </w:r>
          <w:r>
            <w:tab/>
          </w:r>
          <w:r>
            <w:fldChar w:fldCharType="begin"/>
          </w:r>
          <w:r>
            <w:instrText xml:space="preserve"> PAGEREF _Toc170669234 \h </w:instrText>
          </w:r>
          <w:r>
            <w:fldChar w:fldCharType="separate"/>
          </w:r>
          <w:r>
            <w:t>18</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"_Toc170669235" </w:instrText>
          </w:r>
          <w:r>
            <w:fldChar w:fldCharType="separate"/>
          </w:r>
          <w:r>
            <w:rPr>
              <w:rStyle w:val="15"/>
              <w:rFonts w:ascii="黑体" w:hAnsi="黑体" w:cs="黑体"/>
              <w:b/>
            </w:rPr>
            <w:t>6</w:t>
          </w:r>
          <w:r>
            <w:rPr>
              <w:rStyle w:val="15"/>
            </w:rPr>
            <w:t xml:space="preserve"> </w:t>
          </w:r>
          <w:r>
            <w:rPr>
              <w:rStyle w:val="15"/>
              <w:rFonts w:hint="eastAsia"/>
            </w:rPr>
            <w:t>加分内容</w:t>
          </w:r>
          <w:r>
            <w:rPr>
              <w:rStyle w:val="15"/>
              <w:rFonts w:eastAsia="PMingLiU"/>
              <w:lang w:eastAsia="zh-TW"/>
            </w:rPr>
            <w:t>3</w:t>
          </w:r>
          <w:r>
            <w:tab/>
          </w:r>
          <w:r>
            <w:fldChar w:fldCharType="begin"/>
          </w:r>
          <w:r>
            <w:instrText xml:space="preserve"> PAGEREF _Toc170669235 \h </w:instrText>
          </w:r>
          <w:r>
            <w:fldChar w:fldCharType="separate"/>
          </w:r>
          <w:r>
            <w:t>19</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"_Toc170669236" </w:instrText>
          </w:r>
          <w:r>
            <w:fldChar w:fldCharType="separate"/>
          </w:r>
          <w:r>
            <w:rPr>
              <w:rStyle w:val="15"/>
              <w:rFonts w:ascii="黑体" w:hAnsi="黑体" w:cs="黑体"/>
            </w:rPr>
            <w:t>6.1</w:t>
          </w:r>
          <w:r>
            <w:rPr>
              <w:rStyle w:val="15"/>
            </w:rPr>
            <w:t xml:space="preserve"> </w:t>
          </w:r>
          <w:r>
            <w:rPr>
              <w:rStyle w:val="15"/>
              <w:rFonts w:hint="eastAsia"/>
            </w:rPr>
            <w:t>信号基波相量幅值、相角随时间变化曲线</w:t>
          </w:r>
          <w:r>
            <w:tab/>
          </w:r>
          <w:r>
            <w:fldChar w:fldCharType="begin"/>
          </w:r>
          <w:r>
            <w:instrText xml:space="preserve"> PAGEREF _Toc170669236 \h </w:instrText>
          </w:r>
          <w:r>
            <w:fldChar w:fldCharType="separate"/>
          </w:r>
          <w:r>
            <w:t>19</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"_Toc170669237" </w:instrText>
          </w:r>
          <w:r>
            <w:fldChar w:fldCharType="separate"/>
          </w:r>
          <w:r>
            <w:rPr>
              <w:rStyle w:val="15"/>
              <w:rFonts w:ascii="黑体" w:hAnsi="黑体" w:cs="黑体"/>
            </w:rPr>
            <w:t>6.2</w:t>
          </w:r>
          <w:r>
            <w:rPr>
              <w:rStyle w:val="15"/>
            </w:rPr>
            <w:t xml:space="preserve"> </w:t>
          </w:r>
          <w:r>
            <w:rPr>
              <w:rStyle w:val="15"/>
              <w:rFonts w:hint="eastAsia"/>
            </w:rPr>
            <w:t>信号各次谐波、间谐波种类与含量及信噪比</w:t>
          </w:r>
          <w:r>
            <w:tab/>
          </w:r>
          <w:r>
            <w:fldChar w:fldCharType="begin"/>
          </w:r>
          <w:r>
            <w:instrText xml:space="preserve"> PAGEREF _Toc170669237 \h </w:instrText>
          </w:r>
          <w:r>
            <w:fldChar w:fldCharType="separate"/>
          </w:r>
          <w:r>
            <w:t>20</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"_Toc170669238" </w:instrText>
          </w:r>
          <w:r>
            <w:fldChar w:fldCharType="separate"/>
          </w:r>
          <w:r>
            <w:rPr>
              <w:rStyle w:val="15"/>
              <w:rFonts w:ascii="黑体" w:hAnsi="黑体" w:cs="黑体"/>
            </w:rPr>
            <w:t>6.3</w:t>
          </w:r>
          <w:r>
            <w:rPr>
              <w:rStyle w:val="15"/>
            </w:rPr>
            <w:t xml:space="preserve"> </w:t>
          </w:r>
          <w:r>
            <w:rPr>
              <w:rStyle w:val="15"/>
              <w:rFonts w:hint="eastAsia"/>
            </w:rPr>
            <w:t>信号频率随时间变化曲线</w:t>
          </w:r>
          <w:r>
            <w:tab/>
          </w:r>
          <w:r>
            <w:fldChar w:fldCharType="begin"/>
          </w:r>
          <w:r>
            <w:instrText xml:space="preserve"> PAGEREF _Toc170669238 \h </w:instrText>
          </w:r>
          <w:r>
            <w:fldChar w:fldCharType="separate"/>
          </w:r>
          <w:r>
            <w:t>21</w:t>
          </w:r>
          <w:r>
            <w:fldChar w:fldCharType="end"/>
          </w:r>
          <w:r>
            <w:fldChar w:fldCharType="end"/>
          </w:r>
        </w:p>
        <w:p>
          <w:pPr>
            <w:pStyle w:val="9"/>
            <w:rPr>
              <w:rFonts w:asciiTheme="minorHAnsi" w:hAnsiTheme="minorHAnsi" w:eastAsiaTheme="minorEastAsia"/>
              <w:smallCaps w:val="0"/>
              <w:szCs w:val="24"/>
              <w:lang w:eastAsia="zh-TW"/>
              <w14:ligatures w14:val="standardContextual"/>
            </w:rPr>
          </w:pPr>
          <w:r>
            <w:fldChar w:fldCharType="begin"/>
          </w:r>
          <w:r>
            <w:instrText xml:space="preserve"> HYPERLINK \l "_Toc170669239" </w:instrText>
          </w:r>
          <w:r>
            <w:fldChar w:fldCharType="separate"/>
          </w:r>
          <w:r>
            <w:rPr>
              <w:rStyle w:val="15"/>
              <w:rFonts w:ascii="黑体" w:hAnsi="黑体" w:cs="黑体"/>
              <w:lang w:eastAsia="zh-TW"/>
            </w:rPr>
            <w:t>6.4</w:t>
          </w:r>
          <w:r>
            <w:rPr>
              <w:rStyle w:val="15"/>
            </w:rPr>
            <w:t xml:space="preserve"> </w:t>
          </w:r>
          <w:r>
            <w:rPr>
              <w:rStyle w:val="15"/>
              <w:rFonts w:hint="eastAsia"/>
            </w:rPr>
            <w:t>思考题</w:t>
          </w:r>
          <w:r>
            <w:tab/>
          </w:r>
          <w:r>
            <w:fldChar w:fldCharType="begin"/>
          </w:r>
          <w:r>
            <w:instrText xml:space="preserve"> PAGEREF _Toc170669239 \h </w:instrText>
          </w:r>
          <w:r>
            <w:fldChar w:fldCharType="separate"/>
          </w:r>
          <w:r>
            <w:t>22</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"_Toc170669240" </w:instrText>
          </w:r>
          <w:r>
            <w:fldChar w:fldCharType="separate"/>
          </w:r>
          <w:r>
            <w:rPr>
              <w:rStyle w:val="15"/>
              <w:rFonts w:ascii="黑体" w:hAnsi="黑体" w:cs="黑体"/>
              <w:b/>
            </w:rPr>
            <w:t>7</w:t>
          </w:r>
          <w:r>
            <w:rPr>
              <w:rStyle w:val="15"/>
            </w:rPr>
            <w:t xml:space="preserve"> </w:t>
          </w:r>
          <w:r>
            <w:rPr>
              <w:rStyle w:val="15"/>
              <w:rFonts w:hint="eastAsia"/>
            </w:rPr>
            <w:t>提高相量计算精度过程中遇到的问题及解决方法</w:t>
          </w:r>
          <w:r>
            <w:tab/>
          </w:r>
          <w:r>
            <w:fldChar w:fldCharType="begin"/>
          </w:r>
          <w:r>
            <w:instrText xml:space="preserve"> PAGEREF _Toc170669240 \h </w:instrText>
          </w:r>
          <w:r>
            <w:fldChar w:fldCharType="separate"/>
          </w:r>
          <w:r>
            <w:t>22</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"_Toc170669241" </w:instrText>
          </w:r>
          <w:r>
            <w:fldChar w:fldCharType="separate"/>
          </w:r>
          <w:r>
            <w:rPr>
              <w:rStyle w:val="15"/>
              <w:rFonts w:ascii="黑体" w:hAnsi="黑体" w:cs="黑体"/>
              <w:b/>
            </w:rPr>
            <w:t>8</w:t>
          </w:r>
          <w:r>
            <w:rPr>
              <w:rStyle w:val="15"/>
            </w:rPr>
            <w:t xml:space="preserve"> </w:t>
          </w:r>
          <w:r>
            <w:rPr>
              <w:rStyle w:val="15"/>
              <w:rFonts w:hint="eastAsia"/>
            </w:rPr>
            <w:t>大作业的收获</w:t>
          </w:r>
          <w:r>
            <w:tab/>
          </w:r>
          <w:r>
            <w:fldChar w:fldCharType="begin"/>
          </w:r>
          <w:r>
            <w:instrText xml:space="preserve"> PAGEREF _Toc170669241 \h </w:instrText>
          </w:r>
          <w:r>
            <w:fldChar w:fldCharType="separate"/>
          </w:r>
          <w:r>
            <w:t>22</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"_Toc170669242" </w:instrText>
          </w:r>
          <w:r>
            <w:fldChar w:fldCharType="separate"/>
          </w:r>
          <w:r>
            <w:rPr>
              <w:rStyle w:val="15"/>
              <w:rFonts w:hint="eastAsia"/>
            </w:rPr>
            <w:t>附录</w:t>
          </w:r>
          <w:r>
            <w:rPr>
              <w:rStyle w:val="15"/>
            </w:rPr>
            <w:t xml:space="preserve">A </w:t>
          </w:r>
          <w:r>
            <w:rPr>
              <w:rStyle w:val="15"/>
              <w:rFonts w:hint="eastAsia"/>
            </w:rPr>
            <w:t>参考文献</w:t>
          </w:r>
          <w:r>
            <w:tab/>
          </w:r>
          <w:r>
            <w:fldChar w:fldCharType="begin"/>
          </w:r>
          <w:r>
            <w:instrText xml:space="preserve"> PAGEREF _Toc170669242 \h </w:instrText>
          </w:r>
          <w:r>
            <w:fldChar w:fldCharType="separate"/>
          </w:r>
          <w:r>
            <w:t>23</w:t>
          </w:r>
          <w:r>
            <w:fldChar w:fldCharType="end"/>
          </w:r>
          <w:r>
            <w:fldChar w:fldCharType="end"/>
          </w:r>
        </w:p>
        <w:p>
          <w:pPr>
            <w:pStyle w:val="8"/>
            <w:rPr>
              <w:rFonts w:asciiTheme="minorHAnsi" w:hAnsiTheme="minorHAnsi" w:eastAsiaTheme="minorEastAsia"/>
              <w:bCs w:val="0"/>
              <w:caps w:val="0"/>
              <w:szCs w:val="24"/>
              <w:lang w:eastAsia="zh-TW"/>
              <w14:ligatures w14:val="standardContextual"/>
            </w:rPr>
          </w:pPr>
          <w:r>
            <w:fldChar w:fldCharType="begin"/>
          </w:r>
          <w:r>
            <w:instrText xml:space="preserve"> HYPERLINK \l "_Toc170669243" </w:instrText>
          </w:r>
          <w:r>
            <w:fldChar w:fldCharType="separate"/>
          </w:r>
          <w:r>
            <w:rPr>
              <w:rStyle w:val="15"/>
              <w:rFonts w:hint="eastAsia"/>
            </w:rPr>
            <w:t>附录</w:t>
          </w:r>
          <w:r>
            <w:rPr>
              <w:rStyle w:val="15"/>
              <w:rFonts w:eastAsia="PMingLiU"/>
            </w:rPr>
            <w:t>B</w:t>
          </w:r>
          <w:r>
            <w:rPr>
              <w:rStyle w:val="15"/>
            </w:rPr>
            <w:t xml:space="preserve"> </w:t>
          </w:r>
          <w:r>
            <w:rPr>
              <w:rStyle w:val="15"/>
              <w:rFonts w:hint="eastAsia"/>
            </w:rPr>
            <w:t>任务分工记录表格</w:t>
          </w:r>
          <w:r>
            <w:tab/>
          </w:r>
          <w:r>
            <w:fldChar w:fldCharType="begin"/>
          </w:r>
          <w:r>
            <w:instrText xml:space="preserve"> PAGEREF _Toc170669243 \h </w:instrText>
          </w:r>
          <w:r>
            <w:fldChar w:fldCharType="separate"/>
          </w:r>
          <w:r>
            <w:t>23</w:t>
          </w:r>
          <w:r>
            <w:fldChar w:fldCharType="end"/>
          </w:r>
          <w:r>
            <w:fldChar w:fldCharType="end"/>
          </w:r>
        </w:p>
        <w:p>
          <w:pPr>
            <w:widowControl/>
            <w:spacing w:line="240" w:lineRule="auto"/>
            <w:ind w:firstLine="0"/>
            <w:jc w:val="center"/>
            <w:rPr>
              <w:rFonts w:eastAsia="PMingLiU" w:asciiTheme="minorHAnsi"/>
              <w:bCs/>
              <w:caps/>
              <w:sz w:val="20"/>
              <w:szCs w:val="20"/>
              <w:lang w:eastAsia="zh-TW"/>
            </w:rPr>
          </w:pPr>
          <w:r>
            <w:rPr>
              <w:rFonts w:hint="eastAsia" w:ascii="宋体" w:hAnsi="宋体" w:cs="宋体"/>
              <w:bCs/>
              <w:caps/>
              <w:szCs w:val="24"/>
              <w:lang w:eastAsia="zh-TW"/>
            </w:rPr>
            <w:fldChar w:fldCharType="end"/>
          </w:r>
        </w:p>
      </w:sdtContent>
    </w:sdt>
    <w:p>
      <w:pPr>
        <w:widowControl/>
        <w:spacing w:line="240" w:lineRule="auto"/>
        <w:ind w:firstLine="0"/>
        <w:jc w:val="left"/>
        <w:rPr>
          <w:rFonts w:eastAsia="PMingLiU" w:asciiTheme="minorHAnsi"/>
          <w:bCs/>
          <w:caps/>
          <w:sz w:val="20"/>
          <w:szCs w:val="20"/>
          <w:lang w:eastAsia="zh-TW"/>
        </w:rPr>
      </w:pPr>
    </w:p>
    <w:p>
      <w:pPr>
        <w:widowControl/>
        <w:spacing w:line="240" w:lineRule="auto"/>
        <w:ind w:firstLine="0"/>
        <w:jc w:val="left"/>
        <w:rPr>
          <w:rFonts w:eastAsia="PMingLiU" w:asciiTheme="minorHAnsi"/>
          <w:bCs/>
          <w:caps/>
          <w:sz w:val="20"/>
          <w:szCs w:val="20"/>
          <w:lang w:eastAsia="zh-TW"/>
        </w:rPr>
      </w:pPr>
    </w:p>
    <w:p>
      <w:pPr>
        <w:sectPr>
          <w:footerReference r:id="rId6" w:type="default"/>
          <w:type w:val="oddPage"/>
          <w:pgSz w:w="11906" w:h="16838"/>
          <w:pgMar w:top="2155" w:right="1701" w:bottom="1814" w:left="1701" w:header="851" w:footer="992" w:gutter="0"/>
          <w:pgNumType w:start="1"/>
          <w:cols w:space="425" w:num="1"/>
          <w:docGrid w:type="lines" w:linePitch="326" w:charSpace="0"/>
        </w:sectPr>
      </w:pPr>
    </w:p>
    <w:p>
      <w:pPr>
        <w:pStyle w:val="2"/>
        <w:numPr>
          <w:ilvl w:val="0"/>
          <w:numId w:val="2"/>
        </w:numPr>
        <w:spacing w:before="0" w:after="0" w:line="360" w:lineRule="auto"/>
        <w:jc w:val="left"/>
        <w:rPr>
          <w:rFonts w:eastAsia="PMingLiU"/>
          <w:szCs w:val="30"/>
        </w:rPr>
      </w:pPr>
      <w:bookmarkStart w:id="0" w:name="_Toc170669212"/>
      <w:r>
        <w:t>研究背景</w:t>
      </w:r>
      <w:bookmarkEnd w:id="0"/>
    </w:p>
    <w:p>
      <w:pPr>
        <w:pStyle w:val="3"/>
        <w:numPr>
          <w:ilvl w:val="1"/>
          <w:numId w:val="2"/>
        </w:numPr>
        <w:spacing w:before="0" w:after="0" w:line="360" w:lineRule="auto"/>
      </w:pPr>
      <w:bookmarkStart w:id="1" w:name="_Toc170669213"/>
      <w:r>
        <w:t>概述</w:t>
      </w:r>
      <w:bookmarkEnd w:id="1"/>
    </w:p>
    <w:p>
      <w:pPr>
        <w:spacing w:line="360" w:lineRule="auto"/>
        <w:rPr>
          <w:rFonts w:cs="Times New Roman"/>
          <w:sz w:val="21"/>
          <w:szCs w:val="21"/>
        </w:rPr>
      </w:pPr>
      <w:r>
        <w:rPr>
          <w:sz w:val="21"/>
          <w:szCs w:val="21"/>
        </w:rPr>
        <w:t>随着经济的发展和技术应用的成熟，目前我国正在大力建设区域电网互联工程，这对于合理利用资源，节省投资，提高供电可靠性具有重要意义。过去，电力系统监视手段主要包括侧重于监视系统的稳态操作的数据采集和监视控制系统（Supervisory Control And Data Acquisition，SCADA），以及侧重于记录电磁暂态过程的各种故障录波装置。由于不同位置的监测结果之间缺乏准确可靠的通用时间标准，所记录的数据仅部分有效，并且难以对整个系统进行整体动态分析。</w:t>
      </w:r>
    </w:p>
    <w:p>
      <w:pPr>
        <w:spacing w:line="360" w:lineRule="auto"/>
        <w:rPr>
          <w:rFonts w:cs="Times New Roman"/>
          <w:sz w:val="21"/>
          <w:szCs w:val="21"/>
        </w:rPr>
      </w:pPr>
      <w:r>
        <w:rPr>
          <w:sz w:val="21"/>
          <w:szCs w:val="21"/>
        </w:rPr>
        <w:t>随着卫星授时、电力通信网络和数字信号处理技术的快速发展，以同步相量测量技术为基础的广域测量系统（Wide Area Measurement System，WAMS）成为新一代电网动态监测和控制系统。同步相量测量提供电力系统电气量的实时测量。这些测量数据可用于验证系统模型，测量稳定边界和系统稳定负荷的最大化。同步相量测量信息包含每个测量量值的幅值和相角以及相应的时间标签。而同步相量测量技术的核心是相量估计算法的设计,即算法的估计精度将直接影响到的应用效果。</w:t>
      </w:r>
    </w:p>
    <w:p>
      <w:pPr>
        <w:spacing w:line="360" w:lineRule="auto"/>
        <w:rPr>
          <w:rFonts w:eastAsia="PMingLiU" w:cs="Times New Roman"/>
          <w:sz w:val="21"/>
          <w:szCs w:val="21"/>
        </w:rPr>
      </w:pPr>
      <w:r>
        <w:rPr>
          <w:sz w:val="21"/>
          <w:szCs w:val="21"/>
        </w:rPr>
        <w:t>为加深学生对信号处理的理解，更好地了解电力系统量测技术，同时加深专业志趣，设计信号与系统课程大作业。本次大作业通过了解，学习，实现并探究电力系统同步量测技术，重点考核学生数字信号处理相关的文献阅读，完成实现，问题分析与解决，报告撰写与最终展示等能力，提高学生综合素质。</w:t>
      </w:r>
    </w:p>
    <w:p>
      <w:pPr>
        <w:spacing w:line="360" w:lineRule="auto"/>
        <w:jc w:val="center"/>
        <w:rPr>
          <w:rFonts w:eastAsia="PMingLiU" w:cs="Times New Roman"/>
          <w:sz w:val="21"/>
          <w:szCs w:val="21"/>
        </w:rPr>
      </w:pPr>
      <w:r>
        <w:tab/>
      </w:r>
    </w:p>
    <w:p>
      <w:pPr>
        <w:pStyle w:val="3"/>
        <w:numPr>
          <w:ilvl w:val="1"/>
          <w:numId w:val="2"/>
        </w:numPr>
        <w:spacing w:before="0" w:after="0" w:line="360" w:lineRule="auto"/>
        <w:rPr>
          <w:rFonts w:eastAsia="PMingLiU"/>
          <w:lang w:eastAsia="zh-TW"/>
        </w:rPr>
      </w:pPr>
      <w:bookmarkStart w:id="2" w:name="_Toc170669214"/>
      <w:r>
        <w:t>电力系统相量简介</w:t>
      </w:r>
      <w:r>
        <w:rPr>
          <w:lang w:eastAsia="zh-TW"/>
        </w:rPr>
        <w:pict>
          <v:shape id="_x0000_s3074" o:spid="_x0000_s3074" o:spt="75" type="#_x0000_t75" style="position:absolute;left:0pt;margin-left:144.15pt;margin-top:26.6pt;height:128.3pt;width:151.5pt;mso-wrap-distance-bottom:0pt;mso-wrap-distance-top:0pt;z-index:251660288;mso-width-relative:page;mso-height-relative:page;" o:ole="t" filled="f" o:preferrelative="t" stroked="f" coordsize="21600,21600">
            <v:path/>
            <v:fill on="f" focussize="0,0"/>
            <v:stroke on="f" joinstyle="miter"/>
            <v:imagedata r:id="rId8" o:title=""/>
            <o:lock v:ext="edit" aspectratio="t"/>
            <w10:wrap type="topAndBottom"/>
          </v:shape>
          <o:OLEObject Type="Embed" ProgID="Visio.Drawing.15" ShapeID="_x0000_s3074" DrawAspect="Content" ObjectID="_1468075725">
            <o:LockedField>false</o:LockedField>
          </o:OLEObject>
        </w:pict>
      </w:r>
      <w:bookmarkEnd w:id="2"/>
    </w:p>
    <w:p>
      <w:pPr>
        <w:spacing w:line="360" w:lineRule="auto"/>
        <w:ind w:firstLine="0"/>
        <w:jc w:val="center"/>
        <w:rPr>
          <w:rFonts w:eastAsia="PMingLiU" w:cs="Times New Roman"/>
          <w:sz w:val="21"/>
          <w:szCs w:val="21"/>
          <w:lang w:eastAsia="zh-TW"/>
        </w:rPr>
      </w:pPr>
      <w:r>
        <w:rPr>
          <w:sz w:val="21"/>
          <w:szCs w:val="21"/>
        </w:rPr>
        <w:t>图1 电力系统相量图示</w:t>
      </w:r>
    </w:p>
    <w:p>
      <w:pPr>
        <w:spacing w:line="360" w:lineRule="auto"/>
        <w:rPr>
          <w:rFonts w:cs="Times New Roman"/>
          <w:sz w:val="21"/>
          <w:szCs w:val="21"/>
        </w:rPr>
      </w:pPr>
      <w:r>
        <w:rPr>
          <w:sz w:val="21"/>
          <w:szCs w:val="21"/>
        </w:rPr>
        <w:t>在电力系统中，电压和电流通常表现为随时间变化的正弦波，通过相量表示法，可以将这些正弦波分解为幅值和相位角，其中实部代表幅值，虚部代表相位角，从而简化许多电力系统的计算和分析过程。假设时域正弦信号为</w:t>
      </w:r>
    </w:p>
    <w:p>
      <w:pPr>
        <w:spacing w:line="360" w:lineRule="auto"/>
        <w:jc w:val="center"/>
        <w:rPr>
          <w:rFonts w:cs="Times New Roman"/>
          <w:sz w:val="21"/>
          <w:szCs w:val="21"/>
        </w:rPr>
      </w:pPr>
      <m:oMathPara>
        <m:oMath>
          <m:r>
            <m:rPr/>
            <w:rPr>
              <w:rFonts w:ascii="Cambria Math" w:hAnsi="Cambria Math"/>
              <w:sz w:val="21"/>
              <w:szCs w:val="21"/>
            </w:rPr>
            <m:t>x</m:t>
          </m:r>
          <m:d>
            <m:dPr>
              <m:ctrlPr>
                <w:rPr>
                  <w:rFonts w:ascii="Cambria Math" w:hAnsi="Cambria Math" w:cs="Times New Roman"/>
                  <w:sz w:val="21"/>
                  <w:szCs w:val="21"/>
                </w:rPr>
              </m:ctrlPr>
            </m:dPr>
            <m:e>
              <m:r>
                <m:rPr/>
                <w:rPr>
                  <w:rFonts w:ascii="Cambria Math" w:hAnsi="Cambria Math"/>
                  <w:sz w:val="21"/>
                  <w:szCs w:val="21"/>
                </w:rPr>
                <m:t>t</m:t>
              </m:r>
              <m:ctrlPr>
                <w:rPr>
                  <w:rFonts w:ascii="Cambria Math" w:hAnsi="Cambria Math" w:cs="Times New Roman"/>
                  <w:sz w:val="21"/>
                  <w:szCs w:val="21"/>
                </w:rPr>
              </m:ctrlPr>
            </m:e>
          </m:d>
          <m:r>
            <m:rPr/>
            <w:rPr>
              <w:rFonts w:ascii="Cambria Math" w:hAnsi="Cambria Math"/>
              <w:sz w:val="21"/>
              <w:szCs w:val="21"/>
            </w:rPr>
            <m:t>=</m:t>
          </m:r>
          <m:rad>
            <m:radPr>
              <m:degHide m:val="1"/>
              <m:ctrlPr>
                <w:rPr>
                  <w:rFonts w:ascii="Cambria Math" w:hAnsi="Cambria Math" w:cs="Times New Roman"/>
                  <w:sz w:val="21"/>
                  <w:szCs w:val="21"/>
                </w:rPr>
              </m:ctrlPr>
            </m:radPr>
            <m:deg>
              <m:ctrlPr>
                <w:rPr>
                  <w:rFonts w:ascii="Cambria Math" w:hAnsi="Cambria Math" w:cs="Times New Roman"/>
                  <w:sz w:val="21"/>
                  <w:szCs w:val="21"/>
                </w:rPr>
              </m:ctrlPr>
            </m:deg>
            <m:e>
              <m:r>
                <m:rPr/>
                <w:rPr>
                  <w:rFonts w:ascii="Cambria Math" w:hAnsi="Cambria Math"/>
                  <w:sz w:val="21"/>
                  <w:szCs w:val="21"/>
                </w:rPr>
                <m:t>2</m:t>
              </m:r>
              <m:ctrlPr>
                <w:rPr>
                  <w:rFonts w:ascii="Cambria Math" w:hAnsi="Cambria Math" w:cs="Times New Roman"/>
                  <w:sz w:val="21"/>
                  <w:szCs w:val="21"/>
                </w:rPr>
              </m:ctrlPr>
            </m:e>
          </m:rad>
          <m:r>
            <m:rPr/>
            <w:rPr>
              <w:rFonts w:ascii="Cambria Math" w:hAnsi="Cambria Math"/>
              <w:sz w:val="21"/>
              <w:szCs w:val="21"/>
            </w:rPr>
            <m:t>X</m:t>
          </m:r>
          <m:func>
            <m:funcPr>
              <m:ctrlPr>
                <w:rPr>
                  <w:rFonts w:ascii="Cambria Math" w:hAnsi="Cambria Math" w:cs="Times New Roman"/>
                  <w:sz w:val="21"/>
                  <w:szCs w:val="21"/>
                </w:rPr>
              </m:ctrlPr>
            </m:funcPr>
            <m:fName>
              <m:r>
                <m:rPr/>
                <w:rPr>
                  <w:rFonts w:ascii="Cambria Math" w:hAnsi="Cambria Math"/>
                  <w:sz w:val="21"/>
                  <w:szCs w:val="21"/>
                </w:rPr>
                <m:t>cos</m:t>
              </m:r>
              <m:ctrlPr>
                <w:rPr>
                  <w:rFonts w:ascii="Cambria Math" w:hAnsi="Cambria Math" w:cs="Times New Roman"/>
                  <w:sz w:val="21"/>
                  <w:szCs w:val="21"/>
                </w:rPr>
              </m:ctrlPr>
            </m:fName>
            <m:e>
              <m:d>
                <m:dPr>
                  <m:ctrlPr>
                    <w:rPr>
                      <w:rFonts w:ascii="Cambria Math" w:hAnsi="Cambria Math" w:cs="Times New Roman"/>
                      <w:sz w:val="21"/>
                      <w:szCs w:val="21"/>
                    </w:rPr>
                  </m:ctrlPr>
                </m:dPr>
                <m:e>
                  <m:r>
                    <m:rPr/>
                    <w:rPr>
                      <w:rFonts w:ascii="Cambria Math" w:hAnsi="Cambria Math"/>
                      <w:sz w:val="21"/>
                      <w:szCs w:val="21"/>
                    </w:rPr>
                    <m:t>2πft+θ</m:t>
                  </m:r>
                  <m:ctrlPr>
                    <w:rPr>
                      <w:rFonts w:ascii="Cambria Math" w:hAnsi="Cambria Math" w:cs="Times New Roman"/>
                      <w:sz w:val="21"/>
                      <w:szCs w:val="21"/>
                    </w:rPr>
                  </m:ctrlPr>
                </m:e>
              </m:d>
              <m:ctrlPr>
                <w:rPr>
                  <w:rFonts w:ascii="Cambria Math" w:hAnsi="Cambria Math" w:cs="Times New Roman"/>
                  <w:sz w:val="21"/>
                  <w:szCs w:val="21"/>
                </w:rPr>
              </m:ctrlPr>
            </m:e>
          </m:func>
        </m:oMath>
      </m:oMathPara>
    </w:p>
    <w:p>
      <w:pPr>
        <w:spacing w:line="360" w:lineRule="auto"/>
        <w:rPr>
          <w:rFonts w:cs="Times New Roman"/>
          <w:sz w:val="21"/>
          <w:szCs w:val="21"/>
        </w:rPr>
      </w:pPr>
      <w:r>
        <w:rPr>
          <w:sz w:val="21"/>
          <w:szCs w:val="21"/>
        </w:rPr>
        <w:t>采用极坐标和直角坐标形式的相量来表示该信号，结果为</w:t>
      </w:r>
    </w:p>
    <w:p>
      <w:pPr>
        <w:spacing w:line="360" w:lineRule="auto"/>
        <w:ind w:firstLine="0"/>
        <w:jc w:val="center"/>
        <w:rPr>
          <w:rFonts w:eastAsia="PMingLiU" w:cs="Times New Roman"/>
          <w:sz w:val="21"/>
          <w:szCs w:val="21"/>
          <w:lang w:eastAsia="zh-TW"/>
        </w:rPr>
      </w:pPr>
      <m:oMathPara>
        <m:oMath>
          <m:acc>
            <m:accPr>
              <m:chr m:val="̅"/>
              <m:ctrlPr>
                <w:rPr>
                  <w:rFonts w:ascii="Cambria Math" w:hAnsi="Cambria Math" w:cs="Times New Roman"/>
                  <w:sz w:val="21"/>
                  <w:szCs w:val="21"/>
                </w:rPr>
              </m:ctrlPr>
            </m:accPr>
            <m:e>
              <m:r>
                <m:rPr/>
                <w:rPr>
                  <w:rFonts w:ascii="Cambria Math" w:hAnsi="Cambria Math"/>
                  <w:sz w:val="21"/>
                  <w:szCs w:val="21"/>
                </w:rPr>
                <m:t>X</m:t>
              </m:r>
              <m:ctrlPr>
                <w:rPr>
                  <w:rFonts w:ascii="Cambria Math" w:hAnsi="Cambria Math" w:cs="Times New Roman"/>
                  <w:sz w:val="21"/>
                  <w:szCs w:val="21"/>
                </w:rPr>
              </m:ctrlPr>
            </m:e>
          </m:acc>
          <m:r>
            <m:rPr/>
            <w:rPr>
              <w:rFonts w:ascii="Cambria Math" w:hAnsi="Cambria Math"/>
              <w:sz w:val="21"/>
              <w:szCs w:val="21"/>
            </w:rPr>
            <m:t>=X</m:t>
          </m:r>
          <m:sSup>
            <m:sSupPr>
              <m:ctrlPr>
                <w:rPr>
                  <w:rFonts w:ascii="Cambria Math" w:hAnsi="Cambria Math" w:cs="Times New Roman"/>
                  <w:sz w:val="21"/>
                  <w:szCs w:val="21"/>
                </w:rPr>
              </m:ctrlPr>
            </m:sSupPr>
            <m:e>
              <m:r>
                <m:rPr/>
                <w:rPr>
                  <w:rFonts w:ascii="Cambria Math" w:hAnsi="Cambria Math"/>
                  <w:sz w:val="21"/>
                  <w:szCs w:val="21"/>
                </w:rPr>
                <m:t>e</m:t>
              </m:r>
              <m:ctrlPr>
                <w:rPr>
                  <w:rFonts w:ascii="Cambria Math" w:hAnsi="Cambria Math" w:cs="Times New Roman"/>
                  <w:sz w:val="21"/>
                  <w:szCs w:val="21"/>
                </w:rPr>
              </m:ctrlPr>
            </m:e>
            <m:sup>
              <m:r>
                <m:rPr/>
                <w:rPr>
                  <w:rFonts w:ascii="Cambria Math" w:hAnsi="Cambria Math"/>
                  <w:sz w:val="21"/>
                  <w:szCs w:val="21"/>
                </w:rPr>
                <m:t>jθ</m:t>
              </m:r>
              <m:ctrlPr>
                <w:rPr>
                  <w:rFonts w:ascii="Cambria Math" w:hAnsi="Cambria Math" w:cs="Times New Roman"/>
                  <w:sz w:val="21"/>
                  <w:szCs w:val="21"/>
                </w:rPr>
              </m:ctrlPr>
            </m:sup>
          </m:sSup>
          <m:r>
            <m:rPr/>
            <w:rPr>
              <w:rFonts w:ascii="Cambria Math" w:hAnsi="Cambria Math"/>
              <w:sz w:val="21"/>
              <w:szCs w:val="21"/>
            </w:rPr>
            <m:t>=X</m:t>
          </m:r>
          <m:func>
            <m:funcPr>
              <m:ctrlPr>
                <w:rPr>
                  <w:rFonts w:ascii="Cambria Math" w:hAnsi="Cambria Math" w:cs="Times New Roman"/>
                  <w:sz w:val="21"/>
                  <w:szCs w:val="21"/>
                </w:rPr>
              </m:ctrlPr>
            </m:funcPr>
            <m:fName>
              <m:r>
                <m:rPr/>
                <w:rPr>
                  <w:rFonts w:ascii="Cambria Math" w:hAnsi="Cambria Math"/>
                  <w:sz w:val="21"/>
                  <w:szCs w:val="21"/>
                </w:rPr>
                <m:t>cos</m:t>
              </m:r>
              <m:ctrlPr>
                <w:rPr>
                  <w:rFonts w:ascii="Cambria Math" w:hAnsi="Cambria Math" w:cs="Times New Roman"/>
                  <w:sz w:val="21"/>
                  <w:szCs w:val="21"/>
                </w:rPr>
              </m:ctrlPr>
            </m:fName>
            <m:e>
              <m:r>
                <m:rPr/>
                <w:rPr>
                  <w:rFonts w:ascii="Cambria Math" w:hAnsi="Cambria Math"/>
                  <w:sz w:val="21"/>
                  <w:szCs w:val="21"/>
                </w:rPr>
                <m:t>θ</m:t>
              </m:r>
              <m:ctrlPr>
                <w:rPr>
                  <w:rFonts w:ascii="Cambria Math" w:hAnsi="Cambria Math" w:cs="Times New Roman"/>
                  <w:sz w:val="21"/>
                  <w:szCs w:val="21"/>
                </w:rPr>
              </m:ctrlPr>
            </m:e>
          </m:func>
          <m:r>
            <m:rPr/>
            <w:rPr>
              <w:rFonts w:ascii="Cambria Math" w:hAnsi="Cambria Math"/>
              <w:sz w:val="21"/>
              <w:szCs w:val="21"/>
            </w:rPr>
            <m:t>+jX</m:t>
          </m:r>
          <m:func>
            <m:funcPr>
              <m:ctrlPr>
                <w:rPr>
                  <w:rFonts w:ascii="Cambria Math" w:hAnsi="Cambria Math" w:cs="Times New Roman"/>
                  <w:sz w:val="21"/>
                  <w:szCs w:val="21"/>
                </w:rPr>
              </m:ctrlPr>
            </m:funcPr>
            <m:fName>
              <m:r>
                <m:rPr/>
                <w:rPr>
                  <w:rFonts w:ascii="Cambria Math" w:hAnsi="Cambria Math"/>
                  <w:sz w:val="21"/>
                  <w:szCs w:val="21"/>
                </w:rPr>
                <m:t>sin</m:t>
              </m:r>
              <m:ctrlPr>
                <w:rPr>
                  <w:rFonts w:ascii="Cambria Math" w:hAnsi="Cambria Math" w:cs="Times New Roman"/>
                  <w:sz w:val="21"/>
                  <w:szCs w:val="21"/>
                </w:rPr>
              </m:ctrlPr>
            </m:fName>
            <m:e>
              <m:r>
                <m:rPr/>
                <w:rPr>
                  <w:rFonts w:ascii="Cambria Math" w:hAnsi="Cambria Math"/>
                  <w:sz w:val="21"/>
                  <w:szCs w:val="21"/>
                </w:rPr>
                <m:t>θ</m:t>
              </m:r>
              <m:ctrlPr>
                <w:rPr>
                  <w:rFonts w:ascii="Cambria Math" w:hAnsi="Cambria Math" w:cs="Times New Roman"/>
                  <w:sz w:val="21"/>
                  <w:szCs w:val="21"/>
                </w:rPr>
              </m:ctrlPr>
            </m:e>
          </m:func>
          <m:r>
            <m:rPr/>
            <w:rPr>
              <w:rFonts w:ascii="Cambria Math" w:hAnsi="Cambria Math"/>
              <w:sz w:val="21"/>
              <w:szCs w:val="21"/>
            </w:rPr>
            <m:t>=</m:t>
          </m:r>
          <m:sSub>
            <m:sSubPr>
              <m:ctrlPr>
                <w:rPr>
                  <w:rFonts w:ascii="Cambria Math" w:hAnsi="Cambria Math" w:cs="Times New Roman"/>
                  <w:sz w:val="21"/>
                  <w:szCs w:val="21"/>
                </w:rPr>
              </m:ctrlPr>
            </m:sSubPr>
            <m:e>
              <m:r>
                <m:rPr/>
                <w:rPr>
                  <w:rFonts w:ascii="Cambria Math" w:hAnsi="Cambria Math"/>
                  <w:sz w:val="21"/>
                  <w:szCs w:val="21"/>
                </w:rPr>
                <m:t>X</m:t>
              </m:r>
              <m:ctrlPr>
                <w:rPr>
                  <w:rFonts w:ascii="Cambria Math" w:hAnsi="Cambria Math" w:cs="Times New Roman"/>
                  <w:sz w:val="21"/>
                  <w:szCs w:val="21"/>
                </w:rPr>
              </m:ctrlPr>
            </m:e>
            <m:sub>
              <m:r>
                <m:rPr/>
                <w:rPr>
                  <w:rFonts w:ascii="Cambria Math" w:hAnsi="Cambria Math"/>
                  <w:sz w:val="21"/>
                  <w:szCs w:val="21"/>
                </w:rPr>
                <m:t>R</m:t>
              </m:r>
              <m:ctrlPr>
                <w:rPr>
                  <w:rFonts w:ascii="Cambria Math" w:hAnsi="Cambria Math" w:cs="Times New Roman"/>
                  <w:sz w:val="21"/>
                  <w:szCs w:val="21"/>
                </w:rPr>
              </m:ctrlPr>
            </m:sub>
          </m:sSub>
          <m:r>
            <m:rPr/>
            <w:rPr>
              <w:rFonts w:ascii="Cambria Math" w:hAnsi="Cambria Math"/>
              <w:sz w:val="21"/>
              <w:szCs w:val="21"/>
            </w:rPr>
            <m:t>+j</m:t>
          </m:r>
          <m:sSub>
            <m:sSubPr>
              <m:ctrlPr>
                <w:rPr>
                  <w:rFonts w:ascii="Cambria Math" w:hAnsi="Cambria Math" w:cs="Times New Roman"/>
                  <w:sz w:val="21"/>
                  <w:szCs w:val="21"/>
                </w:rPr>
              </m:ctrlPr>
            </m:sSubPr>
            <m:e>
              <m:r>
                <m:rPr/>
                <w:rPr>
                  <w:rFonts w:ascii="Cambria Math" w:hAnsi="Cambria Math"/>
                  <w:sz w:val="21"/>
                  <w:szCs w:val="21"/>
                </w:rPr>
                <m:t>X</m:t>
              </m:r>
              <m:ctrlPr>
                <w:rPr>
                  <w:rFonts w:ascii="Cambria Math" w:hAnsi="Cambria Math" w:cs="Times New Roman"/>
                  <w:sz w:val="21"/>
                  <w:szCs w:val="21"/>
                </w:rPr>
              </m:ctrlPr>
            </m:e>
            <m:sub>
              <m:r>
                <m:rPr/>
                <w:rPr>
                  <w:rFonts w:ascii="Cambria Math" w:hAnsi="Cambria Math"/>
                  <w:sz w:val="21"/>
                  <w:szCs w:val="21"/>
                </w:rPr>
                <m:t>I</m:t>
              </m:r>
              <m:ctrlPr>
                <w:rPr>
                  <w:rFonts w:ascii="Cambria Math" w:hAnsi="Cambria Math" w:cs="Times New Roman"/>
                  <w:sz w:val="21"/>
                  <w:szCs w:val="21"/>
                </w:rPr>
              </m:ctrlPr>
            </m:sub>
          </m:sSub>
        </m:oMath>
      </m:oMathPara>
    </w:p>
    <w:p>
      <w:pPr>
        <w:spacing w:line="360" w:lineRule="auto"/>
        <w:ind w:firstLine="0"/>
        <w:jc w:val="center"/>
        <w:rPr>
          <w:rFonts w:hint="eastAsia" w:eastAsia="PMingLiU" w:cs="Times New Roman"/>
          <w:sz w:val="21"/>
          <w:szCs w:val="21"/>
          <w:lang w:eastAsia="zh-TW"/>
        </w:rPr>
      </w:pPr>
    </w:p>
    <w:p>
      <w:pPr>
        <w:pStyle w:val="2"/>
        <w:numPr>
          <w:ilvl w:val="0"/>
          <w:numId w:val="2"/>
        </w:numPr>
        <w:spacing w:before="0" w:after="0" w:line="360" w:lineRule="auto"/>
        <w:jc w:val="left"/>
        <w:rPr>
          <w:rFonts w:hint="eastAsia" w:eastAsia="PMingLiU"/>
        </w:rPr>
      </w:pPr>
      <w:bookmarkStart w:id="3" w:name="_Toc170669215"/>
      <w:r>
        <w:t>方法介绍</w:t>
      </w:r>
      <w:bookmarkEnd w:id="3"/>
    </w:p>
    <w:p>
      <w:pPr>
        <w:pStyle w:val="3"/>
        <w:numPr>
          <w:ilvl w:val="1"/>
          <w:numId w:val="2"/>
        </w:numPr>
        <w:spacing w:before="0" w:after="0" w:line="360" w:lineRule="auto"/>
      </w:pPr>
      <w:bookmarkStart w:id="4" w:name="_Toc170669216"/>
      <w:r>
        <w:t>快速傅里叶变换（FFT）</w:t>
      </w:r>
      <w:bookmarkEnd w:id="4"/>
    </w:p>
    <w:p>
      <w:pPr>
        <w:spacing w:line="360" w:lineRule="auto"/>
        <w:rPr>
          <w:rFonts w:hAnsi="Cambria Math" w:eastAsia="PMingLiU"/>
          <w:sz w:val="21"/>
          <w:szCs w:val="21"/>
        </w:rPr>
      </w:pPr>
      <w:r>
        <w:rPr>
          <w:sz w:val="21"/>
          <w:szCs w:val="21"/>
        </w:rPr>
        <w:t>快速傅里叶变换（FFT）是离散傅里叶变换（DFT）的一种高效算法，用于将离散信号从时域转换到频域。FFT算法大幅度减少了计算DFT所需的运算量，使其在数字信号处理、图像处理、声学分析等领域得到了广泛应用。</w:t>
      </w:r>
    </w:p>
    <w:p>
      <w:pPr>
        <w:spacing w:line="360" w:lineRule="auto"/>
        <w:rPr>
          <w:rFonts w:eastAsia="PMingLiU"/>
          <w:sz w:val="21"/>
          <w:szCs w:val="21"/>
        </w:rPr>
      </w:pPr>
      <w:r>
        <w:rPr>
          <w:rFonts w:hint="eastAsia"/>
          <w:sz w:val="21"/>
          <w:szCs w:val="21"/>
        </w:rPr>
        <w:t>快速傅里叶变换的推导过程</w:t>
      </w:r>
      <w:r>
        <w:rPr>
          <w:sz w:val="21"/>
          <w:szCs w:val="21"/>
        </w:rPr>
        <w:t>如下：</w:t>
      </w:r>
    </w:p>
    <w:p>
      <w:pPr>
        <w:spacing w:line="360" w:lineRule="auto"/>
        <w:rPr>
          <w:rFonts w:eastAsia="PMingLiU"/>
          <w:sz w:val="21"/>
          <w:szCs w:val="21"/>
        </w:rPr>
      </w:pPr>
      <w:r>
        <w:rPr>
          <w:rFonts w:hint="eastAsia"/>
          <w:sz w:val="21"/>
          <w:szCs w:val="21"/>
        </w:rPr>
        <w:t>对于一个长度</w:t>
      </w:r>
      <m:oMath>
        <m:r>
          <m:rPr/>
          <w:rPr>
            <w:rFonts w:ascii="Cambria Math" w:hAnsi="Cambria Math" w:eastAsia="PMingLiU"/>
            <w:sz w:val="21"/>
            <w:szCs w:val="21"/>
          </w:rPr>
          <m:t>N</m:t>
        </m:r>
      </m:oMath>
      <w:r>
        <w:rPr>
          <w:rFonts w:hint="eastAsia"/>
          <w:sz w:val="21"/>
          <w:szCs w:val="21"/>
        </w:rPr>
        <w:t>的离散信号</w:t>
      </w:r>
      <m:oMath>
        <m:r>
          <m:rPr/>
          <w:rPr>
            <w:rFonts w:ascii="Cambria Math" w:hAnsi="Cambria Math"/>
            <w:sz w:val="21"/>
            <w:szCs w:val="21"/>
          </w:rPr>
          <m:t>x</m:t>
        </m:r>
        <m:r>
          <m:rPr/>
          <w:rPr>
            <w:rFonts w:ascii="Cambria Math" w:hAnsi="Cambria Math" w:eastAsia="PMingLiU"/>
            <w:sz w:val="21"/>
            <w:szCs w:val="21"/>
          </w:rPr>
          <m:t>[n]</m:t>
        </m:r>
      </m:oMath>
      <w:r>
        <w:rPr>
          <w:rFonts w:hint="eastAsia"/>
          <w:sz w:val="21"/>
          <w:szCs w:val="21"/>
        </w:rPr>
        <w:t>其离散傅里叶变换DFT定义为</w:t>
      </w:r>
      <w:r>
        <w:rPr>
          <w:rFonts w:hint="eastAsia" w:eastAsia="PMingLiU"/>
          <w:sz w:val="21"/>
          <w:szCs w:val="21"/>
        </w:rPr>
        <w:t>:</w:t>
      </w:r>
    </w:p>
    <w:p>
      <w:pPr>
        <w:spacing w:line="360" w:lineRule="auto"/>
        <w:rPr>
          <w:rFonts w:eastAsia="PMingLiU"/>
          <w:sz w:val="21"/>
          <w:szCs w:val="21"/>
          <w:lang w:eastAsia="zh-TW"/>
        </w:rPr>
      </w:pPr>
      <m:oMathPara>
        <m:oMath>
          <m:r>
            <m:rPr/>
            <w:rPr>
              <w:rFonts w:ascii="Cambria Math" w:hAnsi="Cambria Math" w:eastAsia="PMingLiU"/>
              <w:sz w:val="21"/>
              <w:szCs w:val="21"/>
              <w:lang w:eastAsia="zh-TW"/>
            </w:rPr>
            <m:t>X[k]=</m:t>
          </m:r>
          <m:nary>
            <m:naryPr>
              <m:chr m:val="∑"/>
              <m:grow m:val="1"/>
              <m:limLoc m:val="undOvr"/>
              <m:ctrlPr>
                <w:rPr>
                  <w:rFonts w:ascii="Cambria Math" w:hAnsi="Cambria Math" w:eastAsia="PMingLiU"/>
                  <w:sz w:val="21"/>
                  <w:szCs w:val="21"/>
                  <w:lang w:eastAsia="zh-TW"/>
                </w:rPr>
              </m:ctrlPr>
            </m:naryPr>
            <m:sub>
              <m:r>
                <m:rPr/>
                <w:rPr>
                  <w:rFonts w:ascii="Cambria Math" w:hAnsi="Cambria Math" w:eastAsia="PMingLiU"/>
                  <w:sz w:val="21"/>
                  <w:szCs w:val="21"/>
                  <w:lang w:eastAsia="zh-TW"/>
                </w:rPr>
                <m:t>n=0</m:t>
              </m:r>
              <m:ctrlPr>
                <w:rPr>
                  <w:rFonts w:ascii="Cambria Math" w:hAnsi="Cambria Math" w:eastAsia="PMingLiU"/>
                  <w:sz w:val="21"/>
                  <w:szCs w:val="21"/>
                  <w:lang w:eastAsia="zh-TW"/>
                </w:rPr>
              </m:ctrlPr>
            </m:sub>
            <m:sup>
              <m:r>
                <m:rPr/>
                <w:rPr>
                  <w:rFonts w:ascii="Cambria Math" w:hAnsi="Cambria Math" w:eastAsia="PMingLiU"/>
                  <w:sz w:val="21"/>
                  <w:szCs w:val="21"/>
                  <w:lang w:eastAsia="zh-TW"/>
                </w:rPr>
                <m:t>N−1</m:t>
              </m:r>
              <m:ctrlPr>
                <w:rPr>
                  <w:rFonts w:ascii="Cambria Math" w:hAnsi="Cambria Math" w:eastAsia="PMingLiU"/>
                  <w:sz w:val="21"/>
                  <w:szCs w:val="21"/>
                  <w:lang w:eastAsia="zh-TW"/>
                </w:rPr>
              </m:ctrlPr>
            </m:sup>
            <m:e>
              <m:r>
                <m:rPr/>
                <w:rPr>
                  <w:rFonts w:ascii="Cambria Math" w:hAnsi="Cambria Math" w:eastAsia="PMingLiU"/>
                  <w:sz w:val="21"/>
                  <w:szCs w:val="21"/>
                  <w:lang w:eastAsia="zh-TW"/>
                </w:rPr>
                <m:t> </m:t>
              </m:r>
              <m:ctrlPr>
                <w:rPr>
                  <w:rFonts w:ascii="Cambria Math" w:hAnsi="Cambria Math" w:eastAsia="PMingLiU"/>
                  <w:sz w:val="21"/>
                  <w:szCs w:val="21"/>
                  <w:lang w:eastAsia="zh-TW"/>
                </w:rPr>
              </m:ctrlPr>
            </m:e>
          </m:nary>
          <m:r>
            <m:rPr/>
            <w:rPr>
              <w:rFonts w:ascii="Cambria Math" w:hAnsi="Cambria Math" w:eastAsia="PMingLiU"/>
              <w:sz w:val="21"/>
              <w:szCs w:val="21"/>
              <w:lang w:eastAsia="zh-TW"/>
            </w:rPr>
            <m:t>x[n]⋅</m:t>
          </m:r>
          <m:sSup>
            <m:sSupPr>
              <m:ctrlPr>
                <w:rPr>
                  <w:rFonts w:ascii="Cambria Math" w:hAnsi="Cambria Math" w:eastAsia="PMingLiU"/>
                  <w:sz w:val="21"/>
                  <w:szCs w:val="21"/>
                  <w:lang w:eastAsia="zh-TW"/>
                </w:rPr>
              </m:ctrlPr>
            </m:sSupPr>
            <m:e>
              <m:r>
                <m:rPr/>
                <w:rPr>
                  <w:rFonts w:ascii="Cambria Math" w:hAnsi="Cambria Math" w:eastAsia="PMingLiU"/>
                  <w:sz w:val="21"/>
                  <w:szCs w:val="21"/>
                  <w:lang w:eastAsia="zh-TW"/>
                </w:rPr>
                <m:t>e</m:t>
              </m:r>
              <m:ctrlPr>
                <w:rPr>
                  <w:rFonts w:ascii="Cambria Math" w:hAnsi="Cambria Math" w:eastAsia="PMingLiU"/>
                  <w:sz w:val="21"/>
                  <w:szCs w:val="21"/>
                  <w:lang w:eastAsia="zh-TW"/>
                </w:rPr>
              </m:ctrlPr>
            </m:e>
            <m:sup>
              <m:r>
                <m:rPr/>
                <w:rPr>
                  <w:rFonts w:ascii="Cambria Math" w:hAnsi="Cambria Math" w:eastAsia="PMingLiU"/>
                  <w:sz w:val="21"/>
                  <w:szCs w:val="21"/>
                  <w:lang w:eastAsia="zh-TW"/>
                </w:rPr>
                <m:t>−j</m:t>
              </m:r>
              <m:f>
                <m:fPr>
                  <m:ctrlPr>
                    <w:rPr>
                      <w:rFonts w:ascii="Cambria Math" w:hAnsi="Cambria Math" w:eastAsia="PMingLiU"/>
                      <w:sz w:val="21"/>
                      <w:szCs w:val="21"/>
                      <w:lang w:eastAsia="zh-TW"/>
                    </w:rPr>
                  </m:ctrlPr>
                </m:fPr>
                <m:num>
                  <m:r>
                    <m:rPr/>
                    <w:rPr>
                      <w:rFonts w:ascii="Cambria Math" w:hAnsi="Cambria Math" w:eastAsia="PMingLiU"/>
                      <w:sz w:val="21"/>
                      <w:szCs w:val="21"/>
                      <w:lang w:eastAsia="zh-TW"/>
                    </w:rPr>
                    <m:t>2π</m:t>
                  </m:r>
                  <m:ctrlPr>
                    <w:rPr>
                      <w:rFonts w:ascii="Cambria Math" w:hAnsi="Cambria Math" w:eastAsia="PMingLiU"/>
                      <w:sz w:val="21"/>
                      <w:szCs w:val="21"/>
                      <w:lang w:eastAsia="zh-TW"/>
                    </w:rPr>
                  </m:ctrlPr>
                </m:num>
                <m:den>
                  <m:r>
                    <m:rPr/>
                    <w:rPr>
                      <w:rFonts w:ascii="Cambria Math" w:hAnsi="Cambria Math" w:eastAsia="PMingLiU"/>
                      <w:sz w:val="21"/>
                      <w:szCs w:val="21"/>
                      <w:lang w:eastAsia="zh-TW"/>
                    </w:rPr>
                    <m:t>N</m:t>
                  </m:r>
                  <m:ctrlPr>
                    <w:rPr>
                      <w:rFonts w:ascii="Cambria Math" w:hAnsi="Cambria Math" w:eastAsia="PMingLiU"/>
                      <w:sz w:val="21"/>
                      <w:szCs w:val="21"/>
                      <w:lang w:eastAsia="zh-TW"/>
                    </w:rPr>
                  </m:ctrlPr>
                </m:den>
              </m:f>
              <m:r>
                <m:rPr/>
                <w:rPr>
                  <w:rFonts w:ascii="Cambria Math" w:hAnsi="Cambria Math" w:eastAsia="PMingLiU"/>
                  <w:sz w:val="21"/>
                  <w:szCs w:val="21"/>
                  <w:lang w:eastAsia="zh-TW"/>
                </w:rPr>
                <m:t>kn</m:t>
              </m:r>
              <m:ctrlPr>
                <w:rPr>
                  <w:rFonts w:ascii="Cambria Math" w:hAnsi="Cambria Math" w:eastAsia="PMingLiU"/>
                  <w:sz w:val="21"/>
                  <w:szCs w:val="21"/>
                  <w:lang w:eastAsia="zh-TW"/>
                </w:rPr>
              </m:ctrlPr>
            </m:sup>
          </m:sSup>
        </m:oMath>
      </m:oMathPara>
    </w:p>
    <w:p>
      <w:pPr>
        <w:spacing w:line="360" w:lineRule="auto"/>
        <w:rPr>
          <w:rFonts w:eastAsia="PMingLiU"/>
          <w:sz w:val="21"/>
          <w:szCs w:val="21"/>
        </w:rPr>
      </w:pPr>
      <w:r>
        <w:rPr>
          <w:rFonts w:hint="eastAsia"/>
          <w:sz w:val="21"/>
          <w:szCs w:val="21"/>
        </w:rPr>
        <w:t>其中</w:t>
      </w:r>
      <m:oMath>
        <m:r>
          <m:rPr/>
          <w:rPr>
            <w:rFonts w:ascii="Cambria Math" w:hAnsi="Cambria Math" w:eastAsia="PMingLiU"/>
            <w:sz w:val="21"/>
            <w:szCs w:val="21"/>
          </w:rPr>
          <m:t>X[k]</m:t>
        </m:r>
      </m:oMath>
      <w:r>
        <w:rPr>
          <w:rFonts w:hint="eastAsia"/>
          <w:sz w:val="21"/>
          <w:szCs w:val="21"/>
        </w:rPr>
        <w:t>是频域信号</w:t>
      </w:r>
      <w:r>
        <w:rPr>
          <w:rFonts w:hint="eastAsia" w:eastAsia="PMingLiU"/>
          <w:sz w:val="21"/>
          <w:szCs w:val="21"/>
        </w:rPr>
        <w:t>,</w:t>
      </w:r>
      <w:r>
        <w:rPr>
          <w:rFonts w:ascii="Cambria Math" w:hAnsi="Cambria Math"/>
          <w:i/>
        </w:rPr>
        <w:t xml:space="preserve"> </w:t>
      </w:r>
      <m:oMath>
        <m:r>
          <m:rPr/>
          <w:rPr>
            <w:rFonts w:ascii="Cambria Math" w:hAnsi="Cambria Math" w:eastAsia="PMingLiU"/>
            <w:sz w:val="21"/>
            <w:szCs w:val="21"/>
          </w:rPr>
          <m:t>k=0,1,2,…,N−1</m:t>
        </m:r>
      </m:oMath>
    </w:p>
    <w:p>
      <w:pPr>
        <w:spacing w:line="360" w:lineRule="auto"/>
        <w:rPr>
          <w:rFonts w:eastAsia="PMingLiU"/>
          <w:sz w:val="21"/>
          <w:szCs w:val="21"/>
        </w:rPr>
      </w:pPr>
      <w:r>
        <w:rPr>
          <w:rFonts w:hint="eastAsia"/>
          <w:sz w:val="21"/>
          <w:szCs w:val="21"/>
        </w:rPr>
        <w:t>FFT将 DFT的计算分解成较小的部分，从而减少计算量。以常用的 Cooley-Tukey 算法为例，FFT 的推导过程如下：</w:t>
      </w:r>
    </w:p>
    <w:p>
      <w:pPr>
        <w:pStyle w:val="23"/>
        <w:numPr>
          <w:ilvl w:val="0"/>
          <w:numId w:val="3"/>
        </w:numPr>
        <w:spacing w:line="360" w:lineRule="auto"/>
        <w:rPr>
          <w:rFonts w:eastAsia="PMingLiU"/>
          <w:sz w:val="21"/>
          <w:szCs w:val="21"/>
        </w:rPr>
      </w:pPr>
      <w:r>
        <w:rPr>
          <w:rFonts w:hint="eastAsia"/>
          <w:sz w:val="21"/>
          <w:szCs w:val="21"/>
        </w:rPr>
        <w:t>分解：将长度为</w:t>
      </w:r>
      <m:oMath>
        <m:r>
          <m:rPr/>
          <w:rPr>
            <w:rFonts w:ascii="Cambria Math" w:hAnsi="Cambria Math" w:eastAsia="PMingLiU"/>
            <w:sz w:val="21"/>
            <w:szCs w:val="21"/>
          </w:rPr>
          <m:t>N</m:t>
        </m:r>
      </m:oMath>
      <w:r>
        <w:rPr>
          <w:rFonts w:hint="eastAsia"/>
          <w:sz w:val="21"/>
          <w:szCs w:val="21"/>
        </w:rPr>
        <w:t>的序列分解为两个长度为</w:t>
      </w:r>
      <m:oMath>
        <m:r>
          <m:rPr/>
          <w:rPr>
            <w:rFonts w:ascii="Cambria Math" w:hAnsi="Cambria Math"/>
            <w:sz w:val="21"/>
            <w:szCs w:val="21"/>
          </w:rPr>
          <m:t>N/2</m:t>
        </m:r>
      </m:oMath>
      <w:r>
        <w:rPr>
          <w:rFonts w:hint="eastAsia"/>
          <w:sz w:val="21"/>
          <w:szCs w:val="21"/>
        </w:rPr>
        <w:t>的子序列：</w:t>
      </w:r>
    </w:p>
    <w:p>
      <w:pPr>
        <w:spacing w:line="360" w:lineRule="auto"/>
        <w:rPr>
          <w:rFonts w:eastAsia="PMingLiU"/>
          <w:sz w:val="21"/>
          <w:szCs w:val="21"/>
        </w:rPr>
      </w:pPr>
      <w:r>
        <w:rPr>
          <w:rFonts w:hint="eastAsia"/>
          <w:sz w:val="21"/>
          <w:szCs w:val="21"/>
        </w:rPr>
        <w:t>偶数序列</w:t>
      </w:r>
      <w:r>
        <w:rPr>
          <w:rFonts w:hint="eastAsia" w:eastAsia="PMingLiU"/>
          <w:sz w:val="21"/>
          <w:szCs w:val="21"/>
          <w:lang w:eastAsia="zh-TW"/>
        </w:rPr>
        <w:t xml:space="preserve"> </w:t>
      </w:r>
      <m:oMath>
        <m:sSub>
          <m:sSubPr>
            <m:ctrlPr>
              <w:rPr>
                <w:rFonts w:ascii="Cambria Math" w:hAnsi="Cambria Math"/>
                <w:sz w:val="21"/>
                <w:szCs w:val="21"/>
              </w:rPr>
            </m:ctrlPr>
          </m:sSubPr>
          <m:e>
            <m:r>
              <m:rPr/>
              <w:rPr>
                <w:rFonts w:ascii="Cambria Math" w:hAnsi="Cambria Math"/>
                <w:sz w:val="21"/>
                <w:szCs w:val="21"/>
              </w:rPr>
              <m:t>x</m:t>
            </m:r>
            <m:ctrlPr>
              <w:rPr>
                <w:rFonts w:ascii="Cambria Math" w:hAnsi="Cambria Math"/>
                <w:sz w:val="21"/>
                <w:szCs w:val="21"/>
              </w:rPr>
            </m:ctrlPr>
          </m:e>
          <m:sub>
            <m:r>
              <m:rPr>
                <m:nor/>
                <m:sty m:val="p"/>
              </m:rPr>
              <w:rPr>
                <w:b w:val="0"/>
                <w:i w:val="0"/>
                <w:sz w:val="21"/>
                <w:szCs w:val="21"/>
              </w:rPr>
              <m:t xml:space="preserve">even </m:t>
            </m:r>
            <m:ctrlPr>
              <w:rPr>
                <w:rFonts w:ascii="Cambria Math" w:hAnsi="Cambria Math"/>
                <w:sz w:val="21"/>
                <w:szCs w:val="21"/>
              </w:rPr>
            </m:ctrlPr>
          </m:sub>
        </m:sSub>
        <m:r>
          <m:rPr/>
          <w:rPr>
            <w:rFonts w:ascii="Cambria Math" w:hAnsi="Cambria Math"/>
            <w:sz w:val="21"/>
            <w:szCs w:val="21"/>
          </w:rPr>
          <m:t>[n]=x[2n]</m:t>
        </m:r>
      </m:oMath>
    </w:p>
    <w:p>
      <w:pPr>
        <w:spacing w:line="360" w:lineRule="auto"/>
        <w:rPr>
          <w:rFonts w:eastAsia="PMingLiU"/>
          <w:sz w:val="21"/>
          <w:szCs w:val="21"/>
          <w:lang w:eastAsia="zh-TW"/>
        </w:rPr>
      </w:pPr>
      <w:r>
        <w:rPr>
          <w:rFonts w:hint="eastAsia"/>
          <w:sz w:val="21"/>
          <w:szCs w:val="21"/>
        </w:rPr>
        <w:t>奇数序列</w:t>
      </w:r>
      <w:r>
        <w:rPr>
          <w:rFonts w:hint="eastAsia" w:eastAsia="PMingLiU"/>
          <w:sz w:val="21"/>
          <w:szCs w:val="21"/>
          <w:lang w:eastAsia="zh-TW"/>
        </w:rPr>
        <w:t xml:space="preserve"> </w:t>
      </w:r>
      <m:oMath>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x</m:t>
            </m:r>
            <m:ctrlPr>
              <w:rPr>
                <w:rFonts w:ascii="Cambria Math" w:hAnsi="Cambria Math" w:eastAsia="PMingLiU"/>
                <w:sz w:val="21"/>
                <w:szCs w:val="21"/>
                <w:lang w:eastAsia="zh-TW"/>
              </w:rPr>
            </m:ctrlPr>
          </m:e>
          <m:sub>
            <m:r>
              <m:rPr/>
              <w:rPr>
                <w:rFonts w:ascii="Cambria Math" w:hAnsi="Cambria Math" w:eastAsia="PMingLiU"/>
                <w:sz w:val="21"/>
                <w:szCs w:val="21"/>
                <w:lang w:eastAsia="zh-TW"/>
              </w:rPr>
              <m:t>odd</m:t>
            </m:r>
            <m:ctrlPr>
              <w:rPr>
                <w:rFonts w:ascii="Cambria Math" w:hAnsi="Cambria Math" w:eastAsia="PMingLiU"/>
                <w:sz w:val="21"/>
                <w:szCs w:val="21"/>
                <w:lang w:eastAsia="zh-TW"/>
              </w:rPr>
            </m:ctrlPr>
          </m:sub>
        </m:sSub>
        <m:r>
          <m:rPr/>
          <w:rPr>
            <w:rFonts w:ascii="Cambria Math" w:hAnsi="Cambria Math" w:eastAsia="PMingLiU"/>
            <w:sz w:val="21"/>
            <w:szCs w:val="21"/>
            <w:lang w:eastAsia="zh-TW"/>
          </w:rPr>
          <m:t>[n]=x[2n+1]</m:t>
        </m:r>
      </m:oMath>
    </w:p>
    <w:p>
      <w:pPr>
        <w:pStyle w:val="23"/>
        <w:numPr>
          <w:ilvl w:val="0"/>
          <w:numId w:val="3"/>
        </w:numPr>
        <w:spacing w:line="360" w:lineRule="auto"/>
        <w:rPr>
          <w:rFonts w:hAnsi="Cambria Math" w:eastAsia="PMingLiU"/>
          <w:sz w:val="21"/>
          <w:szCs w:val="21"/>
        </w:rPr>
      </w:pPr>
      <w:r>
        <w:rPr>
          <w:rFonts w:hint="eastAsia"/>
          <w:sz w:val="21"/>
          <w:szCs w:val="21"/>
        </w:rPr>
        <w:t>递归计算：对这两个子序列分别进行DFT计算得到</w:t>
      </w:r>
      <m:oMath>
        <m:sSub>
          <m:sSubPr>
            <m:ctrlPr>
              <w:rPr>
                <w:rFonts w:ascii="Cambria Math" w:hAnsi="Cambria Math"/>
                <w:sz w:val="21"/>
                <w:szCs w:val="21"/>
              </w:rPr>
            </m:ctrlPr>
          </m:sSubPr>
          <m:e>
            <m:r>
              <m:rPr/>
              <w:rPr>
                <w:rFonts w:ascii="Cambria Math" w:hAnsi="Cambria Math"/>
                <w:sz w:val="21"/>
                <w:szCs w:val="21"/>
              </w:rPr>
              <m:t>X</m:t>
            </m:r>
            <m:ctrlPr>
              <w:rPr>
                <w:rFonts w:ascii="Cambria Math" w:hAnsi="Cambria Math"/>
                <w:sz w:val="21"/>
                <w:szCs w:val="21"/>
              </w:rPr>
            </m:ctrlPr>
          </m:e>
          <m:sub>
            <m:r>
              <m:rPr>
                <m:nor/>
                <m:sty m:val="p"/>
              </m:rPr>
              <w:rPr>
                <w:b w:val="0"/>
                <w:i w:val="0"/>
                <w:sz w:val="21"/>
                <w:szCs w:val="21"/>
              </w:rPr>
              <m:t xml:space="preserve">even </m:t>
            </m:r>
            <m:ctrlPr>
              <w:rPr>
                <w:rFonts w:ascii="Cambria Math" w:hAnsi="Cambria Math"/>
                <w:sz w:val="21"/>
                <w:szCs w:val="21"/>
              </w:rPr>
            </m:ctrlPr>
          </m:sub>
        </m:sSub>
        <m:r>
          <m:rPr/>
          <w:rPr>
            <w:rFonts w:ascii="Cambria Math" w:hAnsi="Cambria Math"/>
            <w:sz w:val="21"/>
            <w:szCs w:val="21"/>
          </w:rPr>
          <m:t>[k]</m:t>
        </m:r>
        <m:r>
          <m:rPr>
            <m:sty m:val="p"/>
          </m:rPr>
          <w:rPr>
            <w:rFonts w:ascii="Cambria Math" w:hAnsi="Cambria Math"/>
          </w:rPr>
          <m:t xml:space="preserve"> </m:t>
        </m:r>
      </m:oMath>
      <w:r>
        <w:rPr>
          <w:rFonts w:hint="eastAsia"/>
          <w:sz w:val="21"/>
          <w:szCs w:val="21"/>
        </w:rPr>
        <w:t>和</w:t>
      </w:r>
      <m:oMath>
        <m:sSub>
          <m:sSubPr>
            <m:ctrlPr>
              <w:rPr>
                <w:rFonts w:ascii="Cambria Math" w:hAnsi="Cambria Math"/>
                <w:sz w:val="21"/>
                <w:szCs w:val="21"/>
              </w:rPr>
            </m:ctrlPr>
          </m:sSubPr>
          <m:e>
            <m:r>
              <m:rPr/>
              <w:rPr>
                <w:rFonts w:ascii="Cambria Math" w:hAnsi="Cambria Math"/>
                <w:sz w:val="21"/>
                <w:szCs w:val="21"/>
              </w:rPr>
              <m:t>X</m:t>
            </m:r>
            <m:ctrlPr>
              <w:rPr>
                <w:rFonts w:ascii="Cambria Math" w:hAnsi="Cambria Math"/>
                <w:sz w:val="21"/>
                <w:szCs w:val="21"/>
              </w:rPr>
            </m:ctrlPr>
          </m:e>
          <m:sub>
            <m:r>
              <m:rPr>
                <m:nor/>
                <m:sty m:val="p"/>
              </m:rPr>
              <w:rPr>
                <w:rFonts w:hint="eastAsia" w:ascii="Cambria Math" w:eastAsia="PMingLiU"/>
                <w:b w:val="0"/>
                <w:i w:val="0"/>
                <w:sz w:val="21"/>
                <w:szCs w:val="21"/>
              </w:rPr>
              <m:t xml:space="preserve">odd </m:t>
            </m:r>
            <m:ctrlPr>
              <w:rPr>
                <w:rFonts w:ascii="Cambria Math" w:hAnsi="Cambria Math"/>
                <w:sz w:val="21"/>
                <w:szCs w:val="21"/>
              </w:rPr>
            </m:ctrlPr>
          </m:sub>
        </m:sSub>
        <m:r>
          <m:rPr/>
          <w:rPr>
            <w:rFonts w:ascii="Cambria Math" w:hAnsi="Cambria Math"/>
            <w:sz w:val="21"/>
            <w:szCs w:val="21"/>
          </w:rPr>
          <m:t>[k]</m:t>
        </m:r>
      </m:oMath>
    </w:p>
    <w:p>
      <w:pPr>
        <w:pStyle w:val="23"/>
        <w:numPr>
          <w:ilvl w:val="0"/>
          <w:numId w:val="3"/>
        </w:numPr>
        <w:spacing w:line="360" w:lineRule="auto"/>
        <w:rPr>
          <w:rFonts w:eastAsia="PMingLiU"/>
          <w:sz w:val="21"/>
          <w:szCs w:val="21"/>
        </w:rPr>
      </w:pPr>
      <w:r>
        <w:rPr>
          <w:rFonts w:hint="eastAsia"/>
          <w:sz w:val="21"/>
          <w:szCs w:val="21"/>
        </w:rPr>
        <w:t>合并：利用旋转因子</w:t>
      </w:r>
      <m:oMath>
        <m:sSubSup>
          <m:sSubSupPr>
            <m:ctrlPr>
              <w:rPr>
                <w:rFonts w:ascii="Cambria Math" w:hAnsi="Cambria Math"/>
                <w:sz w:val="21"/>
                <w:szCs w:val="21"/>
              </w:rPr>
            </m:ctrlPr>
          </m:sSubSupPr>
          <m:e>
            <m:r>
              <m:rPr/>
              <w:rPr>
                <w:rFonts w:ascii="Cambria Math" w:hAnsi="Cambria Math"/>
                <w:sz w:val="21"/>
                <w:szCs w:val="21"/>
              </w:rPr>
              <m:t>W</m:t>
            </m:r>
            <m:ctrlPr>
              <w:rPr>
                <w:rFonts w:ascii="Cambria Math" w:hAnsi="Cambria Math"/>
                <w:sz w:val="21"/>
                <w:szCs w:val="21"/>
              </w:rPr>
            </m:ctrlPr>
          </m:e>
          <m:sub>
            <m:r>
              <m:rPr/>
              <w:rPr>
                <w:rFonts w:ascii="Cambria Math" w:hAnsi="Cambria Math"/>
                <w:sz w:val="21"/>
                <w:szCs w:val="21"/>
              </w:rPr>
              <m:t>N</m:t>
            </m:r>
            <m:ctrlPr>
              <w:rPr>
                <w:rFonts w:ascii="Cambria Math" w:hAnsi="Cambria Math"/>
                <w:sz w:val="21"/>
                <w:szCs w:val="21"/>
              </w:rPr>
            </m:ctrlPr>
          </m:sub>
          <m:sup>
            <m:r>
              <m:rPr/>
              <w:rPr>
                <w:rFonts w:ascii="Cambria Math" w:hAnsi="Cambria Math"/>
                <w:sz w:val="21"/>
                <w:szCs w:val="21"/>
              </w:rPr>
              <m:t>k</m:t>
            </m:r>
            <m:ctrlPr>
              <w:rPr>
                <w:rFonts w:ascii="Cambria Math" w:hAnsi="Cambria Math"/>
                <w:sz w:val="21"/>
                <w:szCs w:val="21"/>
              </w:rPr>
            </m:ctrlPr>
          </m:sup>
        </m:sSubSup>
        <m:r>
          <m:rPr/>
          <w:rPr>
            <w:rFonts w:ascii="Cambria Math" w:hAnsi="Cambria Math"/>
            <w:sz w:val="21"/>
            <w:szCs w:val="21"/>
          </w:rPr>
          <m:t>=</m:t>
        </m:r>
        <m:sSup>
          <m:sSupPr>
            <m:ctrlPr>
              <w:rPr>
                <w:rFonts w:ascii="Cambria Math" w:hAnsi="Cambria Math"/>
                <w:sz w:val="21"/>
                <w:szCs w:val="21"/>
              </w:rPr>
            </m:ctrlPr>
          </m:sSupPr>
          <m:e>
            <m:r>
              <m:rPr/>
              <w:rPr>
                <w:rFonts w:ascii="Cambria Math" w:hAnsi="Cambria Math"/>
                <w:sz w:val="21"/>
                <w:szCs w:val="21"/>
              </w:rPr>
              <m:t>e</m:t>
            </m:r>
            <m:ctrlPr>
              <w:rPr>
                <w:rFonts w:ascii="Cambria Math" w:hAnsi="Cambria Math"/>
                <w:sz w:val="21"/>
                <w:szCs w:val="21"/>
              </w:rPr>
            </m:ctrlPr>
          </m:e>
          <m:sup>
            <m:r>
              <m:rPr/>
              <w:rPr>
                <w:rFonts w:ascii="Cambria Math" w:hAnsi="Cambria Math"/>
                <w:sz w:val="21"/>
                <w:szCs w:val="21"/>
              </w:rPr>
              <m:t>−j</m:t>
            </m:r>
            <m:f>
              <m:fPr>
                <m:ctrlPr>
                  <w:rPr>
                    <w:rFonts w:ascii="Cambria Math" w:hAnsi="Cambria Math"/>
                    <w:sz w:val="21"/>
                    <w:szCs w:val="21"/>
                  </w:rPr>
                </m:ctrlPr>
              </m:fPr>
              <m:num>
                <m:r>
                  <m:rPr/>
                  <w:rPr>
                    <w:rFonts w:ascii="Cambria Math" w:hAnsi="Cambria Math"/>
                    <w:sz w:val="21"/>
                    <w:szCs w:val="21"/>
                  </w:rPr>
                  <m:t>2π</m:t>
                </m:r>
                <m:ctrlPr>
                  <w:rPr>
                    <w:rFonts w:ascii="Cambria Math" w:hAnsi="Cambria Math"/>
                    <w:sz w:val="21"/>
                    <w:szCs w:val="21"/>
                  </w:rPr>
                </m:ctrlPr>
              </m:num>
              <m:den>
                <m:r>
                  <m:rPr/>
                  <w:rPr>
                    <w:rFonts w:ascii="Cambria Math" w:hAnsi="Cambria Math"/>
                    <w:sz w:val="21"/>
                    <w:szCs w:val="21"/>
                  </w:rPr>
                  <m:t>N</m:t>
                </m:r>
                <m:ctrlPr>
                  <w:rPr>
                    <w:rFonts w:ascii="Cambria Math" w:hAnsi="Cambria Math"/>
                    <w:sz w:val="21"/>
                    <w:szCs w:val="21"/>
                  </w:rPr>
                </m:ctrlPr>
              </m:den>
            </m:f>
            <m:r>
              <m:rPr/>
              <w:rPr>
                <w:rFonts w:ascii="Cambria Math" w:hAnsi="Cambria Math"/>
                <w:sz w:val="21"/>
                <w:szCs w:val="21"/>
              </w:rPr>
              <m:t>k</m:t>
            </m:r>
            <m:ctrlPr>
              <w:rPr>
                <w:rFonts w:ascii="Cambria Math" w:hAnsi="Cambria Math"/>
                <w:sz w:val="21"/>
                <w:szCs w:val="21"/>
              </w:rPr>
            </m:ctrlPr>
          </m:sup>
        </m:sSup>
      </m:oMath>
      <w:r>
        <w:rPr>
          <w:rFonts w:hint="eastAsia"/>
          <w:sz w:val="21"/>
          <w:szCs w:val="21"/>
        </w:rPr>
        <w:t>合并子序列的 DFT 结果，得到原序列的 DFT 结果：</w:t>
      </w:r>
    </w:p>
    <w:p>
      <w:pPr>
        <w:pStyle w:val="23"/>
        <w:spacing w:line="360" w:lineRule="auto"/>
        <w:ind w:left="814" w:firstLine="0"/>
        <w:rPr>
          <w:rFonts w:eastAsia="PMingLiU"/>
          <w:sz w:val="21"/>
          <w:szCs w:val="21"/>
          <w:lang w:eastAsia="zh-TW"/>
        </w:rPr>
      </w:pPr>
      <w:r>
        <w:rPr>
          <w:sz w:val="21"/>
          <w:szCs w:val="21"/>
        </w:rPr>
        <w:t>当</w:t>
      </w:r>
      <m:oMath>
        <m:r>
          <m:rPr/>
          <w:rPr>
            <w:rFonts w:ascii="Cambria Math" w:hAnsi="Cambria Math"/>
            <w:sz w:val="21"/>
            <w:szCs w:val="21"/>
          </w:rPr>
          <m:t>k&lt;N/2</m:t>
        </m:r>
      </m:oMath>
      <w:r>
        <w:rPr>
          <w:rFonts w:hint="eastAsia"/>
          <w:sz w:val="21"/>
          <w:szCs w:val="21"/>
        </w:rPr>
        <w:t>时：</w:t>
      </w:r>
    </w:p>
    <w:p>
      <w:pPr>
        <w:pStyle w:val="23"/>
        <w:spacing w:line="360" w:lineRule="auto"/>
        <w:ind w:left="814" w:firstLine="0"/>
        <w:rPr>
          <w:rFonts w:eastAsia="PMingLiU"/>
          <w:sz w:val="21"/>
          <w:szCs w:val="21"/>
          <w:lang w:eastAsia="zh-TW"/>
        </w:rPr>
      </w:pPr>
      <m:oMathPara>
        <m:oMath>
          <m:r>
            <m:rPr/>
            <w:rPr>
              <w:rFonts w:ascii="Cambria Math" w:hAnsi="Cambria Math" w:eastAsia="PMingLiU"/>
              <w:sz w:val="21"/>
              <w:szCs w:val="21"/>
            </w:rPr>
            <m:t>X[k]=</m:t>
          </m:r>
          <m:sSub>
            <m:sSubPr>
              <m:ctrlPr>
                <w:rPr>
                  <w:rFonts w:ascii="Cambria Math" w:hAnsi="Cambria Math" w:eastAsia="PMingLiU"/>
                  <w:sz w:val="21"/>
                  <w:szCs w:val="21"/>
                </w:rPr>
              </m:ctrlPr>
            </m:sSubPr>
            <m:e>
              <m:r>
                <m:rPr/>
                <w:rPr>
                  <w:rFonts w:ascii="Cambria Math" w:hAnsi="Cambria Math" w:eastAsia="PMingLiU"/>
                  <w:sz w:val="21"/>
                  <w:szCs w:val="21"/>
                </w:rPr>
                <m:t>X</m:t>
              </m:r>
              <m:ctrlPr>
                <w:rPr>
                  <w:rFonts w:ascii="Cambria Math" w:hAnsi="Cambria Math" w:eastAsia="PMingLiU"/>
                  <w:sz w:val="21"/>
                  <w:szCs w:val="21"/>
                </w:rPr>
              </m:ctrlPr>
            </m:e>
            <m:sub>
              <m:r>
                <m:rPr>
                  <m:nor/>
                  <m:sty m:val="p"/>
                </m:rPr>
                <w:rPr>
                  <w:rFonts w:eastAsia="PMingLiU"/>
                  <w:b w:val="0"/>
                  <w:i w:val="0"/>
                  <w:sz w:val="21"/>
                  <w:szCs w:val="21"/>
                </w:rPr>
                <m:t xml:space="preserve">even </m:t>
              </m:r>
              <m:ctrlPr>
                <w:rPr>
                  <w:rFonts w:ascii="Cambria Math" w:hAnsi="Cambria Math" w:eastAsia="PMingLiU"/>
                  <w:sz w:val="21"/>
                  <w:szCs w:val="21"/>
                </w:rPr>
              </m:ctrlPr>
            </m:sub>
          </m:sSub>
          <m:r>
            <m:rPr/>
            <w:rPr>
              <w:rFonts w:ascii="Cambria Math" w:hAnsi="Cambria Math" w:eastAsia="PMingLiU"/>
              <w:sz w:val="21"/>
              <w:szCs w:val="21"/>
            </w:rPr>
            <m:t>[k]+</m:t>
          </m:r>
          <m:sSubSup>
            <m:sSubSupPr>
              <m:ctrlPr>
                <w:rPr>
                  <w:rFonts w:ascii="Cambria Math" w:hAnsi="Cambria Math" w:eastAsia="PMingLiU"/>
                  <w:sz w:val="21"/>
                  <w:szCs w:val="21"/>
                </w:rPr>
              </m:ctrlPr>
            </m:sSubSupPr>
            <m:e>
              <m:r>
                <m:rPr/>
                <w:rPr>
                  <w:rFonts w:ascii="Cambria Math" w:hAnsi="Cambria Math" w:eastAsia="PMingLiU"/>
                  <w:sz w:val="21"/>
                  <w:szCs w:val="21"/>
                </w:rPr>
                <m:t>W</m:t>
              </m:r>
              <m:ctrlPr>
                <w:rPr>
                  <w:rFonts w:ascii="Cambria Math" w:hAnsi="Cambria Math" w:eastAsia="PMingLiU"/>
                  <w:sz w:val="21"/>
                  <w:szCs w:val="21"/>
                </w:rPr>
              </m:ctrlPr>
            </m:e>
            <m:sub>
              <m:r>
                <m:rPr/>
                <w:rPr>
                  <w:rFonts w:ascii="Cambria Math" w:hAnsi="Cambria Math" w:eastAsia="PMingLiU"/>
                  <w:sz w:val="21"/>
                  <w:szCs w:val="21"/>
                </w:rPr>
                <m:t>N</m:t>
              </m:r>
              <m:ctrlPr>
                <w:rPr>
                  <w:rFonts w:ascii="Cambria Math" w:hAnsi="Cambria Math" w:eastAsia="PMingLiU"/>
                  <w:sz w:val="21"/>
                  <w:szCs w:val="21"/>
                </w:rPr>
              </m:ctrlPr>
            </m:sub>
            <m:sup>
              <m:r>
                <m:rPr/>
                <w:rPr>
                  <w:rFonts w:ascii="Cambria Math" w:hAnsi="Cambria Math" w:eastAsia="PMingLiU"/>
                  <w:sz w:val="21"/>
                  <w:szCs w:val="21"/>
                </w:rPr>
                <m:t>k</m:t>
              </m:r>
              <m:ctrlPr>
                <w:rPr>
                  <w:rFonts w:ascii="Cambria Math" w:hAnsi="Cambria Math" w:eastAsia="PMingLiU"/>
                  <w:sz w:val="21"/>
                  <w:szCs w:val="21"/>
                </w:rPr>
              </m:ctrlPr>
            </m:sup>
          </m:sSubSup>
          <m:r>
            <m:rPr/>
            <w:rPr>
              <w:rFonts w:ascii="Cambria Math" w:hAnsi="Cambria Math" w:eastAsia="PMingLiU"/>
              <w:sz w:val="21"/>
              <w:szCs w:val="21"/>
            </w:rPr>
            <m:t>⋅</m:t>
          </m:r>
          <m:sSub>
            <m:sSubPr>
              <m:ctrlPr>
                <w:rPr>
                  <w:rFonts w:ascii="Cambria Math" w:hAnsi="Cambria Math" w:eastAsia="PMingLiU"/>
                  <w:sz w:val="21"/>
                  <w:szCs w:val="21"/>
                </w:rPr>
              </m:ctrlPr>
            </m:sSubPr>
            <m:e>
              <m:r>
                <m:rPr/>
                <w:rPr>
                  <w:rFonts w:ascii="Cambria Math" w:hAnsi="Cambria Math" w:eastAsia="PMingLiU"/>
                  <w:sz w:val="21"/>
                  <w:szCs w:val="21"/>
                </w:rPr>
                <m:t>X</m:t>
              </m:r>
              <m:ctrlPr>
                <w:rPr>
                  <w:rFonts w:ascii="Cambria Math" w:hAnsi="Cambria Math" w:eastAsia="PMingLiU"/>
                  <w:sz w:val="21"/>
                  <w:szCs w:val="21"/>
                </w:rPr>
              </m:ctrlPr>
            </m:e>
            <m:sub>
              <m:r>
                <m:rPr>
                  <m:nor/>
                  <m:sty m:val="p"/>
                </m:rPr>
                <w:rPr>
                  <w:rFonts w:eastAsia="PMingLiU"/>
                  <w:b w:val="0"/>
                  <w:i w:val="0"/>
                  <w:sz w:val="21"/>
                  <w:szCs w:val="21"/>
                </w:rPr>
                <m:t xml:space="preserve">odd </m:t>
              </m:r>
              <m:ctrlPr>
                <w:rPr>
                  <w:rFonts w:ascii="Cambria Math" w:hAnsi="Cambria Math" w:eastAsia="PMingLiU"/>
                  <w:sz w:val="21"/>
                  <w:szCs w:val="21"/>
                </w:rPr>
              </m:ctrlPr>
            </m:sub>
          </m:sSub>
          <m:r>
            <m:rPr/>
            <w:rPr>
              <w:rFonts w:ascii="Cambria Math" w:hAnsi="Cambria Math" w:eastAsia="PMingLiU"/>
              <w:sz w:val="21"/>
              <w:szCs w:val="21"/>
            </w:rPr>
            <m:t>[k]</m:t>
          </m:r>
          <m:r>
            <w:rPr>
              <w:rFonts w:ascii="Cambria Math" w:hAnsi="Cambria Math" w:eastAsia="PMingLiU"/>
              <w:sz w:val="21"/>
              <w:szCs w:val="21"/>
            </w:rPr>
            <w:br w:type="textWrapping"/>
          </m:r>
        </m:oMath>
      </m:oMathPara>
      <w:r>
        <w:rPr>
          <w:sz w:val="21"/>
          <w:szCs w:val="21"/>
        </w:rPr>
        <w:t>当</w:t>
      </w:r>
      <m:oMath>
        <m:r>
          <m:rPr/>
          <w:rPr>
            <w:rFonts w:ascii="Cambria Math" w:hAnsi="Cambria Math"/>
            <w:sz w:val="21"/>
            <w:szCs w:val="21"/>
          </w:rPr>
          <m:t>k≥N/2</m:t>
        </m:r>
      </m:oMath>
      <w:r>
        <w:rPr>
          <w:rFonts w:hint="eastAsia"/>
          <w:sz w:val="21"/>
          <w:szCs w:val="21"/>
        </w:rPr>
        <w:t>时：</w:t>
      </w:r>
    </w:p>
    <w:p>
      <w:pPr>
        <w:pStyle w:val="23"/>
        <w:spacing w:line="360" w:lineRule="auto"/>
        <w:ind w:left="814" w:firstLine="0"/>
        <w:rPr>
          <w:rFonts w:eastAsia="PMingLiU"/>
          <w:sz w:val="21"/>
          <w:szCs w:val="21"/>
          <w:lang w:eastAsia="zh-TW"/>
        </w:rPr>
      </w:pPr>
      <m:oMathPara>
        <m:oMath>
          <m:r>
            <m:rPr/>
            <w:rPr>
              <w:rFonts w:ascii="Cambria Math" w:hAnsi="Cambria Math" w:eastAsia="PMingLiU"/>
              <w:sz w:val="21"/>
              <w:szCs w:val="21"/>
              <w:lang w:eastAsia="zh-TW"/>
            </w:rPr>
            <m:t>X[k]=</m:t>
          </m:r>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X</m:t>
              </m:r>
              <m:ctrlPr>
                <w:rPr>
                  <w:rFonts w:ascii="Cambria Math" w:hAnsi="Cambria Math" w:eastAsia="PMingLiU"/>
                  <w:sz w:val="21"/>
                  <w:szCs w:val="21"/>
                  <w:lang w:eastAsia="zh-TW"/>
                </w:rPr>
              </m:ctrlPr>
            </m:e>
            <m:sub>
              <m:r>
                <m:rPr>
                  <m:nor/>
                  <m:sty m:val="p"/>
                </m:rPr>
                <w:rPr>
                  <w:rFonts w:eastAsia="PMingLiU"/>
                  <w:b w:val="0"/>
                  <w:i w:val="0"/>
                  <w:sz w:val="21"/>
                  <w:szCs w:val="21"/>
                  <w:lang w:eastAsia="zh-TW"/>
                </w:rPr>
                <m:t xml:space="preserve">even </m:t>
              </m:r>
              <m:ctrlPr>
                <w:rPr>
                  <w:rFonts w:ascii="Cambria Math" w:hAnsi="Cambria Math" w:eastAsia="PMingLiU"/>
                  <w:sz w:val="21"/>
                  <w:szCs w:val="21"/>
                  <w:lang w:eastAsia="zh-TW"/>
                </w:rPr>
              </m:ctrlPr>
            </m:sub>
          </m:sSub>
          <m:r>
            <m:rPr/>
            <w:rPr>
              <w:rFonts w:ascii="Cambria Math" w:hAnsi="Cambria Math" w:eastAsia="PMingLiU"/>
              <w:sz w:val="21"/>
              <w:szCs w:val="21"/>
              <w:lang w:eastAsia="zh-TW"/>
            </w:rPr>
            <m:t>[k−N/2]−</m:t>
          </m:r>
          <m:sSubSup>
            <m:sSubSupPr>
              <m:ctrlPr>
                <w:rPr>
                  <w:rFonts w:ascii="Cambria Math" w:hAnsi="Cambria Math" w:eastAsia="PMingLiU"/>
                  <w:sz w:val="21"/>
                  <w:szCs w:val="21"/>
                  <w:lang w:eastAsia="zh-TW"/>
                </w:rPr>
              </m:ctrlPr>
            </m:sSubSupPr>
            <m:e>
              <m:r>
                <m:rPr/>
                <w:rPr>
                  <w:rFonts w:ascii="Cambria Math" w:hAnsi="Cambria Math" w:eastAsia="PMingLiU"/>
                  <w:sz w:val="21"/>
                  <w:szCs w:val="21"/>
                  <w:lang w:eastAsia="zh-TW"/>
                </w:rPr>
                <m:t>W</m:t>
              </m:r>
              <m:ctrlPr>
                <w:rPr>
                  <w:rFonts w:ascii="Cambria Math" w:hAnsi="Cambria Math" w:eastAsia="PMingLiU"/>
                  <w:sz w:val="21"/>
                  <w:szCs w:val="21"/>
                  <w:lang w:eastAsia="zh-TW"/>
                </w:rPr>
              </m:ctrlPr>
            </m:e>
            <m:sub>
              <m:r>
                <m:rPr/>
                <w:rPr>
                  <w:rFonts w:ascii="Cambria Math" w:hAnsi="Cambria Math" w:eastAsia="PMingLiU"/>
                  <w:sz w:val="21"/>
                  <w:szCs w:val="21"/>
                  <w:lang w:eastAsia="zh-TW"/>
                </w:rPr>
                <m:t>N</m:t>
              </m:r>
              <m:ctrlPr>
                <w:rPr>
                  <w:rFonts w:ascii="Cambria Math" w:hAnsi="Cambria Math" w:eastAsia="PMingLiU"/>
                  <w:sz w:val="21"/>
                  <w:szCs w:val="21"/>
                  <w:lang w:eastAsia="zh-TW"/>
                </w:rPr>
              </m:ctrlPr>
            </m:sub>
            <m:sup>
              <m:r>
                <m:rPr/>
                <w:rPr>
                  <w:rFonts w:ascii="Cambria Math" w:hAnsi="Cambria Math" w:eastAsia="PMingLiU"/>
                  <w:sz w:val="21"/>
                  <w:szCs w:val="21"/>
                  <w:lang w:eastAsia="zh-TW"/>
                </w:rPr>
                <m:t>k−N/2</m:t>
              </m:r>
              <m:ctrlPr>
                <w:rPr>
                  <w:rFonts w:ascii="Cambria Math" w:hAnsi="Cambria Math" w:eastAsia="PMingLiU"/>
                  <w:sz w:val="21"/>
                  <w:szCs w:val="21"/>
                  <w:lang w:eastAsia="zh-TW"/>
                </w:rPr>
              </m:ctrlPr>
            </m:sup>
          </m:sSubSup>
          <m:r>
            <m:rPr/>
            <w:rPr>
              <w:rFonts w:ascii="Cambria Math" w:hAnsi="Cambria Math" w:eastAsia="PMingLiU"/>
              <w:sz w:val="21"/>
              <w:szCs w:val="21"/>
              <w:lang w:eastAsia="zh-TW"/>
            </w:rPr>
            <m:t>⋅</m:t>
          </m:r>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X</m:t>
              </m:r>
              <m:ctrlPr>
                <w:rPr>
                  <w:rFonts w:ascii="Cambria Math" w:hAnsi="Cambria Math" w:eastAsia="PMingLiU"/>
                  <w:sz w:val="21"/>
                  <w:szCs w:val="21"/>
                  <w:lang w:eastAsia="zh-TW"/>
                </w:rPr>
              </m:ctrlPr>
            </m:e>
            <m:sub>
              <m:r>
                <m:rPr>
                  <m:nor/>
                  <m:sty m:val="p"/>
                </m:rPr>
                <w:rPr>
                  <w:rFonts w:eastAsia="PMingLiU"/>
                  <w:b w:val="0"/>
                  <w:i w:val="0"/>
                  <w:sz w:val="21"/>
                  <w:szCs w:val="21"/>
                  <w:lang w:eastAsia="zh-TW"/>
                </w:rPr>
                <m:t xml:space="preserve">odd </m:t>
              </m:r>
              <m:ctrlPr>
                <w:rPr>
                  <w:rFonts w:ascii="Cambria Math" w:hAnsi="Cambria Math" w:eastAsia="PMingLiU"/>
                  <w:sz w:val="21"/>
                  <w:szCs w:val="21"/>
                  <w:lang w:eastAsia="zh-TW"/>
                </w:rPr>
              </m:ctrlPr>
            </m:sub>
          </m:sSub>
          <m:r>
            <m:rPr/>
            <w:rPr>
              <w:rFonts w:ascii="Cambria Math" w:hAnsi="Cambria Math" w:eastAsia="PMingLiU"/>
              <w:sz w:val="21"/>
              <w:szCs w:val="21"/>
              <w:lang w:eastAsia="zh-TW"/>
            </w:rPr>
            <m:t>[k−N/2]</m:t>
          </m:r>
        </m:oMath>
      </m:oMathPara>
    </w:p>
    <w:p>
      <w:pPr>
        <w:pStyle w:val="23"/>
        <w:spacing w:line="360" w:lineRule="auto"/>
        <w:ind w:left="814" w:firstLine="0"/>
        <w:rPr>
          <w:rFonts w:hAnsi="Cambria Math" w:eastAsia="PMingLiU"/>
          <w:sz w:val="21"/>
          <w:szCs w:val="21"/>
        </w:rPr>
      </w:pPr>
    </w:p>
    <w:p>
      <w:pPr>
        <w:spacing w:line="360" w:lineRule="auto"/>
        <w:rPr>
          <w:rFonts w:hAnsi="Cambria Math" w:eastAsia="PMingLiU"/>
          <w:sz w:val="21"/>
          <w:szCs w:val="21"/>
        </w:rPr>
      </w:pPr>
      <w:r>
        <w:rPr>
          <w:rFonts w:hint="eastAsia"/>
          <w:sz w:val="21"/>
          <w:szCs w:val="21"/>
        </w:rPr>
        <w:t>通过 FFT，可以高效地实现频域分析</w:t>
      </w:r>
      <w:r>
        <w:rPr>
          <w:sz w:val="21"/>
          <w:szCs w:val="21"/>
        </w:rPr>
        <w:t>。</w:t>
      </w:r>
    </w:p>
    <w:p>
      <w:pPr>
        <w:spacing w:line="360" w:lineRule="auto"/>
        <w:rPr>
          <w:rFonts w:hAnsi="Cambria Math" w:eastAsia="PMingLiU"/>
          <w:sz w:val="21"/>
          <w:szCs w:val="21"/>
        </w:rPr>
      </w:pPr>
    </w:p>
    <w:p>
      <w:pPr>
        <w:pStyle w:val="3"/>
        <w:numPr>
          <w:ilvl w:val="1"/>
          <w:numId w:val="2"/>
        </w:numPr>
        <w:spacing w:before="0" w:after="0" w:line="360" w:lineRule="auto"/>
      </w:pPr>
      <w:bookmarkStart w:id="5" w:name="_Toc170669217"/>
      <w:r>
        <w:t>快速傅里叶变换三谱线插值算法</w:t>
      </w:r>
      <w:bookmarkEnd w:id="5"/>
    </w:p>
    <w:p>
      <w:pPr>
        <w:spacing w:line="360" w:lineRule="auto"/>
        <w:rPr>
          <w:rFonts w:eastAsia="PMingLiU"/>
          <w:sz w:val="21"/>
          <w:szCs w:val="21"/>
        </w:rPr>
      </w:pPr>
      <w:r>
        <w:rPr>
          <w:rFonts w:hint="eastAsia"/>
          <w:sz w:val="21"/>
          <w:szCs w:val="21"/>
        </w:rPr>
        <w:t>三谱线插值算法通过对FFT结果中的最大值及其相邻的两个频率点进行插值，从而更准确地估计信号的实际频率。具体步骤如下：</w:t>
      </w:r>
    </w:p>
    <w:p>
      <w:pPr>
        <w:spacing w:line="360" w:lineRule="auto"/>
        <w:rPr>
          <w:rFonts w:eastAsia="PMingLiU"/>
          <w:sz w:val="21"/>
          <w:szCs w:val="21"/>
          <w:lang w:eastAsia="zh-TW"/>
        </w:rPr>
      </w:pPr>
      <w:r>
        <w:rPr>
          <w:rFonts w:hint="eastAsia"/>
          <w:sz w:val="21"/>
          <w:szCs w:val="21"/>
        </w:rPr>
        <w:t>假设</w:t>
      </w:r>
      <m:oMath>
        <m:r>
          <m:rPr/>
          <w:rPr>
            <w:rFonts w:ascii="Cambria Math" w:hAnsi="Cambria Math" w:eastAsia="PMingLiU"/>
            <w:sz w:val="21"/>
            <w:szCs w:val="21"/>
          </w:rPr>
          <m:t>X[k]</m:t>
        </m:r>
      </m:oMath>
      <w:r>
        <w:rPr>
          <w:rFonts w:hint="eastAsia"/>
          <w:sz w:val="21"/>
          <w:szCs w:val="21"/>
        </w:rPr>
        <w:t>是输入信号的FFT结果，最大幅值所在的频率点为</w:t>
      </w:r>
      <m:oMath>
        <m:sSub>
          <m:sSubPr>
            <m:ctrlPr>
              <w:rPr>
                <w:rFonts w:ascii="Cambria Math" w:hAnsi="Cambria Math"/>
                <w:sz w:val="21"/>
                <w:szCs w:val="21"/>
              </w:rPr>
            </m:ctrlPr>
          </m:sSubPr>
          <m:e>
            <m:r>
              <m:rPr/>
              <w:rPr>
                <w:rFonts w:ascii="Cambria Math" w:hAnsi="Cambria Math"/>
                <w:sz w:val="21"/>
                <w:szCs w:val="21"/>
              </w:rPr>
              <m:t>k</m:t>
            </m:r>
            <m:ctrlPr>
              <w:rPr>
                <w:rFonts w:ascii="Cambria Math" w:hAnsi="Cambria Math"/>
                <w:sz w:val="21"/>
                <w:szCs w:val="21"/>
              </w:rPr>
            </m:ctrlPr>
          </m:e>
          <m:sub>
            <m:r>
              <m:rPr/>
              <w:rPr>
                <w:rFonts w:ascii="Cambria Math" w:hAnsi="Cambria Math"/>
                <w:sz w:val="21"/>
                <w:szCs w:val="21"/>
              </w:rPr>
              <m:t>max</m:t>
            </m:r>
            <m:ctrlPr>
              <w:rPr>
                <w:rFonts w:ascii="Cambria Math" w:hAnsi="Cambria Math"/>
                <w:sz w:val="21"/>
                <w:szCs w:val="21"/>
              </w:rPr>
            </m:ctrlPr>
          </m:sub>
        </m:sSub>
      </m:oMath>
      <w:r>
        <w:rPr>
          <w:rFonts w:hint="eastAsia"/>
          <w:sz w:val="21"/>
          <w:szCs w:val="21"/>
        </w:rPr>
        <w:t xml:space="preserve">，其相邻的两个频率点为 </w:t>
      </w:r>
      <m:oMath>
        <m:sSub>
          <m:sSubPr>
            <m:ctrlPr>
              <w:rPr>
                <w:rFonts w:ascii="Cambria Math" w:hAnsi="Cambria Math"/>
                <w:sz w:val="21"/>
                <w:szCs w:val="21"/>
              </w:rPr>
            </m:ctrlPr>
          </m:sSubPr>
          <m:e>
            <m:r>
              <m:rPr/>
              <w:rPr>
                <w:rFonts w:ascii="Cambria Math" w:hAnsi="Cambria Math"/>
                <w:sz w:val="21"/>
                <w:szCs w:val="21"/>
              </w:rPr>
              <m:t>k</m:t>
            </m:r>
            <m:ctrlPr>
              <w:rPr>
                <w:rFonts w:ascii="Cambria Math" w:hAnsi="Cambria Math"/>
                <w:sz w:val="21"/>
                <w:szCs w:val="21"/>
              </w:rPr>
            </m:ctrlPr>
          </m:e>
          <m:sub>
            <m:r>
              <m:rPr/>
              <w:rPr>
                <w:rFonts w:ascii="Cambria Math" w:hAnsi="Cambria Math"/>
                <w:sz w:val="21"/>
                <w:szCs w:val="21"/>
              </w:rPr>
              <m:t>max+1</m:t>
            </m:r>
            <m:ctrlPr>
              <w:rPr>
                <w:rFonts w:ascii="Cambria Math" w:hAnsi="Cambria Math"/>
                <w:sz w:val="21"/>
                <w:szCs w:val="21"/>
              </w:rPr>
            </m:ctrlPr>
          </m:sub>
        </m:sSub>
      </m:oMath>
      <w:r>
        <w:rPr>
          <w:rFonts w:hint="eastAsia"/>
          <w:sz w:val="21"/>
          <w:szCs w:val="21"/>
        </w:rPr>
        <w:t xml:space="preserve">和 </w:t>
      </w:r>
      <m:oMath>
        <m:sSub>
          <m:sSubPr>
            <m:ctrlPr>
              <w:rPr>
                <w:rFonts w:ascii="Cambria Math" w:hAnsi="Cambria Math"/>
                <w:sz w:val="21"/>
                <w:szCs w:val="21"/>
              </w:rPr>
            </m:ctrlPr>
          </m:sSubPr>
          <m:e>
            <m:r>
              <m:rPr/>
              <w:rPr>
                <w:rFonts w:ascii="Cambria Math" w:hAnsi="Cambria Math"/>
                <w:sz w:val="21"/>
                <w:szCs w:val="21"/>
              </w:rPr>
              <m:t>k</m:t>
            </m:r>
            <m:ctrlPr>
              <w:rPr>
                <w:rFonts w:ascii="Cambria Math" w:hAnsi="Cambria Math"/>
                <w:sz w:val="21"/>
                <w:szCs w:val="21"/>
              </w:rPr>
            </m:ctrlPr>
          </m:e>
          <m:sub>
            <m:r>
              <m:rPr/>
              <w:rPr>
                <w:rFonts w:ascii="Cambria Math" w:hAnsi="Cambria Math"/>
                <w:sz w:val="21"/>
                <w:szCs w:val="21"/>
              </w:rPr>
              <m:t>max−</m:t>
            </m:r>
            <m:r>
              <m:rPr/>
              <w:rPr>
                <w:rFonts w:ascii="Cambria Math" w:hAnsi="Cambria Math" w:eastAsia="PMingLiU"/>
                <w:sz w:val="21"/>
                <w:szCs w:val="21"/>
              </w:rPr>
              <m:t>1</m:t>
            </m:r>
            <m:ctrlPr>
              <w:rPr>
                <w:rFonts w:ascii="Cambria Math" w:hAnsi="Cambria Math"/>
                <w:sz w:val="21"/>
                <w:szCs w:val="21"/>
              </w:rPr>
            </m:ctrlPr>
          </m:sub>
        </m:sSub>
      </m:oMath>
      <w:r>
        <w:rPr>
          <w:rFonts w:hint="eastAsia"/>
          <w:sz w:val="21"/>
          <w:szCs w:val="21"/>
        </w:rPr>
        <w:t>。三谱线插值算法通过以下公式进行频率估计：</w:t>
      </w:r>
    </w:p>
    <w:p>
      <w:pPr>
        <w:spacing w:line="360" w:lineRule="auto"/>
        <w:rPr>
          <w:rFonts w:eastAsia="PMingLiU"/>
          <w:sz w:val="21"/>
          <w:szCs w:val="21"/>
          <w:lang w:eastAsia="zh-TW"/>
        </w:rPr>
      </w:pPr>
      <m:oMathPara>
        <m:oMath>
          <m:r>
            <m:rPr/>
            <w:rPr>
              <w:rFonts w:ascii="Cambria Math" w:hAnsi="Cambria Math" w:eastAsia="PMingLiU"/>
              <w:sz w:val="21"/>
              <w:szCs w:val="21"/>
              <w:lang w:eastAsia="zh-TW"/>
            </w:rPr>
            <m:t>α=</m:t>
          </m:r>
          <m:f>
            <m:fPr>
              <m:ctrlPr>
                <w:rPr>
                  <w:rFonts w:ascii="Cambria Math" w:hAnsi="Cambria Math" w:eastAsia="PMingLiU"/>
                  <w:sz w:val="21"/>
                  <w:szCs w:val="21"/>
                  <w:lang w:eastAsia="zh-TW"/>
                </w:rPr>
              </m:ctrlPr>
            </m:fPr>
            <m:num>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max+1</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max−1</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r>
                <m:rPr/>
                <w:rPr>
                  <w:rFonts w:ascii="Cambria Math" w:hAnsi="Cambria Math" w:eastAsia="PMingLiU"/>
                  <w:sz w:val="21"/>
                  <w:szCs w:val="21"/>
                  <w:lang w:eastAsia="zh-TW"/>
                </w:rPr>
                <m:t>|</m:t>
              </m:r>
              <m:ctrlPr>
                <w:rPr>
                  <w:rFonts w:ascii="Cambria Math" w:hAnsi="Cambria Math" w:eastAsia="PMingLiU"/>
                  <w:sz w:val="21"/>
                  <w:szCs w:val="21"/>
                  <w:lang w:eastAsia="zh-TW"/>
                </w:rPr>
              </m:ctrlPr>
            </m:num>
            <m:den>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r>
                <m:rPr/>
                <w:rPr>
                  <w:rFonts w:ascii="Cambria Math" w:hAnsi="Cambria Math" w:eastAsia="PMingLiU"/>
                  <w:sz w:val="21"/>
                  <w:szCs w:val="21"/>
                  <w:lang w:eastAsia="zh-TW"/>
                </w:rPr>
                <m:t>|</m:t>
              </m:r>
              <m:ctrlPr>
                <w:rPr>
                  <w:rFonts w:ascii="Cambria Math" w:hAnsi="Cambria Math" w:eastAsia="PMingLiU"/>
                  <w:sz w:val="21"/>
                  <w:szCs w:val="21"/>
                  <w:lang w:eastAsia="zh-TW"/>
                </w:rPr>
              </m:ctrlPr>
            </m:den>
          </m:f>
        </m:oMath>
      </m:oMathPara>
    </w:p>
    <w:p>
      <w:pPr>
        <w:spacing w:line="360" w:lineRule="auto"/>
        <w:rPr>
          <w:sz w:val="21"/>
          <w:szCs w:val="21"/>
        </w:rPr>
      </w:pPr>
      <w:r>
        <w:rPr>
          <w:rFonts w:hint="eastAsia"/>
          <w:sz w:val="21"/>
          <w:szCs w:val="21"/>
        </w:rPr>
        <w:t>记</w:t>
      </w:r>
      <m:oMath>
        <m:r>
          <m:rPr/>
          <w:rPr>
            <w:rFonts w:ascii="Cambria Math" w:hAnsi="Cambria Math"/>
            <w:sz w:val="21"/>
            <w:szCs w:val="21"/>
          </w:rPr>
          <m:t>W[k]</m:t>
        </m:r>
      </m:oMath>
      <w:r>
        <w:rPr>
          <w:rFonts w:hint="eastAsia"/>
          <w:sz w:val="21"/>
          <w:szCs w:val="21"/>
        </w:rPr>
        <w:t>是窗函数的傅里叶变换，则</w:t>
      </w:r>
    </w:p>
    <w:p>
      <w:pPr>
        <w:spacing w:line="360" w:lineRule="auto"/>
        <w:rPr>
          <w:rFonts w:eastAsiaTheme="minorEastAsia"/>
          <w:i/>
          <w:sz w:val="21"/>
          <w:szCs w:val="21"/>
        </w:rPr>
      </w:pPr>
      <m:oMathPara>
        <m:oMath>
          <m:r>
            <m:rPr/>
            <w:rPr>
              <w:rFonts w:ascii="Cambria Math" w:hAnsi="Cambria Math" w:eastAsia="PMingLiU"/>
              <w:sz w:val="21"/>
              <w:szCs w:val="21"/>
              <w:lang w:eastAsia="zh-TW"/>
            </w:rPr>
            <m:t>α=</m:t>
          </m:r>
          <m:f>
            <m:fPr>
              <m:ctrlPr>
                <w:rPr>
                  <w:rFonts w:ascii="Cambria Math" w:hAnsi="Cambria Math" w:eastAsia="PMingLiU"/>
                  <w:sz w:val="21"/>
                  <w:szCs w:val="21"/>
                  <w:lang w:eastAsia="zh-TW"/>
                </w:rPr>
              </m:ctrlPr>
            </m:fPr>
            <m:num>
              <m:r>
                <m:rPr/>
                <w:rPr>
                  <w:rFonts w:ascii="Cambria Math" w:hAnsi="Cambria Math" w:eastAsia="PMingLiU"/>
                  <w:sz w:val="21"/>
                  <w:szCs w:val="21"/>
                  <w:lang w:eastAsia="zh-TW"/>
                </w:rPr>
                <m:t>|W</m:t>
              </m:r>
              <m:d>
                <m:dPr>
                  <m:begChr m:val="["/>
                  <m:endChr m:val="]"/>
                  <m:ctrlPr>
                    <w:rPr>
                      <w:rFonts w:ascii="Cambria Math" w:hAnsi="Cambria Math" w:eastAsia="PMingLiU"/>
                      <w:sz w:val="21"/>
                      <w:szCs w:val="21"/>
                      <w:lang w:eastAsia="zh-TW"/>
                    </w:rPr>
                  </m:ctrlPr>
                </m:dPr>
                <m:e>
                  <m:r>
                    <m:rPr>
                      <m:sty m:val="p"/>
                    </m:rPr>
                    <w:rPr>
                      <w:rFonts w:ascii="Cambria Math" w:hAnsi="Cambria Math" w:eastAsia="PMingLiU"/>
                      <w:sz w:val="21"/>
                      <w:szCs w:val="21"/>
                      <w:lang w:eastAsia="zh-TW"/>
                    </w:rPr>
                    <m:t>1</m:t>
                  </m:r>
                  <m:r>
                    <m:rPr/>
                    <w:rPr>
                      <w:rFonts w:ascii="Cambria Math" w:hAnsi="Cambria Math" w:eastAsiaTheme="minorEastAsia"/>
                      <w:sz w:val="21"/>
                      <w:szCs w:val="21"/>
                    </w:rPr>
                    <m:t>−</m:t>
                  </m:r>
                  <m:r>
                    <m:rPr/>
                    <w:rPr>
                      <w:rFonts w:ascii="Cambria Math" w:hAnsi="Cambria Math"/>
                      <w:sz w:val="21"/>
                      <w:szCs w:val="21"/>
                    </w:rPr>
                    <m:t>δ</m:t>
                  </m:r>
                  <m:ctrlPr>
                    <w:rPr>
                      <w:rFonts w:ascii="Cambria Math" w:hAnsi="Cambria Math" w:eastAsia="PMingLiU"/>
                      <w:sz w:val="21"/>
                      <w:szCs w:val="21"/>
                      <w:lang w:eastAsia="zh-TW"/>
                    </w:rPr>
                  </m:ctrlPr>
                </m:e>
              </m:d>
              <m:r>
                <m:rPr/>
                <w:rPr>
                  <w:rFonts w:ascii="Cambria Math" w:hAnsi="Cambria Math" w:eastAsia="PMingLiU"/>
                  <w:sz w:val="21"/>
                  <w:szCs w:val="21"/>
                  <w:lang w:eastAsia="zh-TW"/>
                </w:rPr>
                <m:t>|−|W</m:t>
              </m:r>
              <m:d>
                <m:dPr>
                  <m:begChr m:val="["/>
                  <m:endChr m:val="]"/>
                  <m:ctrlPr>
                    <w:rPr>
                      <w:rFonts w:ascii="Cambria Math" w:hAnsi="Cambria Math" w:eastAsia="PMingLiU"/>
                      <w:sz w:val="21"/>
                      <w:szCs w:val="21"/>
                      <w:lang w:eastAsia="zh-TW"/>
                    </w:rPr>
                  </m:ctrlPr>
                </m:dPr>
                <m:e>
                  <m:r>
                    <m:rPr/>
                    <w:rPr>
                      <w:rFonts w:ascii="Cambria Math" w:hAnsi="Cambria Math" w:eastAsia="PMingLiU"/>
                      <w:sz w:val="21"/>
                      <w:szCs w:val="21"/>
                      <w:lang w:eastAsia="zh-TW"/>
                    </w:rPr>
                    <m:t>−</m:t>
                  </m:r>
                  <m:r>
                    <m:rPr/>
                    <w:rPr>
                      <w:rFonts w:ascii="Cambria Math" w:hAnsi="Cambria Math" w:eastAsiaTheme="minorEastAsia"/>
                      <w:sz w:val="21"/>
                      <w:szCs w:val="21"/>
                    </w:rPr>
                    <m:t>1−</m:t>
                  </m:r>
                  <m:r>
                    <m:rPr/>
                    <w:rPr>
                      <w:rFonts w:ascii="Cambria Math" w:hAnsi="Cambria Math"/>
                      <w:sz w:val="21"/>
                      <w:szCs w:val="21"/>
                    </w:rPr>
                    <m:t>δ</m:t>
                  </m:r>
                  <m:ctrlPr>
                    <w:rPr>
                      <w:rFonts w:ascii="Cambria Math" w:hAnsi="Cambria Math" w:eastAsia="PMingLiU"/>
                      <w:sz w:val="21"/>
                      <w:szCs w:val="21"/>
                      <w:lang w:eastAsia="zh-TW"/>
                    </w:rPr>
                  </m:ctrlPr>
                </m:e>
              </m:d>
              <m:r>
                <m:rPr/>
                <w:rPr>
                  <w:rFonts w:ascii="Cambria Math" w:hAnsi="Cambria Math" w:eastAsia="PMingLiU"/>
                  <w:sz w:val="21"/>
                  <w:szCs w:val="21"/>
                  <w:lang w:eastAsia="zh-TW"/>
                </w:rPr>
                <m:t>|</m:t>
              </m:r>
              <m:ctrlPr>
                <w:rPr>
                  <w:rFonts w:ascii="Cambria Math" w:hAnsi="Cambria Math" w:eastAsia="PMingLiU"/>
                  <w:sz w:val="21"/>
                  <w:szCs w:val="21"/>
                  <w:lang w:eastAsia="zh-TW"/>
                </w:rPr>
              </m:ctrlPr>
            </m:num>
            <m:den>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r>
                    <m:rPr>
                      <m:sty m:val="p"/>
                    </m:rPr>
                    <w:rPr>
                      <w:rFonts w:ascii="Cambria Math" w:hAnsi="Cambria Math" w:eastAsia="PMingLiU"/>
                      <w:sz w:val="21"/>
                      <w:szCs w:val="21"/>
                      <w:lang w:eastAsia="zh-TW"/>
                    </w:rPr>
                    <m:t>−</m:t>
                  </m:r>
                  <m:r>
                    <m:rPr/>
                    <w:rPr>
                      <w:rFonts w:ascii="Cambria Math" w:hAnsi="Cambria Math"/>
                      <w:sz w:val="21"/>
                      <w:szCs w:val="21"/>
                    </w:rPr>
                    <m:t>δ</m:t>
                  </m:r>
                  <m:ctrlPr>
                    <w:rPr>
                      <w:rFonts w:ascii="Cambria Math" w:hAnsi="Cambria Math" w:eastAsia="PMingLiU"/>
                      <w:sz w:val="21"/>
                      <w:szCs w:val="21"/>
                      <w:lang w:eastAsia="zh-TW"/>
                    </w:rPr>
                  </m:ctrlPr>
                </m:e>
              </m:d>
              <m:r>
                <m:rPr/>
                <w:rPr>
                  <w:rFonts w:ascii="Cambria Math" w:hAnsi="Cambria Math" w:eastAsia="PMingLiU"/>
                  <w:sz w:val="21"/>
                  <w:szCs w:val="21"/>
                  <w:lang w:eastAsia="zh-TW"/>
                </w:rPr>
                <m:t>|</m:t>
              </m:r>
              <m:ctrlPr>
                <w:rPr>
                  <w:rFonts w:ascii="Cambria Math" w:hAnsi="Cambria Math" w:eastAsia="PMingLiU"/>
                  <w:sz w:val="21"/>
                  <w:szCs w:val="21"/>
                  <w:lang w:eastAsia="zh-TW"/>
                </w:rPr>
              </m:ctrlPr>
            </m:den>
          </m:f>
          <m:r>
            <m:rPr/>
            <w:rPr>
              <w:rFonts w:ascii="Cambria Math" w:hAnsi="Cambria Math" w:eastAsia="PMingLiU"/>
              <w:sz w:val="21"/>
              <w:szCs w:val="21"/>
              <w:lang w:eastAsia="zh-TW"/>
            </w:rPr>
            <m:t>=</m:t>
          </m:r>
          <m:r>
            <m:rPr/>
            <w:rPr>
              <w:rFonts w:ascii="Cambria Math" w:hAnsi="Cambria Math" w:eastAsiaTheme="minorEastAsia"/>
              <w:sz w:val="21"/>
              <w:szCs w:val="21"/>
            </w:rPr>
            <m:t>g(</m:t>
          </m:r>
          <m:r>
            <m:rPr/>
            <w:rPr>
              <w:rFonts w:ascii="Cambria Math" w:hAnsi="Cambria Math" w:eastAsia="PMingLiU"/>
              <w:sz w:val="21"/>
              <w:szCs w:val="21"/>
              <w:lang w:eastAsia="zh-TW"/>
            </w:rPr>
            <m:t>α</m:t>
          </m:r>
          <m:r>
            <m:rPr/>
            <w:rPr>
              <w:rFonts w:ascii="Cambria Math" w:hAnsi="Cambria Math" w:eastAsiaTheme="minorEastAsia"/>
              <w:sz w:val="21"/>
              <w:szCs w:val="21"/>
            </w:rPr>
            <m:t>)</m:t>
          </m:r>
        </m:oMath>
      </m:oMathPara>
    </w:p>
    <w:p>
      <w:pPr>
        <w:spacing w:line="360" w:lineRule="auto"/>
        <w:rPr>
          <w:sz w:val="21"/>
          <w:szCs w:val="21"/>
        </w:rPr>
      </w:pPr>
      <w:r>
        <w:rPr>
          <w:rFonts w:hint="eastAsia"/>
          <w:iCs/>
          <w:sz w:val="21"/>
          <w:szCs w:val="21"/>
        </w:rPr>
        <w:t>当窗长N较大时，可将</w:t>
      </w:r>
      <m:oMath>
        <m:r>
          <m:rPr/>
          <w:rPr>
            <w:rFonts w:ascii="Cambria Math" w:hAnsi="Cambria Math"/>
            <w:sz w:val="21"/>
            <w:szCs w:val="21"/>
          </w:rPr>
          <m:t>δ=</m:t>
        </m:r>
        <m:sSup>
          <m:sSupPr>
            <m:ctrlPr>
              <w:rPr>
                <w:rFonts w:ascii="Cambria Math" w:hAnsi="Cambria Math" w:eastAsiaTheme="minorEastAsia"/>
                <w:i/>
                <w:sz w:val="21"/>
                <w:szCs w:val="21"/>
              </w:rPr>
            </m:ctrlPr>
          </m:sSupPr>
          <m:e>
            <m:r>
              <m:rPr/>
              <w:rPr>
                <w:rFonts w:ascii="Cambria Math" w:hAnsi="Cambria Math" w:eastAsiaTheme="minorEastAsia"/>
                <w:sz w:val="21"/>
                <w:szCs w:val="21"/>
              </w:rPr>
              <m:t>g</m:t>
            </m:r>
            <m:ctrlPr>
              <w:rPr>
                <w:rFonts w:ascii="Cambria Math" w:hAnsi="Cambria Math" w:eastAsiaTheme="minorEastAsia"/>
                <w:i/>
                <w:sz w:val="21"/>
                <w:szCs w:val="21"/>
              </w:rPr>
            </m:ctrlPr>
          </m:e>
          <m:sup>
            <m:r>
              <m:rPr/>
              <w:rPr>
                <w:rFonts w:ascii="Cambria Math" w:hAnsi="Cambria Math" w:eastAsiaTheme="minorEastAsia"/>
                <w:sz w:val="21"/>
                <w:szCs w:val="21"/>
              </w:rPr>
              <m:t>−1</m:t>
            </m:r>
            <m:ctrlPr>
              <w:rPr>
                <w:rFonts w:ascii="Cambria Math" w:hAnsi="Cambria Math" w:eastAsiaTheme="minorEastAsia"/>
                <w:i/>
                <w:sz w:val="21"/>
                <w:szCs w:val="21"/>
              </w:rPr>
            </m:ctrlPr>
          </m:sup>
        </m:sSup>
        <m:r>
          <m:rPr/>
          <w:rPr>
            <w:rFonts w:ascii="Cambria Math" w:hAnsi="Cambria Math" w:eastAsiaTheme="minorEastAsia"/>
            <w:sz w:val="21"/>
            <w:szCs w:val="21"/>
          </w:rPr>
          <m:t>(</m:t>
        </m:r>
        <m:r>
          <m:rPr/>
          <w:rPr>
            <w:rFonts w:ascii="Cambria Math" w:hAnsi="Cambria Math" w:eastAsia="PMingLiU"/>
            <w:sz w:val="21"/>
            <w:szCs w:val="21"/>
          </w:rPr>
          <m:t>α</m:t>
        </m:r>
        <m:r>
          <m:rPr/>
          <w:rPr>
            <w:rFonts w:ascii="Cambria Math" w:hAnsi="Cambria Math" w:eastAsiaTheme="minorEastAsia"/>
            <w:sz w:val="21"/>
            <w:szCs w:val="21"/>
          </w:rPr>
          <m:t>)</m:t>
        </m:r>
      </m:oMath>
      <w:r>
        <w:rPr>
          <w:rFonts w:hint="eastAsia"/>
          <w:sz w:val="21"/>
          <w:szCs w:val="21"/>
        </w:rPr>
        <w:t>近似化为多项式函数</w:t>
      </w:r>
    </w:p>
    <w:p>
      <w:pPr>
        <w:spacing w:line="360" w:lineRule="auto"/>
        <w:rPr>
          <w:rFonts w:eastAsiaTheme="minorEastAsia"/>
          <w:i/>
          <w:iCs/>
          <w:sz w:val="21"/>
          <w:szCs w:val="21"/>
        </w:rPr>
      </w:pPr>
      <m:oMathPara>
        <m:oMath>
          <m:r>
            <m:rPr/>
            <w:rPr>
              <w:rFonts w:ascii="Cambria Math" w:hAnsi="Cambria Math"/>
              <w:sz w:val="21"/>
              <w:szCs w:val="21"/>
            </w:rPr>
            <m:t>δ≈</m:t>
          </m:r>
          <m:sSub>
            <m:sSubPr>
              <m:ctrlPr>
                <w:rPr>
                  <w:rFonts w:ascii="Cambria Math" w:hAnsi="Cambria Math"/>
                  <w:i/>
                  <w:sz w:val="21"/>
                  <w:szCs w:val="21"/>
                </w:rPr>
              </m:ctrlPr>
            </m:sSubPr>
            <m:e>
              <m:r>
                <m:rPr/>
                <w:rPr>
                  <w:rFonts w:ascii="Cambria Math" w:hAnsi="Cambria Math"/>
                  <w:sz w:val="21"/>
                  <w:szCs w:val="21"/>
                </w:rPr>
                <m:t>c</m:t>
              </m:r>
              <m:ctrlPr>
                <w:rPr>
                  <w:rFonts w:ascii="Cambria Math" w:hAnsi="Cambria Math"/>
                  <w:i/>
                  <w:sz w:val="21"/>
                  <w:szCs w:val="21"/>
                </w:rPr>
              </m:ctrlPr>
            </m:e>
            <m:sub>
              <m:r>
                <m:rPr/>
                <w:rPr>
                  <w:rFonts w:ascii="Cambria Math" w:hAnsi="Cambria Math"/>
                  <w:sz w:val="21"/>
                  <w:szCs w:val="21"/>
                </w:rPr>
                <m:t>1</m:t>
              </m:r>
              <m:ctrlPr>
                <w:rPr>
                  <w:rFonts w:ascii="Cambria Math" w:hAnsi="Cambria Math"/>
                  <w:i/>
                  <w:sz w:val="21"/>
                  <w:szCs w:val="21"/>
                </w:rPr>
              </m:ctrlPr>
            </m:sub>
          </m:sSub>
          <m:r>
            <m:rPr/>
            <w:rPr>
              <w:rFonts w:ascii="Cambria Math" w:hAnsi="Cambria Math" w:eastAsia="PMingLiU"/>
              <w:sz w:val="21"/>
              <w:szCs w:val="21"/>
              <w:lang w:eastAsia="zh-TW"/>
            </w:rPr>
            <m:t>α+</m:t>
          </m:r>
          <m:sSub>
            <m:sSubPr>
              <m:ctrlPr>
                <w:rPr>
                  <w:rFonts w:ascii="Cambria Math" w:hAnsi="Cambria Math"/>
                  <w:i/>
                  <w:sz w:val="21"/>
                  <w:szCs w:val="21"/>
                </w:rPr>
              </m:ctrlPr>
            </m:sSubPr>
            <m:e>
              <m:r>
                <m:rPr/>
                <w:rPr>
                  <w:rFonts w:ascii="Cambria Math" w:hAnsi="Cambria Math"/>
                  <w:sz w:val="21"/>
                  <w:szCs w:val="21"/>
                </w:rPr>
                <m:t>c</m:t>
              </m:r>
              <m:ctrlPr>
                <w:rPr>
                  <w:rFonts w:ascii="Cambria Math" w:hAnsi="Cambria Math"/>
                  <w:i/>
                  <w:sz w:val="21"/>
                  <w:szCs w:val="21"/>
                </w:rPr>
              </m:ctrlPr>
            </m:e>
            <m:sub>
              <m:r>
                <m:rPr/>
                <w:rPr>
                  <w:rFonts w:ascii="Cambria Math" w:hAnsi="Cambria Math"/>
                  <w:sz w:val="21"/>
                  <w:szCs w:val="21"/>
                </w:rPr>
                <m:t>3</m:t>
              </m:r>
              <m:ctrlPr>
                <w:rPr>
                  <w:rFonts w:ascii="Cambria Math" w:hAnsi="Cambria Math"/>
                  <w:i/>
                  <w:sz w:val="21"/>
                  <w:szCs w:val="21"/>
                </w:rPr>
              </m:ctrlPr>
            </m:sub>
          </m:sSub>
          <m:sSup>
            <m:sSupPr>
              <m:ctrlPr>
                <w:rPr>
                  <w:rFonts w:ascii="Cambria Math" w:hAnsi="Cambria Math"/>
                  <w:i/>
                  <w:sz w:val="21"/>
                  <w:szCs w:val="21"/>
                </w:rPr>
              </m:ctrlPr>
            </m:sSupPr>
            <m:e>
              <m:r>
                <m:rPr/>
                <w:rPr>
                  <w:rFonts w:ascii="Cambria Math" w:hAnsi="Cambria Math" w:eastAsia="PMingLiU"/>
                  <w:sz w:val="21"/>
                  <w:szCs w:val="21"/>
                  <w:lang w:eastAsia="zh-TW"/>
                </w:rPr>
                <m:t>α</m:t>
              </m:r>
              <m:ctrlPr>
                <w:rPr>
                  <w:rFonts w:ascii="Cambria Math" w:hAnsi="Cambria Math"/>
                  <w:i/>
                  <w:sz w:val="21"/>
                  <w:szCs w:val="21"/>
                </w:rPr>
              </m:ctrlPr>
            </m:e>
            <m:sup>
              <m:r>
                <m:rPr/>
                <w:rPr>
                  <w:rFonts w:ascii="Cambria Math" w:hAnsi="Cambria Math"/>
                  <w:sz w:val="21"/>
                  <w:szCs w:val="21"/>
                </w:rPr>
                <m:t>3</m:t>
              </m:r>
              <m:ctrlPr>
                <w:rPr>
                  <w:rFonts w:ascii="Cambria Math" w:hAnsi="Cambria Math"/>
                  <w:i/>
                  <w:sz w:val="21"/>
                  <w:szCs w:val="21"/>
                </w:rPr>
              </m:ctrlPr>
            </m:sup>
          </m:sSup>
          <m:r>
            <m:rPr/>
            <w:rPr>
              <w:rFonts w:ascii="Cambria Math" w:hAnsi="Cambria Math"/>
              <w:sz w:val="21"/>
              <w:szCs w:val="21"/>
            </w:rPr>
            <m:t>+⋯</m:t>
          </m:r>
        </m:oMath>
      </m:oMathPara>
    </w:p>
    <w:p>
      <w:pPr>
        <w:spacing w:line="360" w:lineRule="auto"/>
        <w:rPr>
          <w:rFonts w:eastAsia="PMingLiU"/>
          <w:sz w:val="21"/>
          <w:szCs w:val="21"/>
        </w:rPr>
      </w:pPr>
      <m:oMath>
        <m:r>
          <m:rPr/>
          <w:rPr>
            <w:rFonts w:ascii="Cambria Math" w:hAnsi="Cambria Math"/>
            <w:sz w:val="21"/>
            <w:szCs w:val="21"/>
          </w:rPr>
          <m:t>δ</m:t>
        </m:r>
      </m:oMath>
      <w:r>
        <w:rPr>
          <w:rFonts w:hint="eastAsia"/>
          <w:sz w:val="21"/>
          <w:szCs w:val="21"/>
        </w:rPr>
        <w:t>是频率偏移量，用于修正</w:t>
      </w:r>
      <m:oMath>
        <m:sSub>
          <m:sSubPr>
            <m:ctrlPr>
              <w:rPr>
                <w:rFonts w:ascii="Cambria Math" w:hAnsi="Cambria Math"/>
                <w:sz w:val="21"/>
                <w:szCs w:val="21"/>
              </w:rPr>
            </m:ctrlPr>
          </m:sSubPr>
          <m:e>
            <m:r>
              <m:rPr/>
              <w:rPr>
                <w:rFonts w:ascii="Cambria Math" w:hAnsi="Cambria Math"/>
                <w:sz w:val="21"/>
                <w:szCs w:val="21"/>
              </w:rPr>
              <m:t>k</m:t>
            </m:r>
            <m:ctrlPr>
              <w:rPr>
                <w:rFonts w:ascii="Cambria Math" w:hAnsi="Cambria Math"/>
                <w:sz w:val="21"/>
                <w:szCs w:val="21"/>
              </w:rPr>
            </m:ctrlPr>
          </m:e>
          <m:sub>
            <m:r>
              <m:rPr/>
              <w:rPr>
                <w:rFonts w:ascii="Cambria Math" w:hAnsi="Cambria Math"/>
                <w:sz w:val="21"/>
                <w:szCs w:val="21"/>
              </w:rPr>
              <m:t>max</m:t>
            </m:r>
            <m:ctrlPr>
              <w:rPr>
                <w:rFonts w:ascii="Cambria Math" w:hAnsi="Cambria Math"/>
                <w:sz w:val="21"/>
                <w:szCs w:val="21"/>
              </w:rPr>
            </m:ctrlPr>
          </m:sub>
        </m:sSub>
      </m:oMath>
      <w:r>
        <w:rPr>
          <w:rFonts w:hint="eastAsia"/>
          <w:sz w:val="21"/>
          <w:szCs w:val="21"/>
        </w:rPr>
        <w:t>频率点的位置。实际频率估计值为：</w:t>
      </w:r>
    </w:p>
    <w:p>
      <w:pPr>
        <w:spacing w:line="360" w:lineRule="auto"/>
        <w:rPr>
          <w:rFonts w:eastAsiaTheme="minorEastAsia"/>
          <w:sz w:val="21"/>
          <w:szCs w:val="21"/>
        </w:rPr>
      </w:pPr>
      <m:oMathPara>
        <m:oMath>
          <m:sSub>
            <m:sSubPr>
              <m:ctrlPr>
                <w:rPr>
                  <w:rFonts w:ascii="Cambria Math" w:hAnsi="Cambria Math" w:eastAsia="PMingLiU"/>
                  <w:sz w:val="21"/>
                  <w:szCs w:val="21"/>
                  <w:lang w:eastAsia="zh-TW"/>
                </w:rPr>
              </m:ctrlPr>
            </m:sSubPr>
            <m:e>
              <m:r>
                <m:rPr/>
                <w:rPr>
                  <w:rFonts w:ascii="Cambria Math" w:hAnsi="Cambria Math" w:eastAsia="PMingLiU"/>
                  <w:sz w:val="21"/>
                  <w:szCs w:val="21"/>
                </w:rPr>
                <m:t>f</m:t>
              </m:r>
              <m:ctrlPr>
                <w:rPr>
                  <w:rFonts w:ascii="Cambria Math" w:hAnsi="Cambria Math" w:eastAsia="PMingLiU"/>
                  <w:sz w:val="21"/>
                  <w:szCs w:val="21"/>
                  <w:lang w:eastAsia="zh-TW"/>
                </w:rPr>
              </m:ctrlPr>
            </m:e>
            <m:sub>
              <m:r>
                <m:rPr>
                  <m:nor/>
                  <m:sty m:val="p"/>
                </m:rPr>
                <w:rPr>
                  <w:rFonts w:eastAsia="PMingLiU"/>
                  <w:b w:val="0"/>
                  <w:i w:val="0"/>
                  <w:sz w:val="21"/>
                  <w:szCs w:val="21"/>
                </w:rPr>
                <m:t xml:space="preserve">estimated </m:t>
              </m:r>
              <m:ctrlPr>
                <w:rPr>
                  <w:rFonts w:ascii="Cambria Math" w:hAnsi="Cambria Math" w:eastAsia="PMingLiU"/>
                  <w:sz w:val="21"/>
                  <w:szCs w:val="21"/>
                  <w:lang w:eastAsia="zh-TW"/>
                </w:rPr>
              </m:ctrlPr>
            </m:sub>
          </m:sSub>
          <m:r>
            <m:rPr/>
            <w:rPr>
              <w:rFonts w:ascii="Cambria Math" w:hAnsi="Cambria Math" w:eastAsia="PMingLiU"/>
              <w:sz w:val="21"/>
              <w:szCs w:val="21"/>
            </w:rPr>
            <m:t>=</m:t>
          </m:r>
          <m:d>
            <m:dPr>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rPr>
                    <m:t>k</m:t>
                  </m:r>
                  <m:ctrlPr>
                    <w:rPr>
                      <w:rFonts w:ascii="Cambria Math" w:hAnsi="Cambria Math" w:eastAsia="PMingLiU"/>
                      <w:sz w:val="21"/>
                      <w:szCs w:val="21"/>
                      <w:lang w:eastAsia="zh-TW"/>
                    </w:rPr>
                  </m:ctrlPr>
                </m:e>
                <m:sub>
                  <m:r>
                    <m:rPr/>
                    <w:rPr>
                      <w:rFonts w:ascii="Cambria Math" w:hAnsi="Cambria Math" w:eastAsia="PMingLiU"/>
                      <w:sz w:val="21"/>
                      <w:szCs w:val="21"/>
                    </w:rPr>
                    <m:t>max</m:t>
                  </m:r>
                  <m:ctrlPr>
                    <w:rPr>
                      <w:rFonts w:ascii="Cambria Math" w:hAnsi="Cambria Math" w:eastAsia="PMingLiU"/>
                      <w:sz w:val="21"/>
                      <w:szCs w:val="21"/>
                      <w:lang w:eastAsia="zh-TW"/>
                    </w:rPr>
                  </m:ctrlPr>
                </m:sub>
              </m:sSub>
              <m:r>
                <m:rPr/>
                <w:rPr>
                  <w:rFonts w:ascii="Cambria Math" w:hAnsi="Cambria Math" w:eastAsia="PMingLiU"/>
                  <w:sz w:val="21"/>
                  <w:szCs w:val="21"/>
                </w:rPr>
                <m:t>+δ</m:t>
              </m:r>
              <m:ctrlPr>
                <w:rPr>
                  <w:rFonts w:ascii="Cambria Math" w:hAnsi="Cambria Math" w:eastAsia="PMingLiU"/>
                  <w:sz w:val="21"/>
                  <w:szCs w:val="21"/>
                  <w:lang w:eastAsia="zh-TW"/>
                </w:rPr>
              </m:ctrlPr>
            </m:e>
          </m:d>
          <m:r>
            <m:rPr/>
            <w:rPr>
              <w:rFonts w:ascii="Cambria Math" w:hAnsi="Cambria Math" w:eastAsia="PMingLiU"/>
              <w:sz w:val="21"/>
              <w:szCs w:val="21"/>
            </w:rPr>
            <m:t>⋅</m:t>
          </m:r>
          <m:f>
            <m:fPr>
              <m:ctrlPr>
                <w:rPr>
                  <w:rFonts w:ascii="Cambria Math" w:hAnsi="Cambria Math" w:eastAsia="PMingLiU"/>
                  <w:sz w:val="21"/>
                  <w:szCs w:val="21"/>
                  <w:lang w:eastAsia="zh-TW"/>
                </w:rPr>
              </m:ctrlPr>
            </m:fPr>
            <m:num>
              <m:r>
                <m:rPr/>
                <w:rPr>
                  <w:rFonts w:ascii="Cambria Math" w:hAnsi="Cambria Math" w:eastAsia="PMingLiU"/>
                  <w:sz w:val="21"/>
                  <w:szCs w:val="21"/>
                </w:rPr>
                <m:t>fs</m:t>
              </m:r>
              <m:ctrlPr>
                <w:rPr>
                  <w:rFonts w:ascii="Cambria Math" w:hAnsi="Cambria Math" w:eastAsia="PMingLiU"/>
                  <w:sz w:val="21"/>
                  <w:szCs w:val="21"/>
                  <w:lang w:eastAsia="zh-TW"/>
                </w:rPr>
              </m:ctrlPr>
            </m:num>
            <m:den>
              <m:r>
                <m:rPr/>
                <w:rPr>
                  <w:rFonts w:ascii="Cambria Math" w:hAnsi="Cambria Math" w:eastAsia="PMingLiU"/>
                  <w:sz w:val="21"/>
                  <w:szCs w:val="21"/>
                </w:rPr>
                <m:t>N</m:t>
              </m:r>
              <m:ctrlPr>
                <w:rPr>
                  <w:rFonts w:ascii="Cambria Math" w:hAnsi="Cambria Math" w:eastAsia="PMingLiU"/>
                  <w:sz w:val="21"/>
                  <w:szCs w:val="21"/>
                  <w:lang w:eastAsia="zh-TW"/>
                </w:rPr>
              </m:ctrlPr>
            </m:den>
          </m:f>
        </m:oMath>
      </m:oMathPara>
    </w:p>
    <w:p>
      <w:pPr>
        <w:spacing w:line="360" w:lineRule="auto"/>
        <w:rPr>
          <w:rFonts w:eastAsiaTheme="minorEastAsia"/>
          <w:sz w:val="21"/>
          <w:szCs w:val="21"/>
        </w:rPr>
      </w:pPr>
      <w:r>
        <w:rPr>
          <w:rFonts w:hint="eastAsia"/>
          <w:sz w:val="21"/>
          <w:szCs w:val="21"/>
        </w:rPr>
        <w:t>其中</w:t>
      </w:r>
      <m:oMath>
        <m:r>
          <m:rPr/>
          <w:rPr>
            <w:rFonts w:ascii="Cambria Math" w:hAnsi="Cambria Math" w:eastAsia="PMingLiU"/>
            <w:sz w:val="21"/>
            <w:szCs w:val="21"/>
          </w:rPr>
          <m:t>fs</m:t>
        </m:r>
      </m:oMath>
      <w:r>
        <w:rPr>
          <w:rFonts w:hint="eastAsia"/>
          <w:sz w:val="21"/>
          <w:szCs w:val="21"/>
        </w:rPr>
        <w:t>是采样频率，</w:t>
      </w:r>
      <m:oMath>
        <m:r>
          <m:rPr/>
          <w:rPr>
            <w:rFonts w:ascii="Cambria Math" w:hAnsi="Cambria Math" w:eastAsia="PMingLiU"/>
            <w:sz w:val="21"/>
            <w:szCs w:val="21"/>
          </w:rPr>
          <m:t>N</m:t>
        </m:r>
      </m:oMath>
      <w:r>
        <w:rPr>
          <w:rFonts w:hint="eastAsia"/>
          <w:sz w:val="21"/>
          <w:szCs w:val="21"/>
        </w:rPr>
        <w:t>是FFT的点数。</w:t>
      </w:r>
    </w:p>
    <w:p>
      <w:pPr>
        <w:spacing w:line="360" w:lineRule="auto"/>
        <w:rPr>
          <w:sz w:val="21"/>
          <w:szCs w:val="21"/>
        </w:rPr>
      </w:pPr>
      <w:r>
        <w:rPr>
          <w:rFonts w:hint="eastAsia"/>
          <w:sz w:val="21"/>
          <w:szCs w:val="21"/>
        </w:rPr>
        <w:t>相位的修正值可以表示为：</w:t>
      </w:r>
    </w:p>
    <w:p>
      <w:pPr>
        <w:spacing w:line="360" w:lineRule="auto"/>
        <w:rPr>
          <w:rFonts w:eastAsiaTheme="minorEastAsia"/>
          <w:i/>
          <w:sz w:val="21"/>
          <w:szCs w:val="21"/>
        </w:rPr>
      </w:pPr>
      <m:oMathPara>
        <m:oMath>
          <m:r>
            <m:rPr>
              <m:sty m:val="p"/>
            </m:rPr>
            <w:rPr>
              <w:rFonts w:ascii="Cambria Math" w:hAnsi="Cambria Math" w:eastAsia="PMingLiU"/>
              <w:sz w:val="21"/>
              <w:szCs w:val="21"/>
              <w:lang w:eastAsia="zh-TW"/>
            </w:rPr>
            <m:t>φ</m:t>
          </m:r>
          <m:r>
            <m:rPr/>
            <w:rPr>
              <w:rFonts w:ascii="Cambria Math" w:hAnsi="Cambria Math" w:eastAsia="PMingLiU"/>
              <w:sz w:val="21"/>
              <w:szCs w:val="21"/>
              <w:lang w:eastAsia="zh-TW"/>
            </w:rPr>
            <m:t>=</m:t>
          </m:r>
          <m:func>
            <m:funcPr>
              <m:ctrlPr>
                <w:rPr>
                  <w:rFonts w:ascii="Cambria Math" w:hAnsi="Cambria Math" w:eastAsiaTheme="minorEastAsia"/>
                  <w:sz w:val="21"/>
                  <w:szCs w:val="21"/>
                </w:rPr>
              </m:ctrlPr>
            </m:funcPr>
            <m:fName>
              <m:r>
                <m:rPr>
                  <m:sty m:val="p"/>
                </m:rPr>
                <w:rPr>
                  <w:rFonts w:ascii="Cambria Math" w:hAnsi="Cambria Math" w:eastAsiaTheme="minorEastAsia"/>
                  <w:sz w:val="21"/>
                  <w:szCs w:val="21"/>
                </w:rPr>
                <m:t>arg</m:t>
              </m:r>
              <m:ctrlPr>
                <w:rPr>
                  <w:rFonts w:ascii="Cambria Math" w:hAnsi="Cambria Math" w:eastAsiaTheme="minorEastAsia"/>
                  <w:sz w:val="21"/>
                  <w:szCs w:val="21"/>
                </w:rPr>
              </m:ctrlPr>
            </m:fName>
            <m:e>
              <m:d>
                <m:dPr>
                  <m:begChr m:val="["/>
                  <m:endChr m:val="]"/>
                  <m:ctrlPr>
                    <w:rPr>
                      <w:rFonts w:ascii="Cambria Math" w:hAnsi="Cambria Math" w:eastAsia="PMingLiU"/>
                      <w:sz w:val="21"/>
                      <w:szCs w:val="21"/>
                      <w:lang w:eastAsia="zh-TW"/>
                    </w:rPr>
                  </m:ctrlPr>
                </m:dPr>
                <m:e>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max+1</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ctrlPr>
                    <w:rPr>
                      <w:rFonts w:ascii="Cambria Math" w:hAnsi="Cambria Math" w:eastAsiaTheme="minorEastAsia"/>
                      <w:i/>
                      <w:sz w:val="21"/>
                      <w:szCs w:val="21"/>
                    </w:rPr>
                  </m:ctrlPr>
                </m:e>
              </m:d>
              <m:ctrlPr>
                <w:rPr>
                  <w:rFonts w:ascii="Cambria Math" w:hAnsi="Cambria Math" w:eastAsiaTheme="minorEastAsia"/>
                  <w:sz w:val="21"/>
                  <w:szCs w:val="21"/>
                </w:rPr>
              </m:ctrlPr>
            </m:e>
          </m:func>
          <m:r>
            <m:rPr/>
            <w:rPr>
              <w:rFonts w:ascii="Cambria Math" w:hAnsi="Cambria Math" w:eastAsia="PMingLiU"/>
              <w:sz w:val="21"/>
              <w:szCs w:val="21"/>
              <w:lang w:eastAsia="zh-TW"/>
            </w:rPr>
            <m:t>+</m:t>
          </m:r>
          <m:f>
            <m:fPr>
              <m:ctrlPr>
                <w:rPr>
                  <w:rFonts w:ascii="Cambria Math" w:hAnsi="Cambria Math" w:eastAsia="PMingLiU"/>
                  <w:i/>
                  <w:sz w:val="21"/>
                  <w:szCs w:val="21"/>
                  <w:lang w:eastAsia="zh-TW"/>
                </w:rPr>
              </m:ctrlPr>
            </m:fPr>
            <m:num>
              <m:r>
                <m:rPr/>
                <w:rPr>
                  <w:rFonts w:ascii="Cambria Math" w:hAnsi="Cambria Math" w:eastAsia="PMingLiU"/>
                  <w:sz w:val="21"/>
                  <w:szCs w:val="21"/>
                  <w:lang w:eastAsia="zh-TW"/>
                </w:rPr>
                <m:t>π</m:t>
              </m:r>
              <m:ctrlPr>
                <w:rPr>
                  <w:rFonts w:ascii="Cambria Math" w:hAnsi="Cambria Math" w:eastAsia="PMingLiU"/>
                  <w:i/>
                  <w:sz w:val="21"/>
                  <w:szCs w:val="21"/>
                  <w:lang w:eastAsia="zh-TW"/>
                </w:rPr>
              </m:ctrlPr>
            </m:num>
            <m:den>
              <m:r>
                <m:rPr/>
                <w:rPr>
                  <w:rFonts w:ascii="Cambria Math" w:hAnsi="Cambria Math" w:eastAsiaTheme="minorEastAsia"/>
                  <w:sz w:val="21"/>
                  <w:szCs w:val="21"/>
                </w:rPr>
                <m:t>2</m:t>
              </m:r>
              <m:ctrlPr>
                <w:rPr>
                  <w:rFonts w:ascii="Cambria Math" w:hAnsi="Cambria Math" w:eastAsia="PMingLiU"/>
                  <w:i/>
                  <w:sz w:val="21"/>
                  <w:szCs w:val="21"/>
                  <w:lang w:eastAsia="zh-TW"/>
                </w:rPr>
              </m:ctrlPr>
            </m:den>
          </m:f>
          <m:r>
            <m:rPr/>
            <w:rPr>
              <w:rFonts w:ascii="Cambria Math" w:hAnsi="Cambria Math" w:eastAsiaTheme="minorEastAsia"/>
              <w:sz w:val="21"/>
              <w:szCs w:val="21"/>
            </w:rPr>
            <m:t>−</m:t>
          </m:r>
          <m:r>
            <m:rPr/>
            <w:rPr>
              <w:rFonts w:ascii="Cambria Math" w:hAnsi="Cambria Math" w:eastAsia="PMingLiU"/>
              <w:sz w:val="21"/>
              <w:szCs w:val="21"/>
              <w:lang w:eastAsia="zh-TW"/>
            </w:rPr>
            <m:t>δ∙π</m:t>
          </m:r>
        </m:oMath>
      </m:oMathPara>
    </w:p>
    <w:p>
      <w:pPr>
        <w:spacing w:line="360" w:lineRule="auto"/>
        <w:rPr>
          <w:sz w:val="21"/>
          <w:szCs w:val="21"/>
        </w:rPr>
      </w:pPr>
      <w:r>
        <w:rPr>
          <w:rFonts w:hint="eastAsia"/>
          <w:sz w:val="21"/>
          <w:szCs w:val="21"/>
        </w:rPr>
        <w:t>对于幅值，幅值的实际值为：</w:t>
      </w:r>
    </w:p>
    <w:p>
      <w:pPr>
        <w:spacing w:line="360" w:lineRule="auto"/>
        <w:rPr>
          <w:rFonts w:eastAsiaTheme="minorEastAsia"/>
          <w:sz w:val="21"/>
          <w:szCs w:val="21"/>
        </w:rPr>
      </w:pPr>
      <m:oMathPara>
        <m:oMath>
          <m:r>
            <m:rPr>
              <m:sty m:val="p"/>
            </m:rPr>
            <w:rPr>
              <w:rFonts w:ascii="Cambria Math" w:hAnsi="Cambria Math" w:eastAsiaTheme="minorEastAsia"/>
              <w:sz w:val="21"/>
              <w:szCs w:val="21"/>
            </w:rPr>
            <m:t>A</m:t>
          </m:r>
          <m:r>
            <m:rPr/>
            <w:rPr>
              <w:rFonts w:ascii="Cambria Math" w:hAnsi="Cambria Math" w:eastAsia="PMingLiU"/>
              <w:sz w:val="21"/>
              <w:szCs w:val="21"/>
              <w:lang w:eastAsia="zh-TW"/>
            </w:rPr>
            <m:t>=</m:t>
          </m:r>
          <m:f>
            <m:fPr>
              <m:ctrlPr>
                <w:rPr>
                  <w:rFonts w:ascii="Cambria Math" w:hAnsi="Cambria Math" w:eastAsia="PMingLiU"/>
                  <w:sz w:val="21"/>
                  <w:szCs w:val="21"/>
                  <w:lang w:eastAsia="zh-TW"/>
                </w:rPr>
              </m:ctrlPr>
            </m:fPr>
            <m:num>
              <m:r>
                <m:rPr/>
                <w:rPr>
                  <w:rFonts w:ascii="Cambria Math" w:hAnsi="Cambria Math" w:eastAsia="PMingLiU"/>
                  <w:sz w:val="21"/>
                  <w:szCs w:val="21"/>
                  <w:lang w:eastAsia="zh-TW"/>
                </w:rPr>
                <m:t>2</m:t>
              </m:r>
              <m:r>
                <m:rPr/>
                <w:rPr>
                  <w:rFonts w:ascii="Cambria Math" w:hAnsi="Cambria Math" w:eastAsiaTheme="minorEastAsia"/>
                  <w:sz w:val="21"/>
                  <w:szCs w:val="21"/>
                </w:rPr>
                <m:t>(</m:t>
              </m:r>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max+1</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ctrlPr>
                    <w:rPr>
                      <w:rFonts w:ascii="Cambria Math" w:hAnsi="Cambria Math" w:eastAsia="PMingLiU"/>
                      <w:i/>
                      <w:sz w:val="21"/>
                      <w:szCs w:val="21"/>
                      <w:lang w:eastAsia="zh-TW"/>
                    </w:rPr>
                  </m:ctrlPr>
                </m:e>
              </m:d>
              <m:r>
                <m:rPr/>
                <w:rPr>
                  <w:rFonts w:ascii="Cambria Math" w:hAnsi="Cambria Math" w:eastAsia="PMingLiU"/>
                  <w:sz w:val="21"/>
                  <w:szCs w:val="21"/>
                  <w:lang w:eastAsia="zh-TW"/>
                </w:rPr>
                <m:t>+2</m:t>
              </m:r>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ctrlPr>
                    <w:rPr>
                      <w:rFonts w:ascii="Cambria Math" w:hAnsi="Cambria Math" w:eastAsia="PMingLiU"/>
                      <w:i/>
                      <w:sz w:val="21"/>
                      <w:szCs w:val="21"/>
                      <w:lang w:eastAsia="zh-TW"/>
                    </w:rPr>
                  </m:ctrlPr>
                </m:e>
              </m:d>
              <m:r>
                <m:rPr/>
                <w:rPr>
                  <w:rFonts w:ascii="Cambria Math" w:hAnsi="Cambria Math" w:eastAsia="PMingLiU"/>
                  <w:sz w:val="21"/>
                  <w:szCs w:val="21"/>
                  <w:lang w:eastAsia="zh-TW"/>
                </w:rPr>
                <m:t>+</m:t>
              </m:r>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max−1</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ctrlPr>
                    <w:rPr>
                      <w:rFonts w:ascii="Cambria Math" w:hAnsi="Cambria Math" w:eastAsia="PMingLiU"/>
                      <w:i/>
                      <w:sz w:val="21"/>
                      <w:szCs w:val="21"/>
                      <w:lang w:eastAsia="zh-TW"/>
                    </w:rPr>
                  </m:ctrlPr>
                </m:e>
              </m:d>
              <m:r>
                <m:rPr/>
                <w:rPr>
                  <w:rFonts w:ascii="Cambria Math" w:hAnsi="Cambria Math" w:eastAsia="PMingLiU"/>
                  <w:sz w:val="21"/>
                  <w:szCs w:val="21"/>
                  <w:lang w:eastAsia="zh-TW"/>
                </w:rPr>
                <m:t>)</m:t>
              </m:r>
              <m:ctrlPr>
                <w:rPr>
                  <w:rFonts w:ascii="Cambria Math" w:hAnsi="Cambria Math" w:eastAsia="PMingLiU"/>
                  <w:sz w:val="21"/>
                  <w:szCs w:val="21"/>
                  <w:lang w:eastAsia="zh-TW"/>
                </w:rPr>
              </m:ctrlPr>
            </m:num>
            <m:den>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W</m:t>
                  </m:r>
                  <m:d>
                    <m:dPr>
                      <m:begChr m:val="["/>
                      <m:endChr m:val="]"/>
                      <m:ctrlPr>
                        <w:rPr>
                          <w:rFonts w:ascii="Cambria Math" w:hAnsi="Cambria Math" w:eastAsia="PMingLiU"/>
                          <w:sz w:val="21"/>
                          <w:szCs w:val="21"/>
                          <w:lang w:eastAsia="zh-TW"/>
                        </w:rPr>
                      </m:ctrlPr>
                    </m:dPr>
                    <m:e>
                      <m:r>
                        <m:rPr>
                          <m:sty m:val="p"/>
                        </m:rPr>
                        <w:rPr>
                          <w:rFonts w:ascii="Cambria Math" w:hAnsi="Cambria Math" w:eastAsia="PMingLiU"/>
                          <w:sz w:val="21"/>
                          <w:szCs w:val="21"/>
                          <w:lang w:eastAsia="zh-TW"/>
                        </w:rPr>
                        <m:t>−</m:t>
                      </m:r>
                      <m:r>
                        <m:rPr/>
                        <w:rPr>
                          <w:rFonts w:ascii="Cambria Math" w:hAnsi="Cambria Math" w:eastAsiaTheme="minorEastAsia"/>
                          <w:sz w:val="21"/>
                          <w:szCs w:val="21"/>
                        </w:rPr>
                        <m:t>1</m:t>
                      </m:r>
                      <m:r>
                        <m:rPr>
                          <m:sty m:val="p"/>
                        </m:rPr>
                        <w:rPr>
                          <w:rFonts w:ascii="Cambria Math" w:hAnsi="Cambria Math" w:eastAsia="PMingLiU"/>
                          <w:sz w:val="21"/>
                          <w:szCs w:val="21"/>
                          <w:lang w:eastAsia="zh-TW"/>
                        </w:rPr>
                        <m:t>−</m:t>
                      </m:r>
                      <m:r>
                        <m:rPr/>
                        <w:rPr>
                          <w:rFonts w:ascii="Cambria Math" w:hAnsi="Cambria Math"/>
                          <w:sz w:val="21"/>
                          <w:szCs w:val="21"/>
                        </w:rPr>
                        <m:t>δ</m:t>
                      </m:r>
                      <m:ctrlPr>
                        <w:rPr>
                          <w:rFonts w:ascii="Cambria Math" w:hAnsi="Cambria Math" w:eastAsia="PMingLiU"/>
                          <w:sz w:val="21"/>
                          <w:szCs w:val="21"/>
                          <w:lang w:eastAsia="zh-TW"/>
                        </w:rPr>
                      </m:ctrlPr>
                    </m:e>
                  </m:d>
                  <m:r>
                    <m:rPr/>
                    <w:rPr>
                      <w:rFonts w:ascii="Cambria Math" w:hAnsi="Cambria Math" w:eastAsia="PMingLiU"/>
                      <w:sz w:val="21"/>
                      <w:szCs w:val="21"/>
                      <w:lang w:eastAsia="zh-TW"/>
                    </w:rPr>
                    <m:t>+</m:t>
                  </m:r>
                  <m:r>
                    <m:rPr/>
                    <w:rPr>
                      <w:rFonts w:ascii="Cambria Math" w:hAnsi="Cambria Math" w:eastAsiaTheme="minorEastAsia"/>
                      <w:sz w:val="21"/>
                      <w:szCs w:val="21"/>
                    </w:rPr>
                    <m:t>2</m:t>
                  </m:r>
                  <m:ctrlPr>
                    <w:rPr>
                      <w:rFonts w:ascii="Cambria Math" w:hAnsi="Cambria Math" w:eastAsia="PMingLiU"/>
                      <w:i/>
                      <w:sz w:val="21"/>
                      <w:szCs w:val="21"/>
                      <w:lang w:eastAsia="zh-TW"/>
                    </w:rPr>
                  </m:ctrlPr>
                </m:e>
              </m:d>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W</m:t>
                  </m:r>
                  <m:d>
                    <m:dPr>
                      <m:begChr m:val="["/>
                      <m:endChr m:val="]"/>
                      <m:ctrlPr>
                        <w:rPr>
                          <w:rFonts w:ascii="Cambria Math" w:hAnsi="Cambria Math" w:eastAsia="PMingLiU"/>
                          <w:sz w:val="21"/>
                          <w:szCs w:val="21"/>
                          <w:lang w:eastAsia="zh-TW"/>
                        </w:rPr>
                      </m:ctrlPr>
                    </m:dPr>
                    <m:e>
                      <m:r>
                        <m:rPr>
                          <m:sty m:val="p"/>
                        </m:rPr>
                        <w:rPr>
                          <w:rFonts w:ascii="Cambria Math" w:hAnsi="Cambria Math" w:eastAsia="PMingLiU"/>
                          <w:sz w:val="21"/>
                          <w:szCs w:val="21"/>
                          <w:lang w:eastAsia="zh-TW"/>
                        </w:rPr>
                        <m:t>−</m:t>
                      </m:r>
                      <m:r>
                        <m:rPr/>
                        <w:rPr>
                          <w:rFonts w:ascii="Cambria Math" w:hAnsi="Cambria Math"/>
                          <w:sz w:val="21"/>
                          <w:szCs w:val="21"/>
                        </w:rPr>
                        <m:t>δ</m:t>
                      </m:r>
                      <m:ctrlPr>
                        <w:rPr>
                          <w:rFonts w:ascii="Cambria Math" w:hAnsi="Cambria Math" w:eastAsia="PMingLiU"/>
                          <w:sz w:val="21"/>
                          <w:szCs w:val="21"/>
                          <w:lang w:eastAsia="zh-TW"/>
                        </w:rPr>
                      </m:ctrlPr>
                    </m:e>
                  </m:d>
                  <m:ctrlPr>
                    <w:rPr>
                      <w:rFonts w:ascii="Cambria Math" w:hAnsi="Cambria Math" w:eastAsia="PMingLiU"/>
                      <w:i/>
                      <w:sz w:val="21"/>
                      <w:szCs w:val="21"/>
                      <w:lang w:eastAsia="zh-TW"/>
                    </w:rPr>
                  </m:ctrlPr>
                </m:e>
              </m:d>
              <m:r>
                <m:rPr/>
                <w:rPr>
                  <w:rFonts w:ascii="Cambria Math" w:hAnsi="Cambria Math" w:eastAsia="PMingLiU"/>
                  <w:sz w:val="21"/>
                  <w:szCs w:val="21"/>
                  <w:lang w:eastAsia="zh-TW"/>
                </w:rPr>
                <m:t>+|W</m:t>
              </m:r>
              <m:d>
                <m:dPr>
                  <m:begChr m:val="["/>
                  <m:endChr m:val="]"/>
                  <m:ctrlPr>
                    <w:rPr>
                      <w:rFonts w:ascii="Cambria Math" w:hAnsi="Cambria Math" w:eastAsia="PMingLiU"/>
                      <w:sz w:val="21"/>
                      <w:szCs w:val="21"/>
                      <w:lang w:eastAsia="zh-TW"/>
                    </w:rPr>
                  </m:ctrlPr>
                </m:dPr>
                <m:e>
                  <m:r>
                    <m:rPr>
                      <m:sty m:val="p"/>
                    </m:rPr>
                    <w:rPr>
                      <w:rFonts w:ascii="Cambria Math" w:hAnsi="Cambria Math" w:eastAsia="PMingLiU"/>
                      <w:sz w:val="21"/>
                      <w:szCs w:val="21"/>
                      <w:lang w:eastAsia="zh-TW"/>
                    </w:rPr>
                    <m:t>1−</m:t>
                  </m:r>
                  <m:r>
                    <m:rPr/>
                    <w:rPr>
                      <w:rFonts w:ascii="Cambria Math" w:hAnsi="Cambria Math"/>
                      <w:sz w:val="21"/>
                      <w:szCs w:val="21"/>
                    </w:rPr>
                    <m:t>δ</m:t>
                  </m:r>
                  <m:ctrlPr>
                    <w:rPr>
                      <w:rFonts w:ascii="Cambria Math" w:hAnsi="Cambria Math" w:eastAsia="PMingLiU"/>
                      <w:sz w:val="21"/>
                      <w:szCs w:val="21"/>
                      <w:lang w:eastAsia="zh-TW"/>
                    </w:rPr>
                  </m:ctrlPr>
                </m:e>
              </m:d>
              <m:r>
                <m:rPr/>
                <w:rPr>
                  <w:rFonts w:ascii="Cambria Math" w:hAnsi="Cambria Math" w:eastAsia="PMingLiU"/>
                  <w:sz w:val="21"/>
                  <w:szCs w:val="21"/>
                  <w:lang w:eastAsia="zh-TW"/>
                </w:rPr>
                <m:t>|</m:t>
              </m:r>
              <m:ctrlPr>
                <w:rPr>
                  <w:rFonts w:ascii="Cambria Math" w:hAnsi="Cambria Math" w:eastAsia="PMingLiU"/>
                  <w:sz w:val="21"/>
                  <w:szCs w:val="21"/>
                  <w:lang w:eastAsia="zh-TW"/>
                </w:rPr>
              </m:ctrlPr>
            </m:den>
          </m:f>
        </m:oMath>
      </m:oMathPara>
    </w:p>
    <w:p>
      <w:pPr>
        <w:spacing w:line="360" w:lineRule="auto"/>
        <w:rPr>
          <w:sz w:val="21"/>
          <w:szCs w:val="21"/>
        </w:rPr>
      </w:pPr>
      <w:r>
        <w:rPr>
          <w:rFonts w:hint="eastAsia"/>
          <w:sz w:val="21"/>
          <w:szCs w:val="21"/>
        </w:rPr>
        <w:t>当窗长N很大时，幅值也可以近似简化为：</w:t>
      </w:r>
    </w:p>
    <w:p>
      <w:pPr>
        <w:spacing w:line="360" w:lineRule="auto"/>
        <w:rPr>
          <w:rFonts w:eastAsiaTheme="minorEastAsia"/>
          <w:i/>
          <w:sz w:val="21"/>
          <w:szCs w:val="21"/>
        </w:rPr>
      </w:pPr>
      <m:oMathPara>
        <m:oMath>
          <m:r>
            <m:rPr/>
            <w:rPr>
              <w:rFonts w:ascii="Cambria Math" w:hAnsi="Cambria Math" w:eastAsia="PMingLiU"/>
              <w:sz w:val="21"/>
              <w:szCs w:val="21"/>
              <w:lang w:eastAsia="zh-TW"/>
            </w:rPr>
            <m:t>A</m:t>
          </m:r>
          <m:r>
            <m:rPr/>
            <w:rPr>
              <w:rFonts w:ascii="Cambria Math" w:hAnsi="Cambria Math" w:eastAsiaTheme="minorEastAsia"/>
              <w:sz w:val="21"/>
              <w:szCs w:val="21"/>
            </w:rPr>
            <m:t>=</m:t>
          </m:r>
          <m:sSup>
            <m:sSupPr>
              <m:ctrlPr>
                <w:rPr>
                  <w:rFonts w:ascii="Cambria Math" w:hAnsi="Cambria Math" w:eastAsia="PMingLiU"/>
                  <w:i/>
                  <w:sz w:val="21"/>
                  <w:szCs w:val="21"/>
                  <w:lang w:eastAsia="zh-TW"/>
                </w:rPr>
              </m:ctrlPr>
            </m:sSupPr>
            <m:e>
              <m:r>
                <m:rPr/>
                <w:rPr>
                  <w:rFonts w:ascii="Cambria Math" w:hAnsi="Cambria Math" w:eastAsia="PMingLiU"/>
                  <w:sz w:val="21"/>
                  <w:szCs w:val="21"/>
                  <w:lang w:eastAsia="zh-TW"/>
                </w:rPr>
                <m:t>N</m:t>
              </m:r>
              <m:ctrlPr>
                <w:rPr>
                  <w:rFonts w:ascii="Cambria Math" w:hAnsi="Cambria Math" w:eastAsia="PMingLiU"/>
                  <w:i/>
                  <w:sz w:val="21"/>
                  <w:szCs w:val="21"/>
                  <w:lang w:eastAsia="zh-TW"/>
                </w:rPr>
              </m:ctrlPr>
            </m:e>
            <m:sup>
              <m:r>
                <m:rPr/>
                <w:rPr>
                  <w:rFonts w:ascii="Cambria Math" w:hAnsi="Cambria Math" w:eastAsia="PMingLiU"/>
                  <w:sz w:val="21"/>
                  <w:szCs w:val="21"/>
                  <w:lang w:eastAsia="zh-TW"/>
                </w:rPr>
                <m:t>−</m:t>
              </m:r>
              <m:r>
                <m:rPr/>
                <w:rPr>
                  <w:rFonts w:ascii="Cambria Math" w:hAnsi="Cambria Math" w:eastAsiaTheme="minorEastAsia"/>
                  <w:sz w:val="21"/>
                  <w:szCs w:val="21"/>
                </w:rPr>
                <m:t>1</m:t>
              </m:r>
              <m:ctrlPr>
                <w:rPr>
                  <w:rFonts w:ascii="Cambria Math" w:hAnsi="Cambria Math" w:eastAsia="PMingLiU"/>
                  <w:i/>
                  <w:sz w:val="21"/>
                  <w:szCs w:val="21"/>
                  <w:lang w:eastAsia="zh-TW"/>
                </w:rPr>
              </m:ctrlPr>
            </m:sup>
          </m:sSup>
          <m:r>
            <m:rPr/>
            <w:rPr>
              <w:rFonts w:ascii="Cambria Math" w:hAnsi="Cambria Math" w:eastAsiaTheme="minorEastAsia"/>
              <w:sz w:val="21"/>
              <w:szCs w:val="21"/>
            </w:rPr>
            <m:t>(</m:t>
          </m:r>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max+1</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ctrlPr>
                <w:rPr>
                  <w:rFonts w:ascii="Cambria Math" w:hAnsi="Cambria Math" w:eastAsia="PMingLiU"/>
                  <w:i/>
                  <w:sz w:val="21"/>
                  <w:szCs w:val="21"/>
                  <w:lang w:eastAsia="zh-TW"/>
                </w:rPr>
              </m:ctrlPr>
            </m:e>
          </m:d>
          <m:r>
            <m:rPr/>
            <w:rPr>
              <w:rFonts w:ascii="Cambria Math" w:hAnsi="Cambria Math" w:eastAsia="PMingLiU"/>
              <w:sz w:val="21"/>
              <w:szCs w:val="21"/>
              <w:lang w:eastAsia="zh-TW"/>
            </w:rPr>
            <m:t>+2</m:t>
          </m:r>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ctrlPr>
                <w:rPr>
                  <w:rFonts w:ascii="Cambria Math" w:hAnsi="Cambria Math" w:eastAsia="PMingLiU"/>
                  <w:i/>
                  <w:sz w:val="21"/>
                  <w:szCs w:val="21"/>
                  <w:lang w:eastAsia="zh-TW"/>
                </w:rPr>
              </m:ctrlPr>
            </m:e>
          </m:d>
          <m:r>
            <m:rPr/>
            <w:rPr>
              <w:rFonts w:ascii="Cambria Math" w:hAnsi="Cambria Math" w:eastAsia="PMingLiU"/>
              <w:sz w:val="21"/>
              <w:szCs w:val="21"/>
              <w:lang w:eastAsia="zh-TW"/>
            </w:rPr>
            <m:t>+</m:t>
          </m:r>
          <m:d>
            <m:dPr>
              <m:begChr m:val="|"/>
              <m:endChr m:val="|"/>
              <m:ctrlPr>
                <w:rPr>
                  <w:rFonts w:ascii="Cambria Math" w:hAnsi="Cambria Math" w:eastAsia="PMingLiU"/>
                  <w:i/>
                  <w:sz w:val="21"/>
                  <w:szCs w:val="21"/>
                  <w:lang w:eastAsia="zh-TW"/>
                </w:rPr>
              </m:ctrlPr>
            </m:dPr>
            <m:e>
              <m:r>
                <m:rPr/>
                <w:rPr>
                  <w:rFonts w:ascii="Cambria Math" w:hAnsi="Cambria Math" w:eastAsia="PMingLiU"/>
                  <w:sz w:val="21"/>
                  <w:szCs w:val="21"/>
                  <w:lang w:eastAsia="zh-TW"/>
                </w:rPr>
                <m:t>X</m:t>
              </m:r>
              <m:d>
                <m:dPr>
                  <m:begChr m:val="["/>
                  <m:endChr m:val="]"/>
                  <m:ctrlPr>
                    <w:rPr>
                      <w:rFonts w:ascii="Cambria Math" w:hAnsi="Cambria Math" w:eastAsia="PMingLiU"/>
                      <w:sz w:val="21"/>
                      <w:szCs w:val="21"/>
                      <w:lang w:eastAsia="zh-TW"/>
                    </w:rPr>
                  </m:ctrlPr>
                </m:dPr>
                <m:e>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k</m:t>
                      </m:r>
                      <m:ctrlPr>
                        <w:rPr>
                          <w:rFonts w:ascii="Cambria Math" w:hAnsi="Cambria Math" w:eastAsia="PMingLiU"/>
                          <w:sz w:val="21"/>
                          <w:szCs w:val="21"/>
                          <w:lang w:eastAsia="zh-TW"/>
                        </w:rPr>
                      </m:ctrlPr>
                    </m:e>
                    <m:sub>
                      <m:r>
                        <m:rPr/>
                        <w:rPr>
                          <w:rFonts w:ascii="Cambria Math" w:hAnsi="Cambria Math" w:eastAsia="PMingLiU"/>
                          <w:sz w:val="21"/>
                          <w:szCs w:val="21"/>
                          <w:lang w:eastAsia="zh-TW"/>
                        </w:rPr>
                        <m:t>max−1</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ctrlPr>
                <w:rPr>
                  <w:rFonts w:ascii="Cambria Math" w:hAnsi="Cambria Math" w:eastAsia="PMingLiU"/>
                  <w:i/>
                  <w:sz w:val="21"/>
                  <w:szCs w:val="21"/>
                  <w:lang w:eastAsia="zh-TW"/>
                </w:rPr>
              </m:ctrlPr>
            </m:e>
          </m:d>
          <m:r>
            <m:rPr/>
            <w:rPr>
              <w:rFonts w:ascii="Cambria Math" w:hAnsi="Cambria Math" w:eastAsia="PMingLiU"/>
              <w:sz w:val="21"/>
              <w:szCs w:val="21"/>
              <w:lang w:eastAsia="zh-TW"/>
            </w:rPr>
            <m:t>)</m:t>
          </m:r>
          <m:r>
            <m:rPr/>
            <w:rPr>
              <w:rFonts w:hint="eastAsia" w:ascii="Cambria Math" w:hAnsi="Cambria Math" w:eastAsiaTheme="minorEastAsia"/>
              <w:sz w:val="21"/>
              <w:szCs w:val="21"/>
            </w:rPr>
            <m:t>v</m:t>
          </m:r>
          <m:r>
            <m:rPr/>
            <w:rPr>
              <w:rFonts w:ascii="Cambria Math" w:hAnsi="Cambria Math" w:eastAsia="PMingLiU"/>
              <w:sz w:val="21"/>
              <w:szCs w:val="21"/>
              <w:lang w:eastAsia="zh-TW"/>
            </w:rPr>
            <m:t>(δ</m:t>
          </m:r>
          <m:r>
            <m:rPr/>
            <w:rPr>
              <w:rFonts w:ascii="Cambria Math" w:hAnsi="Cambria Math" w:eastAsiaTheme="minorEastAsia"/>
              <w:sz w:val="21"/>
              <w:szCs w:val="21"/>
            </w:rPr>
            <m:t>)</m:t>
          </m:r>
        </m:oMath>
      </m:oMathPara>
    </w:p>
    <w:p>
      <w:pPr>
        <w:spacing w:line="360" w:lineRule="auto"/>
        <w:rPr>
          <w:rFonts w:eastAsia="PMingLiU"/>
          <w:sz w:val="21"/>
          <w:szCs w:val="21"/>
        </w:rPr>
      </w:pPr>
      <w:r>
        <w:rPr>
          <w:rFonts w:hint="eastAsia"/>
          <w:sz w:val="21"/>
          <w:szCs w:val="21"/>
        </w:rPr>
        <w:t>通过三谱线插值算法，可以在有限的频率分辨率下提高估计的精度，使得 FFT 结果更接近实际信号。</w:t>
      </w:r>
    </w:p>
    <w:p>
      <w:pPr>
        <w:spacing w:line="360" w:lineRule="auto"/>
        <w:rPr>
          <w:rFonts w:ascii="宋体" w:hAnsi="宋体"/>
          <w:sz w:val="21"/>
          <w:szCs w:val="21"/>
        </w:rPr>
      </w:pPr>
      <w:r>
        <w:rPr>
          <w:rFonts w:hint="eastAsia" w:ascii="宋体" w:hAnsi="宋体"/>
          <w:sz w:val="21"/>
          <w:szCs w:val="21"/>
        </w:rPr>
        <w:t>不同的窗函数的多项式系数可根据下图确定：</w:t>
      </w:r>
    </w:p>
    <w:p>
      <w:pPr>
        <w:spacing w:line="360" w:lineRule="auto"/>
        <w:jc w:val="center"/>
        <w:rPr>
          <w:rFonts w:eastAsiaTheme="minorEastAsia"/>
          <w:sz w:val="21"/>
          <w:szCs w:val="21"/>
        </w:rPr>
      </w:pPr>
      <w:r>
        <w:rPr>
          <w:rFonts w:eastAsiaTheme="minorEastAsia"/>
          <w:sz w:val="21"/>
          <w:szCs w:val="21"/>
        </w:rPr>
        <w:drawing>
          <wp:inline distT="0" distB="0" distL="0" distR="0">
            <wp:extent cx="3002280" cy="5869940"/>
            <wp:effectExtent l="0" t="0" r="7620" b="0"/>
            <wp:docPr id="418732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32408" name="图片 1"/>
                    <pic:cNvPicPr>
                      <a:picLocks noChangeAspect="1"/>
                    </pic:cNvPicPr>
                  </pic:nvPicPr>
                  <pic:blipFill>
                    <a:blip r:embed="rId9"/>
                    <a:stretch>
                      <a:fillRect/>
                    </a:stretch>
                  </pic:blipFill>
                  <pic:spPr>
                    <a:xfrm>
                      <a:off x="0" y="0"/>
                      <a:ext cx="3018914" cy="5902045"/>
                    </a:xfrm>
                    <a:prstGeom prst="rect">
                      <a:avLst/>
                    </a:prstGeom>
                  </pic:spPr>
                </pic:pic>
              </a:graphicData>
            </a:graphic>
          </wp:inline>
        </w:drawing>
      </w:r>
    </w:p>
    <w:p>
      <w:pPr>
        <w:spacing w:line="360" w:lineRule="auto"/>
        <w:rPr>
          <w:rFonts w:eastAsia="PMingLiU"/>
          <w:sz w:val="21"/>
          <w:szCs w:val="21"/>
        </w:rPr>
      </w:pPr>
    </w:p>
    <w:p>
      <w:pPr>
        <w:pStyle w:val="3"/>
        <w:numPr>
          <w:ilvl w:val="1"/>
          <w:numId w:val="2"/>
        </w:numPr>
        <w:spacing w:before="0" w:after="0" w:line="360" w:lineRule="auto"/>
        <w:rPr>
          <w:rFonts w:eastAsia="PMingLiU"/>
        </w:rPr>
      </w:pPr>
      <w:bookmarkStart w:id="6" w:name="_Toc170669218"/>
      <w:r>
        <w:t>窗函数-</w:t>
      </w:r>
      <w:r>
        <w:rPr>
          <w:rFonts w:hint="eastAsia"/>
        </w:rPr>
        <w:t>汉宁</w:t>
      </w:r>
      <w:r>
        <w:t>窗</w:t>
      </w:r>
      <w:bookmarkEnd w:id="6"/>
    </w:p>
    <w:p>
      <w:pPr>
        <w:spacing w:line="360" w:lineRule="auto"/>
        <w:rPr>
          <w:sz w:val="21"/>
          <w:szCs w:val="21"/>
        </w:rPr>
      </w:pPr>
      <w:r>
        <w:rPr>
          <w:sz w:val="21"/>
          <w:szCs w:val="21"/>
        </w:rPr>
        <w:t>2.1</w:t>
      </w:r>
      <w:r>
        <w:rPr>
          <w:rFonts w:hint="eastAsia"/>
          <w:sz w:val="21"/>
          <w:szCs w:val="21"/>
        </w:rPr>
        <w:t>中提到的快速傅里叶变换由于很难做到同步采样和整周期截断，因此普遍存在频谱泄漏现象，因而影响谐波分析的精度。</w:t>
      </w:r>
    </w:p>
    <w:p>
      <w:pPr>
        <w:spacing w:line="360" w:lineRule="auto"/>
        <w:rPr>
          <w:rFonts w:eastAsia="PMingLiU"/>
          <w:sz w:val="21"/>
          <w:szCs w:val="21"/>
        </w:rPr>
      </w:pPr>
      <w:r>
        <w:rPr>
          <w:rFonts w:hint="eastAsia"/>
          <w:sz w:val="21"/>
          <w:szCs w:val="21"/>
        </w:rPr>
        <w:t>为了减少频谱泄漏（</w:t>
      </w:r>
      <w:r>
        <w:rPr>
          <w:sz w:val="21"/>
          <w:szCs w:val="21"/>
        </w:rPr>
        <w:t>Spectral Leakage</w:t>
      </w:r>
      <w:r>
        <w:rPr>
          <w:rFonts w:hint="eastAsia"/>
          <w:sz w:val="21"/>
          <w:szCs w:val="21"/>
        </w:rPr>
        <w:t>）现象，我们可以引入窗口函数，而本次大作业中选择了汉宁窗作为处理信号的窗口函数，原因见第</w:t>
      </w:r>
      <w:r>
        <w:rPr>
          <w:sz w:val="21"/>
          <w:szCs w:val="21"/>
        </w:rPr>
        <w:t>7</w:t>
      </w:r>
      <w:r>
        <w:rPr>
          <w:rFonts w:hint="eastAsia"/>
          <w:sz w:val="21"/>
          <w:szCs w:val="21"/>
        </w:rPr>
        <w:t>节。</w:t>
      </w:r>
    </w:p>
    <w:p>
      <w:pPr>
        <w:spacing w:line="360" w:lineRule="auto"/>
        <w:rPr>
          <w:rFonts w:eastAsia="PMingLiU"/>
          <w:sz w:val="21"/>
          <w:szCs w:val="21"/>
        </w:rPr>
      </w:pPr>
      <w:r>
        <w:rPr>
          <w:rFonts w:hint="eastAsia"/>
          <w:sz w:val="21"/>
          <w:szCs w:val="21"/>
        </w:rPr>
        <w:t>汉宁窗是一种加权函数，通过在时间域信号的两端施加平滑过渡，使得信号在边界处逐渐趋近于零，从而减少频谱泄漏现象。汉宁窗的数学表达式为：</w:t>
      </w:r>
    </w:p>
    <w:p>
      <w:pPr>
        <w:spacing w:line="360" w:lineRule="auto"/>
        <w:rPr>
          <w:rFonts w:eastAsia="PMingLiU"/>
          <w:sz w:val="21"/>
          <w:szCs w:val="21"/>
          <w:lang w:eastAsia="zh-TW"/>
        </w:rPr>
      </w:pPr>
      <m:oMathPara>
        <m:oMath>
          <m:r>
            <m:rPr/>
            <w:rPr>
              <w:rFonts w:ascii="Cambria Math" w:hAnsi="Cambria Math" w:eastAsia="PMingLiU"/>
              <w:sz w:val="21"/>
              <w:szCs w:val="21"/>
              <w:lang w:eastAsia="zh-TW"/>
            </w:rPr>
            <m:t>w[n]=0.5</m:t>
          </m:r>
          <m:d>
            <m:dPr>
              <m:ctrlPr>
                <w:rPr>
                  <w:rFonts w:ascii="Cambria Math" w:hAnsi="Cambria Math" w:eastAsia="PMingLiU"/>
                  <w:sz w:val="21"/>
                  <w:szCs w:val="21"/>
                  <w:lang w:eastAsia="zh-TW"/>
                </w:rPr>
              </m:ctrlPr>
            </m:dPr>
            <m:e>
              <m:r>
                <m:rPr/>
                <w:rPr>
                  <w:rFonts w:ascii="Cambria Math" w:hAnsi="Cambria Math" w:eastAsia="PMingLiU"/>
                  <w:sz w:val="21"/>
                  <w:szCs w:val="21"/>
                  <w:lang w:eastAsia="zh-TW"/>
                </w:rPr>
                <m:t>1−</m:t>
              </m:r>
              <m:r>
                <m:rPr>
                  <m:sty m:val="p"/>
                </m:rPr>
                <w:rPr>
                  <w:rFonts w:ascii="Cambria Math" w:hAnsi="Cambria Math" w:eastAsia="PMingLiU"/>
                  <w:sz w:val="21"/>
                  <w:szCs w:val="21"/>
                  <w:lang w:eastAsia="zh-TW"/>
                </w:rPr>
                <m:t>cos</m:t>
              </m:r>
              <m:r>
                <m:rPr/>
                <w:rPr>
                  <w:rFonts w:ascii="Cambria Math" w:hAnsi="Cambria Math" w:eastAsia="PMingLiU"/>
                  <w:sz w:val="21"/>
                  <w:szCs w:val="21"/>
                  <w:lang w:eastAsia="zh-TW"/>
                </w:rPr>
                <m:t>⁡</m:t>
              </m:r>
              <m:d>
                <m:dPr>
                  <m:ctrlPr>
                    <w:rPr>
                      <w:rFonts w:ascii="Cambria Math" w:hAnsi="Cambria Math" w:eastAsia="PMingLiU"/>
                      <w:sz w:val="21"/>
                      <w:szCs w:val="21"/>
                      <w:lang w:eastAsia="zh-TW"/>
                    </w:rPr>
                  </m:ctrlPr>
                </m:dPr>
                <m:e>
                  <m:f>
                    <m:fPr>
                      <m:ctrlPr>
                        <w:rPr>
                          <w:rFonts w:ascii="Cambria Math" w:hAnsi="Cambria Math" w:eastAsia="PMingLiU"/>
                          <w:sz w:val="21"/>
                          <w:szCs w:val="21"/>
                          <w:lang w:eastAsia="zh-TW"/>
                        </w:rPr>
                      </m:ctrlPr>
                    </m:fPr>
                    <m:num>
                      <m:r>
                        <m:rPr/>
                        <w:rPr>
                          <w:rFonts w:ascii="Cambria Math" w:hAnsi="Cambria Math" w:eastAsia="PMingLiU"/>
                          <w:sz w:val="21"/>
                          <w:szCs w:val="21"/>
                          <w:lang w:eastAsia="zh-TW"/>
                        </w:rPr>
                        <m:t>2πn</m:t>
                      </m:r>
                      <m:ctrlPr>
                        <w:rPr>
                          <w:rFonts w:ascii="Cambria Math" w:hAnsi="Cambria Math" w:eastAsia="PMingLiU"/>
                          <w:sz w:val="21"/>
                          <w:szCs w:val="21"/>
                          <w:lang w:eastAsia="zh-TW"/>
                        </w:rPr>
                      </m:ctrlPr>
                    </m:num>
                    <m:den>
                      <m:r>
                        <m:rPr/>
                        <w:rPr>
                          <w:rFonts w:ascii="Cambria Math" w:hAnsi="Cambria Math" w:eastAsia="PMingLiU"/>
                          <w:sz w:val="21"/>
                          <w:szCs w:val="21"/>
                          <w:lang w:eastAsia="zh-TW"/>
                        </w:rPr>
                        <m:t>N−1</m:t>
                      </m:r>
                      <m:ctrlPr>
                        <w:rPr>
                          <w:rFonts w:ascii="Cambria Math" w:hAnsi="Cambria Math" w:eastAsia="PMingLiU"/>
                          <w:sz w:val="21"/>
                          <w:szCs w:val="21"/>
                          <w:lang w:eastAsia="zh-TW"/>
                        </w:rPr>
                      </m:ctrlPr>
                    </m:den>
                  </m:f>
                  <m:ctrlPr>
                    <w:rPr>
                      <w:rFonts w:ascii="Cambria Math" w:hAnsi="Cambria Math" w:eastAsia="PMingLiU"/>
                      <w:sz w:val="21"/>
                      <w:szCs w:val="21"/>
                      <w:lang w:eastAsia="zh-TW"/>
                    </w:rPr>
                  </m:ctrlPr>
                </m:e>
              </m:d>
              <m:ctrlPr>
                <w:rPr>
                  <w:rFonts w:ascii="Cambria Math" w:hAnsi="Cambria Math" w:eastAsia="PMingLiU"/>
                  <w:sz w:val="21"/>
                  <w:szCs w:val="21"/>
                  <w:lang w:eastAsia="zh-TW"/>
                </w:rPr>
              </m:ctrlPr>
            </m:e>
          </m:d>
        </m:oMath>
      </m:oMathPara>
    </w:p>
    <w:p>
      <w:pPr>
        <w:widowControl/>
        <w:spacing w:line="240" w:lineRule="auto"/>
        <w:ind w:firstLine="0"/>
        <w:jc w:val="left"/>
        <w:rPr>
          <w:rFonts w:eastAsia="PMingLiU"/>
          <w:sz w:val="21"/>
          <w:szCs w:val="21"/>
        </w:rPr>
      </w:pPr>
    </w:p>
    <w:p>
      <w:pPr>
        <w:spacing w:line="360" w:lineRule="auto"/>
        <w:rPr>
          <w:sz w:val="21"/>
          <w:szCs w:val="21"/>
        </w:rPr>
      </w:pPr>
      <w:r>
        <w:rPr>
          <w:rFonts w:hint="eastAsia"/>
          <w:sz w:val="21"/>
          <w:szCs w:val="21"/>
        </w:rPr>
        <w:t>其中</w:t>
      </w:r>
      <m:oMath>
        <m:r>
          <m:rPr/>
          <w:rPr>
            <w:rFonts w:ascii="Cambria Math" w:hAnsi="Cambria Math" w:eastAsia="PMingLiU"/>
            <w:sz w:val="21"/>
            <w:szCs w:val="21"/>
          </w:rPr>
          <m:t>n</m:t>
        </m:r>
      </m:oMath>
      <w:r>
        <w:rPr>
          <w:rFonts w:hint="eastAsia"/>
          <w:sz w:val="21"/>
          <w:szCs w:val="21"/>
        </w:rPr>
        <w:t>表示离散时间索引，</w:t>
      </w:r>
      <m:oMath>
        <m:r>
          <m:rPr/>
          <w:rPr>
            <w:rFonts w:ascii="Cambria Math" w:hAnsi="Cambria Math" w:eastAsia="PMingLiU"/>
            <w:sz w:val="21"/>
            <w:szCs w:val="21"/>
          </w:rPr>
          <m:t>N</m:t>
        </m:r>
      </m:oMath>
      <w:r>
        <w:rPr>
          <w:rFonts w:hint="eastAsia"/>
          <w:sz w:val="21"/>
          <w:szCs w:val="21"/>
        </w:rPr>
        <w:t>表示窗口的长度。</w:t>
      </w:r>
    </w:p>
    <w:p>
      <w:pPr>
        <w:spacing w:line="360" w:lineRule="auto"/>
        <w:rPr>
          <w:rFonts w:eastAsia="PMingLiU"/>
          <w:sz w:val="21"/>
          <w:szCs w:val="21"/>
          <w:lang w:eastAsia="zh-TW"/>
        </w:rPr>
      </w:pPr>
      <w:r>
        <w:rPr>
          <w:rFonts w:hint="eastAsia"/>
          <w:sz w:val="21"/>
          <w:szCs w:val="21"/>
        </w:rPr>
        <w:t>具体应用步骤</w:t>
      </w:r>
      <w:r>
        <w:rPr>
          <w:rFonts w:hint="eastAsia" w:eastAsia="PMingLiU"/>
          <w:sz w:val="21"/>
          <w:szCs w:val="21"/>
          <w:lang w:eastAsia="zh-TW"/>
        </w:rPr>
        <w:t>:</w:t>
      </w:r>
    </w:p>
    <w:p>
      <w:pPr>
        <w:pStyle w:val="23"/>
        <w:numPr>
          <w:ilvl w:val="0"/>
          <w:numId w:val="4"/>
        </w:numPr>
        <w:spacing w:line="360" w:lineRule="auto"/>
        <w:rPr>
          <w:sz w:val="21"/>
          <w:szCs w:val="21"/>
        </w:rPr>
      </w:pPr>
      <w:r>
        <w:rPr>
          <w:rFonts w:hint="eastAsia"/>
          <w:sz w:val="21"/>
          <w:szCs w:val="21"/>
        </w:rPr>
        <w:t>选择窗口长度：根据信号的采样率和分析需求，选择合适的窗口长度</w:t>
      </w:r>
      <m:oMath>
        <m:r>
          <m:rPr/>
          <w:rPr>
            <w:rFonts w:ascii="Cambria Math" w:hAnsi="Cambria Math" w:eastAsia="PMingLiU"/>
            <w:sz w:val="21"/>
            <w:szCs w:val="21"/>
          </w:rPr>
          <m:t>N</m:t>
        </m:r>
      </m:oMath>
      <w:r>
        <w:rPr>
          <w:rFonts w:hint="eastAsia"/>
          <w:sz w:val="21"/>
          <w:szCs w:val="21"/>
        </w:rPr>
        <w:t>。</w:t>
      </w:r>
    </w:p>
    <w:p>
      <w:pPr>
        <w:pStyle w:val="23"/>
        <w:numPr>
          <w:ilvl w:val="0"/>
          <w:numId w:val="4"/>
        </w:numPr>
        <w:spacing w:line="360" w:lineRule="auto"/>
        <w:rPr>
          <w:sz w:val="21"/>
          <w:szCs w:val="21"/>
        </w:rPr>
      </w:pPr>
      <w:r>
        <w:rPr>
          <w:rFonts w:hint="eastAsia"/>
          <w:sz w:val="21"/>
          <w:szCs w:val="21"/>
        </w:rPr>
        <w:t>应用汉宁窗：将汉宁窗应用到离散信号上，对每个时间点乘以对应的窗函数值：</w:t>
      </w:r>
    </w:p>
    <w:p>
      <w:pPr>
        <w:pStyle w:val="23"/>
        <w:spacing w:line="360" w:lineRule="auto"/>
        <w:ind w:left="814" w:firstLine="0"/>
        <w:rPr>
          <w:rFonts w:eastAsia="PMingLiU"/>
          <w:sz w:val="21"/>
          <w:szCs w:val="21"/>
          <w:lang w:eastAsia="zh-TW"/>
        </w:rPr>
      </w:pPr>
      <m:oMathPara>
        <m:oMath>
          <m:sSub>
            <m:sSubPr>
              <m:ctrlPr>
                <w:rPr>
                  <w:rFonts w:ascii="Cambria Math" w:hAnsi="Cambria Math"/>
                  <w:sz w:val="21"/>
                  <w:szCs w:val="21"/>
                </w:rPr>
              </m:ctrlPr>
            </m:sSubPr>
            <m:e>
              <m:r>
                <m:rPr/>
                <w:rPr>
                  <w:rFonts w:ascii="Cambria Math" w:hAnsi="Cambria Math"/>
                  <w:sz w:val="21"/>
                  <w:szCs w:val="21"/>
                </w:rPr>
                <m:t>x</m:t>
              </m:r>
              <m:ctrlPr>
                <w:rPr>
                  <w:rFonts w:ascii="Cambria Math" w:hAnsi="Cambria Math"/>
                  <w:sz w:val="21"/>
                  <w:szCs w:val="21"/>
                </w:rPr>
              </m:ctrlPr>
            </m:e>
            <m:sub>
              <m:r>
                <m:rPr/>
                <w:rPr>
                  <w:rFonts w:ascii="Cambria Math" w:hAnsi="Cambria Math"/>
                  <w:sz w:val="21"/>
                  <w:szCs w:val="21"/>
                </w:rPr>
                <m:t>w</m:t>
              </m:r>
              <m:ctrlPr>
                <w:rPr>
                  <w:rFonts w:ascii="Cambria Math" w:hAnsi="Cambria Math"/>
                  <w:sz w:val="21"/>
                  <w:szCs w:val="21"/>
                </w:rPr>
              </m:ctrlPr>
            </m:sub>
          </m:sSub>
          <m:r>
            <m:rPr/>
            <w:rPr>
              <w:rFonts w:ascii="Cambria Math" w:hAnsi="Cambria Math"/>
              <w:sz w:val="21"/>
              <w:szCs w:val="21"/>
            </w:rPr>
            <m:t>[n]=x[n]⋅w[n]</m:t>
          </m:r>
        </m:oMath>
      </m:oMathPara>
    </w:p>
    <w:p>
      <w:pPr>
        <w:spacing w:line="360" w:lineRule="auto"/>
        <w:rPr>
          <w:rFonts w:eastAsia="PMingLiU"/>
          <w:i/>
          <w:sz w:val="21"/>
          <w:szCs w:val="21"/>
        </w:rPr>
      </w:pPr>
      <w:r>
        <w:rPr>
          <w:rFonts w:hint="eastAsia" w:eastAsia="PMingLiU"/>
          <w:sz w:val="21"/>
          <w:szCs w:val="21"/>
        </w:rPr>
        <w:t xml:space="preserve">3. </w:t>
      </w:r>
      <w:r>
        <w:rPr>
          <w:rFonts w:hint="eastAsia"/>
          <w:sz w:val="21"/>
          <w:szCs w:val="21"/>
        </w:rPr>
        <w:t>进行频谱分析：对加窗后的信号进行 DFT 或 FFT，得到频谱结果：</w:t>
      </w:r>
    </w:p>
    <w:p>
      <w:pPr>
        <w:spacing w:line="360" w:lineRule="auto"/>
        <w:rPr>
          <w:rFonts w:eastAsia="PMingLiU"/>
          <w:i/>
          <w:sz w:val="21"/>
          <w:szCs w:val="21"/>
        </w:rPr>
      </w:pPr>
      <m:oMathPara>
        <m:oMath>
          <m:r>
            <m:rPr/>
            <w:rPr>
              <w:rFonts w:ascii="Cambria Math" w:hAnsi="Cambria Math" w:eastAsia="PMingLiU"/>
              <w:sz w:val="21"/>
              <w:szCs w:val="21"/>
            </w:rPr>
            <m:t>X(f)=</m:t>
          </m:r>
          <m:nary>
            <m:naryPr>
              <m:chr m:val="∑"/>
              <m:grow m:val="1"/>
              <m:limLoc m:val="undOvr"/>
              <m:ctrlPr>
                <w:rPr>
                  <w:rFonts w:ascii="Cambria Math" w:hAnsi="Cambria Math" w:eastAsia="PMingLiU"/>
                  <w:sz w:val="21"/>
                  <w:szCs w:val="21"/>
                </w:rPr>
              </m:ctrlPr>
            </m:naryPr>
            <m:sub>
              <m:r>
                <m:rPr/>
                <w:rPr>
                  <w:rFonts w:ascii="Cambria Math" w:hAnsi="Cambria Math" w:eastAsia="PMingLiU"/>
                  <w:sz w:val="21"/>
                  <w:szCs w:val="21"/>
                </w:rPr>
                <m:t>n=0</m:t>
              </m:r>
              <m:ctrlPr>
                <w:rPr>
                  <w:rFonts w:ascii="Cambria Math" w:hAnsi="Cambria Math" w:eastAsia="PMingLiU"/>
                  <w:sz w:val="21"/>
                  <w:szCs w:val="21"/>
                </w:rPr>
              </m:ctrlPr>
            </m:sub>
            <m:sup>
              <m:r>
                <m:rPr/>
                <w:rPr>
                  <w:rFonts w:ascii="Cambria Math" w:hAnsi="Cambria Math" w:eastAsia="PMingLiU"/>
                  <w:sz w:val="21"/>
                  <w:szCs w:val="21"/>
                </w:rPr>
                <m:t>N−1</m:t>
              </m:r>
              <m:ctrlPr>
                <w:rPr>
                  <w:rFonts w:ascii="Cambria Math" w:hAnsi="Cambria Math" w:eastAsia="PMingLiU"/>
                  <w:sz w:val="21"/>
                  <w:szCs w:val="21"/>
                </w:rPr>
              </m:ctrlPr>
            </m:sup>
            <m:e>
              <m:r>
                <m:rPr/>
                <w:rPr>
                  <w:rFonts w:ascii="Cambria Math" w:hAnsi="Cambria Math" w:eastAsia="PMingLiU"/>
                  <w:sz w:val="21"/>
                  <w:szCs w:val="21"/>
                </w:rPr>
                <m:t> </m:t>
              </m:r>
              <m:ctrlPr>
                <w:rPr>
                  <w:rFonts w:ascii="Cambria Math" w:hAnsi="Cambria Math" w:eastAsia="PMingLiU"/>
                  <w:sz w:val="21"/>
                  <w:szCs w:val="21"/>
                </w:rPr>
              </m:ctrlPr>
            </m:e>
          </m:nary>
          <m:sSub>
            <m:sSubPr>
              <m:ctrlPr>
                <w:rPr>
                  <w:rFonts w:ascii="Cambria Math" w:hAnsi="Cambria Math" w:eastAsia="PMingLiU"/>
                  <w:sz w:val="21"/>
                  <w:szCs w:val="21"/>
                </w:rPr>
              </m:ctrlPr>
            </m:sSubPr>
            <m:e>
              <m:r>
                <m:rPr/>
                <w:rPr>
                  <w:rFonts w:ascii="Cambria Math" w:hAnsi="Cambria Math" w:eastAsia="PMingLiU"/>
                  <w:sz w:val="21"/>
                  <w:szCs w:val="21"/>
                </w:rPr>
                <m:t>x</m:t>
              </m:r>
              <m:ctrlPr>
                <w:rPr>
                  <w:rFonts w:ascii="Cambria Math" w:hAnsi="Cambria Math" w:eastAsia="PMingLiU"/>
                  <w:sz w:val="21"/>
                  <w:szCs w:val="21"/>
                </w:rPr>
              </m:ctrlPr>
            </m:e>
            <m:sub>
              <m:r>
                <m:rPr/>
                <w:rPr>
                  <w:rFonts w:ascii="Cambria Math" w:hAnsi="Cambria Math" w:eastAsia="PMingLiU"/>
                  <w:sz w:val="21"/>
                  <w:szCs w:val="21"/>
                </w:rPr>
                <m:t>w</m:t>
              </m:r>
              <m:ctrlPr>
                <w:rPr>
                  <w:rFonts w:ascii="Cambria Math" w:hAnsi="Cambria Math" w:eastAsia="PMingLiU"/>
                  <w:sz w:val="21"/>
                  <w:szCs w:val="21"/>
                </w:rPr>
              </m:ctrlPr>
            </m:sub>
          </m:sSub>
          <m:r>
            <m:rPr/>
            <w:rPr>
              <w:rFonts w:ascii="Cambria Math" w:hAnsi="Cambria Math" w:eastAsia="PMingLiU"/>
              <w:sz w:val="21"/>
              <w:szCs w:val="21"/>
            </w:rPr>
            <m:t>[n]⋅</m:t>
          </m:r>
          <m:sSup>
            <m:sSupPr>
              <m:ctrlPr>
                <w:rPr>
                  <w:rFonts w:ascii="Cambria Math" w:hAnsi="Cambria Math" w:eastAsia="PMingLiU"/>
                  <w:sz w:val="21"/>
                  <w:szCs w:val="21"/>
                </w:rPr>
              </m:ctrlPr>
            </m:sSupPr>
            <m:e>
              <m:r>
                <m:rPr/>
                <w:rPr>
                  <w:rFonts w:ascii="Cambria Math" w:hAnsi="Cambria Math" w:eastAsia="PMingLiU"/>
                  <w:sz w:val="21"/>
                  <w:szCs w:val="21"/>
                </w:rPr>
                <m:t>e</m:t>
              </m:r>
              <m:ctrlPr>
                <w:rPr>
                  <w:rFonts w:ascii="Cambria Math" w:hAnsi="Cambria Math" w:eastAsia="PMingLiU"/>
                  <w:sz w:val="21"/>
                  <w:szCs w:val="21"/>
                </w:rPr>
              </m:ctrlPr>
            </m:e>
            <m:sup>
              <m:r>
                <m:rPr/>
                <w:rPr>
                  <w:rFonts w:ascii="Cambria Math" w:hAnsi="Cambria Math" w:eastAsia="PMingLiU"/>
                  <w:sz w:val="21"/>
                  <w:szCs w:val="21"/>
                </w:rPr>
                <m:t>−j2πfn</m:t>
              </m:r>
              <m:ctrlPr>
                <w:rPr>
                  <w:rFonts w:ascii="Cambria Math" w:hAnsi="Cambria Math" w:eastAsia="PMingLiU"/>
                  <w:sz w:val="21"/>
                  <w:szCs w:val="21"/>
                </w:rPr>
              </m:ctrlPr>
            </m:sup>
          </m:sSup>
        </m:oMath>
      </m:oMathPara>
    </w:p>
    <w:p>
      <w:pPr>
        <w:spacing w:line="360" w:lineRule="auto"/>
        <w:rPr>
          <w:rFonts w:hAnsi="Cambria Math" w:eastAsia="PMingLiU"/>
          <w:sz w:val="21"/>
          <w:szCs w:val="21"/>
        </w:rPr>
      </w:pPr>
    </w:p>
    <w:p>
      <w:pPr>
        <w:pStyle w:val="3"/>
        <w:numPr>
          <w:ilvl w:val="1"/>
          <w:numId w:val="2"/>
        </w:numPr>
        <w:spacing w:before="0" w:after="0" w:line="360" w:lineRule="auto"/>
        <w:rPr>
          <w:rFonts w:eastAsia="PMingLiU"/>
          <w:lang w:eastAsia="zh-TW"/>
        </w:rPr>
      </w:pPr>
      <w:bookmarkStart w:id="7" w:name="_Toc170669219"/>
      <w:r>
        <w:t>小波变换</w:t>
      </w:r>
      <w:bookmarkEnd w:id="7"/>
    </w:p>
    <w:p>
      <w:pPr>
        <w:spacing w:line="360" w:lineRule="auto"/>
        <w:rPr>
          <w:rFonts w:eastAsia="PMingLiU"/>
          <w:sz w:val="21"/>
          <w:szCs w:val="21"/>
        </w:rPr>
      </w:pPr>
      <w:r>
        <w:rPr>
          <w:rFonts w:hint="eastAsia"/>
          <w:sz w:val="21"/>
          <w:szCs w:val="21"/>
        </w:rPr>
        <w:t>小波分析针对不同的频率在时域上的取样步长是可调的，通过伸缩平移运算对信号进行多尺度细化，使高频处时间细分，低频处频率细分，即对于高频信号采用窄窗口函数，对于低频信号采用宽窗口函数，特别适用于分析奇异信号。因此，小波分析方法常用于对电力系统中谐波和间谐波进行检测与分析。实际工程应用中常采用离散小波变换。当伸缩因子和平移因子的次数分别为</w:t>
      </w:r>
      <m:oMath>
        <m:r>
          <m:rPr/>
          <w:rPr>
            <w:rFonts w:ascii="Cambria Math" w:hAnsi="Cambria Math" w:eastAsia="PMingLiU"/>
            <w:sz w:val="21"/>
            <w:szCs w:val="21"/>
          </w:rPr>
          <m:t>m</m:t>
        </m:r>
      </m:oMath>
      <w:r>
        <w:rPr>
          <w:rFonts w:hint="eastAsia"/>
          <w:sz w:val="21"/>
          <w:szCs w:val="21"/>
        </w:rPr>
        <w:t>和</w:t>
      </w:r>
      <m:oMath>
        <m:r>
          <m:rPr/>
          <w:rPr>
            <w:rFonts w:ascii="Cambria Math" w:hAnsi="Cambria Math"/>
            <w:sz w:val="21"/>
            <w:szCs w:val="21"/>
          </w:rPr>
          <m:t>n</m:t>
        </m:r>
      </m:oMath>
      <w:r>
        <w:rPr>
          <w:rFonts w:hint="eastAsia"/>
          <w:sz w:val="21"/>
          <w:szCs w:val="21"/>
        </w:rPr>
        <w:t>，得到离散小波变换为：</w:t>
      </w:r>
    </w:p>
    <w:p>
      <w:pPr>
        <w:spacing w:line="360" w:lineRule="auto"/>
        <w:rPr>
          <w:rFonts w:eastAsia="PMingLiU"/>
          <w:sz w:val="21"/>
          <w:szCs w:val="21"/>
          <w:lang w:eastAsia="zh-TW"/>
        </w:rPr>
      </w:pPr>
      <m:oMathPara>
        <m:oMath>
          <m:r>
            <m:rPr>
              <m:sty m:val="p"/>
            </m:rPr>
            <w:rPr>
              <w:rFonts w:ascii="Cambria Math" w:hAnsi="Cambria Math" w:eastAsia="PMingLiU"/>
              <w:sz w:val="21"/>
              <w:szCs w:val="21"/>
              <w:lang w:eastAsia="zh-TW"/>
            </w:rPr>
            <m:t>DWT</m:t>
          </m:r>
          <m:r>
            <m:rPr/>
            <w:rPr>
              <w:rFonts w:ascii="Cambria Math" w:hAnsi="Cambria Math" w:eastAsia="PMingLiU"/>
              <w:sz w:val="21"/>
              <w:szCs w:val="21"/>
              <w:lang w:eastAsia="zh-TW"/>
            </w:rPr>
            <m:t>⁡(m,n)=</m:t>
          </m:r>
          <m:nary>
            <m:naryPr>
              <m:grow m:val="1"/>
              <m:limLoc m:val="subSup"/>
              <m:ctrlPr>
                <w:rPr>
                  <w:rFonts w:ascii="Cambria Math" w:hAnsi="Cambria Math" w:eastAsia="PMingLiU"/>
                  <w:sz w:val="21"/>
                  <w:szCs w:val="21"/>
                  <w:lang w:eastAsia="zh-TW"/>
                </w:rPr>
              </m:ctrlPr>
            </m:naryPr>
            <m:sub>
              <m:r>
                <m:rPr/>
                <w:rPr>
                  <w:rFonts w:ascii="Cambria Math" w:hAnsi="Cambria Math" w:eastAsia="PMingLiU"/>
                  <w:sz w:val="21"/>
                  <w:szCs w:val="21"/>
                  <w:lang w:eastAsia="zh-TW"/>
                </w:rPr>
                <m:t>−</m:t>
              </m:r>
              <m:r>
                <m:rPr>
                  <m:sty m:val="p"/>
                </m:rPr>
                <w:rPr>
                  <w:rFonts w:ascii="Cambria Math" w:hAnsi="Cambria Math" w:eastAsia="PMingLiU"/>
                  <w:sz w:val="21"/>
                  <w:szCs w:val="21"/>
                  <w:lang w:eastAsia="zh-TW"/>
                </w:rPr>
                <m:t>∞</m:t>
              </m:r>
              <m:ctrlPr>
                <w:rPr>
                  <w:rFonts w:ascii="Cambria Math" w:hAnsi="Cambria Math" w:eastAsia="PMingLiU"/>
                  <w:sz w:val="21"/>
                  <w:szCs w:val="21"/>
                  <w:lang w:eastAsia="zh-TW"/>
                </w:rPr>
              </m:ctrlPr>
            </m:sub>
            <m:sup>
              <m:r>
                <m:rPr>
                  <m:sty m:val="p"/>
                </m:rPr>
                <w:rPr>
                  <w:rFonts w:ascii="Cambria Math" w:hAnsi="Cambria Math" w:eastAsia="PMingLiU"/>
                  <w:sz w:val="21"/>
                  <w:szCs w:val="21"/>
                  <w:lang w:eastAsia="zh-TW"/>
                </w:rPr>
                <m:t>∞</m:t>
              </m:r>
              <m:ctrlPr>
                <w:rPr>
                  <w:rFonts w:ascii="Cambria Math" w:hAnsi="Cambria Math" w:eastAsia="PMingLiU"/>
                  <w:sz w:val="21"/>
                  <w:szCs w:val="21"/>
                  <w:lang w:eastAsia="zh-TW"/>
                </w:rPr>
              </m:ctrlPr>
            </m:sup>
            <m:e>
              <m:r>
                <m:rPr/>
                <w:rPr>
                  <w:rFonts w:ascii="Cambria Math" w:hAnsi="Cambria Math" w:eastAsia="PMingLiU"/>
                  <w:sz w:val="21"/>
                  <w:szCs w:val="21"/>
                  <w:lang w:eastAsia="zh-TW"/>
                </w:rPr>
                <m:t> </m:t>
              </m:r>
              <m:ctrlPr>
                <w:rPr>
                  <w:rFonts w:ascii="Cambria Math" w:hAnsi="Cambria Math" w:eastAsia="PMingLiU"/>
                  <w:sz w:val="21"/>
                  <w:szCs w:val="21"/>
                  <w:lang w:eastAsia="zh-TW"/>
                </w:rPr>
              </m:ctrlPr>
            </m:e>
          </m:nary>
          <m:f>
            <m:fPr>
              <m:ctrlPr>
                <w:rPr>
                  <w:rFonts w:ascii="Cambria Math" w:hAnsi="Cambria Math" w:eastAsia="PMingLiU"/>
                  <w:sz w:val="21"/>
                  <w:szCs w:val="21"/>
                  <w:lang w:eastAsia="zh-TW"/>
                </w:rPr>
              </m:ctrlPr>
            </m:fPr>
            <m:num>
              <m:r>
                <m:rPr/>
                <w:rPr>
                  <w:rFonts w:ascii="Cambria Math" w:hAnsi="Cambria Math" w:eastAsia="PMingLiU"/>
                  <w:sz w:val="21"/>
                  <w:szCs w:val="21"/>
                  <w:lang w:eastAsia="zh-TW"/>
                </w:rPr>
                <m:t>1</m:t>
              </m:r>
              <m:ctrlPr>
                <w:rPr>
                  <w:rFonts w:ascii="Cambria Math" w:hAnsi="Cambria Math" w:eastAsia="PMingLiU"/>
                  <w:sz w:val="21"/>
                  <w:szCs w:val="21"/>
                  <w:lang w:eastAsia="zh-TW"/>
                </w:rPr>
              </m:ctrlPr>
            </m:num>
            <m:den>
              <m:rad>
                <m:radPr>
                  <m:degHide m:val="1"/>
                  <m:ctrlPr>
                    <w:rPr>
                      <w:rFonts w:ascii="Cambria Math" w:hAnsi="Cambria Math" w:eastAsia="PMingLiU"/>
                      <w:sz w:val="21"/>
                      <w:szCs w:val="21"/>
                      <w:lang w:eastAsia="zh-TW"/>
                    </w:rPr>
                  </m:ctrlPr>
                </m:radPr>
                <m:deg>
                  <m:ctrlPr>
                    <w:rPr>
                      <w:rFonts w:ascii="Cambria Math" w:hAnsi="Cambria Math" w:eastAsia="PMingLiU"/>
                      <w:sz w:val="21"/>
                      <w:szCs w:val="21"/>
                      <w:lang w:eastAsia="zh-TW"/>
                    </w:rPr>
                  </m:ctrlPr>
                </m:deg>
                <m:e>
                  <m:sSubSup>
                    <m:sSubSupPr>
                      <m:ctrlPr>
                        <w:rPr>
                          <w:rFonts w:ascii="Cambria Math" w:hAnsi="Cambria Math" w:eastAsia="PMingLiU"/>
                          <w:sz w:val="21"/>
                          <w:szCs w:val="21"/>
                          <w:lang w:eastAsia="zh-TW"/>
                        </w:rPr>
                      </m:ctrlPr>
                    </m:sSubSupPr>
                    <m:e>
                      <m:r>
                        <m:rPr/>
                        <w:rPr>
                          <w:rFonts w:ascii="Cambria Math" w:hAnsi="Cambria Math" w:eastAsia="PMingLiU"/>
                          <w:sz w:val="21"/>
                          <w:szCs w:val="21"/>
                          <w:lang w:eastAsia="zh-TW"/>
                        </w:rPr>
                        <m:t>a</m:t>
                      </m:r>
                      <m:ctrlPr>
                        <w:rPr>
                          <w:rFonts w:ascii="Cambria Math" w:hAnsi="Cambria Math" w:eastAsia="PMingLiU"/>
                          <w:sz w:val="21"/>
                          <w:szCs w:val="21"/>
                          <w:lang w:eastAsia="zh-TW"/>
                        </w:rPr>
                      </m:ctrlPr>
                    </m:e>
                    <m:sub>
                      <m:r>
                        <m:rPr/>
                        <w:rPr>
                          <w:rFonts w:ascii="Cambria Math" w:hAnsi="Cambria Math" w:eastAsia="PMingLiU"/>
                          <w:sz w:val="21"/>
                          <w:szCs w:val="21"/>
                          <w:lang w:eastAsia="zh-TW"/>
                        </w:rPr>
                        <m:t>0</m:t>
                      </m:r>
                      <m:ctrlPr>
                        <w:rPr>
                          <w:rFonts w:ascii="Cambria Math" w:hAnsi="Cambria Math" w:eastAsia="PMingLiU"/>
                          <w:sz w:val="21"/>
                          <w:szCs w:val="21"/>
                          <w:lang w:eastAsia="zh-TW"/>
                        </w:rPr>
                      </m:ctrlPr>
                    </m:sub>
                    <m:sup>
                      <m:r>
                        <m:rPr/>
                        <w:rPr>
                          <w:rFonts w:ascii="Cambria Math" w:hAnsi="Cambria Math" w:eastAsia="PMingLiU"/>
                          <w:sz w:val="21"/>
                          <w:szCs w:val="21"/>
                          <w:lang w:eastAsia="zh-TW"/>
                        </w:rPr>
                        <m:t>m</m:t>
                      </m:r>
                      <m:ctrlPr>
                        <w:rPr>
                          <w:rFonts w:ascii="Cambria Math" w:hAnsi="Cambria Math" w:eastAsia="PMingLiU"/>
                          <w:sz w:val="21"/>
                          <w:szCs w:val="21"/>
                          <w:lang w:eastAsia="zh-TW"/>
                        </w:rPr>
                      </m:ctrlPr>
                    </m:sup>
                  </m:sSubSup>
                  <m:ctrlPr>
                    <w:rPr>
                      <w:rFonts w:ascii="Cambria Math" w:hAnsi="Cambria Math" w:eastAsia="PMingLiU"/>
                      <w:sz w:val="21"/>
                      <w:szCs w:val="21"/>
                      <w:lang w:eastAsia="zh-TW"/>
                    </w:rPr>
                  </m:ctrlPr>
                </m:e>
              </m:rad>
              <m:ctrlPr>
                <w:rPr>
                  <w:rFonts w:ascii="Cambria Math" w:hAnsi="Cambria Math" w:eastAsia="PMingLiU"/>
                  <w:sz w:val="21"/>
                  <w:szCs w:val="21"/>
                  <w:lang w:eastAsia="zh-TW"/>
                </w:rPr>
              </m:ctrlPr>
            </m:den>
          </m:f>
          <m:r>
            <m:rPr/>
            <w:rPr>
              <w:rFonts w:ascii="Cambria Math" w:hAnsi="Cambria Math" w:eastAsia="PMingLiU"/>
              <w:sz w:val="21"/>
              <w:szCs w:val="21"/>
              <w:lang w:eastAsia="zh-TW"/>
            </w:rPr>
            <m:t>f(t)g</m:t>
          </m:r>
          <m:d>
            <m:dPr>
              <m:ctrlPr>
                <w:rPr>
                  <w:rFonts w:ascii="Cambria Math" w:hAnsi="Cambria Math" w:eastAsia="PMingLiU"/>
                  <w:sz w:val="21"/>
                  <w:szCs w:val="21"/>
                  <w:lang w:eastAsia="zh-TW"/>
                </w:rPr>
              </m:ctrlPr>
            </m:dPr>
            <m:e>
              <m:sSubSup>
                <m:sSubSupPr>
                  <m:ctrlPr>
                    <w:rPr>
                      <w:rFonts w:ascii="Cambria Math" w:hAnsi="Cambria Math" w:eastAsia="PMingLiU"/>
                      <w:sz w:val="21"/>
                      <w:szCs w:val="21"/>
                      <w:lang w:eastAsia="zh-TW"/>
                    </w:rPr>
                  </m:ctrlPr>
                </m:sSubSupPr>
                <m:e>
                  <m:r>
                    <m:rPr/>
                    <w:rPr>
                      <w:rFonts w:ascii="Cambria Math" w:hAnsi="Cambria Math" w:eastAsia="PMingLiU"/>
                      <w:sz w:val="21"/>
                      <w:szCs w:val="21"/>
                      <w:lang w:eastAsia="zh-TW"/>
                    </w:rPr>
                    <m:t>a</m:t>
                  </m:r>
                  <m:ctrlPr>
                    <w:rPr>
                      <w:rFonts w:ascii="Cambria Math" w:hAnsi="Cambria Math" w:eastAsia="PMingLiU"/>
                      <w:sz w:val="21"/>
                      <w:szCs w:val="21"/>
                      <w:lang w:eastAsia="zh-TW"/>
                    </w:rPr>
                  </m:ctrlPr>
                </m:e>
                <m:sub>
                  <m:r>
                    <m:rPr/>
                    <w:rPr>
                      <w:rFonts w:ascii="Cambria Math" w:hAnsi="Cambria Math" w:eastAsia="PMingLiU"/>
                      <w:sz w:val="21"/>
                      <w:szCs w:val="21"/>
                      <w:lang w:eastAsia="zh-TW"/>
                    </w:rPr>
                    <m:t>0</m:t>
                  </m:r>
                  <m:ctrlPr>
                    <w:rPr>
                      <w:rFonts w:ascii="Cambria Math" w:hAnsi="Cambria Math" w:eastAsia="PMingLiU"/>
                      <w:sz w:val="21"/>
                      <w:szCs w:val="21"/>
                      <w:lang w:eastAsia="zh-TW"/>
                    </w:rPr>
                  </m:ctrlPr>
                </m:sub>
                <m:sup>
                  <m:r>
                    <m:rPr/>
                    <w:rPr>
                      <w:rFonts w:ascii="Cambria Math" w:hAnsi="Cambria Math" w:eastAsia="PMingLiU"/>
                      <w:sz w:val="21"/>
                      <w:szCs w:val="21"/>
                      <w:lang w:eastAsia="zh-TW"/>
                    </w:rPr>
                    <m:t>−m</m:t>
                  </m:r>
                  <m:ctrlPr>
                    <w:rPr>
                      <w:rFonts w:ascii="Cambria Math" w:hAnsi="Cambria Math" w:eastAsia="PMingLiU"/>
                      <w:sz w:val="21"/>
                      <w:szCs w:val="21"/>
                      <w:lang w:eastAsia="zh-TW"/>
                    </w:rPr>
                  </m:ctrlPr>
                </m:sup>
              </m:sSubSup>
              <m:r>
                <m:rPr/>
                <w:rPr>
                  <w:rFonts w:ascii="Cambria Math" w:hAnsi="Cambria Math" w:eastAsia="PMingLiU"/>
                  <w:sz w:val="21"/>
                  <w:szCs w:val="21"/>
                  <w:lang w:eastAsia="zh-TW"/>
                </w:rPr>
                <m:t>t−n</m:t>
              </m:r>
              <m:sSub>
                <m:sSubPr>
                  <m:ctrlPr>
                    <w:rPr>
                      <w:rFonts w:ascii="Cambria Math" w:hAnsi="Cambria Math" w:eastAsia="PMingLiU"/>
                      <w:sz w:val="21"/>
                      <w:szCs w:val="21"/>
                      <w:lang w:eastAsia="zh-TW"/>
                    </w:rPr>
                  </m:ctrlPr>
                </m:sSubPr>
                <m:e>
                  <m:r>
                    <m:rPr/>
                    <w:rPr>
                      <w:rFonts w:ascii="Cambria Math" w:hAnsi="Cambria Math" w:eastAsia="PMingLiU"/>
                      <w:sz w:val="21"/>
                      <w:szCs w:val="21"/>
                      <w:lang w:eastAsia="zh-TW"/>
                    </w:rPr>
                    <m:t>b</m:t>
                  </m:r>
                  <m:ctrlPr>
                    <w:rPr>
                      <w:rFonts w:ascii="Cambria Math" w:hAnsi="Cambria Math" w:eastAsia="PMingLiU"/>
                      <w:sz w:val="21"/>
                      <w:szCs w:val="21"/>
                      <w:lang w:eastAsia="zh-TW"/>
                    </w:rPr>
                  </m:ctrlPr>
                </m:e>
                <m:sub>
                  <m:r>
                    <m:rPr/>
                    <w:rPr>
                      <w:rFonts w:ascii="Cambria Math" w:hAnsi="Cambria Math" w:eastAsia="PMingLiU"/>
                      <w:sz w:val="21"/>
                      <w:szCs w:val="21"/>
                      <w:lang w:eastAsia="zh-TW"/>
                    </w:rPr>
                    <m:t>0</m:t>
                  </m:r>
                  <m:ctrlPr>
                    <w:rPr>
                      <w:rFonts w:ascii="Cambria Math" w:hAnsi="Cambria Math" w:eastAsia="PMingLiU"/>
                      <w:sz w:val="21"/>
                      <w:szCs w:val="21"/>
                      <w:lang w:eastAsia="zh-TW"/>
                    </w:rPr>
                  </m:ctrlPr>
                </m:sub>
              </m:sSub>
              <m:ctrlPr>
                <w:rPr>
                  <w:rFonts w:ascii="Cambria Math" w:hAnsi="Cambria Math" w:eastAsia="PMingLiU"/>
                  <w:sz w:val="21"/>
                  <w:szCs w:val="21"/>
                  <w:lang w:eastAsia="zh-TW"/>
                </w:rPr>
              </m:ctrlPr>
            </m:e>
          </m:d>
          <m:r>
            <m:rPr/>
            <w:rPr>
              <w:rFonts w:ascii="Cambria Math" w:hAnsi="Cambria Math" w:eastAsia="PMingLiU"/>
              <w:sz w:val="21"/>
              <w:szCs w:val="21"/>
              <w:lang w:eastAsia="zh-TW"/>
            </w:rPr>
            <m:t>dt</m:t>
          </m:r>
        </m:oMath>
      </m:oMathPara>
    </w:p>
    <w:p>
      <w:pPr>
        <w:spacing w:line="360" w:lineRule="auto"/>
        <w:rPr>
          <w:sz w:val="21"/>
          <w:szCs w:val="21"/>
        </w:rPr>
      </w:pPr>
      <w:r>
        <w:rPr>
          <w:rFonts w:hint="eastAsia"/>
          <w:sz w:val="21"/>
          <w:szCs w:val="21"/>
        </w:rPr>
        <w:t>小波分析法能够有效地从变化的信号中提取突变信息，在对突变信号和不平稳信号的分析中有较大优势。然而，由于小波窗口能量不集中或分频不合理，很容易造成频谱混叠。此外，在三相不平衡的电力系统中，利用小波分析法检测谐波也难达到理想的效果。</w:t>
      </w:r>
    </w:p>
    <w:p>
      <w:pPr>
        <w:rPr>
          <w:rFonts w:hAnsi="Cambria Math" w:eastAsia="PMingLiU"/>
          <w:sz w:val="21"/>
          <w:szCs w:val="21"/>
        </w:rPr>
      </w:pPr>
    </w:p>
    <w:p>
      <w:pPr>
        <w:pStyle w:val="3"/>
        <w:numPr>
          <w:ilvl w:val="1"/>
          <w:numId w:val="2"/>
        </w:numPr>
        <w:spacing w:before="0" w:after="0" w:line="360" w:lineRule="auto"/>
        <w:rPr>
          <w:rFonts w:eastAsia="PMingLiU"/>
          <w:lang w:eastAsia="zh-TW"/>
        </w:rPr>
      </w:pPr>
      <w:bookmarkStart w:id="8" w:name="_Toc170669220"/>
      <w:r>
        <w:t>希尔伯特变换</w:t>
      </w:r>
      <w:bookmarkEnd w:id="8"/>
    </w:p>
    <w:p>
      <w:pPr>
        <w:rPr>
          <w:sz w:val="21"/>
          <w:szCs w:val="21"/>
        </w:rPr>
      </w:pPr>
      <w:r>
        <w:rPr>
          <w:rFonts w:hint="eastAsia"/>
          <w:sz w:val="21"/>
          <w:szCs w:val="21"/>
        </w:rPr>
        <w:t>HHT方法是对一个信号进行平稳化处理，即将时间信号通过经验模态分解(EMD)，产</w:t>
      </w:r>
    </w:p>
    <w:p>
      <w:pPr>
        <w:ind w:firstLine="0"/>
        <w:rPr>
          <w:sz w:val="21"/>
          <w:szCs w:val="21"/>
        </w:rPr>
      </w:pPr>
      <w:r>
        <w:rPr>
          <w:rFonts w:hint="eastAsia"/>
          <w:sz w:val="21"/>
          <w:szCs w:val="21"/>
        </w:rPr>
        <w:t>生一系列具有不同特征尺度的数据序列，每个序列称为一个固有模态函数(IMF)，再分别针</w:t>
      </w:r>
    </w:p>
    <w:p>
      <w:pPr>
        <w:ind w:firstLine="0"/>
        <w:rPr>
          <w:rFonts w:eastAsia="PMingLiU"/>
          <w:sz w:val="21"/>
          <w:szCs w:val="21"/>
        </w:rPr>
      </w:pPr>
      <w:r>
        <w:rPr>
          <w:rFonts w:hint="eastAsia"/>
          <w:sz w:val="21"/>
          <w:szCs w:val="21"/>
        </w:rPr>
        <w:t>对每个固有模态函数进行 HHT 变换，得到各自频率和幅值的瞬时值，其变换框图如所示。</w:t>
      </w:r>
    </w:p>
    <w:p>
      <w:pPr>
        <w:spacing w:line="240" w:lineRule="auto"/>
        <w:ind w:firstLine="0"/>
        <w:rPr>
          <w:rFonts w:eastAsia="PMingLiU"/>
          <w:lang w:eastAsia="zh-TW"/>
        </w:rPr>
      </w:pPr>
      <w:r>
        <w:drawing>
          <wp:inline distT="0" distB="0" distL="0" distR="0">
            <wp:extent cx="5274310" cy="811530"/>
            <wp:effectExtent l="0" t="0" r="2540" b="7620"/>
            <wp:docPr id="20876420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42058" name="圖片 1"/>
                    <pic:cNvPicPr>
                      <a:picLocks noChangeAspect="1"/>
                    </pic:cNvPicPr>
                  </pic:nvPicPr>
                  <pic:blipFill>
                    <a:blip r:embed="rId10"/>
                    <a:srcRect b="9213"/>
                    <a:stretch>
                      <a:fillRect/>
                    </a:stretch>
                  </pic:blipFill>
                  <pic:spPr>
                    <a:xfrm>
                      <a:off x="0" y="0"/>
                      <a:ext cx="5274310" cy="811713"/>
                    </a:xfrm>
                    <a:prstGeom prst="rect">
                      <a:avLst/>
                    </a:prstGeom>
                    <a:ln>
                      <a:noFill/>
                    </a:ln>
                  </pic:spPr>
                </pic:pic>
              </a:graphicData>
            </a:graphic>
          </wp:inline>
        </w:drawing>
      </w:r>
    </w:p>
    <w:p>
      <w:pPr>
        <w:spacing w:line="360" w:lineRule="auto"/>
        <w:rPr>
          <w:sz w:val="21"/>
          <w:szCs w:val="21"/>
        </w:rPr>
      </w:pPr>
      <w:r>
        <w:rPr>
          <w:rFonts w:hint="eastAsia"/>
          <w:sz w:val="21"/>
          <w:szCs w:val="21"/>
        </w:rPr>
        <w:t>HHT 变换法是近年来提出的一种新的信号处理方法，在分析非线性、非平稳性以及随</w:t>
      </w:r>
    </w:p>
    <w:p>
      <w:pPr>
        <w:spacing w:line="360" w:lineRule="auto"/>
        <w:ind w:firstLine="0"/>
        <w:rPr>
          <w:rFonts w:eastAsia="PMingLiU"/>
          <w:sz w:val="21"/>
          <w:szCs w:val="21"/>
        </w:rPr>
      </w:pPr>
      <w:r>
        <w:rPr>
          <w:rFonts w:hint="eastAsia"/>
          <w:sz w:val="21"/>
          <w:szCs w:val="21"/>
        </w:rPr>
        <w:t>机信号上有较大的优势，但由于其自身的种种缺陷在一定程度上限制了它在信号分析领域的应用。</w:t>
      </w:r>
      <w:r>
        <w:rPr>
          <w:sz w:val="21"/>
          <w:szCs w:val="21"/>
        </w:rPr>
        <w:cr/>
      </w:r>
    </w:p>
    <w:p>
      <w:pPr>
        <w:pStyle w:val="2"/>
        <w:numPr>
          <w:ilvl w:val="0"/>
          <w:numId w:val="2"/>
        </w:numPr>
        <w:spacing w:before="0" w:after="0" w:line="360" w:lineRule="auto"/>
        <w:jc w:val="left"/>
        <w:rPr>
          <w:rFonts w:eastAsia="PMingLiU"/>
        </w:rPr>
      </w:pPr>
      <w:bookmarkStart w:id="9" w:name="_Toc170669221"/>
      <w:r>
        <w:t>必做部分</w:t>
      </w:r>
      <w:bookmarkEnd w:id="9"/>
    </w:p>
    <w:p>
      <w:pPr>
        <w:spacing w:line="360" w:lineRule="auto"/>
        <w:ind w:firstLine="420"/>
        <w:rPr>
          <w:rFonts w:hAnsi="Cambria Math"/>
          <w:sz w:val="21"/>
          <w:szCs w:val="21"/>
        </w:rPr>
      </w:pPr>
      <w:r>
        <w:rPr>
          <w:sz w:val="21"/>
          <w:szCs w:val="21"/>
        </w:rPr>
        <w:t>给定的一段时域信号文件Signal_1.csv。已知该信号基波频率在50Hz附近，且频率不变。采样率10kHz。除基波信号外，该信号可能含有2~29次谐波与小于300Hz的间谐波。</w:t>
      </w:r>
    </w:p>
    <w:p>
      <w:pPr>
        <w:spacing w:line="360" w:lineRule="auto"/>
        <w:ind w:firstLine="0"/>
        <w:rPr>
          <w:rFonts w:eastAsia="PMingLiU"/>
          <w:sz w:val="21"/>
          <w:szCs w:val="21"/>
          <w:lang w:eastAsia="zh-TW"/>
        </w:rPr>
      </w:pPr>
      <w:r>
        <w:rPr>
          <w:sz w:val="21"/>
          <w:szCs w:val="21"/>
        </w:rPr>
        <w:t>该信号发生过一次幅值阶跃。</w:t>
      </w:r>
    </w:p>
    <w:p>
      <w:pPr>
        <w:spacing w:line="360" w:lineRule="auto"/>
        <w:ind w:firstLine="0"/>
        <w:rPr>
          <w:rFonts w:hint="eastAsia" w:hAnsi="Cambria Math" w:eastAsia="PMingLiU"/>
          <w:sz w:val="21"/>
          <w:szCs w:val="21"/>
          <w:lang w:eastAsia="zh-TW"/>
        </w:rPr>
      </w:pPr>
    </w:p>
    <w:p>
      <w:pPr>
        <w:pStyle w:val="3"/>
        <w:numPr>
          <w:ilvl w:val="1"/>
          <w:numId w:val="2"/>
        </w:numPr>
        <w:spacing w:before="0" w:after="0" w:line="360" w:lineRule="auto"/>
        <w:rPr>
          <w:rFonts w:eastAsia="PMingLiU"/>
          <w:szCs w:val="28"/>
        </w:rPr>
      </w:pPr>
      <w:bookmarkStart w:id="10" w:name="_Toc170669222"/>
      <w:r>
        <w:t>信号基波相量幅值、相角随时间变化曲线</w:t>
      </w:r>
      <w:bookmarkEnd w:id="10"/>
    </w:p>
    <w:p>
      <w:pPr>
        <w:spacing w:line="360" w:lineRule="auto"/>
        <w:ind w:firstLine="420"/>
        <w:rPr>
          <w:rFonts w:hAnsi="Cambria Math" w:eastAsia="PMingLiU"/>
          <w:sz w:val="21"/>
          <w:szCs w:val="21"/>
        </w:rPr>
      </w:pPr>
      <w:r>
        <w:rPr>
          <w:rFonts w:hint="eastAsia"/>
          <w:sz w:val="21"/>
          <w:szCs w:val="21"/>
        </w:rPr>
        <w:t>根据2.1的快速傅里叶变换，首先选取了较大的数据窗长确定基波频率在49Hz左右，设置窗长度为408的汉宁窗对信号进行加窗处理，最终得到基波的幅值、相位随时间变化的曲线分别如下图所示:</w:t>
      </w:r>
    </w:p>
    <w:p>
      <w:pPr>
        <w:spacing w:line="360" w:lineRule="auto"/>
        <w:ind w:firstLine="0"/>
        <w:jc w:val="center"/>
        <w:rPr>
          <w:rFonts w:hAnsi="Cambria Math" w:eastAsia="PMingLiU"/>
          <w:sz w:val="21"/>
          <w:szCs w:val="21"/>
        </w:rPr>
      </w:pPr>
      <w:r>
        <w:drawing>
          <wp:inline distT="0" distB="0" distL="0" distR="0">
            <wp:extent cx="4478655" cy="2884170"/>
            <wp:effectExtent l="0" t="0" r="4445" b="1143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1"/>
                    <a:srcRect/>
                    <a:stretch>
                      <a:fillRect/>
                    </a:stretch>
                  </pic:blipFill>
                  <pic:spPr>
                    <a:xfrm>
                      <a:off x="0" y="0"/>
                      <a:ext cx="4478655" cy="2889242"/>
                    </a:xfrm>
                    <a:prstGeom prst="rect">
                      <a:avLst/>
                    </a:prstGeom>
                  </pic:spPr>
                </pic:pic>
              </a:graphicData>
            </a:graphic>
          </wp:inline>
        </w:drawing>
      </w:r>
    </w:p>
    <w:p>
      <w:pPr>
        <w:spacing w:line="360" w:lineRule="auto"/>
        <w:ind w:firstLine="0"/>
        <w:jc w:val="center"/>
        <w:rPr>
          <w:rFonts w:eastAsia="PMingLiU" w:cs="Times New Roman"/>
          <w:sz w:val="21"/>
          <w:szCs w:val="21"/>
        </w:rPr>
      </w:pPr>
      <w:r>
        <w:rPr>
          <w:sz w:val="21"/>
          <w:szCs w:val="21"/>
        </w:rPr>
        <w:t>图1 必做部分-基波相量幅值随时间变化曲线</w:t>
      </w:r>
    </w:p>
    <w:p>
      <w:pPr>
        <w:spacing w:line="360" w:lineRule="auto"/>
        <w:ind w:firstLine="0"/>
        <w:jc w:val="center"/>
        <w:rPr>
          <w:rFonts w:eastAsia="PMingLiU" w:cs="Times New Roman"/>
          <w:sz w:val="21"/>
          <w:szCs w:val="21"/>
        </w:rPr>
      </w:pPr>
    </w:p>
    <w:p>
      <w:pPr>
        <w:spacing w:line="360" w:lineRule="auto"/>
        <w:ind w:firstLine="0"/>
        <w:jc w:val="center"/>
        <w:rPr>
          <w:rFonts w:eastAsia="PMingLiU" w:cs="Times New Roman"/>
          <w:sz w:val="21"/>
          <w:szCs w:val="21"/>
        </w:rPr>
      </w:pPr>
      <w:r>
        <w:rPr>
          <w:rFonts w:eastAsia="PMingLiU" w:cs="Times New Roman"/>
          <w:sz w:val="21"/>
          <w:szCs w:val="21"/>
        </w:rPr>
        <w:drawing>
          <wp:inline distT="0" distB="0" distL="0" distR="0">
            <wp:extent cx="4137660" cy="2835275"/>
            <wp:effectExtent l="0" t="0" r="2540" b="9525"/>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2"/>
                    <a:stretch>
                      <a:fillRect/>
                    </a:stretch>
                  </pic:blipFill>
                  <pic:spPr>
                    <a:xfrm>
                      <a:off x="0" y="0"/>
                      <a:ext cx="4137660" cy="2847259"/>
                    </a:xfrm>
                    <a:prstGeom prst="rect">
                      <a:avLst/>
                    </a:prstGeom>
                  </pic:spPr>
                </pic:pic>
              </a:graphicData>
            </a:graphic>
          </wp:inline>
        </w:drawing>
      </w:r>
    </w:p>
    <w:p>
      <w:pPr>
        <w:spacing w:line="360" w:lineRule="auto"/>
        <w:ind w:firstLine="0"/>
        <w:jc w:val="center"/>
        <w:rPr>
          <w:rFonts w:eastAsia="PMingLiU" w:cs="Times New Roman"/>
          <w:sz w:val="21"/>
          <w:szCs w:val="21"/>
        </w:rPr>
      </w:pPr>
      <w:r>
        <w:rPr>
          <w:sz w:val="21"/>
          <w:szCs w:val="21"/>
        </w:rPr>
        <w:t>图2 必做部分-基波相量相角随时间变化曲线</w:t>
      </w:r>
    </w:p>
    <w:p>
      <w:pPr>
        <w:spacing w:line="360" w:lineRule="auto"/>
        <w:ind w:firstLine="0"/>
        <w:jc w:val="center"/>
        <w:rPr>
          <w:rFonts w:eastAsia="PMingLiU" w:cs="Times New Roman"/>
          <w:sz w:val="21"/>
          <w:szCs w:val="21"/>
        </w:rPr>
      </w:pPr>
    </w:p>
    <w:p>
      <w:pPr>
        <w:pStyle w:val="3"/>
        <w:numPr>
          <w:ilvl w:val="1"/>
          <w:numId w:val="2"/>
        </w:numPr>
        <w:spacing w:before="0" w:after="0" w:line="360" w:lineRule="auto"/>
        <w:rPr>
          <w:rFonts w:eastAsia="PMingLiU"/>
          <w:szCs w:val="28"/>
        </w:rPr>
      </w:pPr>
      <w:bookmarkStart w:id="11" w:name="_Toc170669223"/>
      <w:r>
        <w:t>信号各次谐波、间谐波种类与含量</w:t>
      </w:r>
      <w:bookmarkEnd w:id="11"/>
    </w:p>
    <w:p>
      <w:pPr>
        <w:spacing w:line="360" w:lineRule="auto"/>
        <w:rPr>
          <w:sz w:val="21"/>
          <w:szCs w:val="21"/>
        </w:rPr>
      </w:pPr>
      <w:r>
        <w:rPr>
          <w:rFonts w:hint="eastAsia"/>
          <w:sz w:val="21"/>
          <w:szCs w:val="21"/>
        </w:rPr>
        <w:t>对信号进行加窗</w:t>
      </w:r>
      <w:r>
        <w:rPr>
          <w:sz w:val="21"/>
          <w:szCs w:val="21"/>
        </w:rPr>
        <w:t>DFT</w:t>
      </w:r>
      <w:r>
        <w:rPr>
          <w:rFonts w:hint="eastAsia"/>
          <w:sz w:val="21"/>
          <w:szCs w:val="21"/>
        </w:rPr>
        <w:t>操作，计算得到的待求信号频率</w:t>
      </w:r>
      <w:r>
        <w:rPr>
          <w:sz w:val="21"/>
          <w:szCs w:val="21"/>
        </w:rPr>
        <w:t>分布与</w:t>
      </w:r>
      <w:r>
        <w:rPr>
          <w:rFonts w:hint="eastAsia"/>
          <w:sz w:val="21"/>
          <w:szCs w:val="21"/>
        </w:rPr>
        <w:t>成分如下</w:t>
      </w:r>
      <w:r>
        <w:rPr>
          <w:sz w:val="21"/>
          <w:szCs w:val="21"/>
        </w:rPr>
        <w:t>图</w:t>
      </w:r>
      <w:r>
        <w:rPr>
          <w:rFonts w:hint="eastAsia"/>
          <w:sz w:val="21"/>
          <w:szCs w:val="21"/>
        </w:rPr>
        <w:t>表所示：</w:t>
      </w:r>
    </w:p>
    <w:p>
      <w:pPr>
        <w:spacing w:line="360" w:lineRule="auto"/>
        <w:ind w:firstLine="0"/>
        <w:jc w:val="center"/>
        <w:rPr>
          <w:szCs w:val="28"/>
        </w:rPr>
      </w:pPr>
      <w:r>
        <w:drawing>
          <wp:inline distT="0" distB="0" distL="0" distR="0">
            <wp:extent cx="4583430" cy="3123565"/>
            <wp:effectExtent l="0" t="0" r="1270" b="635"/>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3"/>
                    <a:srcRect/>
                    <a:stretch>
                      <a:fillRect/>
                    </a:stretch>
                  </pic:blipFill>
                  <pic:spPr>
                    <a:xfrm>
                      <a:off x="0" y="0"/>
                      <a:ext cx="4583430" cy="3129551"/>
                    </a:xfrm>
                    <a:prstGeom prst="rect">
                      <a:avLst/>
                    </a:prstGeom>
                  </pic:spPr>
                </pic:pic>
              </a:graphicData>
            </a:graphic>
          </wp:inline>
        </w:drawing>
      </w:r>
    </w:p>
    <w:p>
      <w:pPr>
        <w:spacing w:line="360" w:lineRule="auto"/>
        <w:ind w:firstLine="0"/>
        <w:jc w:val="center"/>
        <w:rPr>
          <w:rFonts w:eastAsia="PMingLiU"/>
          <w:sz w:val="21"/>
          <w:szCs w:val="21"/>
        </w:rPr>
      </w:pPr>
      <w:r>
        <w:rPr>
          <w:sz w:val="21"/>
          <w:szCs w:val="21"/>
        </w:rPr>
        <w:t>图3 必做部分-各次谐波间谐波分布图</w:t>
      </w:r>
    </w:p>
    <w:p>
      <w:pPr>
        <w:pStyle w:val="30"/>
        <w:numPr>
          <w:ilvl w:val="0"/>
          <w:numId w:val="0"/>
        </w:numPr>
        <w:rPr>
          <w:szCs w:val="21"/>
          <w:lang w:eastAsia="zh-CN"/>
        </w:rPr>
      </w:pPr>
      <w:r>
        <w:rPr>
          <w:szCs w:val="21"/>
          <w:lang w:eastAsia="zh-CN"/>
        </w:rPr>
        <w:t>表1 必做部分-待求信号频率成分</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5"/>
        <w:gridCol w:w="2765"/>
        <w:gridCol w:w="27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bottom w:val="single" w:color="000000" w:sz="6" w:space="0"/>
              <w:right w:val="single" w:color="000000" w:sz="6" w:space="0"/>
              <w:insideH w:val="single" w:sz="6" w:space="0"/>
              <w:insideV w:val="single" w:sz="6" w:space="0"/>
              <w:tl2br w:val="nil"/>
              <w:tr2bl w:val="nil"/>
            </w:tcBorders>
            <w:shd w:val="clear" w:color="auto" w:fill="auto"/>
            <w:vAlign w:val="center"/>
          </w:tcPr>
          <w:p>
            <w:pPr>
              <w:pStyle w:val="21"/>
              <w:rPr>
                <w:rFonts w:cs="Times New Roman"/>
                <w:i w:val="0"/>
                <w:iCs w:val="0"/>
                <w:szCs w:val="21"/>
              </w:rPr>
            </w:pPr>
            <w:r>
              <w:rPr>
                <w:i/>
                <w:iCs/>
                <w:szCs w:val="21"/>
              </w:rPr>
              <w:t>频率成分</w:t>
            </w:r>
          </w:p>
        </w:tc>
        <w:tc>
          <w:tcPr>
            <w:tcW w:w="2765" w:type="dxa"/>
            <w:tcBorders>
              <w:bottom w:val="single" w:color="000000" w:sz="6" w:space="0"/>
              <w:insideH w:val="single" w:sz="6" w:space="0"/>
              <w:tl2br w:val="nil"/>
              <w:tr2bl w:val="nil"/>
            </w:tcBorders>
            <w:shd w:val="clear" w:color="auto" w:fill="auto"/>
            <w:vAlign w:val="center"/>
          </w:tcPr>
          <w:p>
            <w:pPr>
              <w:pStyle w:val="21"/>
              <w:rPr>
                <w:rFonts w:cs="Times New Roman"/>
                <w:i w:val="0"/>
                <w:iCs w:val="0"/>
                <w:szCs w:val="21"/>
              </w:rPr>
            </w:pPr>
            <w:r>
              <w:rPr>
                <w:i/>
                <w:iCs/>
                <w:szCs w:val="21"/>
              </w:rPr>
              <w:t>频率/Hz</w:t>
            </w:r>
          </w:p>
        </w:tc>
        <w:tc>
          <w:tcPr>
            <w:tcW w:w="2766" w:type="dxa"/>
            <w:tcBorders>
              <w:bottom w:val="single" w:color="000000" w:sz="6" w:space="0"/>
              <w:insideH w:val="single" w:sz="6" w:space="0"/>
              <w:tl2br w:val="nil"/>
              <w:tr2bl w:val="nil"/>
            </w:tcBorders>
            <w:shd w:val="clear" w:color="auto" w:fill="auto"/>
            <w:vAlign w:val="center"/>
          </w:tcPr>
          <w:p>
            <w:pPr>
              <w:pStyle w:val="21"/>
              <w:rPr>
                <w:rFonts w:cs="Times New Roman"/>
                <w:i w:val="0"/>
                <w:iCs w:val="0"/>
                <w:szCs w:val="21"/>
              </w:rPr>
            </w:pPr>
            <w:r>
              <w:rPr>
                <w:i/>
                <w:iCs/>
                <w:szCs w:val="21"/>
              </w:rPr>
              <w:t>有效值/V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基波频率</w:t>
            </w:r>
          </w:p>
        </w:tc>
        <w:tc>
          <w:tcPr>
            <w:tcW w:w="2765" w:type="dxa"/>
            <w:shd w:val="clear" w:color="auto" w:fill="auto"/>
            <w:vAlign w:val="center"/>
          </w:tcPr>
          <w:p>
            <w:pPr>
              <w:pStyle w:val="21"/>
              <w:rPr>
                <w:rFonts w:cs="Times New Roman"/>
                <w:szCs w:val="21"/>
              </w:rPr>
            </w:pPr>
            <w:r>
              <w:rPr>
                <w:szCs w:val="21"/>
              </w:rPr>
              <w:t>49.00</w:t>
            </w:r>
          </w:p>
        </w:tc>
        <w:tc>
          <w:tcPr>
            <w:tcW w:w="2766" w:type="dxa"/>
            <w:shd w:val="clear" w:color="auto" w:fill="auto"/>
            <w:vAlign w:val="center"/>
          </w:tcPr>
          <w:p>
            <w:pPr>
              <w:pStyle w:val="21"/>
              <w:rPr>
                <w:rFonts w:cs="Times New Roman"/>
                <w:szCs w:val="21"/>
              </w:rPr>
            </w:pPr>
            <w:r>
              <w:rPr>
                <w:szCs w:val="21"/>
              </w:rPr>
              <w:t>60.61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3.4次间谐波</w:t>
            </w:r>
          </w:p>
        </w:tc>
        <w:tc>
          <w:tcPr>
            <w:tcW w:w="2765" w:type="dxa"/>
            <w:shd w:val="clear" w:color="auto" w:fill="auto"/>
          </w:tcPr>
          <w:p>
            <w:pPr>
              <w:pStyle w:val="21"/>
              <w:rPr>
                <w:rFonts w:cs="Times New Roman"/>
                <w:szCs w:val="21"/>
              </w:rPr>
            </w:pPr>
            <w:r>
              <w:rPr>
                <w:szCs w:val="21"/>
              </w:rPr>
              <w:t>166.59</w:t>
            </w:r>
          </w:p>
        </w:tc>
        <w:tc>
          <w:tcPr>
            <w:tcW w:w="2766" w:type="dxa"/>
            <w:shd w:val="clear" w:color="auto" w:fill="auto"/>
          </w:tcPr>
          <w:p>
            <w:pPr>
              <w:pStyle w:val="21"/>
              <w:rPr>
                <w:rFonts w:cs="Times New Roman"/>
                <w:szCs w:val="21"/>
              </w:rPr>
            </w:pPr>
            <w:r>
              <w:rPr>
                <w:szCs w:val="21"/>
              </w:rPr>
              <w:t>0.72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3.6次间谐波</w:t>
            </w:r>
          </w:p>
        </w:tc>
        <w:tc>
          <w:tcPr>
            <w:tcW w:w="2765" w:type="dxa"/>
            <w:shd w:val="clear" w:color="auto" w:fill="auto"/>
          </w:tcPr>
          <w:p>
            <w:pPr>
              <w:pStyle w:val="21"/>
              <w:rPr>
                <w:rFonts w:cs="Times New Roman"/>
                <w:szCs w:val="21"/>
              </w:rPr>
            </w:pPr>
            <w:r>
              <w:rPr>
                <w:szCs w:val="21"/>
              </w:rPr>
              <w:t>176.07</w:t>
            </w:r>
          </w:p>
        </w:tc>
        <w:tc>
          <w:tcPr>
            <w:tcW w:w="2766" w:type="dxa"/>
            <w:shd w:val="clear" w:color="auto" w:fill="auto"/>
          </w:tcPr>
          <w:p>
            <w:pPr>
              <w:pStyle w:val="21"/>
              <w:rPr>
                <w:rFonts w:cs="Times New Roman"/>
                <w:szCs w:val="21"/>
              </w:rPr>
            </w:pPr>
            <w:r>
              <w:rPr>
                <w:szCs w:val="21"/>
              </w:rPr>
              <w:t>0.59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3.7次间谐波</w:t>
            </w:r>
          </w:p>
        </w:tc>
        <w:tc>
          <w:tcPr>
            <w:tcW w:w="2765" w:type="dxa"/>
            <w:shd w:val="clear" w:color="auto" w:fill="auto"/>
          </w:tcPr>
          <w:p>
            <w:pPr>
              <w:pStyle w:val="21"/>
              <w:rPr>
                <w:rFonts w:cs="Times New Roman"/>
                <w:szCs w:val="21"/>
              </w:rPr>
            </w:pPr>
            <w:r>
              <w:rPr>
                <w:szCs w:val="21"/>
              </w:rPr>
              <w:t>181.57</w:t>
            </w:r>
          </w:p>
        </w:tc>
        <w:tc>
          <w:tcPr>
            <w:tcW w:w="2766" w:type="dxa"/>
            <w:shd w:val="clear" w:color="auto" w:fill="auto"/>
          </w:tcPr>
          <w:p>
            <w:pPr>
              <w:pStyle w:val="21"/>
              <w:rPr>
                <w:rFonts w:cs="Times New Roman"/>
                <w:szCs w:val="21"/>
              </w:rPr>
            </w:pPr>
            <w:r>
              <w:rPr>
                <w:szCs w:val="21"/>
              </w:rPr>
              <w:t>0.77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5.3次间谐波</w:t>
            </w:r>
          </w:p>
        </w:tc>
        <w:tc>
          <w:tcPr>
            <w:tcW w:w="2765" w:type="dxa"/>
            <w:shd w:val="clear" w:color="auto" w:fill="auto"/>
          </w:tcPr>
          <w:p>
            <w:pPr>
              <w:pStyle w:val="21"/>
              <w:rPr>
                <w:rFonts w:cs="Times New Roman"/>
                <w:szCs w:val="21"/>
              </w:rPr>
            </w:pPr>
            <w:r>
              <w:rPr>
                <w:szCs w:val="21"/>
              </w:rPr>
              <w:t>259.70</w:t>
            </w:r>
          </w:p>
        </w:tc>
        <w:tc>
          <w:tcPr>
            <w:tcW w:w="2766" w:type="dxa"/>
            <w:shd w:val="clear" w:color="auto" w:fill="auto"/>
          </w:tcPr>
          <w:p>
            <w:pPr>
              <w:pStyle w:val="21"/>
              <w:rPr>
                <w:rFonts w:cs="Times New Roman"/>
                <w:szCs w:val="21"/>
              </w:rPr>
            </w:pPr>
            <w:r>
              <w:rPr>
                <w:szCs w:val="21"/>
              </w:rPr>
              <w:t>0.78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6次谐波</w:t>
            </w:r>
          </w:p>
        </w:tc>
        <w:tc>
          <w:tcPr>
            <w:tcW w:w="2765" w:type="dxa"/>
            <w:shd w:val="clear" w:color="auto" w:fill="auto"/>
          </w:tcPr>
          <w:p>
            <w:pPr>
              <w:pStyle w:val="21"/>
              <w:rPr>
                <w:rFonts w:cs="Times New Roman"/>
                <w:szCs w:val="21"/>
              </w:rPr>
            </w:pPr>
            <w:r>
              <w:rPr>
                <w:szCs w:val="21"/>
              </w:rPr>
              <w:t>294.00</w:t>
            </w:r>
          </w:p>
        </w:tc>
        <w:tc>
          <w:tcPr>
            <w:tcW w:w="2766" w:type="dxa"/>
            <w:shd w:val="clear" w:color="auto" w:fill="auto"/>
          </w:tcPr>
          <w:p>
            <w:pPr>
              <w:pStyle w:val="21"/>
              <w:rPr>
                <w:rFonts w:cs="Times New Roman"/>
                <w:szCs w:val="21"/>
              </w:rPr>
            </w:pPr>
            <w:r>
              <w:rPr>
                <w:szCs w:val="21"/>
              </w:rPr>
              <w:t>0.90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5" w:hRule="atLeast"/>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8次谐波</w:t>
            </w:r>
          </w:p>
        </w:tc>
        <w:tc>
          <w:tcPr>
            <w:tcW w:w="2765" w:type="dxa"/>
            <w:shd w:val="clear" w:color="auto" w:fill="auto"/>
          </w:tcPr>
          <w:p>
            <w:pPr>
              <w:pStyle w:val="21"/>
              <w:rPr>
                <w:rFonts w:cs="Times New Roman"/>
                <w:szCs w:val="21"/>
              </w:rPr>
            </w:pPr>
            <w:r>
              <w:rPr>
                <w:szCs w:val="21"/>
              </w:rPr>
              <w:t>392.00</w:t>
            </w:r>
          </w:p>
        </w:tc>
        <w:tc>
          <w:tcPr>
            <w:tcW w:w="2766" w:type="dxa"/>
            <w:shd w:val="clear" w:color="auto" w:fill="auto"/>
          </w:tcPr>
          <w:p>
            <w:pPr>
              <w:pStyle w:val="21"/>
              <w:rPr>
                <w:rFonts w:cs="Times New Roman"/>
                <w:szCs w:val="21"/>
              </w:rPr>
            </w:pPr>
            <w:r>
              <w:rPr>
                <w:szCs w:val="21"/>
              </w:rPr>
              <w:t>1.14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9次谐波</w:t>
            </w:r>
          </w:p>
        </w:tc>
        <w:tc>
          <w:tcPr>
            <w:tcW w:w="2765" w:type="dxa"/>
            <w:shd w:val="clear" w:color="auto" w:fill="auto"/>
          </w:tcPr>
          <w:p>
            <w:pPr>
              <w:pStyle w:val="21"/>
              <w:rPr>
                <w:rFonts w:cs="Times New Roman"/>
                <w:szCs w:val="21"/>
              </w:rPr>
            </w:pPr>
            <w:r>
              <w:rPr>
                <w:szCs w:val="21"/>
              </w:rPr>
              <w:t>441.00</w:t>
            </w:r>
          </w:p>
        </w:tc>
        <w:tc>
          <w:tcPr>
            <w:tcW w:w="2766" w:type="dxa"/>
            <w:shd w:val="clear" w:color="auto" w:fill="auto"/>
          </w:tcPr>
          <w:p>
            <w:pPr>
              <w:pStyle w:val="21"/>
              <w:rPr>
                <w:rFonts w:cs="Times New Roman"/>
                <w:szCs w:val="21"/>
              </w:rPr>
            </w:pPr>
            <w:r>
              <w:rPr>
                <w:szCs w:val="21"/>
              </w:rPr>
              <w:t>0.72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10次谐波</w:t>
            </w:r>
          </w:p>
        </w:tc>
        <w:tc>
          <w:tcPr>
            <w:tcW w:w="2765" w:type="dxa"/>
            <w:shd w:val="clear" w:color="auto" w:fill="auto"/>
          </w:tcPr>
          <w:p>
            <w:pPr>
              <w:pStyle w:val="21"/>
              <w:rPr>
                <w:rFonts w:cs="Times New Roman"/>
                <w:szCs w:val="21"/>
              </w:rPr>
            </w:pPr>
            <w:r>
              <w:rPr>
                <w:szCs w:val="21"/>
              </w:rPr>
              <w:t>490.00</w:t>
            </w:r>
          </w:p>
        </w:tc>
        <w:tc>
          <w:tcPr>
            <w:tcW w:w="2766" w:type="dxa"/>
            <w:shd w:val="clear" w:color="auto" w:fill="auto"/>
          </w:tcPr>
          <w:p>
            <w:pPr>
              <w:pStyle w:val="21"/>
              <w:rPr>
                <w:rFonts w:cs="Times New Roman"/>
                <w:szCs w:val="21"/>
              </w:rPr>
            </w:pPr>
            <w:r>
              <w:rPr>
                <w:szCs w:val="21"/>
              </w:rPr>
              <w:t>0.36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12次谐波</w:t>
            </w:r>
          </w:p>
        </w:tc>
        <w:tc>
          <w:tcPr>
            <w:tcW w:w="2765" w:type="dxa"/>
            <w:shd w:val="clear" w:color="auto" w:fill="auto"/>
          </w:tcPr>
          <w:p>
            <w:pPr>
              <w:pStyle w:val="21"/>
              <w:rPr>
                <w:rFonts w:cs="Times New Roman"/>
                <w:szCs w:val="21"/>
              </w:rPr>
            </w:pPr>
            <w:r>
              <w:rPr>
                <w:szCs w:val="21"/>
              </w:rPr>
              <w:t>588.00</w:t>
            </w:r>
          </w:p>
        </w:tc>
        <w:tc>
          <w:tcPr>
            <w:tcW w:w="2766" w:type="dxa"/>
            <w:shd w:val="clear" w:color="auto" w:fill="auto"/>
          </w:tcPr>
          <w:p>
            <w:pPr>
              <w:pStyle w:val="21"/>
              <w:rPr>
                <w:rFonts w:cs="Times New Roman"/>
                <w:szCs w:val="21"/>
              </w:rPr>
            </w:pPr>
            <w:r>
              <w:rPr>
                <w:szCs w:val="21"/>
              </w:rPr>
              <w:t>0.48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14次谐波</w:t>
            </w:r>
          </w:p>
        </w:tc>
        <w:tc>
          <w:tcPr>
            <w:tcW w:w="2765" w:type="dxa"/>
            <w:shd w:val="clear" w:color="auto" w:fill="auto"/>
          </w:tcPr>
          <w:p>
            <w:pPr>
              <w:pStyle w:val="21"/>
              <w:rPr>
                <w:rFonts w:cs="Times New Roman"/>
                <w:szCs w:val="21"/>
              </w:rPr>
            </w:pPr>
            <w:r>
              <w:rPr>
                <w:szCs w:val="21"/>
              </w:rPr>
              <w:t>686.00</w:t>
            </w:r>
          </w:p>
        </w:tc>
        <w:tc>
          <w:tcPr>
            <w:tcW w:w="2766" w:type="dxa"/>
            <w:shd w:val="clear" w:color="auto" w:fill="auto"/>
          </w:tcPr>
          <w:p>
            <w:pPr>
              <w:pStyle w:val="21"/>
              <w:rPr>
                <w:rFonts w:cs="Times New Roman"/>
                <w:szCs w:val="21"/>
              </w:rPr>
            </w:pPr>
            <w:r>
              <w:rPr>
                <w:szCs w:val="21"/>
              </w:rPr>
              <w:t>1.08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25次谐波</w:t>
            </w:r>
          </w:p>
        </w:tc>
        <w:tc>
          <w:tcPr>
            <w:tcW w:w="2765" w:type="dxa"/>
            <w:shd w:val="clear" w:color="auto" w:fill="auto"/>
          </w:tcPr>
          <w:p>
            <w:pPr>
              <w:pStyle w:val="21"/>
              <w:rPr>
                <w:rFonts w:cs="Times New Roman"/>
                <w:szCs w:val="21"/>
              </w:rPr>
            </w:pPr>
            <w:r>
              <w:rPr>
                <w:szCs w:val="21"/>
              </w:rPr>
              <w:t>1225.00</w:t>
            </w:r>
          </w:p>
        </w:tc>
        <w:tc>
          <w:tcPr>
            <w:tcW w:w="2766" w:type="dxa"/>
            <w:shd w:val="clear" w:color="auto" w:fill="auto"/>
          </w:tcPr>
          <w:p>
            <w:pPr>
              <w:pStyle w:val="21"/>
              <w:rPr>
                <w:rFonts w:cs="Times New Roman"/>
                <w:szCs w:val="21"/>
              </w:rPr>
            </w:pPr>
            <w:r>
              <w:rPr>
                <w:szCs w:val="21"/>
              </w:rPr>
              <w:t>0.30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27次谐波</w:t>
            </w:r>
          </w:p>
        </w:tc>
        <w:tc>
          <w:tcPr>
            <w:tcW w:w="2765" w:type="dxa"/>
            <w:shd w:val="clear" w:color="auto" w:fill="auto"/>
          </w:tcPr>
          <w:p>
            <w:pPr>
              <w:pStyle w:val="21"/>
              <w:rPr>
                <w:rFonts w:cs="Times New Roman"/>
                <w:szCs w:val="21"/>
              </w:rPr>
            </w:pPr>
            <w:r>
              <w:rPr>
                <w:szCs w:val="21"/>
              </w:rPr>
              <w:t>1323.00</w:t>
            </w:r>
          </w:p>
        </w:tc>
        <w:tc>
          <w:tcPr>
            <w:tcW w:w="2766" w:type="dxa"/>
            <w:shd w:val="clear" w:color="auto" w:fill="auto"/>
          </w:tcPr>
          <w:p>
            <w:pPr>
              <w:pStyle w:val="21"/>
              <w:rPr>
                <w:rFonts w:cs="Times New Roman"/>
                <w:szCs w:val="21"/>
              </w:rPr>
            </w:pPr>
            <w:r>
              <w:rPr>
                <w:szCs w:val="21"/>
              </w:rPr>
              <w:t>0.66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top w:val="single" w:color="auto" w:sz="4" w:space="0"/>
              <w:bottom w:val="single" w:color="auto" w:sz="12" w:space="0"/>
              <w:right w:val="single" w:color="000000" w:sz="6" w:space="0"/>
              <w:insideV w:val="single" w:sz="6" w:space="0"/>
              <w:tl2br w:val="nil"/>
              <w:tr2bl w:val="nil"/>
            </w:tcBorders>
            <w:shd w:val="clear" w:color="auto" w:fill="auto"/>
            <w:vAlign w:val="center"/>
          </w:tcPr>
          <w:p>
            <w:pPr>
              <w:pStyle w:val="21"/>
              <w:rPr>
                <w:rFonts w:cs="Times New Roman"/>
                <w:szCs w:val="21"/>
              </w:rPr>
            </w:pPr>
          </w:p>
        </w:tc>
        <w:tc>
          <w:tcPr>
            <w:tcW w:w="2765" w:type="dxa"/>
            <w:tcBorders>
              <w:top w:val="single" w:color="auto" w:sz="4" w:space="0"/>
              <w:bottom w:val="single" w:color="auto" w:sz="12" w:space="0"/>
            </w:tcBorders>
            <w:shd w:val="clear" w:color="auto" w:fill="auto"/>
            <w:vAlign w:val="center"/>
          </w:tcPr>
          <w:p>
            <w:pPr>
              <w:pStyle w:val="21"/>
              <w:rPr>
                <w:rFonts w:cs="Times New Roman"/>
                <w:szCs w:val="21"/>
              </w:rPr>
            </w:pPr>
          </w:p>
        </w:tc>
        <w:tc>
          <w:tcPr>
            <w:tcW w:w="2766" w:type="dxa"/>
            <w:tcBorders>
              <w:top w:val="single" w:color="auto" w:sz="4" w:space="0"/>
              <w:bottom w:val="single" w:color="auto" w:sz="12" w:space="0"/>
            </w:tcBorders>
            <w:shd w:val="clear" w:color="auto" w:fill="auto"/>
            <w:vAlign w:val="center"/>
          </w:tcPr>
          <w:p>
            <w:pPr>
              <w:pStyle w:val="21"/>
              <w:rPr>
                <w:rFonts w:cs="Times New Roman"/>
                <w:szCs w:val="21"/>
              </w:rPr>
            </w:pPr>
          </w:p>
        </w:tc>
      </w:tr>
    </w:tbl>
    <w:p>
      <w:pPr>
        <w:spacing w:line="360" w:lineRule="auto"/>
        <w:ind w:firstLine="0"/>
        <w:rPr>
          <w:rFonts w:hAnsi="Cambria Math" w:eastAsia="PMingLiU"/>
          <w:sz w:val="21"/>
          <w:szCs w:val="21"/>
          <w:lang w:eastAsia="zh-TW"/>
        </w:rPr>
      </w:pPr>
    </w:p>
    <w:p>
      <w:pPr>
        <w:pStyle w:val="3"/>
        <w:numPr>
          <w:ilvl w:val="1"/>
          <w:numId w:val="2"/>
        </w:numPr>
        <w:spacing w:before="0" w:after="0" w:line="360" w:lineRule="auto"/>
        <w:rPr>
          <w:rFonts w:eastAsia="PMingLiU"/>
          <w:szCs w:val="28"/>
          <w:lang w:eastAsia="zh-TW"/>
        </w:rPr>
      </w:pPr>
      <w:bookmarkStart w:id="12" w:name="_Toc170669224"/>
      <w:r>
        <w:t>信号幅值阶跃发生时刻</w:t>
      </w:r>
      <w:bookmarkEnd w:id="12"/>
    </w:p>
    <w:p>
      <w:pPr>
        <w:ind w:firstLine="420"/>
        <w:rPr>
          <w:rFonts w:eastAsia="PMingLiU"/>
          <w:sz w:val="21"/>
          <w:szCs w:val="21"/>
          <w:lang w:eastAsia="zh-TW"/>
        </w:rPr>
      </w:pPr>
      <w:r>
        <w:rPr>
          <w:rFonts w:hint="eastAsia"/>
          <w:sz w:val="21"/>
          <w:szCs w:val="21"/>
        </w:rPr>
        <w:t>信号发生一次幅值阶跃，对原始信号进行7层小波分解得到以下细节信号和近似信号。</w:t>
      </w:r>
    </w:p>
    <w:p>
      <w:pPr>
        <w:spacing w:line="360" w:lineRule="auto"/>
        <w:ind w:firstLine="0"/>
        <w:rPr>
          <w:rFonts w:hAnsi="Cambria Math" w:eastAsia="PMingLiU"/>
          <w:sz w:val="21"/>
          <w:szCs w:val="21"/>
          <w:lang w:eastAsia="zh-TW"/>
        </w:rPr>
      </w:pPr>
      <w:r>
        <w:rPr>
          <w:rFonts w:hint="eastAsia" w:hAnsi="Cambria Math" w:eastAsia="PMingLiU"/>
          <w:sz w:val="21"/>
          <w:szCs w:val="21"/>
          <w:lang w:eastAsia="zh-TW"/>
        </w:rPr>
        <w:drawing>
          <wp:inline distT="0" distB="0" distL="0" distR="0">
            <wp:extent cx="5270500" cy="2838450"/>
            <wp:effectExtent l="0" t="0" r="6350" b="0"/>
            <wp:docPr id="704401508" name="圖片 5"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1508" name="圖片 5" descr="一張含有 文字, 螢幕擷取畫面, 字型, 行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0500" cy="2838450"/>
                    </a:xfrm>
                    <a:prstGeom prst="rect">
                      <a:avLst/>
                    </a:prstGeom>
                    <a:noFill/>
                    <a:ln>
                      <a:noFill/>
                    </a:ln>
                  </pic:spPr>
                </pic:pic>
              </a:graphicData>
            </a:graphic>
          </wp:inline>
        </w:drawing>
      </w:r>
    </w:p>
    <w:p>
      <w:pPr>
        <w:spacing w:line="360" w:lineRule="auto"/>
        <w:ind w:firstLine="0"/>
        <w:jc w:val="center"/>
        <w:rPr>
          <w:rFonts w:hint="eastAsia" w:eastAsia="PMingLiU"/>
          <w:sz w:val="21"/>
          <w:szCs w:val="21"/>
        </w:rPr>
      </w:pPr>
      <w:r>
        <w:rPr>
          <w:sz w:val="21"/>
          <w:szCs w:val="21"/>
        </w:rPr>
        <w:t>图</w:t>
      </w:r>
      <w:r>
        <w:rPr>
          <w:rFonts w:hint="eastAsia" w:eastAsia="PMingLiU"/>
          <w:sz w:val="21"/>
          <w:szCs w:val="21"/>
        </w:rPr>
        <w:t>4</w:t>
      </w:r>
      <w:r>
        <w:rPr>
          <w:sz w:val="21"/>
          <w:szCs w:val="21"/>
        </w:rPr>
        <w:t xml:space="preserve"> 必做部分-</w:t>
      </w:r>
      <w:r>
        <w:rPr>
          <w:rFonts w:hint="eastAsia"/>
          <w:sz w:val="21"/>
          <w:szCs w:val="21"/>
        </w:rPr>
        <w:t>原始信号进行7层小波分解</w:t>
      </w:r>
    </w:p>
    <w:p>
      <w:pPr>
        <w:spacing w:line="240" w:lineRule="auto"/>
        <w:ind w:firstLine="420"/>
        <w:rPr>
          <w:rFonts w:eastAsia="PMingLiU"/>
          <w:sz w:val="21"/>
          <w:szCs w:val="21"/>
          <w:lang w:eastAsia="zh-TW"/>
        </w:rPr>
      </w:pPr>
      <w:r>
        <w:rPr>
          <w:rFonts w:hint="eastAsia"/>
          <w:sz w:val="21"/>
          <w:szCs w:val="21"/>
        </w:rPr>
        <w:t>此小波分解采用coif5小波，且使用Mallat算法，因此其中细节信号1对应的是第一次分解滤出的高频分量，它有一处明显的最大值，此处只能对应阶跃的时刻，因为阶跃对应无穷频率分量。进一步查看该波形如下：</w:t>
      </w:r>
    </w:p>
    <w:p>
      <w:pPr>
        <w:spacing w:line="240" w:lineRule="auto"/>
        <w:ind w:firstLine="0"/>
        <w:jc w:val="center"/>
        <w:rPr>
          <w:rFonts w:hAnsi="Cambria Math" w:eastAsia="PMingLiU"/>
          <w:sz w:val="21"/>
          <w:szCs w:val="21"/>
          <w:lang w:eastAsia="zh-TW"/>
        </w:rPr>
      </w:pPr>
      <w:r>
        <w:rPr>
          <w:rFonts w:hint="eastAsia" w:hAnsi="Cambria Math" w:eastAsia="PMingLiU"/>
          <w:sz w:val="21"/>
          <w:szCs w:val="21"/>
          <w:lang w:eastAsia="zh-TW"/>
        </w:rPr>
        <w:drawing>
          <wp:inline distT="0" distB="0" distL="0" distR="0">
            <wp:extent cx="4043680" cy="2576830"/>
            <wp:effectExtent l="0" t="0" r="7620" b="1270"/>
            <wp:docPr id="1920577607" name="圖片 9" descr="一張含有 文字, 軟體, 電腦圖示,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77607" name="圖片 9" descr="一張含有 文字, 軟體, 電腦圖示, 多媒體軟體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l="19569" t="15770" r="27639" b="24201"/>
                    <a:stretch>
                      <a:fillRect/>
                    </a:stretch>
                  </pic:blipFill>
                  <pic:spPr>
                    <a:xfrm>
                      <a:off x="0" y="0"/>
                      <a:ext cx="4043680" cy="2576830"/>
                    </a:xfrm>
                    <a:prstGeom prst="rect">
                      <a:avLst/>
                    </a:prstGeom>
                    <a:noFill/>
                    <a:ln>
                      <a:noFill/>
                    </a:ln>
                  </pic:spPr>
                </pic:pic>
              </a:graphicData>
            </a:graphic>
          </wp:inline>
        </w:drawing>
      </w:r>
    </w:p>
    <w:p>
      <w:pPr>
        <w:spacing w:line="360" w:lineRule="auto"/>
        <w:ind w:firstLine="0"/>
        <w:jc w:val="center"/>
        <w:rPr>
          <w:rFonts w:hint="eastAsia" w:eastAsia="PMingLiU"/>
          <w:sz w:val="21"/>
          <w:szCs w:val="21"/>
        </w:rPr>
      </w:pPr>
      <w:r>
        <w:rPr>
          <w:sz w:val="21"/>
          <w:szCs w:val="21"/>
        </w:rPr>
        <w:t>图</w:t>
      </w:r>
      <w:r>
        <w:rPr>
          <w:rFonts w:hint="eastAsia" w:eastAsia="PMingLiU"/>
          <w:sz w:val="21"/>
          <w:szCs w:val="21"/>
        </w:rPr>
        <w:t>5</w:t>
      </w:r>
      <w:r>
        <w:rPr>
          <w:sz w:val="21"/>
          <w:szCs w:val="21"/>
        </w:rPr>
        <w:t xml:space="preserve"> 必做部分-</w:t>
      </w:r>
      <w:r>
        <w:rPr>
          <w:rFonts w:hint="eastAsia"/>
          <w:sz w:val="21"/>
          <w:szCs w:val="21"/>
        </w:rPr>
        <w:t>幅值突变发生时刻</w:t>
      </w:r>
    </w:p>
    <w:p>
      <w:pPr>
        <w:spacing w:line="240" w:lineRule="auto"/>
        <w:ind w:firstLine="420"/>
        <w:rPr>
          <w:rFonts w:eastAsia="PMingLiU"/>
        </w:rPr>
      </w:pPr>
      <w:r>
        <w:rPr>
          <w:rFonts w:hint="eastAsia"/>
          <w:sz w:val="21"/>
          <w:szCs w:val="21"/>
        </w:rPr>
        <w:t>可见幅值突变发生时刻为0.5040 s</w:t>
      </w:r>
      <w:r>
        <w:rPr>
          <w:sz w:val="21"/>
          <w:szCs w:val="21"/>
        </w:rPr>
        <w:t>。</w:t>
      </w:r>
    </w:p>
    <w:p>
      <w:pPr>
        <w:pStyle w:val="3"/>
        <w:numPr>
          <w:ilvl w:val="1"/>
          <w:numId w:val="2"/>
        </w:numPr>
        <w:spacing w:before="0" w:after="0" w:line="360" w:lineRule="auto"/>
        <w:rPr>
          <w:rFonts w:eastAsia="PMingLiU"/>
          <w:szCs w:val="28"/>
          <w:lang w:eastAsia="zh-TW"/>
        </w:rPr>
      </w:pPr>
      <w:bookmarkStart w:id="13" w:name="_Toc170669225"/>
      <w:r>
        <w:t>思考题</w:t>
      </w:r>
      <w:bookmarkEnd w:id="13"/>
    </w:p>
    <w:p>
      <w:pPr>
        <w:pStyle w:val="23"/>
        <w:numPr>
          <w:ilvl w:val="0"/>
          <w:numId w:val="5"/>
        </w:numPr>
        <w:rPr>
          <w:rFonts w:eastAsia="PMingLiU"/>
          <w:b/>
          <w:bCs/>
          <w:sz w:val="21"/>
          <w:szCs w:val="21"/>
        </w:rPr>
      </w:pPr>
      <w:r>
        <w:rPr>
          <w:b/>
          <w:bCs/>
          <w:sz w:val="21"/>
          <w:szCs w:val="21"/>
        </w:rPr>
        <w:t>电力系统中同步相量的相角随时间变化曲线具有什么特点，为什么？</w:t>
      </w:r>
    </w:p>
    <w:p>
      <w:pPr>
        <w:ind w:firstLine="0"/>
        <w:rPr>
          <w:rFonts w:ascii="宋体" w:hAnsi="宋体"/>
          <w:sz w:val="21"/>
          <w:szCs w:val="21"/>
        </w:rPr>
      </w:pPr>
      <w:r>
        <w:rPr>
          <w:rFonts w:hint="eastAsia" w:ascii="宋体" w:hAnsi="宋体"/>
          <w:sz w:val="21"/>
          <w:szCs w:val="21"/>
        </w:rPr>
        <w:t>同步相量的相角随时间变化曲线通常是平滑且线性，取值在</w:t>
      </w:r>
      <m:oMath>
        <m:r>
          <m:rPr/>
          <w:rPr>
            <w:rFonts w:ascii="Cambria Math" w:hAnsi="Cambria Math"/>
            <w:sz w:val="21"/>
            <w:szCs w:val="21"/>
          </w:rPr>
          <m:t>−π∼π</m:t>
        </m:r>
      </m:oMath>
      <w:r>
        <w:rPr>
          <w:rFonts w:hint="eastAsia" w:ascii="宋体" w:hAnsi="宋体"/>
          <w:sz w:val="21"/>
          <w:szCs w:val="21"/>
        </w:rPr>
        <w:t>内。这是因为同步相量的相角的计算方式应为该信号的初始相角加上频率不定带来的超前或滞后相角，见下式</w:t>
      </w:r>
      <w:r>
        <w:rPr>
          <w:rFonts w:ascii="宋体" w:hAnsi="宋体"/>
          <w:sz w:val="21"/>
          <w:szCs w:val="21"/>
        </w:rPr>
        <w:t>:</w:t>
      </w:r>
    </w:p>
    <w:p>
      <w:pPr>
        <w:ind w:firstLine="0"/>
        <w:rPr>
          <w:rFonts w:eastAsia="PMingLiU" w:cs="Times New Roman"/>
          <w:sz w:val="21"/>
          <w:szCs w:val="21"/>
          <w:lang w:eastAsia="zh-TW"/>
        </w:rPr>
      </w:pPr>
      <m:oMathPara>
        <m:oMath>
          <m:r>
            <m:rPr/>
            <w:rPr>
              <w:rFonts w:ascii="Cambria Math" w:hAnsi="Cambria Math" w:eastAsia="PMingLiU" w:cs="Times New Roman"/>
              <w:sz w:val="21"/>
              <w:szCs w:val="21"/>
              <w:lang w:eastAsia="zh-TW"/>
            </w:rPr>
            <m:t>ϕ=</m:t>
          </m:r>
          <m:sSub>
            <m:sSubPr>
              <m:ctrlPr>
                <w:rPr>
                  <w:rFonts w:ascii="Cambria Math" w:hAnsi="Cambria Math" w:eastAsia="PMingLiU" w:cs="Times New Roman"/>
                  <w:sz w:val="21"/>
                  <w:szCs w:val="21"/>
                  <w:lang w:eastAsia="zh-TW"/>
                </w:rPr>
              </m:ctrlPr>
            </m:sSubPr>
            <m:e>
              <m:r>
                <m:rPr/>
                <w:rPr>
                  <w:rFonts w:ascii="Cambria Math" w:hAnsi="Cambria Math" w:eastAsia="PMingLiU" w:cs="Times New Roman"/>
                  <w:sz w:val="21"/>
                  <w:szCs w:val="21"/>
                  <w:lang w:eastAsia="zh-TW"/>
                </w:rPr>
                <m:t>ϕ</m:t>
              </m:r>
              <m:ctrlPr>
                <w:rPr>
                  <w:rFonts w:ascii="Cambria Math" w:hAnsi="Cambria Math" w:eastAsia="PMingLiU" w:cs="Times New Roman"/>
                  <w:sz w:val="21"/>
                  <w:szCs w:val="21"/>
                  <w:lang w:eastAsia="zh-TW"/>
                </w:rPr>
              </m:ctrlPr>
            </m:e>
            <m:sub>
              <m:r>
                <m:rPr/>
                <w:rPr>
                  <w:rFonts w:ascii="Cambria Math" w:hAnsi="Cambria Math" w:eastAsia="PMingLiU" w:cs="Times New Roman"/>
                  <w:sz w:val="21"/>
                  <w:szCs w:val="21"/>
                  <w:lang w:eastAsia="zh-TW"/>
                </w:rPr>
                <m:t>0</m:t>
              </m:r>
              <m:ctrlPr>
                <w:rPr>
                  <w:rFonts w:ascii="Cambria Math" w:hAnsi="Cambria Math" w:eastAsia="PMingLiU" w:cs="Times New Roman"/>
                  <w:sz w:val="21"/>
                  <w:szCs w:val="21"/>
                  <w:lang w:eastAsia="zh-TW"/>
                </w:rPr>
              </m:ctrlPr>
            </m:sub>
          </m:sSub>
          <m:r>
            <m:rPr/>
            <w:rPr>
              <w:rFonts w:ascii="Cambria Math" w:hAnsi="Cambria Math" w:eastAsia="PMingLiU" w:cs="Times New Roman"/>
              <w:sz w:val="21"/>
              <w:szCs w:val="21"/>
              <w:lang w:eastAsia="zh-TW"/>
            </w:rPr>
            <m:t>+2π(f−50)t</m:t>
          </m:r>
        </m:oMath>
      </m:oMathPara>
    </w:p>
    <w:p>
      <w:pPr>
        <w:ind w:firstLine="0"/>
        <w:rPr>
          <w:rFonts w:ascii="宋体" w:hAnsi="宋体" w:eastAsia="PMingLiU"/>
          <w:sz w:val="21"/>
          <w:szCs w:val="21"/>
        </w:rPr>
      </w:pPr>
      <w:r>
        <w:rPr>
          <w:rFonts w:hint="eastAsia" w:ascii="宋体" w:hAnsi="宋体"/>
          <w:sz w:val="21"/>
          <w:szCs w:val="21"/>
        </w:rPr>
        <w:t>在本题中，我们可以看到相位是一个斜率为负的直线，因为实际信号频率是49Hz，且相位并没有发生过突变，即初相没有改变。因此呈现一条斜率为负的直线。</w:t>
      </w:r>
    </w:p>
    <w:p>
      <w:pPr>
        <w:ind w:firstLine="0"/>
        <w:rPr>
          <w:rFonts w:hint="eastAsia" w:eastAsia="PMingLiU"/>
          <w:sz w:val="21"/>
          <w:szCs w:val="21"/>
        </w:rPr>
      </w:pPr>
    </w:p>
    <w:p>
      <w:pPr>
        <w:pStyle w:val="23"/>
        <w:numPr>
          <w:ilvl w:val="0"/>
          <w:numId w:val="5"/>
        </w:numPr>
        <w:rPr>
          <w:rFonts w:eastAsia="PMingLiU"/>
          <w:b/>
          <w:bCs/>
          <w:sz w:val="21"/>
          <w:szCs w:val="21"/>
        </w:rPr>
      </w:pPr>
      <w:r>
        <w:rPr>
          <w:b/>
          <w:bCs/>
          <w:sz w:val="21"/>
          <w:szCs w:val="21"/>
        </w:rPr>
        <w:t>数据窗长对相量计算结果有什么影响？</w:t>
      </w:r>
    </w:p>
    <w:p>
      <w:pPr>
        <w:ind w:firstLine="0"/>
        <w:rPr>
          <w:rFonts w:hint="eastAsia"/>
          <w:sz w:val="21"/>
          <w:szCs w:val="21"/>
        </w:rPr>
      </w:pPr>
      <w:r>
        <w:rPr>
          <w:rFonts w:hint="eastAsia"/>
          <w:sz w:val="21"/>
          <w:szCs w:val="21"/>
        </w:rPr>
        <w:t>较长的数据窗长能提供更高的频率分辨率和更好的滤波效果，有助于降低噪对相量计算的影响。然而，较长的数据窗也会导致相量计算的响应速度变慢，难以快速跟踪信号的突变。</w:t>
      </w:r>
    </w:p>
    <w:p>
      <w:pPr>
        <w:ind w:firstLine="0"/>
        <w:rPr>
          <w:rFonts w:eastAsia="PMingLiU" w:cs="Times New Roman"/>
          <w:sz w:val="21"/>
          <w:szCs w:val="21"/>
        </w:rPr>
      </w:pPr>
      <w:r>
        <w:rPr>
          <w:rFonts w:hint="eastAsia"/>
          <w:sz w:val="21"/>
          <w:szCs w:val="21"/>
        </w:rPr>
        <w:t>相反，较短的数据窗能够提高计算的实时性和响应速度，但可能会引入更多的噪声和不准确性，造成的频谱泄露也会较大。</w:t>
      </w:r>
    </w:p>
    <w:p>
      <w:pPr>
        <w:ind w:firstLine="0"/>
        <w:rPr>
          <w:rFonts w:eastAsia="PMingLiU"/>
          <w:sz w:val="21"/>
          <w:szCs w:val="21"/>
        </w:rPr>
      </w:pPr>
    </w:p>
    <w:p>
      <w:pPr>
        <w:pStyle w:val="23"/>
        <w:numPr>
          <w:ilvl w:val="0"/>
          <w:numId w:val="5"/>
        </w:numPr>
        <w:rPr>
          <w:rFonts w:eastAsia="PMingLiU"/>
          <w:b/>
          <w:bCs/>
          <w:sz w:val="21"/>
          <w:szCs w:val="21"/>
        </w:rPr>
      </w:pPr>
      <w:r>
        <w:rPr>
          <w:b/>
          <w:bCs/>
          <w:sz w:val="21"/>
          <w:szCs w:val="21"/>
        </w:rPr>
        <w:t>如何降低谐波、间谐波对相量计算精度的影响？</w:t>
      </w:r>
    </w:p>
    <w:p>
      <w:pPr>
        <w:ind w:firstLine="0"/>
        <w:rPr>
          <w:rFonts w:eastAsia="PMingLiU" w:cs="Times New Roman"/>
          <w:sz w:val="21"/>
          <w:szCs w:val="21"/>
        </w:rPr>
      </w:pPr>
      <w:r>
        <w:rPr>
          <w:rFonts w:hint="eastAsia"/>
          <w:sz w:val="21"/>
          <w:szCs w:val="21"/>
        </w:rPr>
        <w:t>在相量计算之前，使用低通滤波去除高频谐波和间谐波，保留基波信号。此外，选取较长的数据窗长，提高频率分辨率，也可以提高相量计算的精度。</w:t>
      </w:r>
    </w:p>
    <w:p>
      <w:pPr>
        <w:ind w:firstLine="0"/>
        <w:rPr>
          <w:rFonts w:eastAsia="PMingLiU"/>
          <w:sz w:val="21"/>
          <w:szCs w:val="21"/>
        </w:rPr>
      </w:pPr>
    </w:p>
    <w:p>
      <w:pPr>
        <w:pStyle w:val="23"/>
        <w:numPr>
          <w:ilvl w:val="0"/>
          <w:numId w:val="5"/>
        </w:numPr>
        <w:rPr>
          <w:rFonts w:eastAsia="PMingLiU"/>
          <w:b/>
          <w:bCs/>
          <w:sz w:val="21"/>
          <w:szCs w:val="21"/>
        </w:rPr>
      </w:pPr>
      <w:r>
        <w:rPr>
          <w:b/>
          <w:bCs/>
          <w:sz w:val="21"/>
          <w:szCs w:val="21"/>
        </w:rPr>
        <w:t>对于同步相量算法，如何设计使其能够更快跟踪信号幅值的阶跃变化？</w:t>
      </w:r>
    </w:p>
    <w:p>
      <w:pPr>
        <w:ind w:firstLine="0"/>
        <w:rPr>
          <w:rFonts w:hint="eastAsia"/>
          <w:sz w:val="21"/>
          <w:szCs w:val="21"/>
        </w:rPr>
      </w:pPr>
      <w:r>
        <w:rPr>
          <w:rFonts w:hint="eastAsia"/>
          <w:sz w:val="21"/>
          <w:szCs w:val="21"/>
        </w:rPr>
        <w:t>对于基波相量计算而言，选取尽可能短的数据窗长可以实现较好的追踪，但会带来精度的下降，因此需要找一个合适的数据窗长，在这里我们选取了大约是实际信号两个周期的数据窗长。</w:t>
      </w:r>
    </w:p>
    <w:p>
      <w:pPr>
        <w:ind w:firstLine="0"/>
        <w:rPr>
          <w:rFonts w:eastAsia="PMingLiU"/>
          <w:sz w:val="21"/>
          <w:szCs w:val="21"/>
          <w:lang w:eastAsia="zh-TW"/>
        </w:rPr>
      </w:pPr>
      <w:r>
        <w:rPr>
          <w:rFonts w:hint="eastAsia"/>
          <w:sz w:val="21"/>
          <w:szCs w:val="21"/>
        </w:rPr>
        <w:t>对于准确追踪阶跃发生的时刻，可以使用希尔伯特变换，通过将实信号转换为复信号，提供了瞬时幅值和瞬时相位的信息，对于信号幅值的阶跃变化，希尔伯特变换能够快速捕捉并反映这种变化，通过分析瞬时幅值曲线的变化，可以实时跟踪信号的动态行为。</w:t>
      </w:r>
    </w:p>
    <w:p>
      <w:pPr>
        <w:ind w:firstLine="0"/>
        <w:rPr>
          <w:rFonts w:hint="eastAsia" w:eastAsia="PMingLiU"/>
          <w:sz w:val="21"/>
          <w:szCs w:val="21"/>
          <w:lang w:eastAsia="zh-TW"/>
        </w:rPr>
      </w:pPr>
    </w:p>
    <w:p>
      <w:pPr>
        <w:pStyle w:val="2"/>
        <w:numPr>
          <w:ilvl w:val="0"/>
          <w:numId w:val="2"/>
        </w:numPr>
        <w:spacing w:before="0" w:after="0" w:line="360" w:lineRule="auto"/>
        <w:jc w:val="left"/>
        <w:rPr>
          <w:rFonts w:eastAsia="PMingLiU"/>
        </w:rPr>
      </w:pPr>
      <w:bookmarkStart w:id="14" w:name="_Toc170669226"/>
      <w:r>
        <w:t>加分内容1</w:t>
      </w:r>
      <w:bookmarkEnd w:id="14"/>
    </w:p>
    <w:p>
      <w:pPr>
        <w:spacing w:line="360" w:lineRule="auto"/>
        <w:ind w:firstLine="420"/>
        <w:rPr>
          <w:rFonts w:hAnsi="Cambria Math"/>
          <w:sz w:val="21"/>
          <w:szCs w:val="21"/>
        </w:rPr>
      </w:pPr>
      <w:r>
        <w:rPr>
          <w:sz w:val="21"/>
          <w:szCs w:val="21"/>
        </w:rPr>
        <w:t>给定的一段时域信号文件Signal_2.csv。已知该信号基波频率在50Hz附近，采样率10kHz。除基波信号外，该信号可能含有 2~29 次谐波与小于 300Hz 的间谐波，并含有一定的白噪声。该信号发生过一次幅值阶跃与频率阶跃。</w:t>
      </w:r>
    </w:p>
    <w:p>
      <w:pPr>
        <w:spacing w:line="360" w:lineRule="auto"/>
        <w:ind w:firstLine="0"/>
        <w:rPr>
          <w:rFonts w:hAnsi="Cambria Math" w:eastAsia="PMingLiU"/>
          <w:sz w:val="21"/>
          <w:szCs w:val="21"/>
        </w:rPr>
      </w:pPr>
    </w:p>
    <w:p>
      <w:pPr>
        <w:pStyle w:val="3"/>
        <w:numPr>
          <w:ilvl w:val="1"/>
          <w:numId w:val="2"/>
        </w:numPr>
        <w:spacing w:before="0" w:after="0" w:line="360" w:lineRule="auto"/>
        <w:rPr>
          <w:rFonts w:eastAsia="PMingLiU"/>
          <w:szCs w:val="28"/>
        </w:rPr>
      </w:pPr>
      <w:bookmarkStart w:id="15" w:name="_Toc170669227"/>
      <w:r>
        <w:t>信号基波相量幅值、相角随时间变化曲线</w:t>
      </w:r>
      <w:bookmarkEnd w:id="15"/>
    </w:p>
    <w:p>
      <w:pPr>
        <w:spacing w:line="360" w:lineRule="auto"/>
        <w:ind w:firstLine="420"/>
        <w:rPr>
          <w:rFonts w:hint="eastAsia" w:eastAsia="PMingLiU"/>
          <w:sz w:val="21"/>
          <w:szCs w:val="21"/>
        </w:rPr>
      </w:pPr>
      <w:r>
        <w:rPr>
          <w:rFonts w:hint="eastAsia"/>
          <w:sz w:val="21"/>
          <w:szCs w:val="21"/>
        </w:rPr>
        <w:t>与3.1中的处理方法相似，但在对信号进行快速傅里叶变换前，先利用2.4小波降噪去除信号中的白噪声，其中小波去噪的原则是保留再多频率也没有新的30次谐波以内的频率分量出现即可。其后，设置窗长度为600的汉宁窗对信号进行加窗处理，最终得到基波的幅值、相位随时间变化的曲线分别如下图所示</w:t>
      </w:r>
      <w:r>
        <w:rPr>
          <w:rFonts w:hint="eastAsia" w:eastAsia="PMingLiU"/>
          <w:sz w:val="21"/>
          <w:szCs w:val="21"/>
        </w:rPr>
        <w:t>:</w:t>
      </w:r>
    </w:p>
    <w:p>
      <w:pPr>
        <w:spacing w:line="360" w:lineRule="auto"/>
        <w:ind w:firstLine="0"/>
        <w:jc w:val="center"/>
        <w:rPr>
          <w:rFonts w:hAnsi="Cambria Math" w:eastAsia="PMingLiU"/>
          <w:sz w:val="21"/>
          <w:szCs w:val="21"/>
        </w:rPr>
      </w:pPr>
      <w:r>
        <w:rPr>
          <w:rFonts w:hAnsi="Cambria Math" w:eastAsia="PMingLiU"/>
          <w:sz w:val="21"/>
          <w:szCs w:val="21"/>
        </w:rPr>
        <w:drawing>
          <wp:inline distT="0" distB="0" distL="0" distR="0">
            <wp:extent cx="4162425" cy="3009265"/>
            <wp:effectExtent l="0" t="0" r="3175" b="635"/>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6"/>
                    <a:stretch>
                      <a:fillRect/>
                    </a:stretch>
                  </pic:blipFill>
                  <pic:spPr>
                    <a:xfrm>
                      <a:off x="0" y="0"/>
                      <a:ext cx="4162425" cy="3009265"/>
                    </a:xfrm>
                    <a:prstGeom prst="rect">
                      <a:avLst/>
                    </a:prstGeom>
                  </pic:spPr>
                </pic:pic>
              </a:graphicData>
            </a:graphic>
          </wp:inline>
        </w:drawing>
      </w:r>
    </w:p>
    <w:p>
      <w:pPr>
        <w:spacing w:line="360" w:lineRule="auto"/>
        <w:ind w:firstLine="0"/>
        <w:jc w:val="center"/>
        <w:rPr>
          <w:rFonts w:hint="eastAsia" w:eastAsia="PMingLiU" w:cs="Times New Roman"/>
          <w:sz w:val="21"/>
          <w:szCs w:val="21"/>
        </w:rPr>
      </w:pPr>
      <w:r>
        <w:rPr>
          <w:sz w:val="21"/>
          <w:szCs w:val="21"/>
        </w:rPr>
        <w:t>图</w:t>
      </w:r>
      <w:r>
        <w:rPr>
          <w:rFonts w:hint="eastAsia" w:eastAsia="PMingLiU"/>
          <w:sz w:val="21"/>
          <w:szCs w:val="21"/>
        </w:rPr>
        <w:t>6</w:t>
      </w:r>
      <w:r>
        <w:rPr>
          <w:sz w:val="21"/>
          <w:szCs w:val="21"/>
        </w:rPr>
        <w:t xml:space="preserve"> 加分內容1-基波相量幅值随时间变化曲线</w:t>
      </w:r>
    </w:p>
    <w:p>
      <w:pPr>
        <w:spacing w:line="360" w:lineRule="auto"/>
        <w:ind w:firstLine="0"/>
        <w:jc w:val="center"/>
        <w:rPr>
          <w:rFonts w:eastAsia="PMingLiU" w:cs="Times New Roman"/>
          <w:sz w:val="21"/>
          <w:szCs w:val="21"/>
        </w:rPr>
      </w:pPr>
      <w:r>
        <w:rPr>
          <w:rFonts w:eastAsia="PMingLiU" w:cs="Times New Roman"/>
          <w:sz w:val="21"/>
          <w:szCs w:val="21"/>
        </w:rPr>
        <w:drawing>
          <wp:inline distT="0" distB="0" distL="0" distR="0">
            <wp:extent cx="4286885" cy="3141980"/>
            <wp:effectExtent l="0" t="0" r="0" b="127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7"/>
                    <a:stretch>
                      <a:fillRect/>
                    </a:stretch>
                  </pic:blipFill>
                  <pic:spPr>
                    <a:xfrm>
                      <a:off x="0" y="0"/>
                      <a:ext cx="4293081" cy="3146678"/>
                    </a:xfrm>
                    <a:prstGeom prst="rect">
                      <a:avLst/>
                    </a:prstGeom>
                  </pic:spPr>
                </pic:pic>
              </a:graphicData>
            </a:graphic>
          </wp:inline>
        </w:drawing>
      </w:r>
    </w:p>
    <w:p>
      <w:pPr>
        <w:spacing w:line="360" w:lineRule="auto"/>
        <w:ind w:firstLine="0"/>
        <w:jc w:val="center"/>
        <w:rPr>
          <w:rFonts w:eastAsia="PMingLiU" w:cs="Times New Roman"/>
          <w:sz w:val="21"/>
          <w:szCs w:val="21"/>
        </w:rPr>
      </w:pPr>
      <w:r>
        <w:rPr>
          <w:sz w:val="21"/>
          <w:szCs w:val="21"/>
        </w:rPr>
        <w:t>图</w:t>
      </w:r>
      <w:r>
        <w:rPr>
          <w:rFonts w:hint="eastAsia" w:eastAsia="PMingLiU"/>
          <w:sz w:val="21"/>
          <w:szCs w:val="21"/>
        </w:rPr>
        <w:t>7</w:t>
      </w:r>
      <w:r>
        <w:rPr>
          <w:sz w:val="21"/>
          <w:szCs w:val="21"/>
        </w:rPr>
        <w:t xml:space="preserve"> 加分內容1-</w:t>
      </w:r>
      <w:r>
        <w:rPr>
          <w:rFonts w:hint="eastAsia"/>
          <w:sz w:val="21"/>
          <w:szCs w:val="21"/>
        </w:rPr>
        <w:t>基波频率</w:t>
      </w:r>
      <w:r>
        <w:rPr>
          <w:sz w:val="21"/>
          <w:szCs w:val="21"/>
        </w:rPr>
        <w:t>随时间变化曲线</w:t>
      </w:r>
    </w:p>
    <w:p>
      <w:pPr>
        <w:spacing w:line="360" w:lineRule="auto"/>
        <w:ind w:firstLine="0"/>
        <w:rPr>
          <w:rFonts w:hint="eastAsia" w:eastAsia="PMingLiU" w:cs="Times New Roman"/>
          <w:sz w:val="21"/>
          <w:szCs w:val="21"/>
        </w:rPr>
      </w:pPr>
      <w:r>
        <w:rPr>
          <w:rFonts w:eastAsia="PMingLiU" w:cs="Times New Roman"/>
          <w:sz w:val="21"/>
          <w:szCs w:val="21"/>
        </w:rPr>
        <w:tab/>
      </w:r>
      <w:r>
        <w:rPr>
          <w:rFonts w:hint="eastAsia"/>
          <w:sz w:val="21"/>
          <w:szCs w:val="21"/>
        </w:rPr>
        <w:t>可以发现起初频率在49Hz左右，后来跃迁到51Hz</w:t>
      </w:r>
      <w:r>
        <w:rPr>
          <w:rFonts w:hint="eastAsia" w:ascii="PMingLiU" w:hAnsi="PMingLiU" w:eastAsia="PMingLiU"/>
          <w:sz w:val="21"/>
          <w:szCs w:val="21"/>
        </w:rPr>
        <w:t>。</w:t>
      </w:r>
    </w:p>
    <w:p>
      <w:pPr>
        <w:spacing w:line="360" w:lineRule="auto"/>
        <w:ind w:firstLine="0"/>
        <w:jc w:val="center"/>
        <w:rPr>
          <w:rFonts w:hint="eastAsia" w:eastAsia="PMingLiU" w:cs="Times New Roman"/>
          <w:sz w:val="21"/>
          <w:szCs w:val="21"/>
          <w:lang w:eastAsia="zh-TW"/>
        </w:rPr>
      </w:pPr>
      <w:r>
        <w:drawing>
          <wp:inline distT="0" distB="0" distL="114300" distR="114300">
            <wp:extent cx="4392295" cy="2981960"/>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rcRect l="3375" t="5633" r="2941"/>
                    <a:stretch>
                      <a:fillRect/>
                    </a:stretch>
                  </pic:blipFill>
                  <pic:spPr>
                    <a:xfrm>
                      <a:off x="0" y="0"/>
                      <a:ext cx="4392295" cy="2981960"/>
                    </a:xfrm>
                    <a:prstGeom prst="rect">
                      <a:avLst/>
                    </a:prstGeom>
                    <a:noFill/>
                    <a:ln>
                      <a:noFill/>
                    </a:ln>
                  </pic:spPr>
                </pic:pic>
              </a:graphicData>
            </a:graphic>
          </wp:inline>
        </w:drawing>
      </w:r>
    </w:p>
    <w:p>
      <w:pPr>
        <w:spacing w:line="360" w:lineRule="auto"/>
        <w:ind w:firstLine="0"/>
        <w:jc w:val="center"/>
        <w:rPr>
          <w:rFonts w:eastAsia="PMingLiU"/>
          <w:sz w:val="21"/>
          <w:szCs w:val="21"/>
        </w:rPr>
      </w:pPr>
      <w:r>
        <w:rPr>
          <w:sz w:val="21"/>
          <w:szCs w:val="21"/>
        </w:rPr>
        <w:t>图</w:t>
      </w:r>
      <w:r>
        <w:rPr>
          <w:rFonts w:hint="eastAsia" w:eastAsia="PMingLiU"/>
          <w:sz w:val="21"/>
          <w:szCs w:val="21"/>
        </w:rPr>
        <w:t>8</w:t>
      </w:r>
      <w:r>
        <w:rPr>
          <w:sz w:val="21"/>
          <w:szCs w:val="21"/>
        </w:rPr>
        <w:t xml:space="preserve"> 加分內容1-基波相量相角随时间变化曲线</w:t>
      </w:r>
    </w:p>
    <w:p>
      <w:pPr>
        <w:spacing w:line="360" w:lineRule="auto"/>
        <w:ind w:firstLine="420"/>
        <w:rPr>
          <w:rFonts w:hint="eastAsia" w:eastAsia="PMingLiU"/>
          <w:sz w:val="21"/>
          <w:szCs w:val="21"/>
        </w:rPr>
      </w:pPr>
      <w:r>
        <w:rPr>
          <w:rFonts w:hint="eastAsia"/>
          <w:sz w:val="21"/>
          <w:szCs w:val="21"/>
        </w:rPr>
        <w:t>一开始相角减小，后来相角增大，这与频率从49H在跃迁到51Hz是对应的。</w:t>
      </w:r>
    </w:p>
    <w:p>
      <w:pPr>
        <w:spacing w:line="360" w:lineRule="auto"/>
        <w:ind w:firstLine="0"/>
        <w:jc w:val="center"/>
        <w:rPr>
          <w:rFonts w:eastAsia="PMingLiU" w:cs="Times New Roman"/>
          <w:sz w:val="21"/>
          <w:szCs w:val="21"/>
        </w:rPr>
      </w:pPr>
    </w:p>
    <w:p>
      <w:pPr>
        <w:spacing w:line="240" w:lineRule="auto"/>
        <w:ind w:firstLine="0"/>
        <w:jc w:val="center"/>
        <w:rPr>
          <w:rFonts w:eastAsia="PMingLiU"/>
          <w:sz w:val="21"/>
          <w:szCs w:val="21"/>
          <w:lang w:eastAsia="zh-TW"/>
        </w:rPr>
      </w:pPr>
      <w:r>
        <w:rPr>
          <w:sz w:val="21"/>
          <w:szCs w:val="21"/>
        </w:rPr>
        <w:drawing>
          <wp:inline distT="0" distB="0" distL="0" distR="0">
            <wp:extent cx="3393440" cy="274383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406040" cy="2754562"/>
                    </a:xfrm>
                    <a:prstGeom prst="rect">
                      <a:avLst/>
                    </a:prstGeom>
                  </pic:spPr>
                </pic:pic>
              </a:graphicData>
            </a:graphic>
          </wp:inline>
        </w:drawing>
      </w:r>
    </w:p>
    <w:p>
      <w:pPr>
        <w:spacing w:line="360" w:lineRule="auto"/>
        <w:ind w:firstLine="0"/>
        <w:jc w:val="center"/>
        <w:rPr>
          <w:rFonts w:eastAsia="PMingLiU"/>
          <w:sz w:val="21"/>
          <w:szCs w:val="21"/>
        </w:rPr>
      </w:pPr>
      <w:r>
        <w:rPr>
          <w:sz w:val="21"/>
          <w:szCs w:val="21"/>
        </w:rPr>
        <w:t>图</w:t>
      </w:r>
      <w:r>
        <w:rPr>
          <w:rFonts w:hint="eastAsia" w:eastAsia="PMingLiU"/>
          <w:sz w:val="21"/>
          <w:szCs w:val="21"/>
        </w:rPr>
        <w:t>9</w:t>
      </w:r>
      <w:r>
        <w:rPr>
          <w:sz w:val="21"/>
          <w:szCs w:val="21"/>
        </w:rPr>
        <w:t xml:space="preserve"> 加分內容1-各次谐波间谐波分布图</w:t>
      </w:r>
    </w:p>
    <w:p>
      <w:pPr>
        <w:pStyle w:val="30"/>
        <w:numPr>
          <w:ilvl w:val="0"/>
          <w:numId w:val="0"/>
        </w:numPr>
        <w:rPr>
          <w:rFonts w:eastAsia="PMingLiU"/>
          <w:szCs w:val="21"/>
          <w:lang w:eastAsia="zh-CN"/>
        </w:rPr>
      </w:pPr>
      <w:r>
        <w:rPr>
          <w:szCs w:val="21"/>
          <w:lang w:eastAsia="zh-CN"/>
        </w:rPr>
        <w:t>表1 加分內容1-待求信号频率成分</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5"/>
        <w:gridCol w:w="2765"/>
        <w:gridCol w:w="27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bottom w:val="single" w:color="000000" w:sz="6" w:space="0"/>
              <w:right w:val="single" w:color="000000" w:sz="6" w:space="0"/>
              <w:insideH w:val="single" w:sz="6" w:space="0"/>
              <w:insideV w:val="single" w:sz="6" w:space="0"/>
              <w:tl2br w:val="nil"/>
              <w:tr2bl w:val="nil"/>
            </w:tcBorders>
            <w:shd w:val="clear" w:color="auto" w:fill="auto"/>
            <w:vAlign w:val="center"/>
          </w:tcPr>
          <w:p>
            <w:pPr>
              <w:pStyle w:val="21"/>
              <w:rPr>
                <w:rFonts w:cs="Times New Roman"/>
                <w:i w:val="0"/>
                <w:iCs w:val="0"/>
                <w:szCs w:val="21"/>
              </w:rPr>
            </w:pPr>
            <w:r>
              <w:rPr>
                <w:i/>
                <w:iCs/>
                <w:szCs w:val="21"/>
              </w:rPr>
              <w:t>频率成分</w:t>
            </w:r>
          </w:p>
        </w:tc>
        <w:tc>
          <w:tcPr>
            <w:tcW w:w="2765" w:type="dxa"/>
            <w:tcBorders>
              <w:bottom w:val="single" w:color="000000" w:sz="6" w:space="0"/>
              <w:insideH w:val="single" w:sz="6" w:space="0"/>
              <w:tl2br w:val="nil"/>
              <w:tr2bl w:val="nil"/>
            </w:tcBorders>
            <w:shd w:val="clear" w:color="auto" w:fill="auto"/>
            <w:vAlign w:val="center"/>
          </w:tcPr>
          <w:p>
            <w:pPr>
              <w:pStyle w:val="21"/>
              <w:rPr>
                <w:rFonts w:cs="Times New Roman"/>
                <w:i w:val="0"/>
                <w:iCs w:val="0"/>
                <w:szCs w:val="21"/>
              </w:rPr>
            </w:pPr>
            <w:r>
              <w:rPr>
                <w:i/>
                <w:iCs/>
                <w:szCs w:val="21"/>
              </w:rPr>
              <w:t>频率/Hz</w:t>
            </w:r>
          </w:p>
        </w:tc>
        <w:tc>
          <w:tcPr>
            <w:tcW w:w="2766" w:type="dxa"/>
            <w:tcBorders>
              <w:bottom w:val="single" w:color="000000" w:sz="6" w:space="0"/>
              <w:insideH w:val="single" w:sz="6" w:space="0"/>
              <w:tl2br w:val="nil"/>
              <w:tr2bl w:val="nil"/>
            </w:tcBorders>
            <w:shd w:val="clear" w:color="auto" w:fill="auto"/>
            <w:vAlign w:val="center"/>
          </w:tcPr>
          <w:p>
            <w:pPr>
              <w:pStyle w:val="21"/>
              <w:rPr>
                <w:rFonts w:cs="Times New Roman"/>
                <w:i w:val="0"/>
                <w:iCs w:val="0"/>
                <w:szCs w:val="21"/>
              </w:rPr>
            </w:pPr>
            <w:r>
              <w:rPr>
                <w:i/>
                <w:iCs/>
                <w:szCs w:val="21"/>
              </w:rPr>
              <w:t>有效值/V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基波频率</w:t>
            </w:r>
          </w:p>
        </w:tc>
        <w:tc>
          <w:tcPr>
            <w:tcW w:w="2765" w:type="dxa"/>
            <w:shd w:val="clear" w:color="auto" w:fill="auto"/>
            <w:vAlign w:val="center"/>
          </w:tcPr>
          <w:p>
            <w:pPr>
              <w:pStyle w:val="21"/>
              <w:rPr>
                <w:rFonts w:cs="Times New Roman"/>
                <w:szCs w:val="21"/>
              </w:rPr>
            </w:pPr>
            <w:r>
              <w:rPr>
                <w:szCs w:val="21"/>
              </w:rPr>
              <w:t>49.00</w:t>
            </w:r>
          </w:p>
        </w:tc>
        <w:tc>
          <w:tcPr>
            <w:tcW w:w="2766" w:type="dxa"/>
            <w:shd w:val="clear" w:color="auto" w:fill="auto"/>
            <w:vAlign w:val="center"/>
          </w:tcPr>
          <w:p>
            <w:pPr>
              <w:pStyle w:val="21"/>
              <w:rPr>
                <w:rFonts w:cs="Times New Roman"/>
                <w:szCs w:val="21"/>
              </w:rPr>
            </w:pPr>
            <w:r>
              <w:rPr>
                <w:szCs w:val="21"/>
              </w:rPr>
              <w:t>59.41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3次谐波</w:t>
            </w:r>
          </w:p>
        </w:tc>
        <w:tc>
          <w:tcPr>
            <w:tcW w:w="2765" w:type="dxa"/>
            <w:shd w:val="clear" w:color="auto" w:fill="auto"/>
          </w:tcPr>
          <w:p>
            <w:pPr>
              <w:pStyle w:val="21"/>
              <w:rPr>
                <w:rFonts w:cs="Times New Roman"/>
                <w:szCs w:val="21"/>
              </w:rPr>
            </w:pPr>
            <w:r>
              <w:rPr>
                <w:szCs w:val="21"/>
              </w:rPr>
              <w:t>147.15</w:t>
            </w:r>
          </w:p>
        </w:tc>
        <w:tc>
          <w:tcPr>
            <w:tcW w:w="2766" w:type="dxa"/>
            <w:shd w:val="clear" w:color="auto" w:fill="auto"/>
          </w:tcPr>
          <w:p>
            <w:pPr>
              <w:pStyle w:val="21"/>
              <w:rPr>
                <w:rFonts w:cs="Times New Roman"/>
                <w:szCs w:val="21"/>
              </w:rPr>
            </w:pPr>
            <w:r>
              <w:rPr>
                <w:szCs w:val="21"/>
              </w:rPr>
              <w:t>0.99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3.3次间谐波</w:t>
            </w:r>
          </w:p>
        </w:tc>
        <w:tc>
          <w:tcPr>
            <w:tcW w:w="2765" w:type="dxa"/>
            <w:shd w:val="clear" w:color="auto" w:fill="auto"/>
          </w:tcPr>
          <w:p>
            <w:pPr>
              <w:pStyle w:val="21"/>
              <w:rPr>
                <w:rFonts w:cs="Times New Roman"/>
                <w:szCs w:val="21"/>
              </w:rPr>
            </w:pPr>
            <w:r>
              <w:rPr>
                <w:szCs w:val="21"/>
              </w:rPr>
              <w:t>161.42</w:t>
            </w:r>
          </w:p>
        </w:tc>
        <w:tc>
          <w:tcPr>
            <w:tcW w:w="2766" w:type="dxa"/>
            <w:shd w:val="clear" w:color="auto" w:fill="auto"/>
          </w:tcPr>
          <w:p>
            <w:pPr>
              <w:pStyle w:val="21"/>
              <w:rPr>
                <w:rFonts w:cs="Times New Roman"/>
                <w:szCs w:val="21"/>
              </w:rPr>
            </w:pPr>
            <w:r>
              <w:rPr>
                <w:szCs w:val="21"/>
              </w:rPr>
              <w:t>0.57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3.7次间谐波</w:t>
            </w:r>
          </w:p>
        </w:tc>
        <w:tc>
          <w:tcPr>
            <w:tcW w:w="2765" w:type="dxa"/>
            <w:shd w:val="clear" w:color="auto" w:fill="auto"/>
          </w:tcPr>
          <w:p>
            <w:pPr>
              <w:pStyle w:val="21"/>
              <w:rPr>
                <w:rFonts w:cs="Times New Roman"/>
                <w:szCs w:val="21"/>
              </w:rPr>
            </w:pPr>
            <w:r>
              <w:rPr>
                <w:szCs w:val="21"/>
              </w:rPr>
              <w:t>181.47</w:t>
            </w:r>
          </w:p>
        </w:tc>
        <w:tc>
          <w:tcPr>
            <w:tcW w:w="2766" w:type="dxa"/>
            <w:shd w:val="clear" w:color="auto" w:fill="auto"/>
          </w:tcPr>
          <w:p>
            <w:pPr>
              <w:pStyle w:val="21"/>
              <w:rPr>
                <w:rFonts w:cs="Times New Roman"/>
                <w:szCs w:val="21"/>
              </w:rPr>
            </w:pPr>
            <w:r>
              <w:rPr>
                <w:szCs w:val="21"/>
              </w:rPr>
              <w:t>0.80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4次谐波</w:t>
            </w:r>
          </w:p>
        </w:tc>
        <w:tc>
          <w:tcPr>
            <w:tcW w:w="2765" w:type="dxa"/>
            <w:shd w:val="clear" w:color="auto" w:fill="auto"/>
          </w:tcPr>
          <w:p>
            <w:pPr>
              <w:pStyle w:val="21"/>
              <w:rPr>
                <w:rFonts w:cs="Times New Roman"/>
                <w:szCs w:val="21"/>
              </w:rPr>
            </w:pPr>
            <w:r>
              <w:rPr>
                <w:szCs w:val="21"/>
              </w:rPr>
              <w:t>196.31</w:t>
            </w:r>
          </w:p>
        </w:tc>
        <w:tc>
          <w:tcPr>
            <w:tcW w:w="2766" w:type="dxa"/>
            <w:shd w:val="clear" w:color="auto" w:fill="auto"/>
          </w:tcPr>
          <w:p>
            <w:pPr>
              <w:pStyle w:val="21"/>
              <w:rPr>
                <w:rFonts w:cs="Times New Roman"/>
                <w:szCs w:val="21"/>
              </w:rPr>
            </w:pPr>
            <w:r>
              <w:rPr>
                <w:szCs w:val="21"/>
              </w:rPr>
              <w:t>0.86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5次谐波</w:t>
            </w:r>
          </w:p>
        </w:tc>
        <w:tc>
          <w:tcPr>
            <w:tcW w:w="2765" w:type="dxa"/>
            <w:shd w:val="clear" w:color="auto" w:fill="auto"/>
          </w:tcPr>
          <w:p>
            <w:pPr>
              <w:pStyle w:val="21"/>
              <w:rPr>
                <w:rFonts w:cs="Times New Roman"/>
                <w:szCs w:val="21"/>
              </w:rPr>
            </w:pPr>
            <w:r>
              <w:rPr>
                <w:szCs w:val="21"/>
              </w:rPr>
              <w:t>245.07</w:t>
            </w:r>
          </w:p>
        </w:tc>
        <w:tc>
          <w:tcPr>
            <w:tcW w:w="2766" w:type="dxa"/>
            <w:shd w:val="clear" w:color="auto" w:fill="auto"/>
          </w:tcPr>
          <w:p>
            <w:pPr>
              <w:pStyle w:val="21"/>
              <w:rPr>
                <w:rFonts w:cs="Times New Roman"/>
                <w:szCs w:val="21"/>
              </w:rPr>
            </w:pPr>
            <w:r>
              <w:rPr>
                <w:szCs w:val="21"/>
              </w:rPr>
              <w:t>0.70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5" w:hRule="atLeast"/>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5.5次间谐波</w:t>
            </w:r>
          </w:p>
        </w:tc>
        <w:tc>
          <w:tcPr>
            <w:tcW w:w="2765" w:type="dxa"/>
            <w:shd w:val="clear" w:color="auto" w:fill="auto"/>
          </w:tcPr>
          <w:p>
            <w:pPr>
              <w:pStyle w:val="21"/>
              <w:rPr>
                <w:rFonts w:cs="Times New Roman"/>
                <w:szCs w:val="21"/>
              </w:rPr>
            </w:pPr>
            <w:r>
              <w:rPr>
                <w:szCs w:val="21"/>
              </w:rPr>
              <w:t>267.14</w:t>
            </w:r>
          </w:p>
        </w:tc>
        <w:tc>
          <w:tcPr>
            <w:tcW w:w="2766" w:type="dxa"/>
            <w:shd w:val="clear" w:color="auto" w:fill="auto"/>
          </w:tcPr>
          <w:p>
            <w:pPr>
              <w:pStyle w:val="21"/>
              <w:rPr>
                <w:rFonts w:cs="Times New Roman"/>
                <w:szCs w:val="21"/>
              </w:rPr>
            </w:pPr>
            <w:r>
              <w:rPr>
                <w:szCs w:val="21"/>
              </w:rPr>
              <w:t>0.24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5.6次间谐波</w:t>
            </w:r>
          </w:p>
        </w:tc>
        <w:tc>
          <w:tcPr>
            <w:tcW w:w="2765" w:type="dxa"/>
            <w:shd w:val="clear" w:color="auto" w:fill="auto"/>
          </w:tcPr>
          <w:p>
            <w:pPr>
              <w:pStyle w:val="21"/>
              <w:rPr>
                <w:rFonts w:cs="Times New Roman"/>
                <w:szCs w:val="21"/>
              </w:rPr>
            </w:pPr>
            <w:r>
              <w:rPr>
                <w:szCs w:val="21"/>
              </w:rPr>
              <w:t>272.80</w:t>
            </w:r>
          </w:p>
        </w:tc>
        <w:tc>
          <w:tcPr>
            <w:tcW w:w="2766" w:type="dxa"/>
            <w:shd w:val="clear" w:color="auto" w:fill="auto"/>
          </w:tcPr>
          <w:p>
            <w:pPr>
              <w:pStyle w:val="21"/>
              <w:rPr>
                <w:rFonts w:cs="Times New Roman"/>
                <w:szCs w:val="21"/>
              </w:rPr>
            </w:pPr>
            <w:r>
              <w:rPr>
                <w:szCs w:val="21"/>
              </w:rPr>
              <w:t>0.99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7次谐波</w:t>
            </w:r>
          </w:p>
        </w:tc>
        <w:tc>
          <w:tcPr>
            <w:tcW w:w="2765" w:type="dxa"/>
            <w:shd w:val="clear" w:color="auto" w:fill="auto"/>
          </w:tcPr>
          <w:p>
            <w:pPr>
              <w:pStyle w:val="21"/>
              <w:rPr>
                <w:rFonts w:cs="Times New Roman"/>
                <w:szCs w:val="21"/>
              </w:rPr>
            </w:pPr>
            <w:r>
              <w:rPr>
                <w:szCs w:val="21"/>
              </w:rPr>
              <w:t>342.98</w:t>
            </w:r>
          </w:p>
        </w:tc>
        <w:tc>
          <w:tcPr>
            <w:tcW w:w="2766" w:type="dxa"/>
            <w:shd w:val="clear" w:color="auto" w:fill="auto"/>
          </w:tcPr>
          <w:p>
            <w:pPr>
              <w:pStyle w:val="21"/>
              <w:rPr>
                <w:rFonts w:cs="Times New Roman"/>
                <w:szCs w:val="21"/>
              </w:rPr>
            </w:pPr>
            <w:r>
              <w:rPr>
                <w:szCs w:val="21"/>
              </w:rPr>
              <w:t>0.84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9次谐波</w:t>
            </w:r>
          </w:p>
        </w:tc>
        <w:tc>
          <w:tcPr>
            <w:tcW w:w="2765" w:type="dxa"/>
            <w:shd w:val="clear" w:color="auto" w:fill="auto"/>
          </w:tcPr>
          <w:p>
            <w:pPr>
              <w:pStyle w:val="21"/>
              <w:rPr>
                <w:rFonts w:cs="Times New Roman"/>
                <w:szCs w:val="21"/>
              </w:rPr>
            </w:pPr>
            <w:r>
              <w:rPr>
                <w:szCs w:val="21"/>
              </w:rPr>
              <w:t>440.70</w:t>
            </w:r>
          </w:p>
        </w:tc>
        <w:tc>
          <w:tcPr>
            <w:tcW w:w="2766" w:type="dxa"/>
            <w:shd w:val="clear" w:color="auto" w:fill="auto"/>
          </w:tcPr>
          <w:p>
            <w:pPr>
              <w:pStyle w:val="21"/>
              <w:rPr>
                <w:rFonts w:cs="Times New Roman"/>
                <w:szCs w:val="21"/>
              </w:rPr>
            </w:pPr>
            <w:r>
              <w:rPr>
                <w:szCs w:val="21"/>
              </w:rPr>
              <w:t>0.76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20次谐波</w:t>
            </w:r>
          </w:p>
        </w:tc>
        <w:tc>
          <w:tcPr>
            <w:tcW w:w="2765" w:type="dxa"/>
            <w:shd w:val="clear" w:color="auto" w:fill="auto"/>
          </w:tcPr>
          <w:p>
            <w:pPr>
              <w:pStyle w:val="21"/>
              <w:rPr>
                <w:rFonts w:cs="Times New Roman"/>
                <w:szCs w:val="21"/>
              </w:rPr>
            </w:pPr>
            <w:r>
              <w:rPr>
                <w:szCs w:val="21"/>
              </w:rPr>
              <w:t>980.00</w:t>
            </w:r>
          </w:p>
        </w:tc>
        <w:tc>
          <w:tcPr>
            <w:tcW w:w="2766" w:type="dxa"/>
            <w:shd w:val="clear" w:color="auto" w:fill="auto"/>
          </w:tcPr>
          <w:p>
            <w:pPr>
              <w:pStyle w:val="21"/>
              <w:rPr>
                <w:rFonts w:cs="Times New Roman"/>
                <w:szCs w:val="21"/>
              </w:rPr>
            </w:pPr>
            <w:r>
              <w:rPr>
                <w:szCs w:val="21"/>
              </w:rPr>
              <w:t>0.44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szCs w:val="21"/>
              </w:rPr>
            </w:pPr>
            <w:r>
              <w:rPr>
                <w:szCs w:val="21"/>
              </w:rPr>
              <w:t>22次谐波</w:t>
            </w:r>
          </w:p>
        </w:tc>
        <w:tc>
          <w:tcPr>
            <w:tcW w:w="2765" w:type="dxa"/>
            <w:shd w:val="clear" w:color="auto" w:fill="auto"/>
          </w:tcPr>
          <w:p>
            <w:pPr>
              <w:pStyle w:val="21"/>
              <w:rPr>
                <w:rFonts w:cs="Times New Roman"/>
                <w:szCs w:val="21"/>
              </w:rPr>
            </w:pPr>
            <w:r>
              <w:rPr>
                <w:szCs w:val="21"/>
              </w:rPr>
              <w:t>1078.09</w:t>
            </w:r>
          </w:p>
        </w:tc>
        <w:tc>
          <w:tcPr>
            <w:tcW w:w="2766" w:type="dxa"/>
            <w:shd w:val="clear" w:color="auto" w:fill="auto"/>
          </w:tcPr>
          <w:p>
            <w:pPr>
              <w:pStyle w:val="21"/>
              <w:rPr>
                <w:rFonts w:cs="Times New Roman"/>
                <w:szCs w:val="21"/>
              </w:rPr>
            </w:pPr>
            <w:r>
              <w:rPr>
                <w:szCs w:val="21"/>
              </w:rPr>
              <w:t>0.40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top w:val="single" w:color="auto" w:sz="4" w:space="0"/>
              <w:bottom w:val="single" w:color="auto" w:sz="12" w:space="0"/>
              <w:right w:val="single" w:color="000000" w:sz="6" w:space="0"/>
              <w:insideV w:val="single" w:sz="6" w:space="0"/>
              <w:tl2br w:val="nil"/>
              <w:tr2bl w:val="nil"/>
            </w:tcBorders>
            <w:shd w:val="clear" w:color="auto" w:fill="auto"/>
            <w:vAlign w:val="center"/>
          </w:tcPr>
          <w:p>
            <w:pPr>
              <w:pStyle w:val="21"/>
              <w:rPr>
                <w:rFonts w:cs="Times New Roman"/>
                <w:szCs w:val="21"/>
              </w:rPr>
            </w:pPr>
          </w:p>
        </w:tc>
        <w:tc>
          <w:tcPr>
            <w:tcW w:w="2765" w:type="dxa"/>
            <w:tcBorders>
              <w:top w:val="single" w:color="auto" w:sz="4" w:space="0"/>
              <w:bottom w:val="single" w:color="auto" w:sz="12" w:space="0"/>
            </w:tcBorders>
            <w:shd w:val="clear" w:color="auto" w:fill="auto"/>
            <w:vAlign w:val="center"/>
          </w:tcPr>
          <w:p>
            <w:pPr>
              <w:pStyle w:val="21"/>
              <w:rPr>
                <w:rFonts w:cs="Times New Roman"/>
                <w:szCs w:val="21"/>
              </w:rPr>
            </w:pPr>
          </w:p>
        </w:tc>
        <w:tc>
          <w:tcPr>
            <w:tcW w:w="2766" w:type="dxa"/>
            <w:tcBorders>
              <w:top w:val="single" w:color="auto" w:sz="4" w:space="0"/>
              <w:bottom w:val="single" w:color="auto" w:sz="12" w:space="0"/>
            </w:tcBorders>
            <w:shd w:val="clear" w:color="auto" w:fill="auto"/>
            <w:vAlign w:val="center"/>
          </w:tcPr>
          <w:p>
            <w:pPr>
              <w:pStyle w:val="21"/>
              <w:rPr>
                <w:rFonts w:cs="Times New Roman"/>
                <w:szCs w:val="21"/>
              </w:rPr>
            </w:pPr>
          </w:p>
        </w:tc>
      </w:tr>
    </w:tbl>
    <w:p>
      <w:pPr>
        <w:rPr>
          <w:rFonts w:eastAsia="PMingLiU"/>
          <w:sz w:val="21"/>
          <w:szCs w:val="21"/>
          <w:lang w:eastAsia="zh-TW"/>
        </w:rPr>
      </w:pPr>
      <w:r>
        <w:rPr>
          <w:rFonts w:hint="eastAsia"/>
          <w:sz w:val="21"/>
          <w:szCs w:val="21"/>
        </w:rPr>
        <w:t>由于频率发生过阶跃，上述谐波都是针对频率阶跃之前而言的。</w:t>
      </w:r>
    </w:p>
    <w:p>
      <w:pPr>
        <w:rPr>
          <w:rFonts w:hint="eastAsia" w:eastAsia="PMingLiU"/>
          <w:szCs w:val="21"/>
          <w:lang w:eastAsia="zh-TW"/>
        </w:rPr>
      </w:pPr>
    </w:p>
    <w:p>
      <w:pPr>
        <w:pStyle w:val="3"/>
        <w:numPr>
          <w:ilvl w:val="1"/>
          <w:numId w:val="2"/>
        </w:numPr>
        <w:spacing w:before="0" w:after="0" w:line="360" w:lineRule="auto"/>
        <w:rPr>
          <w:rFonts w:eastAsia="PMingLiU"/>
          <w:szCs w:val="28"/>
        </w:rPr>
      </w:pPr>
      <w:bookmarkStart w:id="16" w:name="_Toc170669228"/>
      <w:r>
        <w:t>信号信噪比</w:t>
      </w:r>
      <w:bookmarkEnd w:id="16"/>
    </w:p>
    <w:p>
      <w:pPr>
        <w:rPr>
          <w:rFonts w:eastAsia="PMingLiU"/>
          <w:sz w:val="21"/>
          <w:szCs w:val="21"/>
        </w:rPr>
      </w:pPr>
      <w:r>
        <w:rPr>
          <w:rFonts w:hint="eastAsia"/>
          <w:sz w:val="21"/>
          <w:szCs w:val="21"/>
        </w:rPr>
        <w:t>信号信噪比可以直接调用</w:t>
      </w:r>
      <w:r>
        <w:rPr>
          <w:rFonts w:hint="eastAsia" w:eastAsia="PMingLiU"/>
          <w:sz w:val="21"/>
          <w:szCs w:val="21"/>
        </w:rPr>
        <w:t>M</w:t>
      </w:r>
      <w:r>
        <w:rPr>
          <w:rFonts w:hint="eastAsia"/>
          <w:sz w:val="21"/>
          <w:szCs w:val="21"/>
        </w:rPr>
        <w:t>atlab中的snr函数计算，得到结果是信噪比为：27.8048。</w:t>
      </w:r>
    </w:p>
    <w:p>
      <w:pPr>
        <w:spacing w:line="360" w:lineRule="auto"/>
        <w:ind w:firstLine="0"/>
        <w:rPr>
          <w:rFonts w:hAnsi="Cambria Math" w:eastAsia="PMingLiU"/>
          <w:sz w:val="21"/>
          <w:szCs w:val="21"/>
        </w:rPr>
      </w:pPr>
    </w:p>
    <w:p>
      <w:pPr>
        <w:pStyle w:val="3"/>
        <w:numPr>
          <w:ilvl w:val="1"/>
          <w:numId w:val="2"/>
        </w:numPr>
        <w:spacing w:before="0" w:after="0" w:line="360" w:lineRule="auto"/>
        <w:rPr>
          <w:rFonts w:eastAsia="PMingLiU"/>
          <w:szCs w:val="28"/>
          <w:lang w:eastAsia="zh-TW"/>
        </w:rPr>
      </w:pPr>
      <w:bookmarkStart w:id="17" w:name="_Toc170669229"/>
      <w:r>
        <w:t>信号幅值阶跃发生时刻</w:t>
      </w:r>
      <w:bookmarkEnd w:id="17"/>
    </w:p>
    <w:p>
      <w:pPr>
        <w:rPr>
          <w:sz w:val="21"/>
          <w:szCs w:val="21"/>
        </w:rPr>
      </w:pPr>
      <w:r>
        <w:rPr>
          <w:rFonts w:hint="eastAsia"/>
          <w:sz w:val="21"/>
          <w:szCs w:val="21"/>
        </w:rPr>
        <w:t>利用</w:t>
      </w:r>
      <w:r>
        <w:rPr>
          <w:sz w:val="21"/>
          <w:szCs w:val="21"/>
        </w:rPr>
        <w:t>2.5</w:t>
      </w:r>
      <w:r>
        <w:rPr>
          <w:rFonts w:hint="eastAsia"/>
          <w:sz w:val="21"/>
          <w:szCs w:val="21"/>
        </w:rPr>
        <w:t>中希尔伯特变换求解幅值和频率随时间变化的曲线如下图</w:t>
      </w:r>
      <w:r>
        <w:rPr>
          <w:sz w:val="21"/>
          <w:szCs w:val="21"/>
        </w:rPr>
        <w:t>:</w:t>
      </w:r>
    </w:p>
    <w:p>
      <w:pPr>
        <w:spacing w:line="240" w:lineRule="auto"/>
        <w:ind w:firstLine="0"/>
        <w:jc w:val="center"/>
        <w:rPr>
          <w:rFonts w:eastAsia="PMingLiU"/>
          <w:sz w:val="21"/>
          <w:szCs w:val="21"/>
        </w:rPr>
      </w:pPr>
      <w:r>
        <w:rPr>
          <w:rFonts w:hint="eastAsia" w:eastAsia="PMingLiU"/>
          <w:sz w:val="21"/>
          <w:szCs w:val="21"/>
          <w:lang w:eastAsia="zh-TW"/>
        </w:rPr>
        <w:drawing>
          <wp:inline distT="0" distB="0" distL="0" distR="0">
            <wp:extent cx="4381500" cy="234886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20" cstate="print">
                      <a:extLst>
                        <a:ext uri="{28A0092B-C50C-407E-A947-70E740481C1C}">
                          <a14:useLocalDpi xmlns:a14="http://schemas.microsoft.com/office/drawing/2010/main" val="0"/>
                        </a:ext>
                      </a:extLst>
                    </a:blip>
                    <a:srcRect l="9747" t="9627" r="7220" b="11231"/>
                    <a:stretch>
                      <a:fillRect/>
                    </a:stretch>
                  </pic:blipFill>
                  <pic:spPr>
                    <a:xfrm>
                      <a:off x="0" y="0"/>
                      <a:ext cx="4381515" cy="2349113"/>
                    </a:xfrm>
                    <a:prstGeom prst="rect">
                      <a:avLst/>
                    </a:prstGeom>
                  </pic:spPr>
                </pic:pic>
              </a:graphicData>
            </a:graphic>
          </wp:inline>
        </w:drawing>
      </w:r>
    </w:p>
    <w:p>
      <w:pPr>
        <w:spacing w:line="360" w:lineRule="auto"/>
        <w:ind w:firstLine="0"/>
        <w:jc w:val="center"/>
        <w:rPr>
          <w:rFonts w:cs="Times New Roman"/>
          <w:sz w:val="21"/>
          <w:szCs w:val="21"/>
        </w:rPr>
      </w:pPr>
      <w:r>
        <w:rPr>
          <w:sz w:val="21"/>
          <w:szCs w:val="21"/>
        </w:rPr>
        <w:t>图</w:t>
      </w:r>
      <w:r>
        <w:rPr>
          <w:rFonts w:hint="eastAsia" w:eastAsia="PMingLiU"/>
          <w:sz w:val="21"/>
          <w:szCs w:val="21"/>
        </w:rPr>
        <w:t>10</w:t>
      </w:r>
      <w:r>
        <w:rPr>
          <w:sz w:val="21"/>
          <w:szCs w:val="21"/>
        </w:rPr>
        <w:t xml:space="preserve"> 加分內容1-希尔伯特变换求得幅值随时间变化曲线</w:t>
      </w:r>
    </w:p>
    <w:p>
      <w:pPr>
        <w:spacing w:line="360" w:lineRule="auto"/>
        <w:ind w:firstLine="420"/>
        <w:rPr>
          <w:rFonts w:hAnsi="Cambria Math" w:eastAsia="PMingLiU"/>
          <w:sz w:val="21"/>
          <w:szCs w:val="21"/>
        </w:rPr>
      </w:pPr>
      <w:r>
        <w:rPr>
          <w:sz w:val="21"/>
          <w:szCs w:val="21"/>
        </w:rPr>
        <w:t>取突变时间段的中点，得到幅值突变时刻为0.5060 s。</w:t>
      </w:r>
    </w:p>
    <w:p>
      <w:pPr>
        <w:spacing w:line="360" w:lineRule="auto"/>
        <w:ind w:firstLine="0"/>
        <w:jc w:val="center"/>
        <w:rPr>
          <w:rFonts w:hAnsi="Cambria Math" w:eastAsia="PMingLiU"/>
          <w:sz w:val="21"/>
          <w:szCs w:val="21"/>
        </w:rPr>
      </w:pPr>
      <w:r>
        <w:rPr>
          <w:rFonts w:hint="eastAsia"/>
          <w:sz w:val="21"/>
          <w:szCs w:val="21"/>
        </w:rPr>
        <w:drawing>
          <wp:anchor distT="0" distB="0" distL="114300" distR="114300" simplePos="0" relativeHeight="251659264" behindDoc="0" locked="0" layoutInCell="1" allowOverlap="1">
            <wp:simplePos x="0" y="0"/>
            <wp:positionH relativeFrom="margin">
              <wp:align>center</wp:align>
            </wp:positionH>
            <wp:positionV relativeFrom="paragraph">
              <wp:posOffset>230505</wp:posOffset>
            </wp:positionV>
            <wp:extent cx="4095750" cy="2230755"/>
            <wp:effectExtent l="0" t="0" r="0" b="0"/>
            <wp:wrapTopAndBottom/>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21"/>
                    <a:srcRect l="9496" t="10336" r="7171" b="8958"/>
                    <a:stretch>
                      <a:fillRect/>
                    </a:stretch>
                  </pic:blipFill>
                  <pic:spPr>
                    <a:xfrm>
                      <a:off x="0" y="0"/>
                      <a:ext cx="4095750" cy="2230755"/>
                    </a:xfrm>
                    <a:prstGeom prst="rect">
                      <a:avLst/>
                    </a:prstGeom>
                  </pic:spPr>
                </pic:pic>
              </a:graphicData>
            </a:graphic>
          </wp:anchor>
        </w:drawing>
      </w:r>
    </w:p>
    <w:p>
      <w:pPr>
        <w:spacing w:line="360" w:lineRule="auto"/>
        <w:ind w:firstLine="0"/>
        <w:jc w:val="center"/>
        <w:rPr>
          <w:rFonts w:hAnsi="Cambria Math" w:eastAsia="PMingLiU"/>
          <w:sz w:val="21"/>
          <w:szCs w:val="21"/>
        </w:rPr>
      </w:pPr>
      <w:r>
        <w:rPr>
          <w:sz w:val="21"/>
          <w:szCs w:val="21"/>
        </w:rPr>
        <w:t>图</w:t>
      </w:r>
      <w:r>
        <w:rPr>
          <w:rFonts w:hint="eastAsia" w:eastAsia="PMingLiU"/>
          <w:sz w:val="21"/>
          <w:szCs w:val="21"/>
        </w:rPr>
        <w:t>11</w:t>
      </w:r>
      <w:r>
        <w:rPr>
          <w:sz w:val="21"/>
          <w:szCs w:val="21"/>
        </w:rPr>
        <w:t xml:space="preserve"> 加分內容1-希尔伯特变换求得频率随时间变化曲线</w:t>
      </w:r>
    </w:p>
    <w:p>
      <w:pPr>
        <w:spacing w:line="360" w:lineRule="auto"/>
        <w:ind w:firstLine="420" w:firstLineChars="200"/>
        <w:rPr>
          <w:rFonts w:cs="Times New Roman"/>
          <w:sz w:val="21"/>
          <w:szCs w:val="21"/>
        </w:rPr>
      </w:pPr>
      <w:r>
        <w:rPr>
          <w:rFonts w:cs="Times New Roman"/>
          <w:sz w:val="21"/>
          <w:szCs w:val="21"/>
        </w:rPr>
        <w:t>频率突变发生在0.6540~0.6570s之间，取中间值0.6555 s</w:t>
      </w:r>
      <w:r>
        <w:rPr>
          <w:sz w:val="21"/>
          <w:szCs w:val="21"/>
        </w:rPr>
        <w:t>。</w:t>
      </w:r>
    </w:p>
    <w:p>
      <w:pPr>
        <w:spacing w:line="360" w:lineRule="auto"/>
        <w:ind w:firstLine="420" w:firstLineChars="200"/>
        <w:rPr>
          <w:rFonts w:hAnsi="Cambria Math" w:eastAsia="PMingLiU"/>
          <w:sz w:val="21"/>
          <w:szCs w:val="21"/>
        </w:rPr>
      </w:pPr>
    </w:p>
    <w:p>
      <w:pPr>
        <w:pStyle w:val="3"/>
        <w:numPr>
          <w:ilvl w:val="1"/>
          <w:numId w:val="2"/>
        </w:numPr>
        <w:spacing w:before="0" w:after="0" w:line="360" w:lineRule="auto"/>
        <w:rPr>
          <w:rFonts w:eastAsia="PMingLiU"/>
          <w:szCs w:val="28"/>
          <w:lang w:eastAsia="zh-TW"/>
        </w:rPr>
      </w:pPr>
      <w:bookmarkStart w:id="18" w:name="_Toc170669230"/>
      <w:r>
        <w:rPr>
          <w:rFonts w:hint="eastAsia"/>
          <w:szCs w:val="28"/>
        </w:rPr>
        <w:t>思考题</w:t>
      </w:r>
      <w:bookmarkEnd w:id="18"/>
    </w:p>
    <w:p>
      <w:pPr>
        <w:pStyle w:val="23"/>
        <w:numPr>
          <w:ilvl w:val="0"/>
          <w:numId w:val="6"/>
        </w:numPr>
        <w:rPr>
          <w:rFonts w:eastAsia="PMingLiU"/>
          <w:b/>
          <w:bCs/>
          <w:sz w:val="21"/>
          <w:szCs w:val="21"/>
        </w:rPr>
      </w:pPr>
      <w:r>
        <w:rPr>
          <w:rFonts w:hint="eastAsia" w:cs="Times New Roman"/>
          <w:b/>
          <w:bCs/>
          <w:sz w:val="21"/>
          <w:szCs w:val="21"/>
        </w:rPr>
        <w:t>基波信号的频率变化，对于相量计算精度有什么影响？</w:t>
      </w:r>
    </w:p>
    <w:p>
      <w:pPr>
        <w:ind w:firstLine="0"/>
        <w:rPr>
          <w:rFonts w:eastAsia="PMingLiU" w:cs="Times New Roman"/>
          <w:sz w:val="21"/>
          <w:szCs w:val="21"/>
        </w:rPr>
      </w:pPr>
      <w:r>
        <w:rPr>
          <w:rFonts w:hint="eastAsia" w:cs="Times New Roman"/>
          <w:sz w:val="21"/>
          <w:szCs w:val="21"/>
        </w:rPr>
        <w:t>会导致相位和幅值计算产生误差，并引入谐波和间谐波干扰。基于固定频率进行傅里叶变换分析时，当基波频率偏离预设值时，由于预设窗长针对某一特定频率，因此频率跃迁会导致频谱泄露更加严重，频率偏移会使相位计算产生偏差，导致相位漂移。同时因为频率变化使得信号的频谱特性不再与固定频率假设匹配，导致幅值失真。</w:t>
      </w:r>
    </w:p>
    <w:p>
      <w:pPr>
        <w:spacing w:line="360" w:lineRule="auto"/>
        <w:ind w:firstLine="0"/>
        <w:rPr>
          <w:rFonts w:hAnsi="Cambria Math" w:eastAsia="PMingLiU"/>
          <w:sz w:val="21"/>
          <w:szCs w:val="21"/>
        </w:rPr>
      </w:pPr>
    </w:p>
    <w:p>
      <w:pPr>
        <w:pStyle w:val="2"/>
        <w:numPr>
          <w:ilvl w:val="0"/>
          <w:numId w:val="2"/>
        </w:numPr>
        <w:spacing w:before="0" w:after="0" w:line="360" w:lineRule="auto"/>
        <w:jc w:val="left"/>
        <w:rPr>
          <w:rFonts w:eastAsia="PMingLiU"/>
        </w:rPr>
      </w:pPr>
      <w:bookmarkStart w:id="19" w:name="_Toc170669231"/>
      <w:r>
        <w:rPr>
          <w:rFonts w:hint="eastAsia"/>
        </w:rPr>
        <w:t>加分内容</w:t>
      </w:r>
      <w:r>
        <w:rPr>
          <w:rFonts w:hint="eastAsia" w:eastAsia="PMingLiU"/>
          <w:lang w:eastAsia="zh-TW"/>
        </w:rPr>
        <w:t>2</w:t>
      </w:r>
      <w:bookmarkEnd w:id="19"/>
    </w:p>
    <w:p>
      <w:pPr>
        <w:spacing w:line="360" w:lineRule="auto"/>
        <w:ind w:firstLine="420"/>
        <w:rPr>
          <w:rFonts w:hAnsi="Cambria Math"/>
          <w:sz w:val="21"/>
          <w:szCs w:val="21"/>
        </w:rPr>
      </w:pPr>
      <w:r>
        <w:rPr>
          <w:rFonts w:hint="eastAsia" w:hAnsi="Cambria Math"/>
          <w:sz w:val="21"/>
          <w:szCs w:val="21"/>
        </w:rPr>
        <w:t>给定的一段时域信号文件Signal_3.csv。已知该信号基波频率在50Hz附近，采样率10kHz。除基波信号外，该信号可能含有 2~29 次谐波与小于 300Hz 的间谐波。该信号在全时段进行了幅值调制。</w:t>
      </w:r>
    </w:p>
    <w:p>
      <w:pPr>
        <w:spacing w:line="360" w:lineRule="auto"/>
        <w:ind w:firstLine="0"/>
        <w:rPr>
          <w:rFonts w:hAnsi="Cambria Math" w:eastAsia="PMingLiU"/>
          <w:sz w:val="21"/>
          <w:szCs w:val="21"/>
        </w:rPr>
      </w:pPr>
    </w:p>
    <w:p>
      <w:pPr>
        <w:pStyle w:val="3"/>
        <w:numPr>
          <w:ilvl w:val="1"/>
          <w:numId w:val="2"/>
        </w:numPr>
        <w:spacing w:before="0" w:after="0" w:line="360" w:lineRule="auto"/>
        <w:rPr>
          <w:rFonts w:eastAsia="PMingLiU"/>
          <w:szCs w:val="28"/>
        </w:rPr>
      </w:pPr>
      <w:bookmarkStart w:id="20" w:name="_Toc170669232"/>
      <w:r>
        <w:rPr>
          <w:rFonts w:hint="eastAsia"/>
          <w:szCs w:val="28"/>
        </w:rPr>
        <w:t>信号基波相量幅值、相角随时间变化曲线</w:t>
      </w:r>
      <w:bookmarkEnd w:id="20"/>
    </w:p>
    <w:p>
      <w:pPr>
        <w:spacing w:line="360" w:lineRule="auto"/>
        <w:rPr>
          <w:rFonts w:hint="eastAsia" w:hAnsi="Cambria Math" w:eastAsia="PMingLiU"/>
          <w:sz w:val="21"/>
          <w:szCs w:val="21"/>
        </w:rPr>
      </w:pPr>
      <w:r>
        <w:rPr>
          <w:rFonts w:hint="eastAsia" w:hAnsi="Cambria Math"/>
          <w:sz w:val="21"/>
          <w:szCs w:val="21"/>
        </w:rPr>
        <w:t>与3.1中的处理方法相似，但在对信号进行快速傅里叶变换前，先利用希尔伯特变换求得包络线，将信号除以包络线后，设置窗长度为</w:t>
      </w:r>
      <w:r>
        <w:rPr>
          <w:rFonts w:hint="eastAsia" w:hAnsi="Cambria Math" w:eastAsia="PMingLiU"/>
          <w:sz w:val="21"/>
          <w:szCs w:val="21"/>
        </w:rPr>
        <w:t>1000</w:t>
      </w:r>
      <w:r>
        <w:rPr>
          <w:rFonts w:hint="eastAsia" w:hAnsi="Cambria Math"/>
          <w:sz w:val="21"/>
          <w:szCs w:val="21"/>
        </w:rPr>
        <w:t>的汉宁窗对信号进行加窗处理，最终得到基波的幅值、相位随时间变化的曲线分别如下图所示:</w:t>
      </w:r>
    </w:p>
    <w:p>
      <w:pPr>
        <w:spacing w:line="360" w:lineRule="auto"/>
        <w:ind w:firstLine="0"/>
        <w:jc w:val="center"/>
        <w:rPr>
          <w:rFonts w:hAnsi="Cambria Math" w:eastAsia="PMingLiU"/>
          <w:sz w:val="21"/>
          <w:szCs w:val="21"/>
        </w:rPr>
      </w:pPr>
      <w:r>
        <w:rPr>
          <w:rFonts w:hAnsi="Cambria Math" w:eastAsia="PMingLiU"/>
          <w:sz w:val="21"/>
          <w:szCs w:val="21"/>
        </w:rPr>
        <w:drawing>
          <wp:inline distT="0" distB="0" distL="0" distR="0">
            <wp:extent cx="3839210" cy="2879090"/>
            <wp:effectExtent l="0" t="0" r="889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22"/>
                    <a:stretch>
                      <a:fillRect/>
                    </a:stretch>
                  </pic:blipFill>
                  <pic:spPr>
                    <a:xfrm>
                      <a:off x="0" y="0"/>
                      <a:ext cx="3845113" cy="2883836"/>
                    </a:xfrm>
                    <a:prstGeom prst="rect">
                      <a:avLst/>
                    </a:prstGeom>
                  </pic:spPr>
                </pic:pic>
              </a:graphicData>
            </a:graphic>
          </wp:inline>
        </w:drawing>
      </w:r>
    </w:p>
    <w:p>
      <w:pPr>
        <w:spacing w:line="360" w:lineRule="auto"/>
        <w:ind w:firstLine="0"/>
        <w:jc w:val="center"/>
        <w:rPr>
          <w:rFonts w:eastAsia="PMingLiU" w:cs="Times New Roman"/>
          <w:sz w:val="21"/>
          <w:szCs w:val="21"/>
        </w:rPr>
      </w:pPr>
      <w:r>
        <w:rPr>
          <w:rFonts w:hint="eastAsia" w:cs="Times New Roman"/>
          <w:sz w:val="21"/>
          <w:szCs w:val="21"/>
        </w:rPr>
        <w:t>图</w:t>
      </w:r>
      <w:r>
        <w:rPr>
          <w:rFonts w:hint="eastAsia" w:eastAsia="PMingLiU" w:cs="Times New Roman"/>
          <w:sz w:val="21"/>
          <w:szCs w:val="21"/>
        </w:rPr>
        <w:t>12</w:t>
      </w:r>
      <w:r>
        <w:rPr>
          <w:rFonts w:hint="eastAsia" w:cs="Times New Roman"/>
          <w:sz w:val="21"/>
          <w:szCs w:val="21"/>
        </w:rPr>
        <w:t xml:space="preserve"> 加分內容2-基波相量幅值随时间变化曲线</w:t>
      </w:r>
    </w:p>
    <w:p>
      <w:pPr>
        <w:spacing w:line="360" w:lineRule="auto"/>
        <w:ind w:firstLine="0"/>
        <w:jc w:val="center"/>
        <w:rPr>
          <w:rFonts w:eastAsia="PMingLiU" w:cs="Times New Roman"/>
          <w:sz w:val="21"/>
          <w:szCs w:val="21"/>
        </w:rPr>
      </w:pPr>
    </w:p>
    <w:p>
      <w:pPr>
        <w:spacing w:line="360" w:lineRule="auto"/>
        <w:ind w:firstLine="0"/>
        <w:jc w:val="center"/>
        <w:rPr>
          <w:rFonts w:hint="eastAsia" w:eastAsia="PMingLiU" w:cs="Times New Roman"/>
          <w:sz w:val="21"/>
          <w:szCs w:val="21"/>
          <w:lang w:eastAsia="zh-TW"/>
        </w:rPr>
      </w:pPr>
      <w:r>
        <w:drawing>
          <wp:inline distT="0" distB="0" distL="114300" distR="114300">
            <wp:extent cx="4622165" cy="3221355"/>
            <wp:effectExtent l="0" t="0" r="63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4622165" cy="3221355"/>
                    </a:xfrm>
                    <a:prstGeom prst="rect">
                      <a:avLst/>
                    </a:prstGeom>
                    <a:noFill/>
                    <a:ln>
                      <a:noFill/>
                    </a:ln>
                  </pic:spPr>
                </pic:pic>
              </a:graphicData>
            </a:graphic>
          </wp:inline>
        </w:drawing>
      </w:r>
    </w:p>
    <w:p>
      <w:pPr>
        <w:spacing w:line="360" w:lineRule="auto"/>
        <w:ind w:firstLine="0"/>
        <w:jc w:val="center"/>
        <w:rPr>
          <w:rFonts w:eastAsia="PMingLiU" w:cs="Times New Roman"/>
          <w:sz w:val="21"/>
          <w:szCs w:val="21"/>
        </w:rPr>
      </w:pPr>
      <w:r>
        <w:rPr>
          <w:rFonts w:hint="eastAsia" w:cs="Times New Roman"/>
          <w:sz w:val="21"/>
          <w:szCs w:val="21"/>
        </w:rPr>
        <w:t>图</w:t>
      </w:r>
      <w:r>
        <w:rPr>
          <w:rFonts w:hint="eastAsia" w:eastAsia="PMingLiU" w:cs="Times New Roman"/>
          <w:sz w:val="21"/>
          <w:szCs w:val="21"/>
        </w:rPr>
        <w:t>13</w:t>
      </w:r>
      <w:r>
        <w:rPr>
          <w:rFonts w:hint="eastAsia" w:cs="Times New Roman"/>
          <w:sz w:val="21"/>
          <w:szCs w:val="21"/>
        </w:rPr>
        <w:t xml:space="preserve"> 加分內容2-基波相量相角随时间变化曲线</w:t>
      </w:r>
    </w:p>
    <w:p>
      <w:pPr>
        <w:spacing w:line="360" w:lineRule="auto"/>
        <w:ind w:firstLine="0"/>
        <w:jc w:val="center"/>
        <w:rPr>
          <w:rFonts w:eastAsia="PMingLiU" w:cs="Times New Roman"/>
          <w:sz w:val="21"/>
          <w:szCs w:val="21"/>
        </w:rPr>
      </w:pPr>
    </w:p>
    <w:p>
      <w:pPr>
        <w:pStyle w:val="3"/>
        <w:numPr>
          <w:ilvl w:val="1"/>
          <w:numId w:val="2"/>
        </w:numPr>
        <w:spacing w:before="0" w:after="0" w:line="360" w:lineRule="auto"/>
        <w:rPr>
          <w:rFonts w:eastAsia="PMingLiU"/>
          <w:szCs w:val="28"/>
        </w:rPr>
      </w:pPr>
      <w:bookmarkStart w:id="21" w:name="_Toc170669233"/>
      <w:r>
        <w:rPr>
          <w:rFonts w:hint="eastAsia"/>
          <w:szCs w:val="28"/>
        </w:rPr>
        <w:t>信号频率与幅值的调制过程跟踪</w:t>
      </w:r>
      <w:bookmarkEnd w:id="21"/>
    </w:p>
    <w:p>
      <w:pPr>
        <w:rPr>
          <w:rFonts w:eastAsia="PMingLiU"/>
        </w:rPr>
      </w:pPr>
      <w:r>
        <w:rPr>
          <w:rFonts w:hint="eastAsia" w:hAnsi="Cambria Math"/>
          <w:sz w:val="21"/>
          <w:szCs w:val="21"/>
        </w:rPr>
        <w:t>由于幅值调制原信号相差常数倍无法分辨，因此在这里认为调制前信号幅值归一化，即最大值为1V，即有效值为0.7070V。</w:t>
      </w:r>
    </w:p>
    <w:p>
      <w:pPr>
        <w:spacing w:line="276" w:lineRule="auto"/>
        <w:ind w:firstLine="0"/>
        <w:jc w:val="center"/>
        <w:rPr>
          <w:rFonts w:eastAsia="PMingLiU"/>
        </w:rPr>
      </w:pPr>
      <w:r>
        <w:drawing>
          <wp:inline distT="0" distB="0" distL="0" distR="0">
            <wp:extent cx="4405630" cy="330390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24"/>
                    <a:srcRect/>
                    <a:stretch>
                      <a:fillRect/>
                    </a:stretch>
                  </pic:blipFill>
                  <pic:spPr>
                    <a:xfrm>
                      <a:off x="0" y="0"/>
                      <a:ext cx="4409618" cy="3307214"/>
                    </a:xfrm>
                    <a:prstGeom prst="rect">
                      <a:avLst/>
                    </a:prstGeom>
                  </pic:spPr>
                </pic:pic>
              </a:graphicData>
            </a:graphic>
          </wp:inline>
        </w:drawing>
      </w:r>
    </w:p>
    <w:p>
      <w:pPr>
        <w:spacing w:line="276" w:lineRule="auto"/>
        <w:ind w:firstLine="0"/>
        <w:jc w:val="center"/>
        <w:rPr>
          <w:rFonts w:eastAsia="PMingLiU"/>
        </w:rPr>
      </w:pPr>
      <w:r>
        <w:drawing>
          <wp:inline distT="0" distB="0" distL="0" distR="0">
            <wp:extent cx="4315460" cy="3236595"/>
            <wp:effectExtent l="0" t="0" r="8890" b="1905"/>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5"/>
                    <a:srcRect/>
                    <a:stretch>
                      <a:fillRect/>
                    </a:stretch>
                  </pic:blipFill>
                  <pic:spPr>
                    <a:xfrm>
                      <a:off x="0" y="0"/>
                      <a:ext cx="4320670" cy="3240503"/>
                    </a:xfrm>
                    <a:prstGeom prst="rect">
                      <a:avLst/>
                    </a:prstGeom>
                  </pic:spPr>
                </pic:pic>
              </a:graphicData>
            </a:graphic>
          </wp:inline>
        </w:drawing>
      </w:r>
    </w:p>
    <w:p>
      <w:pPr>
        <w:spacing w:line="360" w:lineRule="auto"/>
        <w:ind w:firstLine="0"/>
        <w:jc w:val="center"/>
        <w:rPr>
          <w:rFonts w:cs="Times New Roman"/>
          <w:sz w:val="21"/>
          <w:szCs w:val="21"/>
        </w:rPr>
      </w:pPr>
      <w:r>
        <w:rPr>
          <w:rFonts w:hint="eastAsia" w:cs="Times New Roman"/>
          <w:sz w:val="21"/>
          <w:szCs w:val="21"/>
        </w:rPr>
        <w:t>图</w:t>
      </w:r>
      <w:r>
        <w:rPr>
          <w:rFonts w:hint="eastAsia" w:eastAsia="PMingLiU" w:cs="Times New Roman"/>
          <w:sz w:val="21"/>
          <w:szCs w:val="21"/>
        </w:rPr>
        <w:t>14</w:t>
      </w:r>
      <w:r>
        <w:rPr>
          <w:rFonts w:hint="eastAsia" w:cs="Times New Roman"/>
          <w:sz w:val="21"/>
          <w:szCs w:val="21"/>
        </w:rPr>
        <w:t xml:space="preserve"> 加分內容2-幅值的调制过程跟踪曲线</w:t>
      </w:r>
    </w:p>
    <w:p>
      <w:pPr>
        <w:spacing w:line="360" w:lineRule="auto"/>
        <w:ind w:firstLine="420"/>
        <w:jc w:val="left"/>
        <w:rPr>
          <w:rFonts w:cs="Times New Roman"/>
          <w:sz w:val="21"/>
          <w:szCs w:val="21"/>
        </w:rPr>
      </w:pPr>
      <w:r>
        <w:rPr>
          <w:rFonts w:hint="eastAsia" w:cs="Times New Roman"/>
          <w:sz w:val="21"/>
          <w:szCs w:val="21"/>
        </w:rPr>
        <w:t>求包络线的方法：利用希尔伯特变换直接求幅值随时间的变化，再进一步拟合出三角函数曲线，如下图所示；</w:t>
      </w:r>
    </w:p>
    <w:p>
      <w:pPr>
        <w:spacing w:line="360" w:lineRule="auto"/>
        <w:ind w:firstLine="0"/>
        <w:jc w:val="center"/>
        <w:rPr>
          <w:rFonts w:hAnsi="Cambria Math" w:eastAsia="PMingLiU"/>
          <w:sz w:val="21"/>
          <w:szCs w:val="21"/>
          <w:lang w:eastAsia="zh-TW"/>
        </w:rPr>
      </w:pPr>
      <w:r>
        <w:rPr>
          <w:rFonts w:hint="eastAsia" w:hAnsi="Cambria Math" w:eastAsia="PMingLiU"/>
          <w:sz w:val="21"/>
          <w:szCs w:val="21"/>
          <w:lang w:eastAsia="zh-TW"/>
        </w:rPr>
        <w:drawing>
          <wp:inline distT="0" distB="0" distL="0" distR="0">
            <wp:extent cx="4129405" cy="2482215"/>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6"/>
                    <a:srcRect l="17689" t="18612" r="14260" b="8664"/>
                    <a:stretch>
                      <a:fillRect/>
                    </a:stretch>
                  </pic:blipFill>
                  <pic:spPr>
                    <a:xfrm>
                      <a:off x="0" y="0"/>
                      <a:ext cx="4129687" cy="2482468"/>
                    </a:xfrm>
                    <a:prstGeom prst="rect">
                      <a:avLst/>
                    </a:prstGeom>
                  </pic:spPr>
                </pic:pic>
              </a:graphicData>
            </a:graphic>
          </wp:inline>
        </w:drawing>
      </w:r>
    </w:p>
    <w:p>
      <w:pPr>
        <w:spacing w:line="360" w:lineRule="auto"/>
        <w:ind w:firstLine="0"/>
        <w:jc w:val="center"/>
        <w:rPr>
          <w:rFonts w:cs="Times New Roman"/>
          <w:sz w:val="21"/>
          <w:szCs w:val="21"/>
        </w:rPr>
      </w:pPr>
      <w:r>
        <w:rPr>
          <w:rFonts w:hint="eastAsia" w:cs="Times New Roman"/>
          <w:sz w:val="21"/>
          <w:szCs w:val="21"/>
        </w:rPr>
        <w:t>图</w:t>
      </w:r>
      <w:r>
        <w:rPr>
          <w:rFonts w:hint="eastAsia" w:eastAsia="PMingLiU" w:cs="Times New Roman"/>
          <w:sz w:val="21"/>
          <w:szCs w:val="21"/>
        </w:rPr>
        <w:t>15</w:t>
      </w:r>
      <w:r>
        <w:rPr>
          <w:rFonts w:hint="eastAsia" w:cs="Times New Roman"/>
          <w:sz w:val="21"/>
          <w:szCs w:val="21"/>
        </w:rPr>
        <w:t xml:space="preserve"> 加分內容2-调制波的求解过程</w:t>
      </w:r>
    </w:p>
    <w:p>
      <w:pPr>
        <w:spacing w:line="360" w:lineRule="auto"/>
        <w:ind w:firstLine="0"/>
        <w:jc w:val="center"/>
        <w:rPr>
          <w:rFonts w:eastAsia="PMingLiU" w:cs="Times New Roman"/>
          <w:sz w:val="21"/>
          <w:szCs w:val="21"/>
        </w:rPr>
      </w:pPr>
      <w:r>
        <w:rPr>
          <w:rFonts w:hint="eastAsia" w:cs="Times New Roman"/>
          <w:sz w:val="21"/>
          <w:szCs w:val="21"/>
        </w:rPr>
        <w:t>为了避免边界效应的影响，拟合时把两端异常大的数据排除，拟合结果为：</w:t>
      </w:r>
    </w:p>
    <w:p>
      <w:pPr>
        <w:spacing w:line="360" w:lineRule="auto"/>
        <w:ind w:firstLine="0"/>
        <w:jc w:val="center"/>
        <w:rPr>
          <w:rFonts w:eastAsia="PMingLiU" w:cs="Times New Roman"/>
          <w:sz w:val="21"/>
          <w:szCs w:val="21"/>
          <w:lang w:eastAsia="zh-TW"/>
        </w:rPr>
      </w:pPr>
      <m:oMathPara>
        <m:oMath>
          <m:r>
            <m:rPr/>
            <w:rPr>
              <w:rFonts w:ascii="Cambria Math" w:hAnsi="Cambria Math" w:eastAsia="PMingLiU" w:cs="Times New Roman"/>
              <w:sz w:val="21"/>
              <w:szCs w:val="21"/>
              <w:lang w:eastAsia="zh-TW"/>
            </w:rPr>
            <m:t>7.3903</m:t>
          </m:r>
          <m:r>
            <m:rPr>
              <m:sty m:val="p"/>
            </m:rPr>
            <w:rPr>
              <w:rFonts w:ascii="Cambria Math" w:hAnsi="Cambria Math" w:eastAsia="PMingLiU" w:cs="Times New Roman"/>
              <w:sz w:val="21"/>
              <w:szCs w:val="21"/>
              <w:lang w:eastAsia="zh-TW"/>
            </w:rPr>
            <m:t>cos</m:t>
          </m:r>
          <m:r>
            <m:rPr/>
            <w:rPr>
              <w:rFonts w:ascii="Cambria Math" w:hAnsi="Cambria Math" w:eastAsia="PMingLiU" w:cs="Times New Roman"/>
              <w:sz w:val="21"/>
              <w:szCs w:val="21"/>
              <w:lang w:eastAsia="zh-TW"/>
            </w:rPr>
            <m:t>⁡(31.4030t−1.0430)+82.3287</m:t>
          </m:r>
        </m:oMath>
      </m:oMathPara>
    </w:p>
    <w:p>
      <w:pPr>
        <w:spacing w:line="360" w:lineRule="auto"/>
        <w:ind w:firstLine="0"/>
        <w:jc w:val="center"/>
        <w:rPr>
          <w:rFonts w:hAnsi="Cambria Math" w:eastAsia="PMingLiU"/>
          <w:sz w:val="21"/>
          <w:szCs w:val="21"/>
        </w:rPr>
      </w:pPr>
    </w:p>
    <w:p>
      <w:pPr>
        <w:pStyle w:val="3"/>
        <w:numPr>
          <w:ilvl w:val="1"/>
          <w:numId w:val="2"/>
        </w:numPr>
        <w:spacing w:before="0" w:after="0" w:line="360" w:lineRule="auto"/>
        <w:rPr>
          <w:rFonts w:eastAsia="PMingLiU"/>
          <w:szCs w:val="28"/>
          <w:lang w:eastAsia="zh-TW"/>
        </w:rPr>
      </w:pPr>
      <w:bookmarkStart w:id="22" w:name="_Toc170669234"/>
      <w:r>
        <w:rPr>
          <w:rFonts w:hint="eastAsia"/>
          <w:szCs w:val="28"/>
        </w:rPr>
        <w:t>思考题</w:t>
      </w:r>
      <w:bookmarkEnd w:id="22"/>
    </w:p>
    <w:p>
      <w:pPr>
        <w:pStyle w:val="23"/>
        <w:numPr>
          <w:ilvl w:val="0"/>
          <w:numId w:val="7"/>
        </w:numPr>
        <w:rPr>
          <w:rFonts w:eastAsia="PMingLiU"/>
          <w:b/>
          <w:bCs/>
        </w:rPr>
      </w:pPr>
      <w:r>
        <w:rPr>
          <w:rFonts w:hint="eastAsia" w:cs="Times New Roman"/>
          <w:b/>
          <w:bCs/>
          <w:sz w:val="21"/>
          <w:szCs w:val="21"/>
        </w:rPr>
        <w:t>对于同步相量算法，如何设计使其能够有效应对信号幅值的连续变化？</w:t>
      </w:r>
    </w:p>
    <w:p>
      <w:pPr>
        <w:ind w:firstLine="0"/>
        <w:rPr>
          <w:rFonts w:eastAsia="PMingLiU" w:cs="Times New Roman"/>
          <w:sz w:val="21"/>
          <w:szCs w:val="21"/>
        </w:rPr>
      </w:pPr>
      <w:r>
        <w:rPr>
          <w:rFonts w:hint="eastAsia" w:cs="Times New Roman"/>
          <w:sz w:val="21"/>
          <w:szCs w:val="21"/>
        </w:rPr>
        <w:t>可以先利用希尔伯特变换拟合出信号幅值的包络线，将包络线除</w:t>
      </w:r>
      <w:r>
        <w:rPr>
          <w:rFonts w:hint="eastAsia" w:cs="Times New Roman"/>
          <w:sz w:val="21"/>
          <w:szCs w:val="21"/>
          <w:lang w:val="en-US" w:eastAsia="zh-CN"/>
        </w:rPr>
        <w:t>掉</w:t>
      </w:r>
      <w:r>
        <w:rPr>
          <w:rFonts w:hint="eastAsia" w:cs="Times New Roman"/>
          <w:sz w:val="21"/>
          <w:szCs w:val="21"/>
        </w:rPr>
        <w:t>后，就会得到幅值稳定的信号，这样再做傅里叶变换就可以得到较为精确的结果。</w:t>
      </w:r>
    </w:p>
    <w:p>
      <w:pPr>
        <w:spacing w:line="360" w:lineRule="auto"/>
        <w:ind w:firstLine="0"/>
        <w:rPr>
          <w:rFonts w:hAnsi="Cambria Math" w:eastAsia="PMingLiU"/>
          <w:sz w:val="21"/>
          <w:szCs w:val="21"/>
        </w:rPr>
      </w:pPr>
    </w:p>
    <w:p>
      <w:pPr>
        <w:pStyle w:val="2"/>
        <w:numPr>
          <w:ilvl w:val="0"/>
          <w:numId w:val="2"/>
        </w:numPr>
        <w:spacing w:before="0" w:after="0" w:line="360" w:lineRule="auto"/>
        <w:jc w:val="left"/>
        <w:rPr>
          <w:rFonts w:eastAsia="PMingLiU"/>
        </w:rPr>
      </w:pPr>
      <w:bookmarkStart w:id="23" w:name="_Toc170669235"/>
      <w:r>
        <w:rPr>
          <w:rFonts w:hint="eastAsia"/>
        </w:rPr>
        <w:t>加分内容</w:t>
      </w:r>
      <w:r>
        <w:rPr>
          <w:rFonts w:hint="eastAsia" w:eastAsia="PMingLiU"/>
          <w:lang w:eastAsia="zh-TW"/>
        </w:rPr>
        <w:t>3</w:t>
      </w:r>
      <w:bookmarkEnd w:id="23"/>
    </w:p>
    <w:p>
      <w:pPr>
        <w:spacing w:line="360" w:lineRule="auto"/>
        <w:ind w:firstLine="420"/>
        <w:rPr>
          <w:rFonts w:hAnsi="Cambria Math"/>
          <w:sz w:val="21"/>
          <w:szCs w:val="21"/>
        </w:rPr>
      </w:pPr>
      <w:r>
        <w:rPr>
          <w:rFonts w:hint="eastAsia" w:hAnsi="Cambria Math"/>
          <w:sz w:val="21"/>
          <w:szCs w:val="21"/>
        </w:rPr>
        <w:t>给定的一段时域信号文件 Signal_4.csv。已知该信号为实际电力系统一段电压信号，采样率6400Hz。</w:t>
      </w:r>
    </w:p>
    <w:p>
      <w:pPr>
        <w:spacing w:line="360" w:lineRule="auto"/>
        <w:ind w:firstLine="0"/>
        <w:rPr>
          <w:rFonts w:hAnsi="Cambria Math" w:eastAsia="PMingLiU"/>
          <w:sz w:val="21"/>
          <w:szCs w:val="21"/>
        </w:rPr>
      </w:pPr>
    </w:p>
    <w:p>
      <w:pPr>
        <w:pStyle w:val="3"/>
        <w:numPr>
          <w:ilvl w:val="1"/>
          <w:numId w:val="2"/>
        </w:numPr>
        <w:spacing w:before="0" w:after="0" w:line="360" w:lineRule="auto"/>
        <w:rPr>
          <w:rFonts w:eastAsia="PMingLiU"/>
          <w:szCs w:val="28"/>
        </w:rPr>
      </w:pPr>
      <w:bookmarkStart w:id="24" w:name="_Toc170669236"/>
      <w:r>
        <w:rPr>
          <w:rFonts w:hint="eastAsia"/>
          <w:szCs w:val="28"/>
        </w:rPr>
        <w:t>信号基波相量幅值、相角随时间变化曲线</w:t>
      </w:r>
      <w:bookmarkEnd w:id="24"/>
    </w:p>
    <w:p>
      <w:pPr>
        <w:spacing w:line="360" w:lineRule="auto"/>
        <w:ind w:firstLine="420"/>
        <w:rPr>
          <w:rFonts w:hint="eastAsia" w:hAnsi="Cambria Math" w:eastAsia="PMingLiU"/>
          <w:sz w:val="21"/>
          <w:szCs w:val="21"/>
          <w:lang w:eastAsia="zh-TW"/>
        </w:rPr>
      </w:pPr>
      <w:r>
        <w:rPr>
          <w:rFonts w:hint="eastAsia" w:hAnsi="Cambria Math"/>
          <w:sz w:val="21"/>
          <w:szCs w:val="21"/>
        </w:rPr>
        <w:t>与3.1中的处理方法相似，但在对信号进行快速傅里叶变换前，先进行小波去噪，去噪的原则与4.1中类似，其后，设置窗长度为400的汉宁窗对信号进行加窗处理，最终得到基波的幅值、相位随时间变化的曲线分别如下图所示:</w:t>
      </w:r>
    </w:p>
    <w:p>
      <w:pPr>
        <w:spacing w:line="360" w:lineRule="auto"/>
        <w:rPr>
          <w:rFonts w:hAnsi="Cambria Math" w:eastAsia="PMingLiU"/>
          <w:sz w:val="21"/>
          <w:szCs w:val="21"/>
        </w:rPr>
      </w:pPr>
    </w:p>
    <w:p>
      <w:pPr>
        <w:spacing w:line="360" w:lineRule="auto"/>
        <w:ind w:firstLine="0"/>
        <w:jc w:val="center"/>
        <w:rPr>
          <w:rFonts w:hAnsi="Cambria Math" w:eastAsia="PMingLiU"/>
          <w:sz w:val="21"/>
          <w:szCs w:val="21"/>
        </w:rPr>
      </w:pPr>
      <w:r>
        <w:rPr>
          <w:rFonts w:hAnsi="Cambria Math" w:eastAsia="PMingLiU"/>
          <w:sz w:val="21"/>
          <w:szCs w:val="21"/>
        </w:rPr>
        <w:drawing>
          <wp:inline distT="0" distB="0" distL="0" distR="0">
            <wp:extent cx="4302125" cy="3269615"/>
            <wp:effectExtent l="0" t="0" r="3175" b="6985"/>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7"/>
                    <a:stretch>
                      <a:fillRect/>
                    </a:stretch>
                  </pic:blipFill>
                  <pic:spPr>
                    <a:xfrm>
                      <a:off x="0" y="0"/>
                      <a:ext cx="4306300" cy="3272788"/>
                    </a:xfrm>
                    <a:prstGeom prst="rect">
                      <a:avLst/>
                    </a:prstGeom>
                  </pic:spPr>
                </pic:pic>
              </a:graphicData>
            </a:graphic>
          </wp:inline>
        </w:drawing>
      </w:r>
    </w:p>
    <w:p>
      <w:pPr>
        <w:spacing w:line="360" w:lineRule="auto"/>
        <w:ind w:firstLine="0"/>
        <w:jc w:val="center"/>
        <w:rPr>
          <w:rFonts w:eastAsia="PMingLiU" w:cs="Times New Roman"/>
          <w:sz w:val="21"/>
          <w:szCs w:val="21"/>
        </w:rPr>
      </w:pPr>
      <w:r>
        <w:rPr>
          <w:rFonts w:hint="eastAsia" w:cs="Times New Roman"/>
          <w:sz w:val="21"/>
          <w:szCs w:val="21"/>
        </w:rPr>
        <w:t>图</w:t>
      </w:r>
      <w:r>
        <w:rPr>
          <w:rFonts w:hint="eastAsia" w:eastAsia="PMingLiU" w:cs="Times New Roman"/>
          <w:sz w:val="21"/>
          <w:szCs w:val="21"/>
        </w:rPr>
        <w:t>16</w:t>
      </w:r>
      <w:r>
        <w:rPr>
          <w:rFonts w:hint="eastAsia" w:cs="Times New Roman"/>
          <w:sz w:val="21"/>
          <w:szCs w:val="21"/>
        </w:rPr>
        <w:t xml:space="preserve"> 加分內容3-基波相量幅值随时间变化曲线</w:t>
      </w:r>
    </w:p>
    <w:p>
      <w:pPr>
        <w:spacing w:line="360" w:lineRule="auto"/>
        <w:ind w:firstLine="0"/>
        <w:jc w:val="center"/>
        <w:rPr>
          <w:rFonts w:eastAsia="PMingLiU" w:cs="Times New Roman"/>
          <w:sz w:val="21"/>
          <w:szCs w:val="21"/>
        </w:rPr>
      </w:pPr>
    </w:p>
    <w:p>
      <w:pPr>
        <w:spacing w:line="360" w:lineRule="auto"/>
        <w:ind w:firstLine="0"/>
        <w:jc w:val="center"/>
        <w:rPr>
          <w:rFonts w:eastAsia="PMingLiU" w:cs="Times New Roman"/>
          <w:sz w:val="21"/>
          <w:szCs w:val="21"/>
        </w:rPr>
      </w:pPr>
      <w:r>
        <w:drawing>
          <wp:inline distT="0" distB="0" distL="114300" distR="114300">
            <wp:extent cx="4417060" cy="3173095"/>
            <wp:effectExtent l="0" t="0" r="254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4417060" cy="3173095"/>
                    </a:xfrm>
                    <a:prstGeom prst="rect">
                      <a:avLst/>
                    </a:prstGeom>
                    <a:noFill/>
                    <a:ln>
                      <a:noFill/>
                    </a:ln>
                  </pic:spPr>
                </pic:pic>
              </a:graphicData>
            </a:graphic>
          </wp:inline>
        </w:drawing>
      </w:r>
    </w:p>
    <w:p>
      <w:pPr>
        <w:spacing w:line="360" w:lineRule="auto"/>
        <w:ind w:firstLine="0"/>
        <w:jc w:val="center"/>
        <w:rPr>
          <w:rFonts w:eastAsia="PMingLiU" w:cs="Times New Roman"/>
          <w:sz w:val="21"/>
          <w:szCs w:val="21"/>
        </w:rPr>
      </w:pPr>
      <w:r>
        <w:rPr>
          <w:rFonts w:hint="eastAsia" w:cs="Times New Roman"/>
          <w:sz w:val="21"/>
          <w:szCs w:val="21"/>
        </w:rPr>
        <w:t>图</w:t>
      </w:r>
      <w:r>
        <w:rPr>
          <w:rFonts w:hint="eastAsia" w:eastAsia="PMingLiU" w:cs="Times New Roman"/>
          <w:sz w:val="21"/>
          <w:szCs w:val="21"/>
        </w:rPr>
        <w:t>17</w:t>
      </w:r>
      <w:r>
        <w:rPr>
          <w:rFonts w:hint="eastAsia" w:cs="Times New Roman"/>
          <w:sz w:val="21"/>
          <w:szCs w:val="21"/>
        </w:rPr>
        <w:t xml:space="preserve"> 加分內容3基波相量相角随时间变化曲线</w:t>
      </w:r>
    </w:p>
    <w:p>
      <w:pPr>
        <w:spacing w:line="360" w:lineRule="auto"/>
        <w:ind w:firstLine="0"/>
        <w:jc w:val="center"/>
        <w:rPr>
          <w:rFonts w:eastAsia="PMingLiU" w:cs="Times New Roman"/>
          <w:sz w:val="21"/>
          <w:szCs w:val="21"/>
        </w:rPr>
      </w:pPr>
    </w:p>
    <w:p>
      <w:pPr>
        <w:pStyle w:val="3"/>
        <w:numPr>
          <w:ilvl w:val="1"/>
          <w:numId w:val="2"/>
        </w:numPr>
        <w:spacing w:before="0" w:after="0" w:line="360" w:lineRule="auto"/>
        <w:rPr>
          <w:rFonts w:eastAsia="PMingLiU"/>
          <w:szCs w:val="28"/>
        </w:rPr>
      </w:pPr>
      <w:bookmarkStart w:id="25" w:name="_Toc170669237"/>
      <w:r>
        <w:rPr>
          <w:rFonts w:hint="eastAsia"/>
          <w:szCs w:val="28"/>
        </w:rPr>
        <w:t>信号各次谐波、间谐波种类与含量及</w:t>
      </w:r>
      <w:r>
        <w:rPr>
          <w:szCs w:val="28"/>
        </w:rPr>
        <w:t>信噪比</w:t>
      </w:r>
      <w:bookmarkEnd w:id="25"/>
    </w:p>
    <w:p>
      <w:pPr>
        <w:rPr>
          <w:rFonts w:hint="eastAsia" w:eastAsia="PMingLiU" w:cs="Times New Roman"/>
          <w:sz w:val="21"/>
          <w:szCs w:val="21"/>
          <w:lang w:eastAsia="zh-TW"/>
        </w:rPr>
      </w:pPr>
      <w:r>
        <w:rPr>
          <w:rFonts w:hint="eastAsia" w:cs="Times New Roman"/>
          <w:sz w:val="21"/>
          <w:szCs w:val="21"/>
        </w:rPr>
        <w:t>套用</w:t>
      </w:r>
      <w:r>
        <w:rPr>
          <w:rFonts w:cs="Times New Roman"/>
          <w:sz w:val="21"/>
          <w:szCs w:val="21"/>
        </w:rPr>
        <w:t>3.1</w:t>
      </w:r>
      <w:r>
        <w:rPr>
          <w:rFonts w:hint="eastAsia" w:cs="Times New Roman"/>
          <w:sz w:val="21"/>
          <w:szCs w:val="21"/>
        </w:rPr>
        <w:t>中处理谐波的方式，即同样利用FFT三谱线插值算法</w:t>
      </w:r>
      <w:r>
        <w:rPr>
          <w:rFonts w:cs="Times New Roman"/>
          <w:sz w:val="21"/>
          <w:szCs w:val="21"/>
        </w:rPr>
        <w:t>。</w:t>
      </w:r>
    </w:p>
    <w:p>
      <w:pPr>
        <w:spacing w:line="276" w:lineRule="auto"/>
        <w:ind w:firstLine="0"/>
        <w:jc w:val="center"/>
        <w:rPr>
          <w:rFonts w:hAnsi="Cambria Math" w:eastAsia="PMingLiU"/>
          <w:sz w:val="21"/>
          <w:szCs w:val="21"/>
          <w:lang w:eastAsia="zh-TW"/>
        </w:rPr>
      </w:pPr>
      <w:r>
        <w:drawing>
          <wp:inline distT="0" distB="0" distL="0" distR="0">
            <wp:extent cx="4497705" cy="337312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9"/>
                    <a:srcRect/>
                    <a:stretch>
                      <a:fillRect/>
                    </a:stretch>
                  </pic:blipFill>
                  <pic:spPr>
                    <a:xfrm>
                      <a:off x="0" y="0"/>
                      <a:ext cx="4503234" cy="3377426"/>
                    </a:xfrm>
                    <a:prstGeom prst="rect">
                      <a:avLst/>
                    </a:prstGeom>
                  </pic:spPr>
                </pic:pic>
              </a:graphicData>
            </a:graphic>
          </wp:inline>
        </w:drawing>
      </w:r>
    </w:p>
    <w:p>
      <w:pPr>
        <w:spacing w:line="360" w:lineRule="auto"/>
        <w:ind w:firstLine="0"/>
        <w:jc w:val="center"/>
        <w:rPr>
          <w:szCs w:val="28"/>
        </w:rPr>
      </w:pPr>
      <w:r>
        <w:rPr>
          <w:rFonts w:hint="eastAsia" w:cs="Times New Roman"/>
          <w:sz w:val="21"/>
          <w:szCs w:val="21"/>
        </w:rPr>
        <w:t>图</w:t>
      </w:r>
      <w:r>
        <w:rPr>
          <w:rFonts w:hint="eastAsia" w:eastAsia="PMingLiU" w:cs="Times New Roman"/>
          <w:sz w:val="21"/>
          <w:szCs w:val="21"/>
        </w:rPr>
        <w:t>18</w:t>
      </w:r>
      <w:r>
        <w:rPr>
          <w:rFonts w:hint="eastAsia" w:cs="Times New Roman"/>
          <w:sz w:val="21"/>
          <w:szCs w:val="21"/>
        </w:rPr>
        <w:t xml:space="preserve"> 加分內容3-各次谐波间谐波分布图</w:t>
      </w:r>
    </w:p>
    <w:p>
      <w:pPr>
        <w:spacing w:line="360" w:lineRule="auto"/>
        <w:ind w:firstLine="0"/>
        <w:jc w:val="center"/>
        <w:rPr>
          <w:rFonts w:eastAsia="PMingLiU" w:cs="Times New Roman"/>
          <w:sz w:val="21"/>
          <w:szCs w:val="21"/>
        </w:rPr>
      </w:pPr>
    </w:p>
    <w:p>
      <w:pPr>
        <w:pStyle w:val="30"/>
        <w:numPr>
          <w:ilvl w:val="0"/>
          <w:numId w:val="0"/>
        </w:numPr>
        <w:rPr>
          <w:lang w:eastAsia="zh-CN"/>
        </w:rPr>
      </w:pPr>
      <w:r>
        <w:rPr>
          <w:rFonts w:hint="eastAsia"/>
          <w:lang w:eastAsia="zh-CN"/>
        </w:rPr>
        <w:t>表</w:t>
      </w:r>
      <w:r>
        <w:rPr>
          <w:rFonts w:hint="eastAsia" w:eastAsia="PMingLiU"/>
          <w:lang w:eastAsia="zh-CN"/>
        </w:rPr>
        <w:t>3</w:t>
      </w:r>
      <w:r>
        <w:rPr>
          <w:rFonts w:hint="eastAsia"/>
          <w:lang w:eastAsia="zh-CN"/>
        </w:rPr>
        <w:t xml:space="preserve"> </w:t>
      </w:r>
      <w:r>
        <w:rPr>
          <w:rFonts w:hint="eastAsia"/>
          <w:szCs w:val="21"/>
          <w:lang w:eastAsia="zh-CN"/>
        </w:rPr>
        <w:t>加分內容3</w:t>
      </w:r>
      <w:r>
        <w:rPr>
          <w:rFonts w:hint="eastAsia" w:eastAsia="PMingLiU"/>
          <w:szCs w:val="21"/>
          <w:lang w:eastAsia="zh-CN"/>
        </w:rPr>
        <w:t>-</w:t>
      </w:r>
      <w:r>
        <w:rPr>
          <w:rFonts w:hint="eastAsia"/>
          <w:lang w:eastAsia="zh-CN"/>
        </w:rPr>
        <w:t>待求信号频率成分</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5"/>
        <w:gridCol w:w="2765"/>
        <w:gridCol w:w="27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bottom w:val="single" w:color="000000" w:sz="6" w:space="0"/>
              <w:right w:val="single" w:color="000000" w:sz="6" w:space="0"/>
              <w:insideH w:val="single" w:sz="6" w:space="0"/>
              <w:insideV w:val="single" w:sz="6" w:space="0"/>
              <w:tl2br w:val="nil"/>
              <w:tr2bl w:val="nil"/>
            </w:tcBorders>
            <w:shd w:val="clear" w:color="auto" w:fill="auto"/>
            <w:vAlign w:val="center"/>
          </w:tcPr>
          <w:p>
            <w:pPr>
              <w:pStyle w:val="21"/>
              <w:rPr>
                <w:rFonts w:cs="Times New Roman"/>
                <w:i w:val="0"/>
                <w:iCs w:val="0"/>
              </w:rPr>
            </w:pPr>
            <w:r>
              <w:rPr>
                <w:rFonts w:hint="eastAsia" w:cs="Times New Roman"/>
                <w:i w:val="0"/>
                <w:iCs w:val="0"/>
              </w:rPr>
              <w:t>频率成分</w:t>
            </w:r>
          </w:p>
        </w:tc>
        <w:tc>
          <w:tcPr>
            <w:tcW w:w="2765" w:type="dxa"/>
            <w:tcBorders>
              <w:bottom w:val="single" w:color="000000" w:sz="6" w:space="0"/>
              <w:insideH w:val="single" w:sz="6" w:space="0"/>
              <w:tl2br w:val="nil"/>
              <w:tr2bl w:val="nil"/>
            </w:tcBorders>
            <w:shd w:val="clear" w:color="auto" w:fill="auto"/>
            <w:vAlign w:val="center"/>
          </w:tcPr>
          <w:p>
            <w:pPr>
              <w:pStyle w:val="21"/>
              <w:rPr>
                <w:rFonts w:cs="Times New Roman"/>
                <w:i w:val="0"/>
                <w:iCs w:val="0"/>
              </w:rPr>
            </w:pPr>
            <w:r>
              <w:rPr>
                <w:rFonts w:hint="eastAsia" w:cs="Times New Roman"/>
                <w:i w:val="0"/>
                <w:iCs w:val="0"/>
              </w:rPr>
              <w:t>频率/Hz</w:t>
            </w:r>
          </w:p>
        </w:tc>
        <w:tc>
          <w:tcPr>
            <w:tcW w:w="2766" w:type="dxa"/>
            <w:tcBorders>
              <w:bottom w:val="single" w:color="000000" w:sz="6" w:space="0"/>
              <w:insideH w:val="single" w:sz="6" w:space="0"/>
              <w:tl2br w:val="nil"/>
              <w:tr2bl w:val="nil"/>
            </w:tcBorders>
            <w:shd w:val="clear" w:color="auto" w:fill="auto"/>
            <w:vAlign w:val="center"/>
          </w:tcPr>
          <w:p>
            <w:pPr>
              <w:pStyle w:val="21"/>
              <w:rPr>
                <w:rFonts w:cs="Times New Roman"/>
                <w:i w:val="0"/>
                <w:iCs w:val="0"/>
              </w:rPr>
            </w:pPr>
            <w:r>
              <w:rPr>
                <w:rFonts w:hint="eastAsia" w:cs="Times New Roman"/>
                <w:i w:val="0"/>
                <w:iCs w:val="0"/>
              </w:rPr>
              <w:t>有效值/V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hint="eastAsia" w:cs="Times New Roman"/>
              </w:rPr>
              <w:t>基波频率</w:t>
            </w:r>
          </w:p>
        </w:tc>
        <w:tc>
          <w:tcPr>
            <w:tcW w:w="2765" w:type="dxa"/>
            <w:shd w:val="clear" w:color="auto" w:fill="auto"/>
            <w:vAlign w:val="center"/>
          </w:tcPr>
          <w:p>
            <w:pPr>
              <w:pStyle w:val="21"/>
              <w:rPr>
                <w:rFonts w:cs="Times New Roman"/>
              </w:rPr>
            </w:pPr>
            <w:r>
              <w:rPr>
                <w:rFonts w:hint="eastAsia" w:cs="Times New Roman"/>
              </w:rPr>
              <w:t>4</w:t>
            </w:r>
            <w:r>
              <w:rPr>
                <w:rFonts w:cs="Times New Roman"/>
              </w:rPr>
              <w:t>9.97</w:t>
            </w:r>
          </w:p>
        </w:tc>
        <w:tc>
          <w:tcPr>
            <w:tcW w:w="2766" w:type="dxa"/>
            <w:shd w:val="clear" w:color="auto" w:fill="auto"/>
            <w:vAlign w:val="center"/>
          </w:tcPr>
          <w:p>
            <w:pPr>
              <w:pStyle w:val="21"/>
              <w:rPr>
                <w:rFonts w:cs="Times New Roman"/>
              </w:rPr>
            </w:pPr>
            <w:r>
              <w:rPr>
                <w:rFonts w:hint="eastAsia" w:cs="Times New Roman"/>
              </w:rPr>
              <w:t>59.81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hint="eastAsia" w:cs="Times New Roman"/>
              </w:rPr>
              <w:t>2次谐波</w:t>
            </w:r>
          </w:p>
        </w:tc>
        <w:tc>
          <w:tcPr>
            <w:tcW w:w="2765" w:type="dxa"/>
            <w:shd w:val="clear" w:color="auto" w:fill="auto"/>
          </w:tcPr>
          <w:p>
            <w:pPr>
              <w:pStyle w:val="21"/>
              <w:rPr>
                <w:rFonts w:cs="Times New Roman"/>
              </w:rPr>
            </w:pPr>
            <w:r>
              <w:rPr>
                <w:rFonts w:cs="Times New Roman"/>
              </w:rPr>
              <w:t>99.91</w:t>
            </w:r>
          </w:p>
        </w:tc>
        <w:tc>
          <w:tcPr>
            <w:tcW w:w="2766" w:type="dxa"/>
            <w:shd w:val="clear" w:color="auto" w:fill="auto"/>
          </w:tcPr>
          <w:p>
            <w:pPr>
              <w:pStyle w:val="21"/>
              <w:rPr>
                <w:rFonts w:cs="Times New Roman"/>
              </w:rPr>
            </w:pPr>
            <w:r>
              <w:rPr>
                <w:rFonts w:cs="Times New Roman"/>
              </w:rPr>
              <w:t>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hint="eastAsia" w:cs="Times New Roman"/>
              </w:rPr>
              <w:t>3次谐波</w:t>
            </w:r>
          </w:p>
        </w:tc>
        <w:tc>
          <w:tcPr>
            <w:tcW w:w="2765" w:type="dxa"/>
            <w:shd w:val="clear" w:color="auto" w:fill="auto"/>
          </w:tcPr>
          <w:p>
            <w:pPr>
              <w:pStyle w:val="21"/>
              <w:rPr>
                <w:rFonts w:cs="Times New Roman"/>
              </w:rPr>
            </w:pPr>
            <w:r>
              <w:rPr>
                <w:rFonts w:cs="Times New Roman"/>
              </w:rPr>
              <w:t>149.89</w:t>
            </w:r>
          </w:p>
        </w:tc>
        <w:tc>
          <w:tcPr>
            <w:tcW w:w="2766" w:type="dxa"/>
            <w:shd w:val="clear" w:color="auto" w:fill="auto"/>
          </w:tcPr>
          <w:p>
            <w:pPr>
              <w:pStyle w:val="21"/>
              <w:rPr>
                <w:rFonts w:cs="Times New Roman"/>
              </w:rPr>
            </w:pPr>
            <w:r>
              <w:rPr>
                <w:rFonts w:cs="Times New Roman"/>
              </w:rPr>
              <w:t>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hint="eastAsia" w:cs="Times New Roman"/>
              </w:rPr>
              <w:t>4次谐波</w:t>
            </w:r>
          </w:p>
        </w:tc>
        <w:tc>
          <w:tcPr>
            <w:tcW w:w="2765" w:type="dxa"/>
            <w:shd w:val="clear" w:color="auto" w:fill="auto"/>
          </w:tcPr>
          <w:p>
            <w:pPr>
              <w:pStyle w:val="21"/>
              <w:rPr>
                <w:rFonts w:cs="Times New Roman"/>
              </w:rPr>
            </w:pPr>
            <w:r>
              <w:rPr>
                <w:rFonts w:cs="Times New Roman"/>
              </w:rPr>
              <w:t>199.89</w:t>
            </w:r>
          </w:p>
        </w:tc>
        <w:tc>
          <w:tcPr>
            <w:tcW w:w="2766" w:type="dxa"/>
            <w:shd w:val="clear" w:color="auto" w:fill="auto"/>
          </w:tcPr>
          <w:p>
            <w:pPr>
              <w:pStyle w:val="21"/>
              <w:rPr>
                <w:rFonts w:cs="Times New Roman"/>
              </w:rPr>
            </w:pPr>
            <w:r>
              <w:rPr>
                <w:rFonts w:cs="Times New Roman"/>
              </w:rPr>
              <w:t>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hint="eastAsia" w:cs="Times New Roman"/>
              </w:rPr>
              <w:t>5次谐波</w:t>
            </w:r>
          </w:p>
        </w:tc>
        <w:tc>
          <w:tcPr>
            <w:tcW w:w="2765" w:type="dxa"/>
            <w:shd w:val="clear" w:color="auto" w:fill="auto"/>
          </w:tcPr>
          <w:p>
            <w:pPr>
              <w:pStyle w:val="21"/>
              <w:rPr>
                <w:rFonts w:cs="Times New Roman"/>
              </w:rPr>
            </w:pPr>
            <w:r>
              <w:rPr>
                <w:rFonts w:cs="Times New Roman"/>
              </w:rPr>
              <w:t>249.83</w:t>
            </w:r>
          </w:p>
        </w:tc>
        <w:tc>
          <w:tcPr>
            <w:tcW w:w="2766" w:type="dxa"/>
            <w:shd w:val="clear" w:color="auto" w:fill="auto"/>
          </w:tcPr>
          <w:p>
            <w:pPr>
              <w:pStyle w:val="21"/>
              <w:rPr>
                <w:rFonts w:cs="Times New Roman"/>
              </w:rPr>
            </w:pPr>
            <w:r>
              <w:rPr>
                <w:rFonts w:cs="Times New Roman"/>
              </w:rPr>
              <w:t>0.74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cs="Times New Roman"/>
              </w:rPr>
              <w:t>6次谐波</w:t>
            </w:r>
          </w:p>
        </w:tc>
        <w:tc>
          <w:tcPr>
            <w:tcW w:w="2765" w:type="dxa"/>
            <w:shd w:val="clear" w:color="auto" w:fill="auto"/>
          </w:tcPr>
          <w:p>
            <w:pPr>
              <w:pStyle w:val="21"/>
              <w:rPr>
                <w:rFonts w:cs="Times New Roman"/>
              </w:rPr>
            </w:pPr>
            <w:r>
              <w:rPr>
                <w:rFonts w:cs="Times New Roman"/>
              </w:rPr>
              <w:t>299.80</w:t>
            </w:r>
          </w:p>
        </w:tc>
        <w:tc>
          <w:tcPr>
            <w:tcW w:w="2766" w:type="dxa"/>
            <w:shd w:val="clear" w:color="auto" w:fill="auto"/>
          </w:tcPr>
          <w:p>
            <w:pPr>
              <w:pStyle w:val="21"/>
              <w:rPr>
                <w:rFonts w:cs="Times New Roman"/>
              </w:rPr>
            </w:pPr>
            <w:r>
              <w:rPr>
                <w:rFonts w:cs="Times New Roman"/>
              </w:rPr>
              <w:t>0.05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cs="Times New Roman"/>
              </w:rPr>
              <w:t>7次谐波</w:t>
            </w:r>
          </w:p>
        </w:tc>
        <w:tc>
          <w:tcPr>
            <w:tcW w:w="2765" w:type="dxa"/>
            <w:shd w:val="clear" w:color="auto" w:fill="auto"/>
          </w:tcPr>
          <w:p>
            <w:pPr>
              <w:pStyle w:val="21"/>
              <w:rPr>
                <w:rFonts w:cs="Times New Roman"/>
              </w:rPr>
            </w:pPr>
            <w:r>
              <w:rPr>
                <w:rFonts w:cs="Times New Roman"/>
              </w:rPr>
              <w:t>349.79</w:t>
            </w:r>
          </w:p>
        </w:tc>
        <w:tc>
          <w:tcPr>
            <w:tcW w:w="2766" w:type="dxa"/>
            <w:shd w:val="clear" w:color="auto" w:fill="auto"/>
          </w:tcPr>
          <w:p>
            <w:pPr>
              <w:pStyle w:val="21"/>
              <w:rPr>
                <w:rFonts w:cs="Times New Roman"/>
              </w:rPr>
            </w:pPr>
            <w:r>
              <w:rPr>
                <w:rFonts w:cs="Times New Roman"/>
              </w:rPr>
              <w:t>0.08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cs="Times New Roman"/>
              </w:rPr>
              <w:t>9次谐波</w:t>
            </w:r>
          </w:p>
        </w:tc>
        <w:tc>
          <w:tcPr>
            <w:tcW w:w="2765" w:type="dxa"/>
            <w:shd w:val="clear" w:color="auto" w:fill="auto"/>
          </w:tcPr>
          <w:p>
            <w:pPr>
              <w:pStyle w:val="21"/>
              <w:rPr>
                <w:rFonts w:cs="Times New Roman"/>
              </w:rPr>
            </w:pPr>
            <w:r>
              <w:rPr>
                <w:rFonts w:cs="Times New Roman"/>
              </w:rPr>
              <w:t>450.21</w:t>
            </w:r>
          </w:p>
        </w:tc>
        <w:tc>
          <w:tcPr>
            <w:tcW w:w="2766" w:type="dxa"/>
            <w:shd w:val="clear" w:color="auto" w:fill="auto"/>
          </w:tcPr>
          <w:p>
            <w:pPr>
              <w:pStyle w:val="21"/>
              <w:rPr>
                <w:rFonts w:cs="Times New Roman"/>
              </w:rPr>
            </w:pPr>
            <w:r>
              <w:rPr>
                <w:rFonts w:cs="Times New Roman"/>
              </w:rPr>
              <w:t>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21"/>
              <w:rPr>
                <w:rFonts w:cs="Times New Roman"/>
              </w:rPr>
            </w:pPr>
            <w:r>
              <w:rPr>
                <w:rFonts w:hint="eastAsia" w:cs="Times New Roman"/>
              </w:rPr>
              <w:t>11次谐波</w:t>
            </w:r>
          </w:p>
        </w:tc>
        <w:tc>
          <w:tcPr>
            <w:tcW w:w="2765" w:type="dxa"/>
            <w:shd w:val="clear" w:color="auto" w:fill="auto"/>
          </w:tcPr>
          <w:p>
            <w:pPr>
              <w:pStyle w:val="21"/>
              <w:rPr>
                <w:rFonts w:cs="Times New Roman"/>
              </w:rPr>
            </w:pPr>
            <w:r>
              <w:rPr>
                <w:rFonts w:cs="Times New Roman"/>
              </w:rPr>
              <w:t>550.17</w:t>
            </w:r>
          </w:p>
        </w:tc>
        <w:tc>
          <w:tcPr>
            <w:tcW w:w="2766" w:type="dxa"/>
            <w:shd w:val="clear" w:color="auto" w:fill="auto"/>
          </w:tcPr>
          <w:p>
            <w:pPr>
              <w:pStyle w:val="21"/>
              <w:rPr>
                <w:rFonts w:cs="Times New Roman"/>
              </w:rPr>
            </w:pPr>
            <w:r>
              <w:rPr>
                <w:rFonts w:cs="Times New Roman"/>
              </w:rPr>
              <w:t>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top w:val="single" w:color="auto" w:sz="4" w:space="0"/>
              <w:bottom w:val="single" w:color="auto" w:sz="12" w:space="0"/>
              <w:right w:val="single" w:color="000000" w:sz="6" w:space="0"/>
              <w:insideV w:val="single" w:sz="6" w:space="0"/>
              <w:tl2br w:val="nil"/>
              <w:tr2bl w:val="nil"/>
            </w:tcBorders>
            <w:shd w:val="clear" w:color="auto" w:fill="auto"/>
            <w:vAlign w:val="center"/>
          </w:tcPr>
          <w:p>
            <w:pPr>
              <w:pStyle w:val="21"/>
              <w:rPr>
                <w:rFonts w:cs="Times New Roman"/>
              </w:rPr>
            </w:pPr>
          </w:p>
        </w:tc>
        <w:tc>
          <w:tcPr>
            <w:tcW w:w="2765" w:type="dxa"/>
            <w:tcBorders>
              <w:top w:val="single" w:color="auto" w:sz="4" w:space="0"/>
              <w:bottom w:val="single" w:color="auto" w:sz="12" w:space="0"/>
            </w:tcBorders>
            <w:shd w:val="clear" w:color="auto" w:fill="auto"/>
            <w:vAlign w:val="center"/>
          </w:tcPr>
          <w:p>
            <w:pPr>
              <w:pStyle w:val="21"/>
              <w:rPr>
                <w:rFonts w:cs="Times New Roman"/>
              </w:rPr>
            </w:pPr>
          </w:p>
        </w:tc>
        <w:tc>
          <w:tcPr>
            <w:tcW w:w="2766" w:type="dxa"/>
            <w:tcBorders>
              <w:top w:val="single" w:color="auto" w:sz="4" w:space="0"/>
              <w:bottom w:val="single" w:color="auto" w:sz="12" w:space="0"/>
            </w:tcBorders>
            <w:shd w:val="clear" w:color="auto" w:fill="auto"/>
            <w:vAlign w:val="center"/>
          </w:tcPr>
          <w:p>
            <w:pPr>
              <w:pStyle w:val="21"/>
              <w:rPr>
                <w:rFonts w:cs="Times New Roman"/>
              </w:rPr>
            </w:pPr>
          </w:p>
        </w:tc>
      </w:tr>
    </w:tbl>
    <w:p>
      <w:pPr>
        <w:ind w:firstLine="0"/>
        <w:rPr>
          <w:rFonts w:hAnsi="Cambria Math" w:eastAsia="PMingLiU"/>
          <w:sz w:val="21"/>
          <w:szCs w:val="21"/>
          <w:lang w:eastAsia="zh-TW"/>
        </w:rPr>
      </w:pPr>
    </w:p>
    <w:p>
      <w:pPr>
        <w:rPr>
          <w:rFonts w:hint="eastAsia" w:hAnsi="Cambria Math" w:eastAsia="PMingLiU"/>
          <w:sz w:val="21"/>
          <w:szCs w:val="21"/>
          <w:lang w:eastAsia="zh-TW"/>
        </w:rPr>
      </w:pPr>
      <w:r>
        <w:rPr>
          <w:rFonts w:hint="eastAsia" w:hAnsi="Cambria Math"/>
          <w:sz w:val="21"/>
          <w:szCs w:val="21"/>
        </w:rPr>
        <w:t>信号信噪比：</w:t>
      </w:r>
      <w:r>
        <w:rPr>
          <w:rFonts w:hAnsi="Cambria Math"/>
          <w:sz w:val="21"/>
          <w:szCs w:val="21"/>
        </w:rPr>
        <w:t>50.9263</w:t>
      </w:r>
    </w:p>
    <w:p>
      <w:pPr>
        <w:rPr>
          <w:rFonts w:hAnsi="Cambria Math" w:eastAsia="PMingLiU"/>
          <w:sz w:val="21"/>
          <w:szCs w:val="21"/>
          <w:lang w:eastAsia="zh-TW"/>
        </w:rPr>
      </w:pPr>
    </w:p>
    <w:p>
      <w:pPr>
        <w:pStyle w:val="3"/>
        <w:numPr>
          <w:ilvl w:val="1"/>
          <w:numId w:val="2"/>
        </w:numPr>
        <w:spacing w:before="0" w:after="0" w:line="360" w:lineRule="auto"/>
        <w:rPr>
          <w:rFonts w:eastAsia="PMingLiU"/>
          <w:szCs w:val="28"/>
        </w:rPr>
      </w:pPr>
      <w:bookmarkStart w:id="26" w:name="_Toc170669238"/>
      <w:r>
        <w:rPr>
          <w:rFonts w:hint="eastAsia"/>
          <w:szCs w:val="28"/>
        </w:rPr>
        <w:t>信号频率随时间变化曲线</w:t>
      </w:r>
      <w:bookmarkEnd w:id="26"/>
    </w:p>
    <w:p>
      <w:pPr>
        <w:rPr>
          <w:rFonts w:eastAsia="PMingLiU"/>
        </w:rPr>
      </w:pPr>
      <w:r>
        <w:rPr>
          <w:rFonts w:hint="eastAsia" w:hAnsi="Cambria Math"/>
          <w:sz w:val="21"/>
          <w:szCs w:val="21"/>
        </w:rPr>
        <w:t>利用三谱线插值修正得到频率如下图所示，可以看到频率基本在50Hz.</w:t>
      </w:r>
    </w:p>
    <w:p>
      <w:pPr>
        <w:ind w:firstLine="0"/>
        <w:rPr>
          <w:rFonts w:eastAsia="PMingLiU"/>
        </w:rPr>
      </w:pPr>
    </w:p>
    <w:p>
      <w:pPr>
        <w:spacing w:line="360" w:lineRule="auto"/>
        <w:ind w:firstLine="0"/>
        <w:jc w:val="center"/>
        <w:rPr>
          <w:rFonts w:hAnsi="Cambria Math" w:eastAsia="PMingLiU"/>
          <w:sz w:val="21"/>
          <w:szCs w:val="21"/>
        </w:rPr>
      </w:pPr>
      <w:r>
        <w:rPr>
          <w:rFonts w:hint="eastAsia" w:hAnsi="Cambria Math" w:eastAsia="PMingLiU"/>
          <w:sz w:val="21"/>
          <w:szCs w:val="21"/>
        </w:rPr>
        <w:drawing>
          <wp:inline distT="0" distB="0" distL="0" distR="0">
            <wp:extent cx="4531995" cy="3434715"/>
            <wp:effectExtent l="0" t="0" r="1905"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30"/>
                    <a:stretch>
                      <a:fillRect/>
                    </a:stretch>
                  </pic:blipFill>
                  <pic:spPr>
                    <a:xfrm>
                      <a:off x="0" y="0"/>
                      <a:ext cx="4537878" cy="3439322"/>
                    </a:xfrm>
                    <a:prstGeom prst="rect">
                      <a:avLst/>
                    </a:prstGeom>
                  </pic:spPr>
                </pic:pic>
              </a:graphicData>
            </a:graphic>
          </wp:inline>
        </w:drawing>
      </w:r>
    </w:p>
    <w:p>
      <w:pPr>
        <w:spacing w:line="240" w:lineRule="auto"/>
        <w:ind w:firstLine="0"/>
        <w:jc w:val="center"/>
      </w:pPr>
      <w:r>
        <w:rPr>
          <w:rFonts w:hint="eastAsia" w:cs="Times New Roman"/>
          <w:sz w:val="21"/>
          <w:szCs w:val="21"/>
        </w:rPr>
        <w:t>图</w:t>
      </w:r>
      <w:r>
        <w:rPr>
          <w:rFonts w:hint="eastAsia" w:eastAsia="PMingLiU" w:cs="Times New Roman"/>
          <w:sz w:val="21"/>
          <w:szCs w:val="21"/>
        </w:rPr>
        <w:t>19</w:t>
      </w:r>
      <w:r>
        <w:rPr>
          <w:rFonts w:hint="eastAsia" w:cs="Times New Roman"/>
          <w:sz w:val="21"/>
          <w:szCs w:val="21"/>
        </w:rPr>
        <w:t xml:space="preserve"> 加分內容3-</w:t>
      </w:r>
      <w:r>
        <w:rPr>
          <w:sz w:val="21"/>
        </w:rPr>
        <w:t>信号频率随时间变化曲线</w:t>
      </w:r>
    </w:p>
    <w:p>
      <w:pPr>
        <w:ind w:firstLine="0"/>
        <w:rPr>
          <w:rFonts w:hint="eastAsia" w:eastAsia="PMingLiU"/>
          <w:sz w:val="21"/>
        </w:rPr>
      </w:pPr>
    </w:p>
    <w:p>
      <w:pPr>
        <w:pStyle w:val="3"/>
        <w:numPr>
          <w:ilvl w:val="1"/>
          <w:numId w:val="2"/>
        </w:numPr>
        <w:spacing w:before="0" w:after="0" w:line="360" w:lineRule="auto"/>
        <w:rPr>
          <w:rFonts w:eastAsia="PMingLiU"/>
          <w:szCs w:val="28"/>
          <w:lang w:eastAsia="zh-TW"/>
        </w:rPr>
      </w:pPr>
      <w:bookmarkStart w:id="27" w:name="_Toc170669239"/>
      <w:r>
        <w:rPr>
          <w:rFonts w:hint="eastAsia"/>
          <w:szCs w:val="28"/>
        </w:rPr>
        <w:t>思考题</w:t>
      </w:r>
      <w:bookmarkEnd w:id="27"/>
    </w:p>
    <w:p>
      <w:pPr>
        <w:pStyle w:val="23"/>
        <w:numPr>
          <w:ilvl w:val="0"/>
          <w:numId w:val="8"/>
        </w:numPr>
        <w:rPr>
          <w:rFonts w:eastAsia="PMingLiU"/>
          <w:b/>
          <w:bCs/>
        </w:rPr>
      </w:pPr>
      <w:r>
        <w:rPr>
          <w:rFonts w:hint="eastAsia" w:cs="Times New Roman"/>
          <w:b/>
          <w:bCs/>
          <w:sz w:val="21"/>
          <w:szCs w:val="21"/>
        </w:rPr>
        <w:t>采样率的变化对同步相量计算有什么影响？</w:t>
      </w:r>
    </w:p>
    <w:p>
      <w:pPr>
        <w:ind w:firstLine="0"/>
        <w:rPr>
          <w:rFonts w:eastAsia="PMingLiU" w:cs="Times New Roman"/>
          <w:sz w:val="21"/>
          <w:szCs w:val="21"/>
        </w:rPr>
      </w:pPr>
      <w:r>
        <w:rPr>
          <w:rFonts w:hint="eastAsia" w:cs="Times New Roman"/>
          <w:sz w:val="21"/>
          <w:szCs w:val="21"/>
        </w:rPr>
        <w:t>较高的采样率提供更高的频率和时间分辨率，使得算法能够精确捕捉和分析基波及其谐波成分，并迅速跟踪信号变化，从而提高计算精度。</w:t>
      </w:r>
    </w:p>
    <w:p>
      <w:pPr>
        <w:ind w:firstLine="0"/>
        <w:rPr>
          <w:rFonts w:eastAsia="PMingLiU" w:cs="Times New Roman"/>
          <w:sz w:val="21"/>
          <w:szCs w:val="21"/>
        </w:rPr>
      </w:pPr>
      <w:r>
        <w:rPr>
          <w:rFonts w:hint="eastAsia" w:cs="Times New Roman"/>
          <w:sz w:val="21"/>
          <w:szCs w:val="21"/>
        </w:rPr>
        <w:t>低采样率则可能导致频谱混叠和时间分辨率降低，使算法无法准确捕捉快速变化的信号。</w:t>
      </w:r>
    </w:p>
    <w:p>
      <w:pPr>
        <w:spacing w:line="360" w:lineRule="auto"/>
        <w:ind w:firstLine="0"/>
        <w:rPr>
          <w:rFonts w:hAnsi="Cambria Math" w:eastAsia="PMingLiU"/>
          <w:sz w:val="21"/>
          <w:szCs w:val="21"/>
        </w:rPr>
      </w:pPr>
    </w:p>
    <w:p>
      <w:pPr>
        <w:pStyle w:val="2"/>
        <w:numPr>
          <w:ilvl w:val="0"/>
          <w:numId w:val="2"/>
        </w:numPr>
        <w:spacing w:before="0" w:after="0" w:line="360" w:lineRule="auto"/>
        <w:jc w:val="left"/>
        <w:rPr>
          <w:rFonts w:eastAsia="PMingLiU"/>
          <w:szCs w:val="30"/>
        </w:rPr>
      </w:pPr>
      <w:bookmarkStart w:id="28" w:name="_Toc170669240"/>
      <w:r>
        <w:rPr>
          <w:rFonts w:hint="eastAsia"/>
          <w:szCs w:val="30"/>
        </w:rPr>
        <w:t>提高相量计算精度过程中遇到的问题及解决方法</w:t>
      </w:r>
      <w:bookmarkEnd w:id="28"/>
    </w:p>
    <w:p>
      <w:pPr>
        <w:spacing w:line="360" w:lineRule="auto"/>
        <w:rPr>
          <w:rFonts w:hint="eastAsia" w:hAnsi="Cambria Math"/>
          <w:sz w:val="21"/>
          <w:szCs w:val="21"/>
        </w:rPr>
      </w:pPr>
      <w:r>
        <w:rPr>
          <w:rFonts w:hint="eastAsia" w:hAnsi="Cambria Math"/>
          <w:sz w:val="21"/>
          <w:szCs w:val="21"/>
        </w:rPr>
        <w:t>一开始尝试卡尔曼滤波，希望用动态算法实现良好的追踪性能，但是由于谐波过多导致纹波很大，因此在计算基波和谐波时还是使用了传统的FFT算法。使用FFT算法会带来频谱泄露的问题，经过上网查阅文献后选择了FFT三谱线插值算法，实现了较高的精度。运用FFT算法的另一个困难就是窗函数的选择已经窗长的选取，经过不断改变参数前后对比，选择了汉宁窗，而窗长选择的依据是：首先选取一个较大的窗长，得到一个较为准确的频率，根据这一频率来缩小窗长到实际信号的大约两个周期左右。</w:t>
      </w:r>
    </w:p>
    <w:p>
      <w:pPr>
        <w:spacing w:line="360" w:lineRule="auto"/>
        <w:rPr>
          <w:rFonts w:hint="default" w:hAnsi="Cambria Math" w:eastAsia="宋体"/>
          <w:sz w:val="21"/>
          <w:szCs w:val="21"/>
          <w:lang w:val="en-US" w:eastAsia="zh-CN"/>
        </w:rPr>
      </w:pPr>
      <w:r>
        <w:rPr>
          <w:rFonts w:hint="eastAsia" w:hAnsi="Cambria Math"/>
          <w:sz w:val="21"/>
          <w:szCs w:val="21"/>
        </w:rPr>
        <w:t>面对幅值或者频率变化时，如果是阶跃的变化，选择较小的数据窗长可以实现较好的追踪，但是当幅值连续变化时，缩小数据窗长也无法有效降低误差，这就需要采用一些追踪性能良好的算法，比如希尔伯特变换等进行处理，</w:t>
      </w:r>
      <w:r>
        <w:rPr>
          <w:rFonts w:hint="eastAsia" w:hAnsi="Cambria Math"/>
          <w:sz w:val="21"/>
          <w:szCs w:val="21"/>
          <w:lang w:val="en-US" w:eastAsia="zh-CN"/>
        </w:rPr>
        <w:t>最终</w:t>
      </w:r>
      <w:r>
        <w:rPr>
          <w:rFonts w:hint="eastAsia" w:hAnsi="Cambria Math"/>
          <w:sz w:val="21"/>
          <w:szCs w:val="21"/>
        </w:rPr>
        <w:t>得到</w:t>
      </w:r>
      <w:r>
        <w:rPr>
          <w:rFonts w:hint="eastAsia" w:hAnsi="Cambria Math"/>
          <w:sz w:val="21"/>
          <w:szCs w:val="21"/>
          <w:lang w:val="en-US" w:eastAsia="zh-CN"/>
        </w:rPr>
        <w:t>了更</w:t>
      </w:r>
      <w:r>
        <w:rPr>
          <w:rFonts w:hint="eastAsia" w:hAnsi="Cambria Math"/>
          <w:sz w:val="21"/>
          <w:szCs w:val="21"/>
        </w:rPr>
        <w:t>为精确的结果。</w:t>
      </w:r>
      <w:r>
        <w:rPr>
          <w:rFonts w:hint="eastAsia" w:hAnsi="Cambria Math"/>
          <w:sz w:val="21"/>
          <w:szCs w:val="21"/>
          <w:lang w:val="en-US" w:eastAsia="zh-CN"/>
        </w:rPr>
        <w:t>在初步使用希尔伯特变换时，我们也遇到新的问题，最显著的是希尔伯特变换对杂波太过敏感，因此在追踪幅值、频率变化时适当进行滤波，对得到的幅值、频率图像进行适当平滑处理，以此得到更好的结果。</w:t>
      </w:r>
    </w:p>
    <w:p>
      <w:pPr>
        <w:spacing w:line="360" w:lineRule="auto"/>
        <w:rPr>
          <w:rFonts w:hAnsi="Cambria Math" w:eastAsia="PMingLiU"/>
          <w:sz w:val="21"/>
          <w:szCs w:val="21"/>
        </w:rPr>
      </w:pPr>
      <w:r>
        <w:rPr>
          <w:rFonts w:hint="eastAsia" w:hAnsi="Cambria Math"/>
          <w:sz w:val="21"/>
          <w:szCs w:val="21"/>
        </w:rPr>
        <w:t>在去噪时，我们采用了小波去噪，但是去噪程度难以抉择。最终我们逐渐保留更多的频率分量，直到谐波分析时没有出现新的30次谐波以内的谐波分量。</w:t>
      </w:r>
    </w:p>
    <w:p>
      <w:pPr>
        <w:spacing w:line="360" w:lineRule="auto"/>
        <w:rPr>
          <w:rFonts w:hint="eastAsia" w:hAnsi="Cambria Math" w:eastAsia="宋体"/>
          <w:sz w:val="21"/>
          <w:szCs w:val="21"/>
          <w:lang w:val="en-US" w:eastAsia="zh-CN"/>
        </w:rPr>
      </w:pPr>
    </w:p>
    <w:p>
      <w:pPr>
        <w:pStyle w:val="2"/>
        <w:numPr>
          <w:ilvl w:val="0"/>
          <w:numId w:val="2"/>
        </w:numPr>
        <w:spacing w:before="0" w:after="0" w:line="360" w:lineRule="auto"/>
        <w:jc w:val="left"/>
        <w:rPr>
          <w:rFonts w:eastAsia="PMingLiU"/>
          <w:szCs w:val="30"/>
        </w:rPr>
      </w:pPr>
      <w:bookmarkStart w:id="29" w:name="_Toc170669241"/>
      <w:r>
        <w:rPr>
          <w:rFonts w:hint="eastAsia"/>
          <w:szCs w:val="30"/>
        </w:rPr>
        <w:t>大作业的收获</w:t>
      </w:r>
      <w:bookmarkEnd w:id="29"/>
    </w:p>
    <w:p>
      <w:pPr>
        <w:spacing w:line="360" w:lineRule="auto"/>
        <w:ind w:firstLine="420"/>
        <w:rPr>
          <w:rFonts w:hint="eastAsia" w:hAnsi="Cambria Math"/>
          <w:sz w:val="21"/>
          <w:szCs w:val="21"/>
        </w:rPr>
      </w:pPr>
      <w:r>
        <w:rPr>
          <w:rFonts w:hint="eastAsia" w:hAnsi="Cambria Math"/>
          <w:sz w:val="21"/>
          <w:szCs w:val="21"/>
        </w:rPr>
        <w:t>本次大作业不仅需要我们运用课上所学的知识进行分析，更要求我们自行学习更高级的信号处理方法。而在理解高级信号处理方法的过程中，能够大大强化我们对课内所学傅里叶变换知识的理解和掌握。此次大作业在文献检索能力和团队协作能力方面也带来了显着提升。在解决复杂的信号处理问题时，仅依靠课本知识是不够的，必须查阅大量的学术文献，增强了我们对信息处理和分析的能力。此外，本次大作业大大强化了我们对</w:t>
      </w:r>
      <w:r>
        <w:rPr>
          <w:rFonts w:hAnsi="Cambria Math"/>
          <w:sz w:val="21"/>
          <w:szCs w:val="21"/>
        </w:rPr>
        <w:t>MATLAB</w:t>
      </w:r>
      <w:r>
        <w:rPr>
          <w:rFonts w:hint="eastAsia" w:hAnsi="Cambria Math"/>
          <w:sz w:val="21"/>
          <w:szCs w:val="21"/>
        </w:rPr>
        <w:t>的应用能力，通过实际操作，我们掌握了</w:t>
      </w:r>
      <w:r>
        <w:rPr>
          <w:rFonts w:hAnsi="Cambria Math"/>
          <w:sz w:val="21"/>
          <w:szCs w:val="21"/>
        </w:rPr>
        <w:t>MATLAB</w:t>
      </w:r>
      <w:r>
        <w:rPr>
          <w:rFonts w:hint="eastAsia" w:hAnsi="Cambria Math"/>
          <w:sz w:val="21"/>
          <w:szCs w:val="21"/>
        </w:rPr>
        <w:t>在信号处理和数据分析方面的应用。</w:t>
      </w:r>
    </w:p>
    <w:p>
      <w:pPr>
        <w:spacing w:line="360" w:lineRule="auto"/>
        <w:ind w:firstLine="420"/>
        <w:rPr>
          <w:rFonts w:hint="default" w:hAnsi="Cambria Math" w:eastAsia="宋体"/>
          <w:sz w:val="21"/>
          <w:szCs w:val="21"/>
          <w:lang w:val="en-US" w:eastAsia="zh-CN"/>
        </w:rPr>
      </w:pPr>
      <w:r>
        <w:rPr>
          <w:rFonts w:hint="eastAsia" w:hAnsi="Cambria Math"/>
          <w:sz w:val="21"/>
          <w:szCs w:val="21"/>
          <w:lang w:val="en-US" w:eastAsia="zh-CN"/>
        </w:rPr>
        <w:t>本次大作业不仅提升了对离散傅里叶变换、对各种误差的理解程度以及分析能力，我们还自行学习了希尔伯特变换、小波分析等有各自独特优势的信号处理方法。本质上它们都是从傅里叶变换拓展而来，这大大拓展了我们的知识边界，日后如果接触到相关应用场景，一定能够快速上手。当然，使用不同的变换方式，在享受他们的优势带来的便利时，也一定会有某方面的短处，比如可能引入新的误差等，这让我们尤其意识到在特定需求下选择合适的方法的重要性，应当从信号处理的需求出发，扬长避短地选择合适的方法。</w:t>
      </w:r>
    </w:p>
    <w:p>
      <w:pPr>
        <w:spacing w:line="360" w:lineRule="auto"/>
        <w:ind w:firstLine="420"/>
        <w:rPr>
          <w:rFonts w:hint="eastAsia" w:hAnsi="Cambria Math" w:eastAsia="PMingLiU"/>
          <w:sz w:val="21"/>
          <w:szCs w:val="21"/>
          <w:lang w:eastAsia="zh-TW"/>
        </w:rPr>
      </w:pPr>
    </w:p>
    <w:p>
      <w:pPr>
        <w:pStyle w:val="17"/>
      </w:pPr>
      <w:bookmarkStart w:id="30" w:name="_Toc170669242"/>
      <w:r>
        <w:rPr>
          <w:rFonts w:hint="eastAsia"/>
        </w:rPr>
        <w:t>附录A</w:t>
      </w:r>
      <w:r>
        <w:t xml:space="preserve"> </w:t>
      </w:r>
      <w:r>
        <w:rPr>
          <w:rFonts w:hint="eastAsia"/>
        </w:rPr>
        <w:t>参考文献</w:t>
      </w:r>
      <w:bookmarkEnd w:id="30"/>
    </w:p>
    <w:p>
      <w:pPr>
        <w:pStyle w:val="23"/>
        <w:widowControl/>
        <w:numPr>
          <w:ilvl w:val="0"/>
          <w:numId w:val="9"/>
        </w:numPr>
        <w:spacing w:before="60" w:after="60" w:line="340" w:lineRule="exact"/>
        <w:jc w:val="left"/>
        <w:rPr>
          <w:rFonts w:eastAsia="PMingLiU" w:cs="Times New Roman"/>
          <w:sz w:val="21"/>
        </w:rPr>
      </w:pPr>
      <w:r>
        <w:rPr>
          <w:rFonts w:hint="eastAsia" w:cs="Times New Roman"/>
          <w:sz w:val="21"/>
        </w:rPr>
        <w:t>牛胜锁,梁志瑞,张建华,等.基于三谱线插值FFT的电力谐波分析算法[J].中国电机工程学报,2012,32(16):130-136.DOI:10.13334/j.0258-8013.pcsee.2012.16.018.</w:t>
      </w:r>
    </w:p>
    <w:p>
      <w:pPr>
        <w:pStyle w:val="23"/>
        <w:widowControl/>
        <w:numPr>
          <w:ilvl w:val="0"/>
          <w:numId w:val="9"/>
        </w:numPr>
        <w:spacing w:before="60" w:after="60" w:line="340" w:lineRule="exact"/>
        <w:jc w:val="left"/>
        <w:rPr>
          <w:rFonts w:hint="eastAsia" w:cs="Times New Roman"/>
          <w:sz w:val="21"/>
        </w:rPr>
      </w:pPr>
      <w:r>
        <w:rPr>
          <w:rFonts w:hint="eastAsia" w:cs="Times New Roman"/>
          <w:sz w:val="21"/>
        </w:rPr>
        <w:t>谢杰成,张大力,徐文立.一种小波去噪方法的几点改进[J].清华大学学报(自然科学版),2002(09):1269-1272.DOI:10.16511/j.cnki.qhdxxb.2002.09.035.</w:t>
      </w:r>
    </w:p>
    <w:p>
      <w:pPr>
        <w:widowControl/>
        <w:spacing w:line="240" w:lineRule="auto"/>
        <w:ind w:firstLine="0"/>
        <w:jc w:val="left"/>
      </w:pPr>
    </w:p>
    <w:p>
      <w:pPr>
        <w:pStyle w:val="17"/>
      </w:pPr>
      <w:bookmarkStart w:id="31" w:name="_Toc16669"/>
      <w:bookmarkStart w:id="32" w:name="_Toc170669243"/>
      <w:r>
        <w:rPr>
          <w:rFonts w:hint="eastAsia"/>
        </w:rPr>
        <w:t>附录</w:t>
      </w:r>
      <w:r>
        <w:rPr>
          <w:rFonts w:hint="eastAsia" w:eastAsia="PMingLiU"/>
        </w:rPr>
        <w:t>B</w:t>
      </w:r>
      <w:r>
        <w:t xml:space="preserve"> </w:t>
      </w:r>
      <w:r>
        <w:rPr>
          <w:rFonts w:hint="eastAsia"/>
        </w:rPr>
        <w:t>任务分工记录表格</w:t>
      </w:r>
      <w:bookmarkEnd w:id="31"/>
      <w:bookmarkEnd w:id="32"/>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505"/>
        <w:gridCol w:w="2200"/>
        <w:gridCol w:w="1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ind w:firstLine="0"/>
              <w:jc w:val="center"/>
              <w:rPr>
                <w:rFonts w:asciiTheme="minorHAnsi" w:hAnsiTheme="minorHAnsi" w:eastAsiaTheme="minorEastAsia"/>
              </w:rPr>
            </w:pPr>
            <w:r>
              <w:rPr>
                <w:rFonts w:hint="eastAsia" w:asciiTheme="minorHAnsi" w:hAnsiTheme="minorHAnsi" w:eastAsiaTheme="minorEastAsia"/>
              </w:rPr>
              <w:t>组员</w:t>
            </w:r>
          </w:p>
        </w:tc>
        <w:tc>
          <w:tcPr>
            <w:tcW w:w="2505" w:type="dxa"/>
            <w:vAlign w:val="center"/>
          </w:tcPr>
          <w:p>
            <w:pPr>
              <w:ind w:firstLine="0"/>
              <w:jc w:val="center"/>
              <w:rPr>
                <w:rFonts w:asciiTheme="minorHAnsi" w:hAnsiTheme="minorHAnsi" w:eastAsiaTheme="minorEastAsia"/>
              </w:rPr>
            </w:pPr>
            <w:r>
              <w:rPr>
                <w:rFonts w:hint="eastAsia" w:asciiTheme="minorHAnsi" w:hAnsiTheme="minorHAnsi" w:eastAsiaTheme="minorEastAsia"/>
              </w:rPr>
              <w:t>主要工作内容</w:t>
            </w:r>
          </w:p>
        </w:tc>
        <w:tc>
          <w:tcPr>
            <w:tcW w:w="2200" w:type="dxa"/>
            <w:vAlign w:val="center"/>
          </w:tcPr>
          <w:p>
            <w:pPr>
              <w:ind w:firstLine="0"/>
              <w:jc w:val="center"/>
              <w:rPr>
                <w:rFonts w:asciiTheme="minorHAnsi" w:hAnsiTheme="minorHAnsi" w:eastAsiaTheme="minorEastAsia"/>
              </w:rPr>
            </w:pPr>
            <w:r>
              <w:rPr>
                <w:rFonts w:hint="eastAsia" w:asciiTheme="minorHAnsi" w:hAnsiTheme="minorHAnsi" w:eastAsiaTheme="minorEastAsia"/>
              </w:rPr>
              <w:t>工作量占比（%）</w:t>
            </w:r>
          </w:p>
        </w:tc>
        <w:tc>
          <w:tcPr>
            <w:tcW w:w="1895" w:type="dxa"/>
            <w:vAlign w:val="center"/>
          </w:tcPr>
          <w:p>
            <w:pPr>
              <w:ind w:firstLine="0"/>
              <w:jc w:val="center"/>
              <w:rPr>
                <w:rFonts w:asciiTheme="minorHAnsi" w:hAnsiTheme="minorHAnsi" w:eastAsiaTheme="minorEastAsia"/>
              </w:rPr>
            </w:pPr>
            <w:r>
              <w:rPr>
                <w:rFonts w:hint="eastAsia" w:asciiTheme="minorHAnsi" w:hAnsiTheme="minorHAnsi" w:eastAsiaTheme="minor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ind w:firstLine="0"/>
              <w:jc w:val="center"/>
              <w:rPr>
                <w:rFonts w:asciiTheme="minorHAnsi" w:hAnsiTheme="minorHAnsi" w:eastAsiaTheme="minorEastAsia"/>
              </w:rPr>
            </w:pPr>
            <w:r>
              <w:rPr>
                <w:rFonts w:hint="eastAsia" w:asciiTheme="minorHAnsi" w:hAnsiTheme="minorHAnsi" w:eastAsiaTheme="minorEastAsia"/>
              </w:rPr>
              <w:t>华海洲</w:t>
            </w:r>
          </w:p>
        </w:tc>
        <w:tc>
          <w:tcPr>
            <w:tcW w:w="2505" w:type="dxa"/>
            <w:vAlign w:val="center"/>
          </w:tcPr>
          <w:p>
            <w:pPr>
              <w:ind w:firstLine="0"/>
              <w:jc w:val="center"/>
              <w:rPr>
                <w:rFonts w:hint="eastAsia" w:eastAsia="PMingLiU" w:asciiTheme="minorHAnsi" w:hAnsiTheme="minorHAnsi"/>
                <w:lang w:eastAsia="zh-TW"/>
              </w:rPr>
            </w:pPr>
            <w:r>
              <w:rPr>
                <w:rFonts w:asciiTheme="minorHAnsi" w:hAnsiTheme="minorHAnsi" w:eastAsiaTheme="minorEastAsia"/>
              </w:rPr>
              <w:t>基波相量和谐波计算</w:t>
            </w:r>
          </w:p>
        </w:tc>
        <w:tc>
          <w:tcPr>
            <w:tcW w:w="2200" w:type="dxa"/>
            <w:vAlign w:val="center"/>
          </w:tcPr>
          <w:p>
            <w:pPr>
              <w:ind w:firstLine="0"/>
              <w:jc w:val="center"/>
              <w:rPr>
                <w:rFonts w:hint="eastAsia" w:eastAsia="PMingLiU" w:asciiTheme="minorHAnsi" w:hAnsiTheme="minorHAnsi"/>
                <w:lang w:eastAsia="zh-TW"/>
              </w:rPr>
            </w:pPr>
            <w:r>
              <w:rPr>
                <w:rFonts w:hint="eastAsia" w:eastAsia="PMingLiU" w:asciiTheme="minorHAnsi" w:hAnsiTheme="minorHAnsi"/>
                <w:lang w:eastAsia="zh-TW"/>
              </w:rPr>
              <w:t>33.3</w:t>
            </w:r>
          </w:p>
        </w:tc>
        <w:tc>
          <w:tcPr>
            <w:tcW w:w="1895" w:type="dxa"/>
            <w:vAlign w:val="center"/>
          </w:tcPr>
          <w:p>
            <w:pPr>
              <w:ind w:firstLine="0"/>
              <w:jc w:val="center"/>
              <w:rPr>
                <w:rFonts w:asciiTheme="minorHAnsi" w:hAnsiTheme="minorHAnsi"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ind w:firstLine="0"/>
              <w:jc w:val="center"/>
              <w:rPr>
                <w:rFonts w:asciiTheme="minorHAnsi" w:hAnsiTheme="minorHAnsi" w:eastAsiaTheme="minorEastAsia"/>
              </w:rPr>
            </w:pPr>
            <w:r>
              <w:rPr>
                <w:rFonts w:hint="eastAsia" w:asciiTheme="minorHAnsi" w:hAnsiTheme="minorHAnsi" w:eastAsiaTheme="minorEastAsia"/>
              </w:rPr>
              <w:t>吴晨聪</w:t>
            </w:r>
          </w:p>
        </w:tc>
        <w:tc>
          <w:tcPr>
            <w:tcW w:w="2505" w:type="dxa"/>
            <w:vAlign w:val="center"/>
          </w:tcPr>
          <w:p>
            <w:pPr>
              <w:ind w:firstLine="0"/>
              <w:jc w:val="center"/>
              <w:rPr>
                <w:rFonts w:hint="eastAsia" w:eastAsia="PMingLiU" w:asciiTheme="minorHAnsi" w:hAnsiTheme="minorHAnsi"/>
              </w:rPr>
            </w:pPr>
            <w:r>
              <w:rPr>
                <w:rFonts w:hint="eastAsia" w:asciiTheme="minorHAnsi" w:hAnsiTheme="minorHAnsi" w:eastAsiaTheme="minorEastAsia"/>
              </w:rPr>
              <w:t>降噪和调制过程跟踪计算，报告撰写</w:t>
            </w:r>
          </w:p>
        </w:tc>
        <w:tc>
          <w:tcPr>
            <w:tcW w:w="2200" w:type="dxa"/>
            <w:vAlign w:val="center"/>
          </w:tcPr>
          <w:p>
            <w:pPr>
              <w:ind w:firstLine="0"/>
              <w:jc w:val="center"/>
              <w:rPr>
                <w:rFonts w:hint="eastAsia" w:eastAsia="PMingLiU" w:asciiTheme="minorHAnsi" w:hAnsiTheme="minorHAnsi"/>
                <w:lang w:eastAsia="zh-TW"/>
              </w:rPr>
            </w:pPr>
            <w:r>
              <w:rPr>
                <w:rFonts w:hint="eastAsia" w:eastAsia="PMingLiU" w:asciiTheme="minorHAnsi" w:hAnsiTheme="minorHAnsi"/>
                <w:lang w:eastAsia="zh-TW"/>
              </w:rPr>
              <w:t>33.3</w:t>
            </w:r>
          </w:p>
        </w:tc>
        <w:tc>
          <w:tcPr>
            <w:tcW w:w="1895" w:type="dxa"/>
            <w:vAlign w:val="center"/>
          </w:tcPr>
          <w:p>
            <w:pPr>
              <w:ind w:firstLine="0"/>
              <w:jc w:val="center"/>
              <w:rPr>
                <w:rFonts w:asciiTheme="minorHAnsi" w:hAnsiTheme="minorHAnsi"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ind w:firstLine="0"/>
              <w:jc w:val="center"/>
              <w:rPr>
                <w:rFonts w:asciiTheme="minorHAnsi" w:hAnsiTheme="minorHAnsi" w:eastAsiaTheme="minorEastAsia"/>
              </w:rPr>
            </w:pPr>
            <w:r>
              <w:rPr>
                <w:rFonts w:hint="eastAsia" w:asciiTheme="minorHAnsi" w:hAnsiTheme="minorHAnsi" w:eastAsiaTheme="minorEastAsia"/>
              </w:rPr>
              <w:t>刘琎</w:t>
            </w:r>
          </w:p>
        </w:tc>
        <w:tc>
          <w:tcPr>
            <w:tcW w:w="2505" w:type="dxa"/>
            <w:vAlign w:val="center"/>
          </w:tcPr>
          <w:p>
            <w:pPr>
              <w:ind w:firstLine="0"/>
              <w:jc w:val="center"/>
              <w:rPr>
                <w:rFonts w:hint="default" w:asciiTheme="minorHAnsi" w:hAnsiTheme="minorHAnsi" w:eastAsiaTheme="minorEastAsia"/>
                <w:lang w:val="en-US" w:eastAsia="zh-CN"/>
              </w:rPr>
            </w:pPr>
            <w:r>
              <w:rPr>
                <w:rFonts w:hint="eastAsia" w:asciiTheme="minorHAnsi" w:hAnsiTheme="minorHAnsi" w:eastAsiaTheme="minorEastAsia"/>
                <w:lang w:val="en-US" w:eastAsia="zh-CN"/>
              </w:rPr>
              <w:t>希尔伯特变换和小波分析部分</w:t>
            </w:r>
          </w:p>
        </w:tc>
        <w:tc>
          <w:tcPr>
            <w:tcW w:w="2200" w:type="dxa"/>
            <w:vAlign w:val="center"/>
          </w:tcPr>
          <w:p>
            <w:pPr>
              <w:ind w:firstLine="0"/>
              <w:jc w:val="center"/>
              <w:rPr>
                <w:rFonts w:hint="eastAsia" w:eastAsia="PMingLiU" w:asciiTheme="minorHAnsi" w:hAnsiTheme="minorHAnsi"/>
                <w:lang w:eastAsia="zh-TW"/>
              </w:rPr>
            </w:pPr>
            <w:r>
              <w:rPr>
                <w:rFonts w:hint="eastAsia" w:eastAsia="PMingLiU" w:asciiTheme="minorHAnsi" w:hAnsiTheme="minorHAnsi"/>
                <w:lang w:eastAsia="zh-TW"/>
              </w:rPr>
              <w:t>33.3</w:t>
            </w:r>
          </w:p>
        </w:tc>
        <w:tc>
          <w:tcPr>
            <w:tcW w:w="1895" w:type="dxa"/>
            <w:vAlign w:val="center"/>
          </w:tcPr>
          <w:p>
            <w:pPr>
              <w:ind w:firstLine="0"/>
              <w:jc w:val="center"/>
              <w:rPr>
                <w:rFonts w:asciiTheme="minorHAnsi" w:hAnsiTheme="minorHAnsi" w:eastAsiaTheme="minorEastAsia"/>
              </w:rPr>
            </w:pPr>
          </w:p>
        </w:tc>
      </w:tr>
    </w:tbl>
    <w:p>
      <w:pPr>
        <w:ind w:firstLine="0"/>
      </w:pPr>
    </w:p>
    <w:p>
      <w:pPr>
        <w:widowControl/>
        <w:spacing w:line="240" w:lineRule="auto"/>
        <w:ind w:firstLine="0"/>
        <w:jc w:val="left"/>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FangSong_GB2312">
    <w:altName w:val="仿宋"/>
    <w:panose1 w:val="02010609060101010101"/>
    <w:charset w:val="86"/>
    <w:family w:val="modern"/>
    <w:pitch w:val="default"/>
    <w:sig w:usb0="00000000" w:usb1="00000000" w:usb2="00000016" w:usb3="00000000" w:csb0="00040001" w:csb1="00000000"/>
  </w:font>
  <w:font w:name="隶书">
    <w:panose1 w:val="02010509060101010101"/>
    <w:charset w:val="86"/>
    <w:family w:val="modern"/>
    <w:pitch w:val="default"/>
    <w:sig w:usb0="00000001" w:usb1="080E0000" w:usb2="00000000" w:usb3="00000000" w:csb0="00040000" w:csb1="00000000"/>
  </w:font>
  <w:font w:name="PMingLiU">
    <w:altName w:val="PMingLiU-ExtB"/>
    <w:panose1 w:val="02020500000000000000"/>
    <w:charset w:val="88"/>
    <w:family w:val="roman"/>
    <w:pitch w:val="default"/>
    <w:sig w:usb0="00000000" w:usb1="00000000" w:usb2="00000016" w:usb3="00000000" w:csb0="00100001"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2663785"/>
      <w:docPartObj>
        <w:docPartGallery w:val="autotext"/>
      </w:docPartObj>
    </w:sdtPr>
    <w:sdtContent>
      <w:p>
        <w:pPr>
          <w:pStyle w:val="6"/>
          <w:ind w:firstLine="0"/>
          <w:jc w:val="center"/>
        </w:pPr>
        <w:r>
          <w:fldChar w:fldCharType="begin"/>
        </w:r>
        <w:r>
          <w:instrText xml:space="preserve">PAGE   \* MERGEFORMAT</w:instrText>
        </w:r>
        <w:r>
          <w:fldChar w:fldCharType="separate"/>
        </w:r>
        <w:r>
          <w:rPr>
            <w:lang w:val="zh-CN"/>
          </w:rPr>
          <w:t>78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15240</wp:posOffset>
              </wp:positionV>
              <wp:extent cx="1525905" cy="1828800"/>
              <wp:effectExtent l="0" t="0" r="0" b="6350"/>
              <wp:wrapNone/>
              <wp:docPr id="59" name="文本框 1"/>
              <wp:cNvGraphicFramePr/>
              <a:graphic xmlns:a="http://schemas.openxmlformats.org/drawingml/2006/main">
                <a:graphicData uri="http://schemas.microsoft.com/office/word/2010/wordprocessingShape">
                  <wps:wsp>
                    <wps:cNvSpPr txBox="1"/>
                    <wps:spPr>
                      <a:xfrm>
                        <a:off x="0" y="0"/>
                        <a:ext cx="15256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rPr>
                              <w:rFonts w:hint="eastAsia" w:eastAsia="PMingLiU"/>
                              <w:lang w:eastAsia="zh-TW"/>
                            </w:rPr>
                            <w:t>23</w:t>
                          </w:r>
                          <w:r>
                            <w:t xml:space="preserve"> 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1.2pt;height:144pt;width:120.15pt;mso-position-horizontal:center;mso-position-horizontal-relative:margin;z-index:251660288;mso-width-relative:page;mso-height-relative:page;" filled="f" stroked="f" coordsize="21600,21600" o:gfxdata="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lqn/bVAAAABgEAAA8AAAAAAAAAAQAgAAAAIgAAAGRycy9kb3ducmV2Lnht&#10;bFBLAQIUABQAAAAIAIdO4kDhyaItNQIAAFgEAAAOAAAAAAAAAAEAIAAAACQBAABkcnMvZTJvRG9j&#10;LnhtbFBLBQYAAAAABgAGAFkBAADLBQAAAAA=&#10;">
              <v:fill on="f" focussize="0,0"/>
              <v:stroke on="f" weight="0.5pt"/>
              <v:imagedata o:title=""/>
              <o:lock v:ext="edit" aspectratio="f"/>
              <v:textbox inset="0mm,0mm,0mm,0mm" style="mso-fit-shape-to-text:t;">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rPr>
                        <w:rFonts w:hint="eastAsia" w:eastAsia="PMingLiU"/>
                        <w:lang w:eastAsia="zh-TW"/>
                      </w:rPr>
                      <w:t>23</w:t>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523A8"/>
    <w:multiLevelType w:val="multilevel"/>
    <w:tmpl w:val="038523A8"/>
    <w:lvl w:ilvl="0" w:tentative="0">
      <w:start w:val="1"/>
      <w:numFmt w:val="decimal"/>
      <w:lvlText w:val="%1."/>
      <w:lvlJc w:val="left"/>
      <w:pPr>
        <w:ind w:left="360" w:hanging="360"/>
      </w:pPr>
      <w:rPr>
        <w:rFonts w:hint="default" w:cs="Times New Roman"/>
        <w:sz w:val="21"/>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1">
    <w:nsid w:val="04CDB037"/>
    <w:multiLevelType w:val="multilevel"/>
    <w:tmpl w:val="04CDB037"/>
    <w:lvl w:ilvl="0" w:tentative="0">
      <w:start w:val="1"/>
      <w:numFmt w:val="decimal"/>
      <w:suff w:val="space"/>
      <w:lvlText w:val="%1"/>
      <w:lvlJc w:val="left"/>
      <w:pPr>
        <w:tabs>
          <w:tab w:val="left" w:pos="420"/>
        </w:tabs>
        <w:ind w:left="425" w:hanging="425"/>
      </w:pPr>
      <w:rPr>
        <w:rFonts w:hint="default" w:ascii="黑体" w:hAnsi="黑体" w:eastAsia="黑体" w:cs="黑体"/>
        <w:b/>
        <w:bCs/>
        <w:sz w:val="30"/>
        <w:szCs w:val="30"/>
      </w:rPr>
    </w:lvl>
    <w:lvl w:ilvl="1" w:tentative="0">
      <w:start w:val="1"/>
      <w:numFmt w:val="decimal"/>
      <w:suff w:val="space"/>
      <w:lvlText w:val="%1.%2"/>
      <w:lvlJc w:val="left"/>
      <w:pPr>
        <w:tabs>
          <w:tab w:val="left" w:pos="420"/>
        </w:tabs>
        <w:ind w:left="567" w:hanging="567"/>
      </w:pPr>
      <w:rPr>
        <w:rFonts w:hint="default" w:ascii="黑体" w:hAnsi="黑体" w:eastAsia="黑体" w:cs="黑体"/>
        <w:sz w:val="28"/>
        <w:szCs w:val="28"/>
      </w:rPr>
    </w:lvl>
    <w:lvl w:ilvl="2" w:tentative="0">
      <w:start w:val="1"/>
      <w:numFmt w:val="decimal"/>
      <w:suff w:val="space"/>
      <w:lvlText w:val="%1.%2.%3"/>
      <w:lvlJc w:val="left"/>
      <w:pPr>
        <w:tabs>
          <w:tab w:val="left" w:pos="420"/>
        </w:tabs>
        <w:ind w:left="709" w:hanging="709"/>
      </w:pPr>
      <w:rPr>
        <w:rFonts w:hint="default" w:ascii="黑体" w:hAnsi="黑体" w:eastAsia="黑体" w:cs="黑体"/>
        <w:sz w:val="24"/>
        <w:szCs w:val="24"/>
      </w:rPr>
    </w:lvl>
    <w:lvl w:ilvl="3" w:tentative="0">
      <w:start w:val="1"/>
      <w:numFmt w:val="decimal"/>
      <w:suff w:val="space"/>
      <w:lvlText w:val="%1.%2.%3.%4"/>
      <w:lvlJc w:val="left"/>
      <w:pPr>
        <w:tabs>
          <w:tab w:val="left" w:pos="420"/>
        </w:tabs>
        <w:ind w:left="850" w:hanging="850"/>
      </w:pPr>
      <w:rPr>
        <w:rFonts w:hint="default"/>
      </w:rPr>
    </w:lvl>
    <w:lvl w:ilvl="4" w:tentative="0">
      <w:start w:val="1"/>
      <w:numFmt w:val="decimal"/>
      <w:suff w:val="space"/>
      <w:lvlText w:val="%1.%2.%3.%4.%5"/>
      <w:lvlJc w:val="left"/>
      <w:pPr>
        <w:tabs>
          <w:tab w:val="left" w:pos="420"/>
        </w:tabs>
        <w:ind w:left="991" w:hanging="991"/>
      </w:pPr>
      <w:rPr>
        <w:rFonts w:hint="default"/>
      </w:rPr>
    </w:lvl>
    <w:lvl w:ilvl="5" w:tentative="0">
      <w:start w:val="1"/>
      <w:numFmt w:val="decimal"/>
      <w:suff w:val="space"/>
      <w:lvlText w:val="%1.%2.%3.%4.%5.%6"/>
      <w:lvlJc w:val="left"/>
      <w:pPr>
        <w:tabs>
          <w:tab w:val="left" w:pos="420"/>
        </w:tabs>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15C72983"/>
    <w:multiLevelType w:val="multilevel"/>
    <w:tmpl w:val="15C72983"/>
    <w:lvl w:ilvl="0" w:tentative="0">
      <w:start w:val="1"/>
      <w:numFmt w:val="decimal"/>
      <w:lvlText w:val="%1."/>
      <w:lvlJc w:val="left"/>
      <w:pPr>
        <w:ind w:left="360" w:hanging="360"/>
      </w:pPr>
      <w:rPr>
        <w:rFonts w:hint="default" w:cs="Times New Roman"/>
        <w:sz w:val="21"/>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3">
    <w:nsid w:val="1D725093"/>
    <w:multiLevelType w:val="multilevel"/>
    <w:tmpl w:val="1D725093"/>
    <w:lvl w:ilvl="0" w:tentative="0">
      <w:start w:val="1"/>
      <w:numFmt w:val="decimal"/>
      <w:lvlText w:val="%1."/>
      <w:lvlJc w:val="left"/>
      <w:pPr>
        <w:ind w:left="814" w:hanging="360"/>
      </w:pPr>
      <w:rPr>
        <w:rFonts w:hint="default"/>
      </w:rPr>
    </w:lvl>
    <w:lvl w:ilvl="1" w:tentative="0">
      <w:start w:val="1"/>
      <w:numFmt w:val="ideographTraditional"/>
      <w:lvlText w:val="%2、"/>
      <w:lvlJc w:val="left"/>
      <w:pPr>
        <w:ind w:left="1414" w:hanging="480"/>
      </w:pPr>
    </w:lvl>
    <w:lvl w:ilvl="2" w:tentative="0">
      <w:start w:val="1"/>
      <w:numFmt w:val="lowerRoman"/>
      <w:lvlText w:val="%3."/>
      <w:lvlJc w:val="right"/>
      <w:pPr>
        <w:ind w:left="1894" w:hanging="480"/>
      </w:pPr>
    </w:lvl>
    <w:lvl w:ilvl="3" w:tentative="0">
      <w:start w:val="1"/>
      <w:numFmt w:val="decimal"/>
      <w:lvlText w:val="%4."/>
      <w:lvlJc w:val="left"/>
      <w:pPr>
        <w:ind w:left="2374" w:hanging="480"/>
      </w:pPr>
    </w:lvl>
    <w:lvl w:ilvl="4" w:tentative="0">
      <w:start w:val="1"/>
      <w:numFmt w:val="ideographTraditional"/>
      <w:lvlText w:val="%5、"/>
      <w:lvlJc w:val="left"/>
      <w:pPr>
        <w:ind w:left="2854" w:hanging="480"/>
      </w:pPr>
    </w:lvl>
    <w:lvl w:ilvl="5" w:tentative="0">
      <w:start w:val="1"/>
      <w:numFmt w:val="lowerRoman"/>
      <w:lvlText w:val="%6."/>
      <w:lvlJc w:val="right"/>
      <w:pPr>
        <w:ind w:left="3334" w:hanging="480"/>
      </w:pPr>
    </w:lvl>
    <w:lvl w:ilvl="6" w:tentative="0">
      <w:start w:val="1"/>
      <w:numFmt w:val="decimal"/>
      <w:lvlText w:val="%7."/>
      <w:lvlJc w:val="left"/>
      <w:pPr>
        <w:ind w:left="3814" w:hanging="480"/>
      </w:pPr>
    </w:lvl>
    <w:lvl w:ilvl="7" w:tentative="0">
      <w:start w:val="1"/>
      <w:numFmt w:val="ideographTraditional"/>
      <w:lvlText w:val="%8、"/>
      <w:lvlJc w:val="left"/>
      <w:pPr>
        <w:ind w:left="4294" w:hanging="480"/>
      </w:pPr>
    </w:lvl>
    <w:lvl w:ilvl="8" w:tentative="0">
      <w:start w:val="1"/>
      <w:numFmt w:val="lowerRoman"/>
      <w:lvlText w:val="%9."/>
      <w:lvlJc w:val="right"/>
      <w:pPr>
        <w:ind w:left="4774" w:hanging="480"/>
      </w:pPr>
    </w:lvl>
  </w:abstractNum>
  <w:abstractNum w:abstractNumId="4">
    <w:nsid w:val="32AC2F15"/>
    <w:multiLevelType w:val="multilevel"/>
    <w:tmpl w:val="32AC2F1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A5D47F7"/>
    <w:multiLevelType w:val="multilevel"/>
    <w:tmpl w:val="3A5D47F7"/>
    <w:lvl w:ilvl="0" w:tentative="0">
      <w:start w:val="1"/>
      <w:numFmt w:val="decimal"/>
      <w:lvlText w:val="%1."/>
      <w:lvlJc w:val="left"/>
      <w:pPr>
        <w:ind w:left="360" w:hanging="360"/>
      </w:pPr>
      <w:rPr>
        <w:rFonts w:hint="default" w:cs="Times New Roman"/>
        <w:sz w:val="21"/>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6">
    <w:nsid w:val="4B8C0CD3"/>
    <w:multiLevelType w:val="multilevel"/>
    <w:tmpl w:val="4B8C0CD3"/>
    <w:lvl w:ilvl="0" w:tentative="0">
      <w:start w:val="1"/>
      <w:numFmt w:val="decimal"/>
      <w:lvlText w:val="%1."/>
      <w:lvlJc w:val="left"/>
      <w:pPr>
        <w:ind w:left="360" w:hanging="360"/>
      </w:pPr>
      <w:rPr>
        <w:rFonts w:hint="default" w:cs="Times New Roman"/>
        <w:sz w:val="21"/>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7">
    <w:nsid w:val="77DE41E9"/>
    <w:multiLevelType w:val="multilevel"/>
    <w:tmpl w:val="77DE41E9"/>
    <w:lvl w:ilvl="0" w:tentative="0">
      <w:start w:val="1"/>
      <w:numFmt w:val="decimal"/>
      <w:lvlText w:val="%1."/>
      <w:lvlJc w:val="left"/>
      <w:pPr>
        <w:ind w:left="814" w:hanging="360"/>
      </w:pPr>
      <w:rPr>
        <w:rFonts w:hint="default"/>
      </w:rPr>
    </w:lvl>
    <w:lvl w:ilvl="1" w:tentative="0">
      <w:start w:val="1"/>
      <w:numFmt w:val="ideographTraditional"/>
      <w:lvlText w:val="%2、"/>
      <w:lvlJc w:val="left"/>
      <w:pPr>
        <w:ind w:left="1414" w:hanging="480"/>
      </w:pPr>
    </w:lvl>
    <w:lvl w:ilvl="2" w:tentative="0">
      <w:start w:val="1"/>
      <w:numFmt w:val="lowerRoman"/>
      <w:lvlText w:val="%3."/>
      <w:lvlJc w:val="right"/>
      <w:pPr>
        <w:ind w:left="1894" w:hanging="480"/>
      </w:pPr>
    </w:lvl>
    <w:lvl w:ilvl="3" w:tentative="0">
      <w:start w:val="1"/>
      <w:numFmt w:val="decimal"/>
      <w:lvlText w:val="%4."/>
      <w:lvlJc w:val="left"/>
      <w:pPr>
        <w:ind w:left="2374" w:hanging="480"/>
      </w:pPr>
    </w:lvl>
    <w:lvl w:ilvl="4" w:tentative="0">
      <w:start w:val="1"/>
      <w:numFmt w:val="ideographTraditional"/>
      <w:lvlText w:val="%5、"/>
      <w:lvlJc w:val="left"/>
      <w:pPr>
        <w:ind w:left="2854" w:hanging="480"/>
      </w:pPr>
    </w:lvl>
    <w:lvl w:ilvl="5" w:tentative="0">
      <w:start w:val="1"/>
      <w:numFmt w:val="lowerRoman"/>
      <w:lvlText w:val="%6."/>
      <w:lvlJc w:val="right"/>
      <w:pPr>
        <w:ind w:left="3334" w:hanging="480"/>
      </w:pPr>
    </w:lvl>
    <w:lvl w:ilvl="6" w:tentative="0">
      <w:start w:val="1"/>
      <w:numFmt w:val="decimal"/>
      <w:lvlText w:val="%7."/>
      <w:lvlJc w:val="left"/>
      <w:pPr>
        <w:ind w:left="3814" w:hanging="480"/>
      </w:pPr>
    </w:lvl>
    <w:lvl w:ilvl="7" w:tentative="0">
      <w:start w:val="1"/>
      <w:numFmt w:val="ideographTraditional"/>
      <w:lvlText w:val="%8、"/>
      <w:lvlJc w:val="left"/>
      <w:pPr>
        <w:ind w:left="4294" w:hanging="480"/>
      </w:pPr>
    </w:lvl>
    <w:lvl w:ilvl="8" w:tentative="0">
      <w:start w:val="1"/>
      <w:numFmt w:val="lowerRoman"/>
      <w:lvlText w:val="%9."/>
      <w:lvlJc w:val="right"/>
      <w:pPr>
        <w:ind w:left="4774" w:hanging="480"/>
      </w:pPr>
    </w:lvl>
  </w:abstractNum>
  <w:abstractNum w:abstractNumId="8">
    <w:nsid w:val="7B497FC5"/>
    <w:multiLevelType w:val="multilevel"/>
    <w:tmpl w:val="7B497FC5"/>
    <w:lvl w:ilvl="0" w:tentative="0">
      <w:start w:val="1"/>
      <w:numFmt w:val="decimal"/>
      <w:pStyle w:val="2"/>
      <w:suff w:val="space"/>
      <w:lvlText w:val="%1"/>
      <w:lvlJc w:val="left"/>
      <w:pPr>
        <w:ind w:left="0" w:firstLine="0"/>
      </w:pPr>
      <w:rPr>
        <w:rFonts w:ascii="Arial" w:hAnsi="Arial" w:eastAsia="黑体" w:cstheme="minorBidi"/>
      </w:rPr>
    </w:lvl>
    <w:lvl w:ilvl="1" w:tentative="0">
      <w:start w:val="1"/>
      <w:numFmt w:val="decimal"/>
      <w:pStyle w:val="3"/>
      <w:suff w:val="nothing"/>
      <w:lvlText w:val="%1.%2  "/>
      <w:lvlJc w:val="left"/>
      <w:pPr>
        <w:ind w:left="0" w:firstLine="0"/>
      </w:pPr>
      <w:rPr>
        <w:rFonts w:hint="default" w:ascii="黑体" w:hAnsi="黑体" w:eastAsia="黑体" w:cs="黑体"/>
        <w:sz w:val="28"/>
        <w:szCs w:val="28"/>
      </w:rPr>
    </w:lvl>
    <w:lvl w:ilvl="2" w:tentative="0">
      <w:start w:val="1"/>
      <w:numFmt w:val="decimal"/>
      <w:pStyle w:val="4"/>
      <w:suff w:val="nothing"/>
      <w:lvlText w:val="%1.%2.%3  "/>
      <w:lvlJc w:val="left"/>
      <w:pPr>
        <w:ind w:left="0" w:firstLine="0"/>
      </w:pPr>
      <w:rPr>
        <w:rFonts w:hint="default" w:ascii="黑体" w:hAnsi="黑体" w:eastAsia="黑体" w:cs="黑体"/>
        <w:b w:val="0"/>
        <w:bCs w:val="0"/>
        <w:sz w:val="24"/>
        <w:szCs w:val="24"/>
      </w:rPr>
    </w:lvl>
    <w:lvl w:ilvl="3" w:tentative="0">
      <w:start w:val="1"/>
      <w:numFmt w:val="decimal"/>
      <w:lvlText w:val="%1.%2.%3.%4"/>
      <w:lvlJc w:val="left"/>
      <w:pPr>
        <w:ind w:left="1984" w:hanging="708"/>
      </w:pPr>
      <w:rPr>
        <w:rFonts w:hint="eastAsia"/>
      </w:rPr>
    </w:lvl>
    <w:lvl w:ilvl="4" w:tentative="0">
      <w:start w:val="1"/>
      <w:numFmt w:val="decimal"/>
      <w:lvlRestart w:val="1"/>
      <w:pStyle w:val="33"/>
      <w:suff w:val="space"/>
      <w:lvlText w:val="图%1.%5"/>
      <w:lvlJc w:val="left"/>
      <w:pPr>
        <w:ind w:left="0" w:firstLine="0"/>
      </w:pPr>
      <w:rPr>
        <w:rFonts w:hint="default" w:ascii="Times New Roman" w:hAnsi="Times New Roman" w:cs="Times New Roman"/>
        <w:sz w:val="21"/>
        <w:szCs w:val="21"/>
      </w:rPr>
    </w:lvl>
    <w:lvl w:ilvl="5" w:tentative="0">
      <w:start w:val="1"/>
      <w:numFmt w:val="decimal"/>
      <w:lvlRestart w:val="1"/>
      <w:pStyle w:val="30"/>
      <w:suff w:val="space"/>
      <w:lvlText w:val="表%1.%6"/>
      <w:lvlJc w:val="center"/>
      <w:pPr>
        <w:ind w:left="8364" w:firstLine="0"/>
      </w:p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8"/>
  </w:num>
  <w:num w:numId="2">
    <w:abstractNumId w:val="1"/>
  </w:num>
  <w:num w:numId="3">
    <w:abstractNumId w:val="3"/>
  </w:num>
  <w:num w:numId="4">
    <w:abstractNumId w:val="7"/>
  </w:num>
  <w:num w:numId="5">
    <w:abstractNumId w:val="5"/>
  </w:num>
  <w:num w:numId="6">
    <w:abstractNumId w:val="2"/>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noPunctuationKerning w:val="1"/>
  <w:characterSpacingControl w:val="compressPunctuation"/>
  <w:footnotePr>
    <w:numFmt w:val="decimalEnclosedCircleChinese"/>
    <w:numRestart w:val="eachPage"/>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E3OGZjNmYzNDA4YTJhZTMwNjFhOGRjNzBjODE0NTEifQ=="/>
  </w:docVars>
  <w:rsids>
    <w:rsidRoot w:val="003A20A6"/>
    <w:rsid w:val="000061D2"/>
    <w:rsid w:val="00007EEE"/>
    <w:rsid w:val="00013175"/>
    <w:rsid w:val="0001380F"/>
    <w:rsid w:val="000138F6"/>
    <w:rsid w:val="00013C78"/>
    <w:rsid w:val="00014A46"/>
    <w:rsid w:val="00015665"/>
    <w:rsid w:val="00016A65"/>
    <w:rsid w:val="00016DD5"/>
    <w:rsid w:val="0001759D"/>
    <w:rsid w:val="00017949"/>
    <w:rsid w:val="00020A98"/>
    <w:rsid w:val="00021CA5"/>
    <w:rsid w:val="000272AF"/>
    <w:rsid w:val="00030294"/>
    <w:rsid w:val="00033DC8"/>
    <w:rsid w:val="00034184"/>
    <w:rsid w:val="00044BC4"/>
    <w:rsid w:val="000458C7"/>
    <w:rsid w:val="00046C48"/>
    <w:rsid w:val="00047735"/>
    <w:rsid w:val="00051B30"/>
    <w:rsid w:val="00052E4F"/>
    <w:rsid w:val="000537A2"/>
    <w:rsid w:val="00055CA1"/>
    <w:rsid w:val="00067AB2"/>
    <w:rsid w:val="00067BDF"/>
    <w:rsid w:val="000705A5"/>
    <w:rsid w:val="00077B02"/>
    <w:rsid w:val="000811B7"/>
    <w:rsid w:val="000818C4"/>
    <w:rsid w:val="00085EE2"/>
    <w:rsid w:val="0008737A"/>
    <w:rsid w:val="00087568"/>
    <w:rsid w:val="00087E4B"/>
    <w:rsid w:val="00091E9B"/>
    <w:rsid w:val="000926F1"/>
    <w:rsid w:val="000933B8"/>
    <w:rsid w:val="00093E06"/>
    <w:rsid w:val="000964AA"/>
    <w:rsid w:val="000A1F7B"/>
    <w:rsid w:val="000A1F82"/>
    <w:rsid w:val="000A3532"/>
    <w:rsid w:val="000A4029"/>
    <w:rsid w:val="000A4DA1"/>
    <w:rsid w:val="000A4DC2"/>
    <w:rsid w:val="000A6BB8"/>
    <w:rsid w:val="000A775D"/>
    <w:rsid w:val="000B5F1E"/>
    <w:rsid w:val="000C32E0"/>
    <w:rsid w:val="000C4C6D"/>
    <w:rsid w:val="000C5C23"/>
    <w:rsid w:val="000C6474"/>
    <w:rsid w:val="000C6C30"/>
    <w:rsid w:val="000D0369"/>
    <w:rsid w:val="000D0E27"/>
    <w:rsid w:val="000D1D9A"/>
    <w:rsid w:val="000D4A3D"/>
    <w:rsid w:val="000E32B2"/>
    <w:rsid w:val="000E5B4C"/>
    <w:rsid w:val="000E77B6"/>
    <w:rsid w:val="000F220B"/>
    <w:rsid w:val="000F22BF"/>
    <w:rsid w:val="000F5B8B"/>
    <w:rsid w:val="000F7B42"/>
    <w:rsid w:val="001007C0"/>
    <w:rsid w:val="00101848"/>
    <w:rsid w:val="00101AFF"/>
    <w:rsid w:val="00101E3D"/>
    <w:rsid w:val="001020E6"/>
    <w:rsid w:val="001023D9"/>
    <w:rsid w:val="0010278C"/>
    <w:rsid w:val="00106CC0"/>
    <w:rsid w:val="001078BD"/>
    <w:rsid w:val="00112D50"/>
    <w:rsid w:val="001148B1"/>
    <w:rsid w:val="00116C69"/>
    <w:rsid w:val="00116C9E"/>
    <w:rsid w:val="00124CE2"/>
    <w:rsid w:val="0012563F"/>
    <w:rsid w:val="001318F5"/>
    <w:rsid w:val="001321EE"/>
    <w:rsid w:val="001332AA"/>
    <w:rsid w:val="00133466"/>
    <w:rsid w:val="00140493"/>
    <w:rsid w:val="001413E3"/>
    <w:rsid w:val="0014287A"/>
    <w:rsid w:val="00142E55"/>
    <w:rsid w:val="001437D4"/>
    <w:rsid w:val="00144C83"/>
    <w:rsid w:val="0014544B"/>
    <w:rsid w:val="00146C9C"/>
    <w:rsid w:val="00146F05"/>
    <w:rsid w:val="0014719C"/>
    <w:rsid w:val="00147A2B"/>
    <w:rsid w:val="00157011"/>
    <w:rsid w:val="00160D41"/>
    <w:rsid w:val="00160F51"/>
    <w:rsid w:val="00162EA0"/>
    <w:rsid w:val="001630EA"/>
    <w:rsid w:val="00164759"/>
    <w:rsid w:val="00164A8A"/>
    <w:rsid w:val="00165273"/>
    <w:rsid w:val="00166345"/>
    <w:rsid w:val="001740E9"/>
    <w:rsid w:val="00174541"/>
    <w:rsid w:val="00177C22"/>
    <w:rsid w:val="00181A46"/>
    <w:rsid w:val="001828EE"/>
    <w:rsid w:val="001838D5"/>
    <w:rsid w:val="00186293"/>
    <w:rsid w:val="0018745E"/>
    <w:rsid w:val="00190C5D"/>
    <w:rsid w:val="00191A63"/>
    <w:rsid w:val="00193116"/>
    <w:rsid w:val="001942D1"/>
    <w:rsid w:val="00194703"/>
    <w:rsid w:val="001957E9"/>
    <w:rsid w:val="001A0382"/>
    <w:rsid w:val="001A0CC3"/>
    <w:rsid w:val="001A2731"/>
    <w:rsid w:val="001A5EBC"/>
    <w:rsid w:val="001A6A75"/>
    <w:rsid w:val="001B00D8"/>
    <w:rsid w:val="001B1DB5"/>
    <w:rsid w:val="001B26B1"/>
    <w:rsid w:val="001B4FF9"/>
    <w:rsid w:val="001B5056"/>
    <w:rsid w:val="001B5562"/>
    <w:rsid w:val="001C042B"/>
    <w:rsid w:val="001C5A2A"/>
    <w:rsid w:val="001D0700"/>
    <w:rsid w:val="001D263C"/>
    <w:rsid w:val="001D2BF3"/>
    <w:rsid w:val="001D5136"/>
    <w:rsid w:val="001D7370"/>
    <w:rsid w:val="001E6AF5"/>
    <w:rsid w:val="001F084A"/>
    <w:rsid w:val="001F2C45"/>
    <w:rsid w:val="001F474E"/>
    <w:rsid w:val="001F4CC9"/>
    <w:rsid w:val="001F551F"/>
    <w:rsid w:val="00200A43"/>
    <w:rsid w:val="00201E28"/>
    <w:rsid w:val="00204305"/>
    <w:rsid w:val="00204B26"/>
    <w:rsid w:val="00206511"/>
    <w:rsid w:val="002100AD"/>
    <w:rsid w:val="00212438"/>
    <w:rsid w:val="00213440"/>
    <w:rsid w:val="00216863"/>
    <w:rsid w:val="0022002B"/>
    <w:rsid w:val="00224236"/>
    <w:rsid w:val="002245B8"/>
    <w:rsid w:val="00227089"/>
    <w:rsid w:val="00227EF4"/>
    <w:rsid w:val="00230B1B"/>
    <w:rsid w:val="00231698"/>
    <w:rsid w:val="002337E3"/>
    <w:rsid w:val="002346FA"/>
    <w:rsid w:val="002352E6"/>
    <w:rsid w:val="00235928"/>
    <w:rsid w:val="0023650F"/>
    <w:rsid w:val="00236832"/>
    <w:rsid w:val="00236944"/>
    <w:rsid w:val="0023703C"/>
    <w:rsid w:val="002372EB"/>
    <w:rsid w:val="002409F7"/>
    <w:rsid w:val="00241CEF"/>
    <w:rsid w:val="002423DE"/>
    <w:rsid w:val="002430F4"/>
    <w:rsid w:val="00243717"/>
    <w:rsid w:val="00244C4B"/>
    <w:rsid w:val="0024507E"/>
    <w:rsid w:val="00245E32"/>
    <w:rsid w:val="002460C2"/>
    <w:rsid w:val="002534DA"/>
    <w:rsid w:val="0025488C"/>
    <w:rsid w:val="00255497"/>
    <w:rsid w:val="00256FD9"/>
    <w:rsid w:val="00257092"/>
    <w:rsid w:val="00260F5E"/>
    <w:rsid w:val="00261964"/>
    <w:rsid w:val="002654F8"/>
    <w:rsid w:val="00265BE7"/>
    <w:rsid w:val="0027009D"/>
    <w:rsid w:val="00273236"/>
    <w:rsid w:val="002742E5"/>
    <w:rsid w:val="0027551F"/>
    <w:rsid w:val="00276D0C"/>
    <w:rsid w:val="00276FC8"/>
    <w:rsid w:val="0028036D"/>
    <w:rsid w:val="002823EB"/>
    <w:rsid w:val="002835DB"/>
    <w:rsid w:val="00285DBD"/>
    <w:rsid w:val="00286918"/>
    <w:rsid w:val="00292352"/>
    <w:rsid w:val="00293F04"/>
    <w:rsid w:val="00294123"/>
    <w:rsid w:val="002953E5"/>
    <w:rsid w:val="00295E57"/>
    <w:rsid w:val="0029735B"/>
    <w:rsid w:val="00297E86"/>
    <w:rsid w:val="002A1D33"/>
    <w:rsid w:val="002B0362"/>
    <w:rsid w:val="002B55D2"/>
    <w:rsid w:val="002B5E35"/>
    <w:rsid w:val="002D79CE"/>
    <w:rsid w:val="002E0DEA"/>
    <w:rsid w:val="002E0ECB"/>
    <w:rsid w:val="002E145E"/>
    <w:rsid w:val="002E15C5"/>
    <w:rsid w:val="002E4CA0"/>
    <w:rsid w:val="002E540F"/>
    <w:rsid w:val="002E6955"/>
    <w:rsid w:val="002F1EA8"/>
    <w:rsid w:val="002F4EC4"/>
    <w:rsid w:val="0030063A"/>
    <w:rsid w:val="00301C36"/>
    <w:rsid w:val="00304157"/>
    <w:rsid w:val="00305798"/>
    <w:rsid w:val="00312362"/>
    <w:rsid w:val="00315EB9"/>
    <w:rsid w:val="00317157"/>
    <w:rsid w:val="00317C3A"/>
    <w:rsid w:val="00317DAB"/>
    <w:rsid w:val="0032105F"/>
    <w:rsid w:val="0032161C"/>
    <w:rsid w:val="00322A3A"/>
    <w:rsid w:val="00324E88"/>
    <w:rsid w:val="00324FC6"/>
    <w:rsid w:val="00325965"/>
    <w:rsid w:val="00326C03"/>
    <w:rsid w:val="003275DE"/>
    <w:rsid w:val="00327B73"/>
    <w:rsid w:val="00330273"/>
    <w:rsid w:val="00330BCE"/>
    <w:rsid w:val="003336CF"/>
    <w:rsid w:val="00333F67"/>
    <w:rsid w:val="00334901"/>
    <w:rsid w:val="003351C7"/>
    <w:rsid w:val="0033578F"/>
    <w:rsid w:val="00335B5E"/>
    <w:rsid w:val="0033782B"/>
    <w:rsid w:val="00337A12"/>
    <w:rsid w:val="00342EAB"/>
    <w:rsid w:val="00350FF3"/>
    <w:rsid w:val="00354DC4"/>
    <w:rsid w:val="00355076"/>
    <w:rsid w:val="00355669"/>
    <w:rsid w:val="003569AB"/>
    <w:rsid w:val="00364386"/>
    <w:rsid w:val="003708CC"/>
    <w:rsid w:val="0037167E"/>
    <w:rsid w:val="00372C83"/>
    <w:rsid w:val="00372F5E"/>
    <w:rsid w:val="00375519"/>
    <w:rsid w:val="00376730"/>
    <w:rsid w:val="003769AF"/>
    <w:rsid w:val="003777ED"/>
    <w:rsid w:val="003857D0"/>
    <w:rsid w:val="00390BDA"/>
    <w:rsid w:val="00391E25"/>
    <w:rsid w:val="00394DEF"/>
    <w:rsid w:val="00395162"/>
    <w:rsid w:val="00397EB6"/>
    <w:rsid w:val="003A14DC"/>
    <w:rsid w:val="003A20A6"/>
    <w:rsid w:val="003A3FE3"/>
    <w:rsid w:val="003A51F2"/>
    <w:rsid w:val="003A77B2"/>
    <w:rsid w:val="003B10EE"/>
    <w:rsid w:val="003B3CFB"/>
    <w:rsid w:val="003B4E0D"/>
    <w:rsid w:val="003B7AC9"/>
    <w:rsid w:val="003C20EB"/>
    <w:rsid w:val="003C3A9E"/>
    <w:rsid w:val="003C414B"/>
    <w:rsid w:val="003C4F54"/>
    <w:rsid w:val="003C515F"/>
    <w:rsid w:val="003C55C5"/>
    <w:rsid w:val="003C7F2C"/>
    <w:rsid w:val="003D19E9"/>
    <w:rsid w:val="003D67C3"/>
    <w:rsid w:val="003D730D"/>
    <w:rsid w:val="003E0DCD"/>
    <w:rsid w:val="003E13E9"/>
    <w:rsid w:val="003E2C8D"/>
    <w:rsid w:val="003E594F"/>
    <w:rsid w:val="003E6CDD"/>
    <w:rsid w:val="003F0072"/>
    <w:rsid w:val="003F01E8"/>
    <w:rsid w:val="003F0805"/>
    <w:rsid w:val="003F0A22"/>
    <w:rsid w:val="003F174B"/>
    <w:rsid w:val="003F407A"/>
    <w:rsid w:val="004009F5"/>
    <w:rsid w:val="00401371"/>
    <w:rsid w:val="00403493"/>
    <w:rsid w:val="00404739"/>
    <w:rsid w:val="00404EF6"/>
    <w:rsid w:val="00405026"/>
    <w:rsid w:val="00405BCA"/>
    <w:rsid w:val="00405C0A"/>
    <w:rsid w:val="00405F57"/>
    <w:rsid w:val="004106C8"/>
    <w:rsid w:val="00412B6B"/>
    <w:rsid w:val="00413D11"/>
    <w:rsid w:val="00414CEC"/>
    <w:rsid w:val="0041502C"/>
    <w:rsid w:val="0041553C"/>
    <w:rsid w:val="004168FB"/>
    <w:rsid w:val="00416B7B"/>
    <w:rsid w:val="00417065"/>
    <w:rsid w:val="00417552"/>
    <w:rsid w:val="00420012"/>
    <w:rsid w:val="00422887"/>
    <w:rsid w:val="004228C3"/>
    <w:rsid w:val="00425E86"/>
    <w:rsid w:val="00432117"/>
    <w:rsid w:val="00433EE2"/>
    <w:rsid w:val="00435ECD"/>
    <w:rsid w:val="004378E2"/>
    <w:rsid w:val="00440E9B"/>
    <w:rsid w:val="00441665"/>
    <w:rsid w:val="0044490E"/>
    <w:rsid w:val="00445CD2"/>
    <w:rsid w:val="004468FC"/>
    <w:rsid w:val="00447ED2"/>
    <w:rsid w:val="004526BA"/>
    <w:rsid w:val="004554D2"/>
    <w:rsid w:val="00455C15"/>
    <w:rsid w:val="00456514"/>
    <w:rsid w:val="004571CD"/>
    <w:rsid w:val="004576B0"/>
    <w:rsid w:val="00457A03"/>
    <w:rsid w:val="0046347E"/>
    <w:rsid w:val="004637B3"/>
    <w:rsid w:val="004638BC"/>
    <w:rsid w:val="0046568D"/>
    <w:rsid w:val="00465ABE"/>
    <w:rsid w:val="004700EC"/>
    <w:rsid w:val="00470356"/>
    <w:rsid w:val="004706E0"/>
    <w:rsid w:val="00473F26"/>
    <w:rsid w:val="0048121F"/>
    <w:rsid w:val="0048286E"/>
    <w:rsid w:val="004829A6"/>
    <w:rsid w:val="00484534"/>
    <w:rsid w:val="0048765C"/>
    <w:rsid w:val="00487EAB"/>
    <w:rsid w:val="004956CE"/>
    <w:rsid w:val="00495C12"/>
    <w:rsid w:val="00496A2E"/>
    <w:rsid w:val="004A09AA"/>
    <w:rsid w:val="004A3689"/>
    <w:rsid w:val="004A57EC"/>
    <w:rsid w:val="004A6376"/>
    <w:rsid w:val="004B1355"/>
    <w:rsid w:val="004B2DA0"/>
    <w:rsid w:val="004B30AA"/>
    <w:rsid w:val="004B73BE"/>
    <w:rsid w:val="004C0450"/>
    <w:rsid w:val="004C3A33"/>
    <w:rsid w:val="004C525F"/>
    <w:rsid w:val="004C7D03"/>
    <w:rsid w:val="004D2482"/>
    <w:rsid w:val="004D3BC0"/>
    <w:rsid w:val="004D7159"/>
    <w:rsid w:val="004E0146"/>
    <w:rsid w:val="004E569C"/>
    <w:rsid w:val="004E69F1"/>
    <w:rsid w:val="004F0330"/>
    <w:rsid w:val="004F22A9"/>
    <w:rsid w:val="004F4B7A"/>
    <w:rsid w:val="004F749C"/>
    <w:rsid w:val="005003F1"/>
    <w:rsid w:val="00504BFB"/>
    <w:rsid w:val="00514A4E"/>
    <w:rsid w:val="00516B4D"/>
    <w:rsid w:val="00517B26"/>
    <w:rsid w:val="00517BE3"/>
    <w:rsid w:val="0052020F"/>
    <w:rsid w:val="00520469"/>
    <w:rsid w:val="00522C31"/>
    <w:rsid w:val="005253BA"/>
    <w:rsid w:val="00531821"/>
    <w:rsid w:val="00532F81"/>
    <w:rsid w:val="005354FE"/>
    <w:rsid w:val="005355FF"/>
    <w:rsid w:val="005365B8"/>
    <w:rsid w:val="00537682"/>
    <w:rsid w:val="0054185A"/>
    <w:rsid w:val="00544F99"/>
    <w:rsid w:val="00551FC2"/>
    <w:rsid w:val="005530CC"/>
    <w:rsid w:val="00553993"/>
    <w:rsid w:val="00554971"/>
    <w:rsid w:val="00556916"/>
    <w:rsid w:val="00556AD7"/>
    <w:rsid w:val="005578C7"/>
    <w:rsid w:val="00560F55"/>
    <w:rsid w:val="00561CA0"/>
    <w:rsid w:val="00566200"/>
    <w:rsid w:val="005671FB"/>
    <w:rsid w:val="00567582"/>
    <w:rsid w:val="0056776F"/>
    <w:rsid w:val="0057064E"/>
    <w:rsid w:val="00570FE5"/>
    <w:rsid w:val="0057407D"/>
    <w:rsid w:val="00576DC4"/>
    <w:rsid w:val="00577705"/>
    <w:rsid w:val="00577BD0"/>
    <w:rsid w:val="00581152"/>
    <w:rsid w:val="00584C8D"/>
    <w:rsid w:val="0058706A"/>
    <w:rsid w:val="00587E85"/>
    <w:rsid w:val="00590211"/>
    <w:rsid w:val="00593DE4"/>
    <w:rsid w:val="00597C1D"/>
    <w:rsid w:val="005A0312"/>
    <w:rsid w:val="005A0F69"/>
    <w:rsid w:val="005A2B85"/>
    <w:rsid w:val="005A3555"/>
    <w:rsid w:val="005A53AC"/>
    <w:rsid w:val="005A73E6"/>
    <w:rsid w:val="005B019A"/>
    <w:rsid w:val="005B04BF"/>
    <w:rsid w:val="005B08DA"/>
    <w:rsid w:val="005B426B"/>
    <w:rsid w:val="005B7060"/>
    <w:rsid w:val="005C00B9"/>
    <w:rsid w:val="005C2BF1"/>
    <w:rsid w:val="005C56E9"/>
    <w:rsid w:val="005C731B"/>
    <w:rsid w:val="005D146A"/>
    <w:rsid w:val="005D18B9"/>
    <w:rsid w:val="005D205D"/>
    <w:rsid w:val="005D3744"/>
    <w:rsid w:val="005D40F3"/>
    <w:rsid w:val="005D41A4"/>
    <w:rsid w:val="005D4F6A"/>
    <w:rsid w:val="005D6538"/>
    <w:rsid w:val="005D7EC2"/>
    <w:rsid w:val="005E31F1"/>
    <w:rsid w:val="005F0769"/>
    <w:rsid w:val="005F0E86"/>
    <w:rsid w:val="005F1368"/>
    <w:rsid w:val="005F36CB"/>
    <w:rsid w:val="005F3810"/>
    <w:rsid w:val="005F7E30"/>
    <w:rsid w:val="006012D0"/>
    <w:rsid w:val="006030DD"/>
    <w:rsid w:val="00603EE8"/>
    <w:rsid w:val="00604072"/>
    <w:rsid w:val="006040B0"/>
    <w:rsid w:val="0060443E"/>
    <w:rsid w:val="00605FD5"/>
    <w:rsid w:val="0060602B"/>
    <w:rsid w:val="006060FB"/>
    <w:rsid w:val="00606A0D"/>
    <w:rsid w:val="006105AD"/>
    <w:rsid w:val="00610FD9"/>
    <w:rsid w:val="00611193"/>
    <w:rsid w:val="00614EA5"/>
    <w:rsid w:val="00615E46"/>
    <w:rsid w:val="006167FB"/>
    <w:rsid w:val="006172F3"/>
    <w:rsid w:val="006172F8"/>
    <w:rsid w:val="0061759D"/>
    <w:rsid w:val="0062027A"/>
    <w:rsid w:val="0062033B"/>
    <w:rsid w:val="00621B10"/>
    <w:rsid w:val="00623A36"/>
    <w:rsid w:val="00623E95"/>
    <w:rsid w:val="006240EA"/>
    <w:rsid w:val="00624940"/>
    <w:rsid w:val="00626B73"/>
    <w:rsid w:val="00634DA2"/>
    <w:rsid w:val="006424A6"/>
    <w:rsid w:val="006429F7"/>
    <w:rsid w:val="00652B0D"/>
    <w:rsid w:val="00655BC3"/>
    <w:rsid w:val="00656EAB"/>
    <w:rsid w:val="006601DF"/>
    <w:rsid w:val="00660CB8"/>
    <w:rsid w:val="00662EE7"/>
    <w:rsid w:val="00663E36"/>
    <w:rsid w:val="006708DC"/>
    <w:rsid w:val="006723E6"/>
    <w:rsid w:val="0067377E"/>
    <w:rsid w:val="006740AB"/>
    <w:rsid w:val="00674A45"/>
    <w:rsid w:val="00675F55"/>
    <w:rsid w:val="00676665"/>
    <w:rsid w:val="00677CAF"/>
    <w:rsid w:val="0068407A"/>
    <w:rsid w:val="0068633F"/>
    <w:rsid w:val="00686AFF"/>
    <w:rsid w:val="00690597"/>
    <w:rsid w:val="00693568"/>
    <w:rsid w:val="00694012"/>
    <w:rsid w:val="006A14A7"/>
    <w:rsid w:val="006A25AB"/>
    <w:rsid w:val="006A345B"/>
    <w:rsid w:val="006A35B3"/>
    <w:rsid w:val="006A4122"/>
    <w:rsid w:val="006A4163"/>
    <w:rsid w:val="006A4C4C"/>
    <w:rsid w:val="006A741E"/>
    <w:rsid w:val="006B0EBD"/>
    <w:rsid w:val="006B13CA"/>
    <w:rsid w:val="006C1F8E"/>
    <w:rsid w:val="006C2734"/>
    <w:rsid w:val="006C2A21"/>
    <w:rsid w:val="006C3044"/>
    <w:rsid w:val="006C3E6B"/>
    <w:rsid w:val="006C3FF9"/>
    <w:rsid w:val="006C436B"/>
    <w:rsid w:val="006C507E"/>
    <w:rsid w:val="006C6F38"/>
    <w:rsid w:val="006D0C82"/>
    <w:rsid w:val="006D1DB5"/>
    <w:rsid w:val="006D21D5"/>
    <w:rsid w:val="006D599C"/>
    <w:rsid w:val="006D6B8E"/>
    <w:rsid w:val="006E1CF9"/>
    <w:rsid w:val="006E54AB"/>
    <w:rsid w:val="006E63E6"/>
    <w:rsid w:val="006E6D23"/>
    <w:rsid w:val="006F233E"/>
    <w:rsid w:val="006F4DA0"/>
    <w:rsid w:val="006F4EE2"/>
    <w:rsid w:val="006F51A2"/>
    <w:rsid w:val="006F704F"/>
    <w:rsid w:val="00703AA0"/>
    <w:rsid w:val="007041BE"/>
    <w:rsid w:val="007067E8"/>
    <w:rsid w:val="007141C7"/>
    <w:rsid w:val="0071609A"/>
    <w:rsid w:val="00716767"/>
    <w:rsid w:val="00722F25"/>
    <w:rsid w:val="007240EA"/>
    <w:rsid w:val="00724C0C"/>
    <w:rsid w:val="007274E7"/>
    <w:rsid w:val="00734065"/>
    <w:rsid w:val="007358C0"/>
    <w:rsid w:val="00735A4B"/>
    <w:rsid w:val="007362FC"/>
    <w:rsid w:val="0074171C"/>
    <w:rsid w:val="00741A20"/>
    <w:rsid w:val="007426ED"/>
    <w:rsid w:val="0074271F"/>
    <w:rsid w:val="00745919"/>
    <w:rsid w:val="00746262"/>
    <w:rsid w:val="00746444"/>
    <w:rsid w:val="00746606"/>
    <w:rsid w:val="007469F4"/>
    <w:rsid w:val="007519EC"/>
    <w:rsid w:val="00752C84"/>
    <w:rsid w:val="0075521F"/>
    <w:rsid w:val="00755D15"/>
    <w:rsid w:val="00760729"/>
    <w:rsid w:val="007645B0"/>
    <w:rsid w:val="00764A9E"/>
    <w:rsid w:val="00770132"/>
    <w:rsid w:val="007715D9"/>
    <w:rsid w:val="00772EC1"/>
    <w:rsid w:val="00776CCE"/>
    <w:rsid w:val="00780DD8"/>
    <w:rsid w:val="007812A7"/>
    <w:rsid w:val="007819CE"/>
    <w:rsid w:val="00782A10"/>
    <w:rsid w:val="00783597"/>
    <w:rsid w:val="007852DC"/>
    <w:rsid w:val="0079019D"/>
    <w:rsid w:val="00795431"/>
    <w:rsid w:val="007959D7"/>
    <w:rsid w:val="007978C1"/>
    <w:rsid w:val="007A1DED"/>
    <w:rsid w:val="007A1E96"/>
    <w:rsid w:val="007A204F"/>
    <w:rsid w:val="007B3842"/>
    <w:rsid w:val="007B5358"/>
    <w:rsid w:val="007B7039"/>
    <w:rsid w:val="007B7CAF"/>
    <w:rsid w:val="007C0ED6"/>
    <w:rsid w:val="007C3D73"/>
    <w:rsid w:val="007D015C"/>
    <w:rsid w:val="007D28CE"/>
    <w:rsid w:val="007D2E5B"/>
    <w:rsid w:val="007D2E84"/>
    <w:rsid w:val="007D395F"/>
    <w:rsid w:val="007D71AD"/>
    <w:rsid w:val="007E3CA8"/>
    <w:rsid w:val="007E5D96"/>
    <w:rsid w:val="007E7C29"/>
    <w:rsid w:val="007F1229"/>
    <w:rsid w:val="007F1500"/>
    <w:rsid w:val="007F1FB1"/>
    <w:rsid w:val="007F2C7E"/>
    <w:rsid w:val="007F5BA2"/>
    <w:rsid w:val="00800173"/>
    <w:rsid w:val="008009EF"/>
    <w:rsid w:val="0080126C"/>
    <w:rsid w:val="00801CA1"/>
    <w:rsid w:val="00803807"/>
    <w:rsid w:val="00807A6E"/>
    <w:rsid w:val="00812716"/>
    <w:rsid w:val="00813E50"/>
    <w:rsid w:val="00815666"/>
    <w:rsid w:val="00822446"/>
    <w:rsid w:val="008233D7"/>
    <w:rsid w:val="00823F7E"/>
    <w:rsid w:val="00824585"/>
    <w:rsid w:val="00825C88"/>
    <w:rsid w:val="00830992"/>
    <w:rsid w:val="008338F8"/>
    <w:rsid w:val="008347A2"/>
    <w:rsid w:val="008349A8"/>
    <w:rsid w:val="0083557F"/>
    <w:rsid w:val="00840499"/>
    <w:rsid w:val="0084494E"/>
    <w:rsid w:val="008469AB"/>
    <w:rsid w:val="008469E6"/>
    <w:rsid w:val="00852C92"/>
    <w:rsid w:val="00853D2F"/>
    <w:rsid w:val="008555ED"/>
    <w:rsid w:val="008564E6"/>
    <w:rsid w:val="00857195"/>
    <w:rsid w:val="00857D5E"/>
    <w:rsid w:val="00863BB3"/>
    <w:rsid w:val="00864E30"/>
    <w:rsid w:val="00867683"/>
    <w:rsid w:val="0086796E"/>
    <w:rsid w:val="0087108C"/>
    <w:rsid w:val="00872E63"/>
    <w:rsid w:val="00875AF3"/>
    <w:rsid w:val="00876089"/>
    <w:rsid w:val="00877B48"/>
    <w:rsid w:val="00880311"/>
    <w:rsid w:val="008803D1"/>
    <w:rsid w:val="00881182"/>
    <w:rsid w:val="0088370B"/>
    <w:rsid w:val="00886AAD"/>
    <w:rsid w:val="00892F65"/>
    <w:rsid w:val="00894FB0"/>
    <w:rsid w:val="00895FBF"/>
    <w:rsid w:val="0089677D"/>
    <w:rsid w:val="00897559"/>
    <w:rsid w:val="00897B09"/>
    <w:rsid w:val="008A259F"/>
    <w:rsid w:val="008A4D64"/>
    <w:rsid w:val="008A5A8E"/>
    <w:rsid w:val="008A6B8B"/>
    <w:rsid w:val="008B3420"/>
    <w:rsid w:val="008B38B6"/>
    <w:rsid w:val="008B673F"/>
    <w:rsid w:val="008B7C1D"/>
    <w:rsid w:val="008C0DCD"/>
    <w:rsid w:val="008C4763"/>
    <w:rsid w:val="008D13D4"/>
    <w:rsid w:val="008D14BD"/>
    <w:rsid w:val="008D1F4B"/>
    <w:rsid w:val="008D42C1"/>
    <w:rsid w:val="008D5FBA"/>
    <w:rsid w:val="008D67E9"/>
    <w:rsid w:val="008D76D9"/>
    <w:rsid w:val="008E100A"/>
    <w:rsid w:val="008E1319"/>
    <w:rsid w:val="008E4195"/>
    <w:rsid w:val="008E64FC"/>
    <w:rsid w:val="008E6748"/>
    <w:rsid w:val="008E70AE"/>
    <w:rsid w:val="008E74F0"/>
    <w:rsid w:val="008E7C7A"/>
    <w:rsid w:val="008F08B3"/>
    <w:rsid w:val="008F2ADF"/>
    <w:rsid w:val="00905DE5"/>
    <w:rsid w:val="0090676E"/>
    <w:rsid w:val="00915590"/>
    <w:rsid w:val="0091560B"/>
    <w:rsid w:val="00917A5B"/>
    <w:rsid w:val="00922FFE"/>
    <w:rsid w:val="00924F1E"/>
    <w:rsid w:val="009307D6"/>
    <w:rsid w:val="00931007"/>
    <w:rsid w:val="00932259"/>
    <w:rsid w:val="00935583"/>
    <w:rsid w:val="00937D00"/>
    <w:rsid w:val="00941B4F"/>
    <w:rsid w:val="00946066"/>
    <w:rsid w:val="00947CD5"/>
    <w:rsid w:val="00950693"/>
    <w:rsid w:val="00951962"/>
    <w:rsid w:val="009547C1"/>
    <w:rsid w:val="00957D8D"/>
    <w:rsid w:val="0096100D"/>
    <w:rsid w:val="00967D46"/>
    <w:rsid w:val="00970983"/>
    <w:rsid w:val="00972FED"/>
    <w:rsid w:val="009742EA"/>
    <w:rsid w:val="0097764A"/>
    <w:rsid w:val="009804B5"/>
    <w:rsid w:val="00982740"/>
    <w:rsid w:val="00983846"/>
    <w:rsid w:val="00983DEB"/>
    <w:rsid w:val="00983EB5"/>
    <w:rsid w:val="00983EEA"/>
    <w:rsid w:val="009877E2"/>
    <w:rsid w:val="0099018C"/>
    <w:rsid w:val="009923B1"/>
    <w:rsid w:val="0099342B"/>
    <w:rsid w:val="009A06F9"/>
    <w:rsid w:val="009A0AE4"/>
    <w:rsid w:val="009A1401"/>
    <w:rsid w:val="009A495C"/>
    <w:rsid w:val="009A4A1E"/>
    <w:rsid w:val="009A698C"/>
    <w:rsid w:val="009A6C76"/>
    <w:rsid w:val="009A6DB3"/>
    <w:rsid w:val="009A771F"/>
    <w:rsid w:val="009B0051"/>
    <w:rsid w:val="009B108D"/>
    <w:rsid w:val="009B4067"/>
    <w:rsid w:val="009B4C80"/>
    <w:rsid w:val="009B551B"/>
    <w:rsid w:val="009B654A"/>
    <w:rsid w:val="009B711D"/>
    <w:rsid w:val="009C1AAE"/>
    <w:rsid w:val="009C3DBC"/>
    <w:rsid w:val="009C4AB0"/>
    <w:rsid w:val="009C5D93"/>
    <w:rsid w:val="009D102B"/>
    <w:rsid w:val="009D416E"/>
    <w:rsid w:val="009D575B"/>
    <w:rsid w:val="009D5BFF"/>
    <w:rsid w:val="009D5C69"/>
    <w:rsid w:val="009E2ECF"/>
    <w:rsid w:val="009E32C0"/>
    <w:rsid w:val="009E4D58"/>
    <w:rsid w:val="009E4F5C"/>
    <w:rsid w:val="009E50DF"/>
    <w:rsid w:val="009E78A7"/>
    <w:rsid w:val="009F1370"/>
    <w:rsid w:val="009F38E2"/>
    <w:rsid w:val="009F398D"/>
    <w:rsid w:val="009F3BC6"/>
    <w:rsid w:val="009F55B0"/>
    <w:rsid w:val="00A05391"/>
    <w:rsid w:val="00A0622C"/>
    <w:rsid w:val="00A06551"/>
    <w:rsid w:val="00A06A74"/>
    <w:rsid w:val="00A075B8"/>
    <w:rsid w:val="00A07EFE"/>
    <w:rsid w:val="00A1335D"/>
    <w:rsid w:val="00A133DA"/>
    <w:rsid w:val="00A160DF"/>
    <w:rsid w:val="00A21CB8"/>
    <w:rsid w:val="00A25C79"/>
    <w:rsid w:val="00A266C5"/>
    <w:rsid w:val="00A27834"/>
    <w:rsid w:val="00A3009E"/>
    <w:rsid w:val="00A30BF6"/>
    <w:rsid w:val="00A30FD2"/>
    <w:rsid w:val="00A324C0"/>
    <w:rsid w:val="00A32DE5"/>
    <w:rsid w:val="00A346A8"/>
    <w:rsid w:val="00A3571E"/>
    <w:rsid w:val="00A4063A"/>
    <w:rsid w:val="00A4117E"/>
    <w:rsid w:val="00A418B6"/>
    <w:rsid w:val="00A51434"/>
    <w:rsid w:val="00A53600"/>
    <w:rsid w:val="00A54325"/>
    <w:rsid w:val="00A54736"/>
    <w:rsid w:val="00A64EAD"/>
    <w:rsid w:val="00A70664"/>
    <w:rsid w:val="00A71507"/>
    <w:rsid w:val="00A73187"/>
    <w:rsid w:val="00A7414C"/>
    <w:rsid w:val="00A74D32"/>
    <w:rsid w:val="00A75CEB"/>
    <w:rsid w:val="00A75FB0"/>
    <w:rsid w:val="00A7611E"/>
    <w:rsid w:val="00A8135A"/>
    <w:rsid w:val="00A82A4C"/>
    <w:rsid w:val="00A879AC"/>
    <w:rsid w:val="00A91C41"/>
    <w:rsid w:val="00A9321D"/>
    <w:rsid w:val="00A95482"/>
    <w:rsid w:val="00A96A01"/>
    <w:rsid w:val="00AA0964"/>
    <w:rsid w:val="00AA0A8A"/>
    <w:rsid w:val="00AA29C5"/>
    <w:rsid w:val="00AA4524"/>
    <w:rsid w:val="00AB0E64"/>
    <w:rsid w:val="00AB260C"/>
    <w:rsid w:val="00AB2B92"/>
    <w:rsid w:val="00AB2BE6"/>
    <w:rsid w:val="00AB4FD9"/>
    <w:rsid w:val="00AC2DB0"/>
    <w:rsid w:val="00AC39BA"/>
    <w:rsid w:val="00AC58DD"/>
    <w:rsid w:val="00AC7279"/>
    <w:rsid w:val="00AC7FDF"/>
    <w:rsid w:val="00AD0385"/>
    <w:rsid w:val="00AD04CC"/>
    <w:rsid w:val="00AD0526"/>
    <w:rsid w:val="00AD12E4"/>
    <w:rsid w:val="00AD30D9"/>
    <w:rsid w:val="00AD609D"/>
    <w:rsid w:val="00AE0024"/>
    <w:rsid w:val="00AE2089"/>
    <w:rsid w:val="00AE669A"/>
    <w:rsid w:val="00AE7712"/>
    <w:rsid w:val="00AF0E75"/>
    <w:rsid w:val="00AF12C7"/>
    <w:rsid w:val="00AF15EB"/>
    <w:rsid w:val="00AF3A9A"/>
    <w:rsid w:val="00AF52D7"/>
    <w:rsid w:val="00AF67DA"/>
    <w:rsid w:val="00AF7BE3"/>
    <w:rsid w:val="00B00EC3"/>
    <w:rsid w:val="00B016A4"/>
    <w:rsid w:val="00B01CCC"/>
    <w:rsid w:val="00B0330B"/>
    <w:rsid w:val="00B043DC"/>
    <w:rsid w:val="00B05512"/>
    <w:rsid w:val="00B11375"/>
    <w:rsid w:val="00B16517"/>
    <w:rsid w:val="00B202FD"/>
    <w:rsid w:val="00B2453C"/>
    <w:rsid w:val="00B24C3E"/>
    <w:rsid w:val="00B305E0"/>
    <w:rsid w:val="00B31485"/>
    <w:rsid w:val="00B33053"/>
    <w:rsid w:val="00B33281"/>
    <w:rsid w:val="00B37973"/>
    <w:rsid w:val="00B47C42"/>
    <w:rsid w:val="00B532A4"/>
    <w:rsid w:val="00B53AEF"/>
    <w:rsid w:val="00B57B32"/>
    <w:rsid w:val="00B61468"/>
    <w:rsid w:val="00B61503"/>
    <w:rsid w:val="00B654BC"/>
    <w:rsid w:val="00B706CB"/>
    <w:rsid w:val="00B708F9"/>
    <w:rsid w:val="00B719AF"/>
    <w:rsid w:val="00B7351E"/>
    <w:rsid w:val="00B73F4D"/>
    <w:rsid w:val="00B7405C"/>
    <w:rsid w:val="00B764BC"/>
    <w:rsid w:val="00B80198"/>
    <w:rsid w:val="00B83BB3"/>
    <w:rsid w:val="00B85522"/>
    <w:rsid w:val="00B86266"/>
    <w:rsid w:val="00B90B6B"/>
    <w:rsid w:val="00B91229"/>
    <w:rsid w:val="00B937BD"/>
    <w:rsid w:val="00B937D3"/>
    <w:rsid w:val="00B952DC"/>
    <w:rsid w:val="00BA62F9"/>
    <w:rsid w:val="00BA6948"/>
    <w:rsid w:val="00BA6AB0"/>
    <w:rsid w:val="00BA782F"/>
    <w:rsid w:val="00BB23D3"/>
    <w:rsid w:val="00BB3543"/>
    <w:rsid w:val="00BB48E1"/>
    <w:rsid w:val="00BB524A"/>
    <w:rsid w:val="00BB5CE9"/>
    <w:rsid w:val="00BB5DA6"/>
    <w:rsid w:val="00BB751F"/>
    <w:rsid w:val="00BB7BC0"/>
    <w:rsid w:val="00BD065C"/>
    <w:rsid w:val="00BD0760"/>
    <w:rsid w:val="00BD264C"/>
    <w:rsid w:val="00BD700E"/>
    <w:rsid w:val="00BD751E"/>
    <w:rsid w:val="00BE0B52"/>
    <w:rsid w:val="00BE4369"/>
    <w:rsid w:val="00BE681B"/>
    <w:rsid w:val="00BE68FD"/>
    <w:rsid w:val="00BE7A9B"/>
    <w:rsid w:val="00BF304E"/>
    <w:rsid w:val="00BF536F"/>
    <w:rsid w:val="00BF71C7"/>
    <w:rsid w:val="00C002B0"/>
    <w:rsid w:val="00C011D7"/>
    <w:rsid w:val="00C11738"/>
    <w:rsid w:val="00C12170"/>
    <w:rsid w:val="00C137E5"/>
    <w:rsid w:val="00C13C11"/>
    <w:rsid w:val="00C159B2"/>
    <w:rsid w:val="00C22346"/>
    <w:rsid w:val="00C23D8D"/>
    <w:rsid w:val="00C24541"/>
    <w:rsid w:val="00C25803"/>
    <w:rsid w:val="00C267C6"/>
    <w:rsid w:val="00C31FB9"/>
    <w:rsid w:val="00C32145"/>
    <w:rsid w:val="00C3454E"/>
    <w:rsid w:val="00C34E06"/>
    <w:rsid w:val="00C36901"/>
    <w:rsid w:val="00C41FB7"/>
    <w:rsid w:val="00C42594"/>
    <w:rsid w:val="00C434A4"/>
    <w:rsid w:val="00C4359A"/>
    <w:rsid w:val="00C46F5D"/>
    <w:rsid w:val="00C51B23"/>
    <w:rsid w:val="00C55DA0"/>
    <w:rsid w:val="00C56807"/>
    <w:rsid w:val="00C61726"/>
    <w:rsid w:val="00C62EA5"/>
    <w:rsid w:val="00C646ED"/>
    <w:rsid w:val="00C65A84"/>
    <w:rsid w:val="00C70A51"/>
    <w:rsid w:val="00C70C05"/>
    <w:rsid w:val="00C74A73"/>
    <w:rsid w:val="00C90951"/>
    <w:rsid w:val="00C92940"/>
    <w:rsid w:val="00C93307"/>
    <w:rsid w:val="00CA0195"/>
    <w:rsid w:val="00CA0CDC"/>
    <w:rsid w:val="00CA0E11"/>
    <w:rsid w:val="00CA1230"/>
    <w:rsid w:val="00CA350F"/>
    <w:rsid w:val="00CA49E1"/>
    <w:rsid w:val="00CA6FD5"/>
    <w:rsid w:val="00CA795E"/>
    <w:rsid w:val="00CB09ED"/>
    <w:rsid w:val="00CB1A89"/>
    <w:rsid w:val="00CB52E2"/>
    <w:rsid w:val="00CC036C"/>
    <w:rsid w:val="00CC08A7"/>
    <w:rsid w:val="00CC0E1D"/>
    <w:rsid w:val="00CC1657"/>
    <w:rsid w:val="00CC4E47"/>
    <w:rsid w:val="00CC63EA"/>
    <w:rsid w:val="00CC738A"/>
    <w:rsid w:val="00CD0859"/>
    <w:rsid w:val="00CD1D21"/>
    <w:rsid w:val="00CD3343"/>
    <w:rsid w:val="00CD3A8C"/>
    <w:rsid w:val="00CD55C7"/>
    <w:rsid w:val="00CE2296"/>
    <w:rsid w:val="00CE2953"/>
    <w:rsid w:val="00CE63AE"/>
    <w:rsid w:val="00CF026C"/>
    <w:rsid w:val="00CF073D"/>
    <w:rsid w:val="00CF39A2"/>
    <w:rsid w:val="00CF55DA"/>
    <w:rsid w:val="00D02FE5"/>
    <w:rsid w:val="00D0316B"/>
    <w:rsid w:val="00D03222"/>
    <w:rsid w:val="00D04380"/>
    <w:rsid w:val="00D048AF"/>
    <w:rsid w:val="00D04C0B"/>
    <w:rsid w:val="00D110FA"/>
    <w:rsid w:val="00D120CB"/>
    <w:rsid w:val="00D14219"/>
    <w:rsid w:val="00D14A57"/>
    <w:rsid w:val="00D205DA"/>
    <w:rsid w:val="00D20CCE"/>
    <w:rsid w:val="00D27A59"/>
    <w:rsid w:val="00D36A39"/>
    <w:rsid w:val="00D374FC"/>
    <w:rsid w:val="00D405BD"/>
    <w:rsid w:val="00D4323B"/>
    <w:rsid w:val="00D45D4D"/>
    <w:rsid w:val="00D507F8"/>
    <w:rsid w:val="00D50D82"/>
    <w:rsid w:val="00D5100F"/>
    <w:rsid w:val="00D511AD"/>
    <w:rsid w:val="00D55103"/>
    <w:rsid w:val="00D61117"/>
    <w:rsid w:val="00D66180"/>
    <w:rsid w:val="00D7205B"/>
    <w:rsid w:val="00D72FE2"/>
    <w:rsid w:val="00D735EE"/>
    <w:rsid w:val="00D767E2"/>
    <w:rsid w:val="00D92D7E"/>
    <w:rsid w:val="00D9536B"/>
    <w:rsid w:val="00D973B1"/>
    <w:rsid w:val="00D97D63"/>
    <w:rsid w:val="00DA5794"/>
    <w:rsid w:val="00DA5BE4"/>
    <w:rsid w:val="00DB0C8D"/>
    <w:rsid w:val="00DB19DD"/>
    <w:rsid w:val="00DB7527"/>
    <w:rsid w:val="00DB7574"/>
    <w:rsid w:val="00DC3CDF"/>
    <w:rsid w:val="00DC3F50"/>
    <w:rsid w:val="00DC56F6"/>
    <w:rsid w:val="00DC5C10"/>
    <w:rsid w:val="00DC6FB1"/>
    <w:rsid w:val="00DD071E"/>
    <w:rsid w:val="00DD59ED"/>
    <w:rsid w:val="00DE0CD9"/>
    <w:rsid w:val="00DE1BCE"/>
    <w:rsid w:val="00DE3931"/>
    <w:rsid w:val="00DE622A"/>
    <w:rsid w:val="00DE6B5B"/>
    <w:rsid w:val="00DE74D6"/>
    <w:rsid w:val="00DE793C"/>
    <w:rsid w:val="00DE7C4B"/>
    <w:rsid w:val="00DF2C48"/>
    <w:rsid w:val="00DF30DC"/>
    <w:rsid w:val="00DF335E"/>
    <w:rsid w:val="00DF463E"/>
    <w:rsid w:val="00DF62A2"/>
    <w:rsid w:val="00E025DD"/>
    <w:rsid w:val="00E037E0"/>
    <w:rsid w:val="00E053B8"/>
    <w:rsid w:val="00E06DAA"/>
    <w:rsid w:val="00E1204D"/>
    <w:rsid w:val="00E14823"/>
    <w:rsid w:val="00E1523C"/>
    <w:rsid w:val="00E15608"/>
    <w:rsid w:val="00E239F7"/>
    <w:rsid w:val="00E25672"/>
    <w:rsid w:val="00E25CEE"/>
    <w:rsid w:val="00E26738"/>
    <w:rsid w:val="00E307DC"/>
    <w:rsid w:val="00E30C1D"/>
    <w:rsid w:val="00E30DA5"/>
    <w:rsid w:val="00E321DC"/>
    <w:rsid w:val="00E33199"/>
    <w:rsid w:val="00E34797"/>
    <w:rsid w:val="00E35F1E"/>
    <w:rsid w:val="00E35FAD"/>
    <w:rsid w:val="00E4263E"/>
    <w:rsid w:val="00E43847"/>
    <w:rsid w:val="00E463FE"/>
    <w:rsid w:val="00E53A14"/>
    <w:rsid w:val="00E54339"/>
    <w:rsid w:val="00E562B9"/>
    <w:rsid w:val="00E566DE"/>
    <w:rsid w:val="00E56D46"/>
    <w:rsid w:val="00E57309"/>
    <w:rsid w:val="00E61475"/>
    <w:rsid w:val="00E63B79"/>
    <w:rsid w:val="00E646C5"/>
    <w:rsid w:val="00E64798"/>
    <w:rsid w:val="00E65281"/>
    <w:rsid w:val="00E65E16"/>
    <w:rsid w:val="00E72F27"/>
    <w:rsid w:val="00E760F3"/>
    <w:rsid w:val="00E76A09"/>
    <w:rsid w:val="00E77582"/>
    <w:rsid w:val="00E803D4"/>
    <w:rsid w:val="00E80DAB"/>
    <w:rsid w:val="00E8308E"/>
    <w:rsid w:val="00E8374D"/>
    <w:rsid w:val="00E83BC4"/>
    <w:rsid w:val="00E84F15"/>
    <w:rsid w:val="00E872F0"/>
    <w:rsid w:val="00E919CB"/>
    <w:rsid w:val="00E95402"/>
    <w:rsid w:val="00E95821"/>
    <w:rsid w:val="00E95BC1"/>
    <w:rsid w:val="00E961CD"/>
    <w:rsid w:val="00E9775A"/>
    <w:rsid w:val="00E97A32"/>
    <w:rsid w:val="00EA1ED4"/>
    <w:rsid w:val="00EA6BE3"/>
    <w:rsid w:val="00EB074D"/>
    <w:rsid w:val="00EB2582"/>
    <w:rsid w:val="00EB3A77"/>
    <w:rsid w:val="00EB5164"/>
    <w:rsid w:val="00EB6709"/>
    <w:rsid w:val="00EC629E"/>
    <w:rsid w:val="00EC722E"/>
    <w:rsid w:val="00ED080D"/>
    <w:rsid w:val="00ED2F18"/>
    <w:rsid w:val="00ED389E"/>
    <w:rsid w:val="00ED3DFF"/>
    <w:rsid w:val="00ED770D"/>
    <w:rsid w:val="00ED7DCD"/>
    <w:rsid w:val="00EF115A"/>
    <w:rsid w:val="00EF1DFF"/>
    <w:rsid w:val="00EF31EC"/>
    <w:rsid w:val="00EF46A2"/>
    <w:rsid w:val="00EF4709"/>
    <w:rsid w:val="00F011DA"/>
    <w:rsid w:val="00F02411"/>
    <w:rsid w:val="00F044C6"/>
    <w:rsid w:val="00F04DDC"/>
    <w:rsid w:val="00F05564"/>
    <w:rsid w:val="00F060A3"/>
    <w:rsid w:val="00F1066C"/>
    <w:rsid w:val="00F1544B"/>
    <w:rsid w:val="00F1591D"/>
    <w:rsid w:val="00F15BD8"/>
    <w:rsid w:val="00F161D2"/>
    <w:rsid w:val="00F1730A"/>
    <w:rsid w:val="00F22759"/>
    <w:rsid w:val="00F31D9F"/>
    <w:rsid w:val="00F31E9E"/>
    <w:rsid w:val="00F33556"/>
    <w:rsid w:val="00F340A8"/>
    <w:rsid w:val="00F3671A"/>
    <w:rsid w:val="00F430EA"/>
    <w:rsid w:val="00F50B19"/>
    <w:rsid w:val="00F50E08"/>
    <w:rsid w:val="00F52398"/>
    <w:rsid w:val="00F54ECC"/>
    <w:rsid w:val="00F55A3F"/>
    <w:rsid w:val="00F60061"/>
    <w:rsid w:val="00F603D9"/>
    <w:rsid w:val="00F61343"/>
    <w:rsid w:val="00F61A8A"/>
    <w:rsid w:val="00F633E5"/>
    <w:rsid w:val="00F6410D"/>
    <w:rsid w:val="00F66358"/>
    <w:rsid w:val="00F71ECD"/>
    <w:rsid w:val="00F72C43"/>
    <w:rsid w:val="00F73A4B"/>
    <w:rsid w:val="00F73E44"/>
    <w:rsid w:val="00F76780"/>
    <w:rsid w:val="00F805AB"/>
    <w:rsid w:val="00F80E86"/>
    <w:rsid w:val="00F81126"/>
    <w:rsid w:val="00F8207B"/>
    <w:rsid w:val="00F820FD"/>
    <w:rsid w:val="00F822FA"/>
    <w:rsid w:val="00F824C7"/>
    <w:rsid w:val="00F82592"/>
    <w:rsid w:val="00F83F7E"/>
    <w:rsid w:val="00F86114"/>
    <w:rsid w:val="00F865CA"/>
    <w:rsid w:val="00F90736"/>
    <w:rsid w:val="00F91862"/>
    <w:rsid w:val="00F91E11"/>
    <w:rsid w:val="00F932C1"/>
    <w:rsid w:val="00F9555C"/>
    <w:rsid w:val="00F95829"/>
    <w:rsid w:val="00F96B48"/>
    <w:rsid w:val="00F97043"/>
    <w:rsid w:val="00F97CFB"/>
    <w:rsid w:val="00FA5C28"/>
    <w:rsid w:val="00FA61AC"/>
    <w:rsid w:val="00FA6718"/>
    <w:rsid w:val="00FB12F3"/>
    <w:rsid w:val="00FB1668"/>
    <w:rsid w:val="00FB30F1"/>
    <w:rsid w:val="00FB350C"/>
    <w:rsid w:val="00FB48B7"/>
    <w:rsid w:val="00FB796D"/>
    <w:rsid w:val="00FC2FCC"/>
    <w:rsid w:val="00FC3732"/>
    <w:rsid w:val="00FC60D0"/>
    <w:rsid w:val="00FD0C0E"/>
    <w:rsid w:val="00FD3E4A"/>
    <w:rsid w:val="00FD3E76"/>
    <w:rsid w:val="00FD626E"/>
    <w:rsid w:val="00FE08CC"/>
    <w:rsid w:val="00FE515E"/>
    <w:rsid w:val="00FE7393"/>
    <w:rsid w:val="00FE79F7"/>
    <w:rsid w:val="00FF0E14"/>
    <w:rsid w:val="00FF1766"/>
    <w:rsid w:val="00FF1FB7"/>
    <w:rsid w:val="00FF3052"/>
    <w:rsid w:val="00FF3CFB"/>
    <w:rsid w:val="00FF3D6F"/>
    <w:rsid w:val="00FF427D"/>
    <w:rsid w:val="00FF6FC6"/>
    <w:rsid w:val="014D1F33"/>
    <w:rsid w:val="03044E5C"/>
    <w:rsid w:val="045C354F"/>
    <w:rsid w:val="08E5083F"/>
    <w:rsid w:val="174C7CB3"/>
    <w:rsid w:val="1BA16B82"/>
    <w:rsid w:val="22BB723B"/>
    <w:rsid w:val="23045086"/>
    <w:rsid w:val="258B7AAB"/>
    <w:rsid w:val="2A540FF0"/>
    <w:rsid w:val="2ACD3FAF"/>
    <w:rsid w:val="308E2433"/>
    <w:rsid w:val="398E7815"/>
    <w:rsid w:val="3DC65F30"/>
    <w:rsid w:val="3E1D20EB"/>
    <w:rsid w:val="3FB4291A"/>
    <w:rsid w:val="456F5EF3"/>
    <w:rsid w:val="45E06E35"/>
    <w:rsid w:val="4E8F0262"/>
    <w:rsid w:val="56140155"/>
    <w:rsid w:val="585073B4"/>
    <w:rsid w:val="63DA0F0F"/>
    <w:rsid w:val="6FEA55FC"/>
    <w:rsid w:val="71BC26EA"/>
    <w:rsid w:val="71F039A4"/>
    <w:rsid w:val="74BE7A92"/>
    <w:rsid w:val="7B722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qFormat="1"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54"/>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47"/>
    <w:qFormat/>
    <w:uiPriority w:val="9"/>
    <w:pPr>
      <w:keepNext/>
      <w:keepLines/>
      <w:numPr>
        <w:ilvl w:val="0"/>
        <w:numId w:val="1"/>
      </w:numPr>
      <w:spacing w:before="600" w:after="400"/>
      <w:jc w:val="center"/>
      <w:outlineLvl w:val="0"/>
    </w:pPr>
    <w:rPr>
      <w:rFonts w:ascii="Arial" w:hAnsi="Arial" w:eastAsia="黑体"/>
      <w:bCs/>
      <w:kern w:val="44"/>
      <w:sz w:val="30"/>
      <w:szCs w:val="44"/>
    </w:rPr>
  </w:style>
  <w:style w:type="paragraph" w:styleId="3">
    <w:name w:val="heading 2"/>
    <w:basedOn w:val="1"/>
    <w:next w:val="1"/>
    <w:link w:val="36"/>
    <w:unhideWhenUsed/>
    <w:qFormat/>
    <w:uiPriority w:val="9"/>
    <w:pPr>
      <w:keepNext/>
      <w:keepLines/>
      <w:numPr>
        <w:ilvl w:val="1"/>
        <w:numId w:val="1"/>
      </w:numPr>
      <w:spacing w:before="500" w:after="240" w:line="360" w:lineRule="exact"/>
      <w:outlineLvl w:val="1"/>
    </w:pPr>
    <w:rPr>
      <w:rFonts w:ascii="Arial" w:hAnsi="Arial" w:eastAsia="黑体" w:cstheme="majorBidi"/>
      <w:bCs/>
      <w:sz w:val="28"/>
      <w:szCs w:val="32"/>
    </w:rPr>
  </w:style>
  <w:style w:type="paragraph" w:styleId="4">
    <w:name w:val="heading 3"/>
    <w:basedOn w:val="1"/>
    <w:next w:val="1"/>
    <w:link w:val="48"/>
    <w:autoRedefine/>
    <w:unhideWhenUsed/>
    <w:qFormat/>
    <w:uiPriority w:val="9"/>
    <w:pPr>
      <w:keepNext/>
      <w:keepLines/>
      <w:numPr>
        <w:ilvl w:val="2"/>
        <w:numId w:val="1"/>
      </w:numPr>
      <w:spacing w:before="260" w:after="260" w:line="416" w:lineRule="atLeast"/>
      <w:outlineLvl w:val="2"/>
    </w:pPr>
    <w:rPr>
      <w:rFonts w:ascii="Arial" w:hAnsi="Arial" w:eastAsia="黑体"/>
      <w:bCs/>
      <w:szCs w:val="32"/>
    </w:rPr>
  </w:style>
  <w:style w:type="character" w:default="1" w:styleId="14">
    <w:name w:val="Default Paragraph Font"/>
    <w:unhideWhenUsed/>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qFormat/>
    <w:uiPriority w:val="39"/>
    <w:pPr>
      <w:ind w:left="482" w:firstLine="0"/>
      <w:jc w:val="left"/>
    </w:pPr>
    <w:rPr>
      <w:iCs/>
      <w:szCs w:val="20"/>
    </w:rPr>
  </w:style>
  <w:style w:type="paragraph" w:styleId="6">
    <w:name w:val="footer"/>
    <w:basedOn w:val="1"/>
    <w:link w:val="45"/>
    <w:autoRedefine/>
    <w:unhideWhenUsed/>
    <w:qFormat/>
    <w:uiPriority w:val="99"/>
    <w:pPr>
      <w:tabs>
        <w:tab w:val="center" w:pos="4153"/>
        <w:tab w:val="right" w:pos="8306"/>
      </w:tabs>
      <w:snapToGrid w:val="0"/>
      <w:jc w:val="left"/>
    </w:pPr>
    <w:rPr>
      <w:sz w:val="18"/>
      <w:szCs w:val="18"/>
    </w:rPr>
  </w:style>
  <w:style w:type="paragraph" w:styleId="7">
    <w:name w:val="header"/>
    <w:basedOn w:val="1"/>
    <w:link w:val="42"/>
    <w:autoRedefine/>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oc 1"/>
    <w:basedOn w:val="1"/>
    <w:next w:val="1"/>
    <w:link w:val="25"/>
    <w:autoRedefine/>
    <w:unhideWhenUsed/>
    <w:qFormat/>
    <w:uiPriority w:val="39"/>
    <w:pPr>
      <w:tabs>
        <w:tab w:val="right" w:leader="dot" w:pos="8494"/>
      </w:tabs>
      <w:spacing w:before="120"/>
      <w:ind w:firstLine="0"/>
      <w:jc w:val="left"/>
    </w:pPr>
    <w:rPr>
      <w:rFonts w:eastAsia="黑体"/>
      <w:bCs/>
      <w:caps/>
      <w:szCs w:val="20"/>
    </w:rPr>
  </w:style>
  <w:style w:type="paragraph" w:styleId="9">
    <w:name w:val="toc 2"/>
    <w:basedOn w:val="1"/>
    <w:next w:val="1"/>
    <w:autoRedefine/>
    <w:unhideWhenUsed/>
    <w:qFormat/>
    <w:uiPriority w:val="39"/>
    <w:pPr>
      <w:tabs>
        <w:tab w:val="right" w:leader="dot" w:pos="8494"/>
      </w:tabs>
      <w:ind w:left="238" w:firstLine="0"/>
      <w:jc w:val="left"/>
    </w:pPr>
    <w:rPr>
      <w:smallCaps/>
      <w:szCs w:val="20"/>
    </w:rPr>
  </w:style>
  <w:style w:type="paragraph" w:styleId="10">
    <w:name w:val="Normal (Web)"/>
    <w:basedOn w:val="1"/>
    <w:autoRedefine/>
    <w:unhideWhenUsed/>
    <w:qFormat/>
    <w:uiPriority w:val="99"/>
    <w:pPr>
      <w:widowControl/>
      <w:spacing w:before="100" w:beforeAutospacing="1" w:after="100" w:afterAutospacing="1" w:line="240" w:lineRule="auto"/>
      <w:ind w:firstLine="0"/>
      <w:jc w:val="left"/>
    </w:pPr>
    <w:rPr>
      <w:rFonts w:eastAsia="Times New Roman" w:cs="Times New Roman"/>
      <w:kern w:val="0"/>
      <w:szCs w:val="24"/>
      <w:lang w:eastAsia="zh-TW"/>
    </w:rPr>
  </w:style>
  <w:style w:type="table" w:styleId="12">
    <w:name w:val="Table Grid"/>
    <w:basedOn w:val="11"/>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
    <w:name w:val="Table Classic 1"/>
    <w:basedOn w:val="11"/>
    <w:autoRedefine/>
    <w:semiHidden/>
    <w:unhideWhenUsed/>
    <w:qFormat/>
    <w:uiPriority w:val="99"/>
    <w:pPr>
      <w:widowControl w:val="0"/>
      <w:spacing w:line="400" w:lineRule="exact"/>
      <w:ind w:firstLine="454"/>
      <w:jc w:val="both"/>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参考文献标题 字符"/>
    <w:basedOn w:val="14"/>
    <w:link w:val="17"/>
    <w:autoRedefine/>
    <w:qFormat/>
    <w:uiPriority w:val="0"/>
    <w:rPr>
      <w:rFonts w:ascii="Arial" w:hAnsi="Arial" w:eastAsia="黑体"/>
      <w:sz w:val="30"/>
    </w:rPr>
  </w:style>
  <w:style w:type="paragraph" w:customStyle="1" w:styleId="17">
    <w:name w:val="参考文献标题"/>
    <w:basedOn w:val="1"/>
    <w:next w:val="1"/>
    <w:link w:val="16"/>
    <w:autoRedefine/>
    <w:qFormat/>
    <w:uiPriority w:val="0"/>
    <w:pPr>
      <w:spacing w:before="800" w:after="400"/>
      <w:ind w:firstLine="0"/>
      <w:jc w:val="center"/>
      <w:outlineLvl w:val="0"/>
    </w:pPr>
    <w:rPr>
      <w:rFonts w:ascii="Arial" w:hAnsi="Arial" w:eastAsia="黑体"/>
      <w:sz w:val="30"/>
    </w:rPr>
  </w:style>
  <w:style w:type="table" w:customStyle="1" w:styleId="18">
    <w:name w:val="样式1"/>
    <w:autoRedefine/>
    <w:qFormat/>
    <w:uiPriority w:val="99"/>
    <w:pPr>
      <w:widowControl w:val="0"/>
      <w:jc w:val="both"/>
    </w:pPr>
    <w:rPr>
      <w:sz w:val="24"/>
    </w:rPr>
    <w:tblPr>
      <w:tblBorders>
        <w:top w:val="single" w:color="auto" w:sz="12" w:space="0"/>
        <w:bottom w:val="single" w:color="auto" w:sz="12" w:space="0"/>
      </w:tblBorders>
      <w:tblCellMar>
        <w:top w:w="0" w:type="dxa"/>
        <w:left w:w="108" w:type="dxa"/>
        <w:bottom w:w="0" w:type="dxa"/>
        <w:right w:w="108" w:type="dxa"/>
      </w:tblCellMar>
    </w:tblPr>
    <w:tcPr>
      <w:shd w:val="clear" w:color="auto" w:fill="auto"/>
    </w:tcPr>
    <w:tblStylePr w:type="firstRow">
      <w:rPr>
        <w:i/>
        <w:iCs/>
      </w:rPr>
      <w:tcPr>
        <w:tcBorders>
          <w:bottom w:val="single" w:color="000000" w:sz="6" w:space="0"/>
          <w:tl2br w:val="nil"/>
          <w:tr2bl w:val="nil"/>
        </w:tcBorders>
      </w:tcPr>
    </w:tblStylePr>
    <w:tblStylePr w:type="lastRow">
      <w:rPr>
        <w:color w:val="auto"/>
      </w:rPr>
      <w:tcPr>
        <w:tcBorders>
          <w:top w:val="single" w:color="000000" w:sz="6" w:space="0"/>
          <w:tl2br w:val="nil"/>
          <w:tr2bl w:val="nil"/>
        </w:tcBorders>
      </w:tcPr>
    </w:tblStylePr>
    <w:tblStylePr w:type="firstCol">
      <w:tcPr>
        <w:tcBorders>
          <w:right w:val="single" w:color="000000" w:sz="6" w:space="0"/>
          <w:tl2br w:val="nil"/>
          <w:tr2bl w:val="nil"/>
        </w:tcBorders>
      </w:tcPr>
    </w:tblStylePr>
    <w:tblStylePr w:type="neCell">
      <w:rPr>
        <w:b/>
        <w:bCs/>
        <w:i w:val="0"/>
        <w:iCs w:val="0"/>
      </w:rPr>
      <w:tcPr>
        <w:tcBorders>
          <w:tl2br w:val="nil"/>
          <w:tr2bl w:val="nil"/>
        </w:tcBorders>
      </w:tcPr>
    </w:tblStylePr>
    <w:tblStylePr w:type="swCell">
      <w:rPr>
        <w:b/>
        <w:bCs/>
      </w:rPr>
      <w:tcPr>
        <w:tcBorders>
          <w:tl2br w:val="nil"/>
          <w:tr2bl w:val="nil"/>
        </w:tcBorders>
      </w:tcPr>
    </w:tblStylePr>
  </w:style>
  <w:style w:type="character" w:customStyle="1" w:styleId="19">
    <w:name w:val="mclose"/>
    <w:basedOn w:val="14"/>
    <w:autoRedefine/>
    <w:qFormat/>
    <w:uiPriority w:val="0"/>
  </w:style>
  <w:style w:type="table" w:customStyle="1" w:styleId="20">
    <w:name w:val="表格格線1"/>
    <w:basedOn w:val="11"/>
    <w:autoRedefine/>
    <w:qFormat/>
    <w:uiPriority w:val="39"/>
    <w:rPr>
      <w:rFonts w:asciiTheme="minorHAnsi" w:hAnsiTheme="minorHAnsi" w:eastAsiaTheme="minorEastAsia" w:cstheme="minorBidi"/>
      <w:kern w:val="2"/>
      <w:sz w:val="21"/>
      <w:szCs w:val="22"/>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表-内容"/>
    <w:next w:val="1"/>
    <w:link w:val="46"/>
    <w:autoRedefine/>
    <w:qFormat/>
    <w:uiPriority w:val="0"/>
    <w:pPr>
      <w:widowControl w:val="0"/>
      <w:spacing w:line="400" w:lineRule="exact"/>
      <w:jc w:val="center"/>
    </w:pPr>
    <w:rPr>
      <w:rFonts w:ascii="Times New Roman" w:hAnsi="Times New Roman" w:eastAsia="宋体" w:cstheme="minorBidi"/>
      <w:kern w:val="2"/>
      <w:sz w:val="21"/>
      <w:szCs w:val="22"/>
      <w:lang w:val="en-US" w:eastAsia="zh-CN" w:bidi="ar-SA"/>
    </w:rPr>
  </w:style>
  <w:style w:type="paragraph" w:customStyle="1" w:styleId="22">
    <w:name w:val="系别、专业、姓名、指导老师"/>
    <w:basedOn w:val="1"/>
    <w:link w:val="24"/>
    <w:autoRedefine/>
    <w:qFormat/>
    <w:uiPriority w:val="0"/>
    <w:pPr>
      <w:widowControl/>
      <w:adjustRightInd w:val="0"/>
      <w:snapToGrid w:val="0"/>
      <w:spacing w:after="120" w:line="360" w:lineRule="auto"/>
      <w:ind w:left="1260" w:leftChars="600"/>
      <w:jc w:val="left"/>
    </w:pPr>
    <w:rPr>
      <w:rFonts w:ascii="宋体" w:hAnsi="宋体" w:eastAsia="FangSong_GB2312" w:cs="宋体"/>
      <w:sz w:val="32"/>
      <w:szCs w:val="20"/>
    </w:rPr>
  </w:style>
  <w:style w:type="paragraph" w:styleId="23">
    <w:name w:val="List Paragraph"/>
    <w:basedOn w:val="1"/>
    <w:link w:val="38"/>
    <w:autoRedefine/>
    <w:qFormat/>
    <w:uiPriority w:val="1"/>
  </w:style>
  <w:style w:type="character" w:customStyle="1" w:styleId="24">
    <w:name w:val="系别、专业、姓名、指导老师 Char"/>
    <w:basedOn w:val="14"/>
    <w:link w:val="22"/>
    <w:qFormat/>
    <w:locked/>
    <w:uiPriority w:val="0"/>
    <w:rPr>
      <w:rFonts w:ascii="宋体" w:hAnsi="宋体" w:eastAsia="FangSong_GB2312" w:cs="宋体"/>
      <w:sz w:val="32"/>
      <w:szCs w:val="20"/>
    </w:rPr>
  </w:style>
  <w:style w:type="character" w:customStyle="1" w:styleId="25">
    <w:name w:val="目錄 1 字元"/>
    <w:basedOn w:val="14"/>
    <w:link w:val="8"/>
    <w:qFormat/>
    <w:uiPriority w:val="39"/>
    <w:rPr>
      <w:rFonts w:ascii="Times New Roman" w:hAnsi="Times New Roman" w:eastAsia="黑体"/>
      <w:bCs/>
      <w:caps/>
      <w:sz w:val="24"/>
      <w:szCs w:val="20"/>
    </w:rPr>
  </w:style>
  <w:style w:type="character" w:customStyle="1" w:styleId="26">
    <w:name w:val="题目 Char"/>
    <w:basedOn w:val="14"/>
    <w:link w:val="27"/>
    <w:autoRedefine/>
    <w:qFormat/>
    <w:locked/>
    <w:uiPriority w:val="0"/>
    <w:rPr>
      <w:rFonts w:ascii="黑体" w:hAnsi="黑体" w:eastAsia="黑体" w:cs="Times New Roman"/>
      <w:sz w:val="52"/>
      <w:szCs w:val="24"/>
      <w:u w:val="single"/>
    </w:rPr>
  </w:style>
  <w:style w:type="paragraph" w:customStyle="1" w:styleId="27">
    <w:name w:val="题目"/>
    <w:basedOn w:val="1"/>
    <w:link w:val="26"/>
    <w:qFormat/>
    <w:uiPriority w:val="0"/>
    <w:pPr>
      <w:widowControl/>
      <w:adjustRightInd w:val="0"/>
      <w:snapToGrid w:val="0"/>
      <w:spacing w:line="288" w:lineRule="auto"/>
      <w:jc w:val="center"/>
    </w:pPr>
    <w:rPr>
      <w:rFonts w:ascii="黑体" w:hAnsi="黑体" w:eastAsia="黑体" w:cs="Times New Roman"/>
      <w:sz w:val="52"/>
      <w:szCs w:val="24"/>
      <w:u w:val="single"/>
    </w:rPr>
  </w:style>
  <w:style w:type="paragraph" w:customStyle="1" w:styleId="28">
    <w:name w:val="WPSOffice手动目录 3"/>
    <w:uiPriority w:val="0"/>
    <w:pPr>
      <w:ind w:left="400" w:leftChars="400"/>
    </w:pPr>
    <w:rPr>
      <w:rFonts w:ascii="Times New Roman" w:hAnsi="Times New Roman" w:eastAsia="宋体" w:cs="Times New Roman"/>
      <w:lang w:val="en-US" w:eastAsia="zh-TW" w:bidi="ar-SA"/>
    </w:rPr>
  </w:style>
  <w:style w:type="paragraph" w:customStyle="1" w:styleId="29">
    <w:name w:val="封面成文打印的时间"/>
    <w:basedOn w:val="1"/>
    <w:link w:val="43"/>
    <w:qFormat/>
    <w:uiPriority w:val="0"/>
    <w:pPr>
      <w:adjustRightInd w:val="0"/>
      <w:snapToGrid w:val="0"/>
      <w:jc w:val="center"/>
    </w:pPr>
    <w:rPr>
      <w:rFonts w:ascii="宋体" w:hAnsi="宋体" w:cs="Times New Roman"/>
      <w:szCs w:val="24"/>
    </w:rPr>
  </w:style>
  <w:style w:type="paragraph" w:customStyle="1" w:styleId="30">
    <w:name w:val="表-标题"/>
    <w:next w:val="1"/>
    <w:link w:val="31"/>
    <w:qFormat/>
    <w:uiPriority w:val="0"/>
    <w:pPr>
      <w:numPr>
        <w:ilvl w:val="5"/>
        <w:numId w:val="1"/>
      </w:numPr>
      <w:spacing w:before="400"/>
      <w:ind w:left="0"/>
      <w:jc w:val="center"/>
      <w:outlineLvl w:val="5"/>
    </w:pPr>
    <w:rPr>
      <w:rFonts w:ascii="Times New Roman" w:hAnsi="Times New Roman" w:eastAsia="宋体" w:cs="Times New Roman"/>
      <w:spacing w:val="2"/>
      <w:kern w:val="2"/>
      <w:sz w:val="21"/>
      <w:lang w:val="en-US" w:eastAsia="zh-TW" w:bidi="ar-SA"/>
    </w:rPr>
  </w:style>
  <w:style w:type="character" w:customStyle="1" w:styleId="31">
    <w:name w:val="表-标题 字符"/>
    <w:basedOn w:val="32"/>
    <w:link w:val="30"/>
    <w:qFormat/>
    <w:uiPriority w:val="0"/>
    <w:rPr>
      <w:rFonts w:ascii="Times New Roman" w:hAnsi="Times New Roman" w:eastAsia="宋体" w:cs="Times New Roman"/>
      <w:spacing w:val="2"/>
      <w:szCs w:val="20"/>
      <w:lang w:eastAsia="zh-TW"/>
    </w:rPr>
  </w:style>
  <w:style w:type="character" w:customStyle="1" w:styleId="32">
    <w:name w:val="图-标题 字符"/>
    <w:basedOn w:val="14"/>
    <w:link w:val="33"/>
    <w:autoRedefine/>
    <w:qFormat/>
    <w:uiPriority w:val="0"/>
    <w:rPr>
      <w:rFonts w:ascii="Times New Roman" w:hAnsi="Times New Roman" w:eastAsia="宋体"/>
    </w:rPr>
  </w:style>
  <w:style w:type="paragraph" w:customStyle="1" w:styleId="33">
    <w:name w:val="图-标题"/>
    <w:next w:val="1"/>
    <w:link w:val="32"/>
    <w:qFormat/>
    <w:uiPriority w:val="0"/>
    <w:pPr>
      <w:numPr>
        <w:ilvl w:val="4"/>
        <w:numId w:val="1"/>
      </w:numPr>
      <w:spacing w:before="10" w:beforeLines="10" w:after="100" w:afterLines="100"/>
      <w:jc w:val="center"/>
      <w:outlineLvl w:val="4"/>
    </w:pPr>
    <w:rPr>
      <w:rFonts w:ascii="Times New Roman" w:hAnsi="Times New Roman" w:eastAsia="宋体" w:cstheme="minorBidi"/>
      <w:kern w:val="2"/>
      <w:sz w:val="21"/>
      <w:szCs w:val="22"/>
      <w:lang w:val="en-US" w:eastAsia="zh-CN" w:bidi="ar-SA"/>
    </w:rPr>
  </w:style>
  <w:style w:type="character" w:customStyle="1" w:styleId="34">
    <w:name w:val="mopen"/>
    <w:basedOn w:val="14"/>
    <w:uiPriority w:val="0"/>
  </w:style>
  <w:style w:type="paragraph" w:customStyle="1" w:styleId="35">
    <w:name w:val="正文1"/>
    <w:uiPriority w:val="0"/>
    <w:pPr>
      <w:widowControl w:val="0"/>
      <w:jc w:val="both"/>
    </w:pPr>
    <w:rPr>
      <w:rFonts w:ascii="Calibri" w:hAnsi="Calibri" w:eastAsia="宋体" w:cs="Times New Roman"/>
      <w:kern w:val="2"/>
      <w:sz w:val="21"/>
      <w:szCs w:val="21"/>
      <w:lang w:val="en-US" w:eastAsia="zh-TW" w:bidi="ar-SA"/>
    </w:rPr>
  </w:style>
  <w:style w:type="character" w:customStyle="1" w:styleId="36">
    <w:name w:val="標題 2 字元"/>
    <w:basedOn w:val="14"/>
    <w:link w:val="3"/>
    <w:qFormat/>
    <w:uiPriority w:val="9"/>
    <w:rPr>
      <w:rFonts w:ascii="Arial" w:hAnsi="Arial" w:eastAsia="黑体" w:cstheme="majorBidi"/>
      <w:bCs/>
      <w:sz w:val="28"/>
      <w:szCs w:val="32"/>
    </w:rPr>
  </w:style>
  <w:style w:type="paragraph" w:customStyle="1" w:styleId="37">
    <w:name w:val="WPSOffice手动目录 2"/>
    <w:uiPriority w:val="0"/>
    <w:pPr>
      <w:ind w:left="200" w:leftChars="200"/>
    </w:pPr>
    <w:rPr>
      <w:rFonts w:ascii="Times New Roman" w:hAnsi="Times New Roman" w:eastAsia="宋体" w:cs="Times New Roman"/>
      <w:lang w:val="en-US" w:eastAsia="zh-TW" w:bidi="ar-SA"/>
    </w:rPr>
  </w:style>
  <w:style w:type="character" w:customStyle="1" w:styleId="38">
    <w:name w:val="清單段落 字元"/>
    <w:basedOn w:val="14"/>
    <w:link w:val="23"/>
    <w:locked/>
    <w:uiPriority w:val="1"/>
    <w:rPr>
      <w:rFonts w:ascii="Times New Roman" w:hAnsi="Times New Roman" w:eastAsia="宋体"/>
      <w:sz w:val="24"/>
    </w:rPr>
  </w:style>
  <w:style w:type="character" w:styleId="39">
    <w:name w:val="Placeholder Text"/>
    <w:basedOn w:val="14"/>
    <w:autoRedefine/>
    <w:semiHidden/>
    <w:qFormat/>
    <w:uiPriority w:val="99"/>
    <w:rPr>
      <w:color w:val="666666"/>
    </w:rPr>
  </w:style>
  <w:style w:type="character" w:customStyle="1" w:styleId="40">
    <w:name w:val="katex-mathml"/>
    <w:basedOn w:val="14"/>
    <w:uiPriority w:val="0"/>
  </w:style>
  <w:style w:type="paragraph" w:customStyle="1" w:styleId="41">
    <w:name w:val="WPSOffice手动目录 1"/>
    <w:autoRedefine/>
    <w:qFormat/>
    <w:uiPriority w:val="0"/>
    <w:rPr>
      <w:rFonts w:ascii="Times New Roman" w:hAnsi="Times New Roman" w:eastAsia="宋体" w:cs="Times New Roman"/>
      <w:lang w:val="en-US" w:eastAsia="zh-TW" w:bidi="ar-SA"/>
    </w:rPr>
  </w:style>
  <w:style w:type="character" w:customStyle="1" w:styleId="42">
    <w:name w:val="頁首 字元"/>
    <w:basedOn w:val="14"/>
    <w:link w:val="7"/>
    <w:autoRedefine/>
    <w:qFormat/>
    <w:uiPriority w:val="99"/>
    <w:rPr>
      <w:rFonts w:ascii="Times New Roman" w:hAnsi="Times New Roman" w:eastAsia="宋体"/>
      <w:sz w:val="18"/>
      <w:szCs w:val="18"/>
    </w:rPr>
  </w:style>
  <w:style w:type="character" w:customStyle="1" w:styleId="43">
    <w:name w:val="封面成文打印的时间 Char"/>
    <w:basedOn w:val="14"/>
    <w:link w:val="29"/>
    <w:locked/>
    <w:uiPriority w:val="0"/>
    <w:rPr>
      <w:rFonts w:ascii="宋体" w:hAnsi="宋体" w:eastAsia="宋体" w:cs="Times New Roman"/>
      <w:sz w:val="24"/>
      <w:szCs w:val="24"/>
    </w:rPr>
  </w:style>
  <w:style w:type="character" w:customStyle="1" w:styleId="44">
    <w:name w:val="mord"/>
    <w:basedOn w:val="14"/>
    <w:autoRedefine/>
    <w:qFormat/>
    <w:uiPriority w:val="0"/>
  </w:style>
  <w:style w:type="character" w:customStyle="1" w:styleId="45">
    <w:name w:val="頁尾 字元"/>
    <w:basedOn w:val="14"/>
    <w:link w:val="6"/>
    <w:autoRedefine/>
    <w:qFormat/>
    <w:uiPriority w:val="99"/>
    <w:rPr>
      <w:rFonts w:ascii="Times New Roman" w:hAnsi="Times New Roman" w:eastAsia="宋体"/>
      <w:sz w:val="18"/>
      <w:szCs w:val="18"/>
    </w:rPr>
  </w:style>
  <w:style w:type="character" w:customStyle="1" w:styleId="46">
    <w:name w:val="表-内容 字符"/>
    <w:basedOn w:val="14"/>
    <w:link w:val="21"/>
    <w:autoRedefine/>
    <w:qFormat/>
    <w:uiPriority w:val="0"/>
    <w:rPr>
      <w:rFonts w:ascii="Times New Roman" w:hAnsi="Times New Roman" w:eastAsia="宋体"/>
    </w:rPr>
  </w:style>
  <w:style w:type="character" w:customStyle="1" w:styleId="47">
    <w:name w:val="標題 1 字元"/>
    <w:basedOn w:val="14"/>
    <w:link w:val="2"/>
    <w:qFormat/>
    <w:uiPriority w:val="9"/>
    <w:rPr>
      <w:rFonts w:ascii="Arial" w:hAnsi="Arial" w:eastAsia="黑体"/>
      <w:bCs/>
      <w:kern w:val="44"/>
      <w:sz w:val="30"/>
      <w:szCs w:val="44"/>
    </w:rPr>
  </w:style>
  <w:style w:type="character" w:customStyle="1" w:styleId="48">
    <w:name w:val="標題 3 字元"/>
    <w:basedOn w:val="14"/>
    <w:link w:val="4"/>
    <w:autoRedefine/>
    <w:qFormat/>
    <w:uiPriority w:val="9"/>
    <w:rPr>
      <w:rFonts w:ascii="Arial" w:hAnsi="Arial" w:eastAsia="黑体"/>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30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7431</Words>
  <Characters>8537</Characters>
  <Lines>508</Lines>
  <Paragraphs>330</Paragraphs>
  <TotalTime>42</TotalTime>
  <ScaleCrop>false</ScaleCrop>
  <LinksUpToDate>false</LinksUpToDate>
  <CharactersWithSpaces>8887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2024-06-30T18:51:00Z</dcterms:created>
  <dc:creator>lenovo</dc:creator>
  <cp:lastModifiedBy>2022010423</cp:lastModifiedBy>
  <dcterms:modified xsi:type="dcterms:W3CDTF">2024-06-30T15:42:29Z</dcterms:modified>
  <cp:revision>463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355b152d-3c8c-46bd-ab62-60eb3ef5c6fd</vt:lpwstr>
  </property>
  <property fmtid="{D5CDD505-2E9C-101B-9397-08002B2CF9AE}" pid="3" name="KSOProductBuildVer">
    <vt:lpwstr>2052-12.1.0.16388</vt:lpwstr>
  </property>
  <property fmtid="{D5CDD505-2E9C-101B-9397-08002B2CF9AE}" pid="4" name="ICV">
    <vt:lpwstr>726ED34168B84887AB39B45F7EC947DA_12</vt:lpwstr>
  </property>
</Properties>
</file>