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DCF4" w14:textId="77777777" w:rsidR="00111ABA" w:rsidRDefault="00111ABA" w:rsidP="00607E82">
      <w:pPr>
        <w:jc w:val="center"/>
        <w:rPr>
          <w:rFonts w:ascii="SimHei" w:eastAsia="SimHei" w:hAnsi="SimHei"/>
          <w:sz w:val="28"/>
          <w:szCs w:val="24"/>
          <w:lang w:eastAsia="zh-CN"/>
        </w:rPr>
      </w:pPr>
    </w:p>
    <w:p w14:paraId="5DF68F31" w14:textId="17550D13" w:rsidR="00607E82" w:rsidRPr="00452B58" w:rsidRDefault="00A64540" w:rsidP="00607E82">
      <w:pPr>
        <w:jc w:val="center"/>
        <w:rPr>
          <w:rFonts w:ascii="SimHei" w:hAnsi="SimHei"/>
          <w:sz w:val="28"/>
          <w:szCs w:val="24"/>
        </w:rPr>
      </w:pPr>
      <w:r w:rsidRPr="00EE03D0">
        <w:rPr>
          <w:rFonts w:ascii="SimHei" w:eastAsia="SimHei" w:hAnsi="SimHei" w:hint="eastAsia"/>
          <w:sz w:val="28"/>
          <w:szCs w:val="24"/>
          <w:lang w:eastAsia="zh-CN"/>
        </w:rPr>
        <w:t>第一次作业</w:t>
      </w:r>
      <w:r w:rsidRPr="00452B58">
        <w:rPr>
          <w:rFonts w:ascii="SimHei" w:eastAsia="SimHei" w:hAnsi="SimHei"/>
          <w:sz w:val="28"/>
          <w:szCs w:val="24"/>
          <w:lang w:eastAsia="zh-CN"/>
        </w:rPr>
        <w:t>-</w:t>
      </w:r>
      <w:r w:rsidRPr="00452B58">
        <w:rPr>
          <w:rFonts w:ascii="SimHei" w:eastAsia="SimHei" w:hAnsi="SimHei" w:hint="eastAsia"/>
          <w:sz w:val="28"/>
          <w:szCs w:val="24"/>
          <w:lang w:eastAsia="zh-CN"/>
        </w:rPr>
        <w:t>生命是什么</w:t>
      </w:r>
    </w:p>
    <w:p w14:paraId="56E02EFB" w14:textId="2CE66EF2" w:rsidR="00607E82" w:rsidRPr="005E7C6C" w:rsidRDefault="00A64540"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4869FB4D" w14:textId="1EAEE181" w:rsidR="0057083C" w:rsidRPr="00851046" w:rsidRDefault="008039B5" w:rsidP="00607E82">
      <w:pPr>
        <w:rPr>
          <w:rFonts w:ascii="SimHei" w:hAnsi="SimHei" w:hint="eastAsia"/>
          <w:sz w:val="21"/>
          <w:szCs w:val="21"/>
          <w:lang w:val="x-none" w:eastAsia="zh-CN"/>
        </w:rPr>
      </w:pPr>
      <w:r w:rsidRPr="0069050C">
        <w:rPr>
          <w:rFonts w:ascii="SimHei" w:eastAsia="SimHei" w:hAnsi="SimHei"/>
          <w:sz w:val="21"/>
          <w:szCs w:val="21"/>
          <w:lang w:val="x-none" w:eastAsia="zh-CN"/>
        </w:rPr>
        <w:t>1</w:t>
      </w:r>
      <w:r w:rsidR="00E37AD4">
        <w:rPr>
          <w:rFonts w:ascii="SimHei" w:hAnsi="SimHei" w:hint="eastAsia"/>
          <w:sz w:val="21"/>
          <w:szCs w:val="21"/>
          <w:lang w:val="x-none" w:eastAsia="zh-CN"/>
        </w:rPr>
        <w:t>.</w:t>
      </w:r>
      <w:r w:rsidR="00A64540" w:rsidRPr="00E37AD4">
        <w:rPr>
          <w:rFonts w:ascii="SimHei" w:eastAsia="SimHei" w:hAnsi="SimHei" w:hint="eastAsia"/>
          <w:sz w:val="21"/>
          <w:szCs w:val="21"/>
          <w:lang w:val="x-none" w:eastAsia="zh-CN"/>
        </w:rPr>
        <w:t>阅读薛定谔《生命是什么》（书自己在网上找，买纸质书也行，随你），挑一段你最喜欢的，提交读后感</w:t>
      </w:r>
      <w:r w:rsidR="00E37AD4" w:rsidRPr="00E37AD4">
        <w:rPr>
          <w:rFonts w:ascii="SimHei" w:eastAsia="SimHei" w:hAnsi="SimHei"/>
          <w:sz w:val="21"/>
          <w:szCs w:val="21"/>
          <w:lang w:val="x-none" w:eastAsia="zh-CN"/>
        </w:rPr>
        <w:t>/</w:t>
      </w:r>
      <w:proofErr w:type="spellStart"/>
      <w:r w:rsidR="00A64540" w:rsidRPr="00E37AD4">
        <w:rPr>
          <w:rFonts w:ascii="SimHei" w:eastAsia="SimHei" w:hAnsi="SimHei" w:hint="eastAsia"/>
          <w:sz w:val="21"/>
          <w:szCs w:val="21"/>
          <w:lang w:val="x-none" w:eastAsia="zh-CN"/>
        </w:rPr>
        <w:t>读书报告</w:t>
      </w:r>
      <w:proofErr w:type="spellEnd"/>
      <w:r w:rsidR="00A64540" w:rsidRPr="00E37AD4">
        <w:rPr>
          <w:rFonts w:ascii="SimHei" w:eastAsia="SimHei" w:hAnsi="SimHei" w:hint="eastAsia"/>
          <w:sz w:val="21"/>
          <w:szCs w:val="21"/>
          <w:lang w:val="x-none" w:eastAsia="zh-CN"/>
        </w:rPr>
        <w:t>（一页纸之内）。</w:t>
      </w:r>
      <w:r w:rsidR="00E37AD4" w:rsidRPr="00E37AD4">
        <w:rPr>
          <w:rFonts w:ascii="Cambria" w:eastAsia="SimHei" w:hAnsi="Cambria" w:cs="Cambria"/>
          <w:sz w:val="21"/>
          <w:szCs w:val="21"/>
          <w:lang w:val="x-none" w:eastAsia="zh-CN"/>
        </w:rPr>
        <w:t> </w:t>
      </w:r>
    </w:p>
    <w:p w14:paraId="23094074" w14:textId="0E7A33A3" w:rsidR="0057083C" w:rsidRPr="0057083C" w:rsidRDefault="00A64540" w:rsidP="00607E82">
      <w:pPr>
        <w:rPr>
          <w:rFonts w:ascii="SimSun" w:eastAsia="SimSun" w:hAnsi="SimSun"/>
          <w:sz w:val="21"/>
          <w:szCs w:val="21"/>
          <w:lang w:val="x-none" w:eastAsia="zh-CN"/>
        </w:rPr>
      </w:pPr>
      <w:r w:rsidRPr="0057083C">
        <w:rPr>
          <w:rFonts w:ascii="SimSun" w:eastAsia="SimSun" w:hAnsi="SimSun" w:hint="eastAsia"/>
          <w:sz w:val="21"/>
          <w:szCs w:val="21"/>
          <w:lang w:val="x-none" w:eastAsia="zh-CN"/>
        </w:rPr>
        <w:t>《生命是什么》这一本书中最吸引我的章节是第二部分意识和物质中第二章</w:t>
      </w:r>
      <w:r w:rsidR="0057083C" w:rsidRPr="0057083C">
        <w:rPr>
          <w:rFonts w:ascii="SimSun" w:eastAsia="SimSun" w:hAnsi="SimSun"/>
          <w:sz w:val="21"/>
          <w:szCs w:val="21"/>
          <w:lang w:val="x-none" w:eastAsia="zh-CN"/>
        </w:rPr>
        <w:t>-</w:t>
      </w:r>
      <w:r w:rsidRPr="0057083C">
        <w:rPr>
          <w:rFonts w:ascii="SimSun" w:eastAsia="SimSun" w:hAnsi="SimSun" w:hint="eastAsia"/>
          <w:sz w:val="21"/>
          <w:szCs w:val="21"/>
          <w:lang w:val="x-none" w:eastAsia="zh-CN"/>
        </w:rPr>
        <w:t>了解未来。由于我在先前的学期曾修读过一门名为达尔文革命的课程，因此我十分好奇一位伟大物理学家，将会以怎样的视角去解读一位伟大生物学家所提出的理论及思想。</w:t>
      </w:r>
      <w:r w:rsidR="0057083C" w:rsidRPr="0057083C">
        <w:rPr>
          <w:rFonts w:ascii="SimSun" w:eastAsia="SimSun" w:hAnsi="SimSun"/>
          <w:sz w:val="21"/>
          <w:szCs w:val="21"/>
          <w:lang w:val="x-none" w:eastAsia="zh-CN"/>
        </w:rPr>
        <w:cr/>
      </w:r>
    </w:p>
    <w:p w14:paraId="0296A15E" w14:textId="0018E2C2" w:rsidR="0057083C" w:rsidRPr="0057083C" w:rsidRDefault="00A64540" w:rsidP="00607E82">
      <w:pPr>
        <w:rPr>
          <w:rFonts w:ascii="SimSun" w:eastAsia="SimSun" w:hAnsi="SimSun"/>
          <w:sz w:val="21"/>
          <w:szCs w:val="21"/>
          <w:lang w:val="x-none" w:eastAsia="zh-CN"/>
        </w:rPr>
      </w:pPr>
      <w:r w:rsidRPr="0057083C">
        <w:rPr>
          <w:rFonts w:ascii="SimSun" w:eastAsia="SimSun" w:hAnsi="SimSun" w:hint="eastAsia"/>
          <w:sz w:val="21"/>
          <w:szCs w:val="21"/>
          <w:lang w:val="x-none" w:eastAsia="zh-CN"/>
        </w:rPr>
        <w:t>在这一章节中，薛定谔展示了他对达尔文演化理论的理解和尊重，同时也提出了自己的见解和补充，这对我来说是一种全新的启示。尽管薛定谔以物理学家的身份更为人所熟知，他对生物学领域的深刻洞察力同样令人钦佩。通过他的眼睛，我们不仅能看到达尔文理论的广泛影响，也能见证一个跨学科的思考方式如何能够丰富和扩展我们对生命本质的理解。</w:t>
      </w:r>
      <w:r w:rsidR="0057083C" w:rsidRPr="0057083C">
        <w:rPr>
          <w:rFonts w:ascii="SimSun" w:eastAsia="SimSun" w:hAnsi="SimSun"/>
          <w:sz w:val="21"/>
          <w:szCs w:val="21"/>
          <w:lang w:val="x-none" w:eastAsia="zh-CN"/>
        </w:rPr>
        <w:cr/>
      </w:r>
    </w:p>
    <w:p w14:paraId="4A3335A9" w14:textId="1D1E59C7" w:rsidR="0057083C" w:rsidRPr="0057083C" w:rsidRDefault="00A64540" w:rsidP="00607E82">
      <w:pPr>
        <w:rPr>
          <w:rFonts w:ascii="SimSun" w:eastAsia="SimSun" w:hAnsi="SimSun"/>
          <w:sz w:val="21"/>
          <w:szCs w:val="21"/>
          <w:lang w:val="x-none" w:eastAsia="zh-CN"/>
        </w:rPr>
      </w:pPr>
      <w:r w:rsidRPr="0057083C">
        <w:rPr>
          <w:rFonts w:ascii="SimSun" w:eastAsia="SimSun" w:hAnsi="SimSun" w:hint="eastAsia"/>
          <w:sz w:val="21"/>
          <w:szCs w:val="21"/>
          <w:lang w:val="x-none" w:eastAsia="zh-CN"/>
        </w:rPr>
        <w:t>薛定谔讨论了生命的有序性如何在物理世界的无序性中得以维持和发展，这与达尔文的自然选择原理有着密切的联系。他认为，生命的有序性并非违背热力学第二定律，而是一种从混乱中自我组织的能力，这能力是通过遗传信息的传递实现的。这里，他似乎在与达尔文的演化论进行对话，探索物种如何通过适应环境变化而进化，以及这一过程如何与物理法则相协调。</w:t>
      </w:r>
      <w:r w:rsidR="0057083C" w:rsidRPr="0057083C">
        <w:rPr>
          <w:rFonts w:ascii="SimSun" w:eastAsia="SimSun" w:hAnsi="SimSun"/>
          <w:sz w:val="21"/>
          <w:szCs w:val="21"/>
          <w:lang w:val="x-none" w:eastAsia="zh-CN"/>
        </w:rPr>
        <w:cr/>
      </w:r>
    </w:p>
    <w:p w14:paraId="0D31A5ED" w14:textId="20A3861D" w:rsidR="004C6505" w:rsidRPr="00875A77" w:rsidRDefault="00A64540" w:rsidP="00607E82">
      <w:pPr>
        <w:rPr>
          <w:rFonts w:ascii="SimSun" w:eastAsia="SimSun" w:hAnsi="SimSun"/>
          <w:sz w:val="21"/>
          <w:szCs w:val="21"/>
          <w:lang w:val="x-none" w:eastAsia="zh-CN"/>
        </w:rPr>
      </w:pPr>
      <w:r w:rsidRPr="00875A77">
        <w:rPr>
          <w:rFonts w:ascii="SimSun" w:eastAsia="SimSun" w:hAnsi="SimSun" w:hint="eastAsia"/>
          <w:sz w:val="21"/>
          <w:szCs w:val="21"/>
          <w:lang w:val="x-none" w:eastAsia="zh-CN"/>
        </w:rPr>
        <w:t>同时，文中</w:t>
      </w:r>
      <w:r w:rsidRPr="0057083C">
        <w:rPr>
          <w:rFonts w:ascii="SimSun" w:eastAsia="SimSun" w:hAnsi="SimSun" w:hint="eastAsia"/>
          <w:sz w:val="21"/>
          <w:szCs w:val="21"/>
          <w:lang w:val="x-none" w:eastAsia="zh-CN"/>
        </w:rPr>
        <w:t>对于生物体预测未来的能力的探讨，也引发了我对达尔文理论的新感悟。达尔文的自然选择强调了那些能够适应环境的生物将会生存下来，并传递其遗传信息。而薛定谔则从物理学家的角度出发，探讨了生物体内部信息处理机制如何使它们能预测未来的环境变化，并因此获得生存上的优势。这不禁让我思考，达尔文理论中的“适应”和“选择”，是否也可以被视为生命体对未来变化的一种预测和准备。</w:t>
      </w:r>
      <w:r w:rsidR="0057083C" w:rsidRPr="0057083C">
        <w:rPr>
          <w:rFonts w:ascii="SimSun" w:eastAsia="SimSun" w:hAnsi="SimSun"/>
          <w:sz w:val="21"/>
          <w:szCs w:val="21"/>
          <w:lang w:val="x-none" w:eastAsia="zh-CN"/>
        </w:rPr>
        <w:cr/>
      </w:r>
    </w:p>
    <w:p w14:paraId="3ED51B83" w14:textId="1477A71E" w:rsidR="0057083C" w:rsidRPr="0057083C" w:rsidRDefault="00A64540" w:rsidP="00607E82">
      <w:pPr>
        <w:rPr>
          <w:rFonts w:ascii="SimSun" w:eastAsia="SimSun" w:hAnsi="SimSun"/>
          <w:sz w:val="21"/>
          <w:szCs w:val="21"/>
          <w:lang w:val="x-none" w:eastAsia="zh-CN"/>
        </w:rPr>
      </w:pPr>
      <w:r w:rsidRPr="0057083C">
        <w:rPr>
          <w:rFonts w:ascii="SimSun" w:eastAsia="SimSun" w:hAnsi="SimSun" w:hint="eastAsia"/>
          <w:sz w:val="21"/>
          <w:szCs w:val="21"/>
          <w:lang w:val="x-none" w:eastAsia="zh-CN"/>
        </w:rPr>
        <w:t>此外，他提出的遗传物质必须具有稳定性以保持生命有序性的观点，为我理解达尔文理论中的遗传和变异提供了一个新的视角。生命的进化不仅仅是对现有环境的适应，也是一种对未来可能变化的预测和准备。遗传信息的稳定性和变异性之间的平衡，是生命能够持续进化的关键。</w:t>
      </w:r>
      <w:r w:rsidR="0057083C" w:rsidRPr="0057083C">
        <w:rPr>
          <w:rFonts w:ascii="SimSun" w:eastAsia="SimSun" w:hAnsi="SimSun"/>
          <w:sz w:val="21"/>
          <w:szCs w:val="21"/>
          <w:lang w:val="x-none" w:eastAsia="zh-CN"/>
        </w:rPr>
        <w:cr/>
      </w:r>
    </w:p>
    <w:p w14:paraId="71F9B351" w14:textId="38B34173" w:rsidR="0057083C" w:rsidRPr="00F729E4" w:rsidRDefault="00A64540" w:rsidP="00607E82">
      <w:pPr>
        <w:rPr>
          <w:rFonts w:ascii="SimSun" w:hAnsi="SimSun" w:hint="eastAsia"/>
          <w:sz w:val="21"/>
          <w:szCs w:val="21"/>
          <w:lang w:val="x-none" w:eastAsia="zh-CN"/>
        </w:rPr>
      </w:pPr>
      <w:r w:rsidRPr="0057083C">
        <w:rPr>
          <w:rFonts w:ascii="SimSun" w:eastAsia="SimSun" w:hAnsi="SimSun" w:hint="eastAsia"/>
          <w:sz w:val="21"/>
          <w:szCs w:val="21"/>
          <w:lang w:val="x-none" w:eastAsia="zh-CN"/>
        </w:rPr>
        <w:t>读完这一章节，我更加深刻地理解了为什么薛定谔对达尔文的思想如此重视。作为一位物理学家，薛定谔能够跨越学科界限，从物理学的视角审视和扩展达尔文的生物学理论，展现了一种令人钦佩的思维广度和深度。这种跨学科的思考方式不仅丰富了我的学术视野，也激发了我对生命现象深层次理解的渴</w:t>
      </w:r>
      <w:r w:rsidRPr="00875A77">
        <w:rPr>
          <w:rFonts w:ascii="SimSun" w:eastAsia="SimSun" w:hAnsi="SimSun" w:hint="eastAsia"/>
          <w:sz w:val="21"/>
          <w:szCs w:val="21"/>
          <w:lang w:val="x-none" w:eastAsia="zh-CN"/>
        </w:rPr>
        <w:t>望。</w:t>
      </w:r>
    </w:p>
    <w:p w14:paraId="56239826" w14:textId="77777777" w:rsidR="00126922" w:rsidRPr="00304E1A" w:rsidRDefault="00126922" w:rsidP="00607E82">
      <w:pPr>
        <w:rPr>
          <w:rFonts w:ascii="SimSun" w:eastAsia="SimSun" w:hAnsi="SimSun"/>
          <w:sz w:val="21"/>
          <w:szCs w:val="21"/>
          <w:lang w:val="x-none" w:eastAsia="zh-CN"/>
        </w:rPr>
      </w:pPr>
    </w:p>
    <w:p w14:paraId="6DA787B7" w14:textId="34C25633" w:rsidR="00650172" w:rsidRDefault="00126922" w:rsidP="00607E82">
      <w:pPr>
        <w:rPr>
          <w:rFonts w:ascii="SimHei" w:eastAsia="SimHei" w:hAnsi="SimHei"/>
          <w:sz w:val="21"/>
          <w:szCs w:val="21"/>
          <w:lang w:val="x-none" w:eastAsia="zh-CN"/>
        </w:rPr>
      </w:pPr>
      <w:r w:rsidRPr="0069050C">
        <w:rPr>
          <w:rFonts w:ascii="SimHei" w:eastAsia="SimHei" w:hAnsi="SimHei"/>
          <w:sz w:val="21"/>
          <w:szCs w:val="21"/>
          <w:lang w:val="x-none" w:eastAsia="zh-CN"/>
        </w:rPr>
        <w:t>2</w:t>
      </w:r>
      <w:r w:rsidR="00E05A36">
        <w:rPr>
          <w:rFonts w:ascii="SimHei" w:hAnsi="SimHei" w:hint="eastAsia"/>
          <w:sz w:val="21"/>
          <w:szCs w:val="21"/>
          <w:lang w:val="x-none" w:eastAsia="zh-CN"/>
        </w:rPr>
        <w:t>.</w:t>
      </w:r>
      <w:r w:rsidR="00A64540" w:rsidRPr="00650172">
        <w:rPr>
          <w:rFonts w:ascii="SimHei" w:eastAsia="SimHei" w:hAnsi="SimHei" w:hint="eastAsia"/>
          <w:sz w:val="21"/>
          <w:szCs w:val="21"/>
          <w:lang w:val="x-none" w:eastAsia="zh-CN"/>
        </w:rPr>
        <w:t>完成观看</w:t>
      </w:r>
      <w:proofErr w:type="spellStart"/>
      <w:r w:rsidR="00650172" w:rsidRPr="00650172">
        <w:rPr>
          <w:rFonts w:ascii="SimHei" w:eastAsia="SimHei" w:hAnsi="SimHei"/>
          <w:sz w:val="21"/>
          <w:szCs w:val="21"/>
          <w:lang w:val="x-none" w:eastAsia="zh-CN"/>
        </w:rPr>
        <w:t>TED</w:t>
      </w:r>
      <w:r w:rsidR="00A64540" w:rsidRPr="00650172">
        <w:rPr>
          <w:rFonts w:ascii="SimHei" w:eastAsia="SimHei" w:hAnsi="SimHei" w:hint="eastAsia"/>
          <w:sz w:val="21"/>
          <w:szCs w:val="21"/>
          <w:lang w:val="x-none" w:eastAsia="zh-CN"/>
        </w:rPr>
        <w:t>演讲</w:t>
      </w:r>
      <w:proofErr w:type="spellEnd"/>
      <w:r w:rsidR="00A64540" w:rsidRPr="00650172">
        <w:rPr>
          <w:rFonts w:ascii="SimHei" w:eastAsia="SimHei" w:hAnsi="SimHei" w:hint="eastAsia"/>
          <w:sz w:val="21"/>
          <w:szCs w:val="21"/>
          <w:lang w:val="x-none" w:eastAsia="zh-CN"/>
        </w:rPr>
        <w:t>：</w:t>
      </w:r>
      <w:r w:rsidR="00650172" w:rsidRPr="00650172">
        <w:rPr>
          <w:rFonts w:ascii="SimHei" w:eastAsia="SimHei" w:hAnsi="SimHei"/>
          <w:sz w:val="21"/>
          <w:szCs w:val="21"/>
          <w:lang w:val="x-none" w:eastAsia="zh-CN"/>
        </w:rPr>
        <w:t>https://v.youku.com/v_show/id_XNTg2NTIwMjQ4.html</w:t>
      </w:r>
      <w:r w:rsidR="00A64540" w:rsidRPr="00650172">
        <w:rPr>
          <w:rFonts w:ascii="SimHei" w:eastAsia="SimHei" w:hAnsi="SimHei" w:hint="eastAsia"/>
          <w:sz w:val="21"/>
          <w:szCs w:val="21"/>
          <w:lang w:val="x-none" w:eastAsia="zh-CN"/>
        </w:rPr>
        <w:t>，回答以下问题：</w:t>
      </w:r>
    </w:p>
    <w:p w14:paraId="03C8A805" w14:textId="7293D36B" w:rsidR="00647D33" w:rsidRPr="00B900F8" w:rsidRDefault="00AC3494" w:rsidP="00607E82">
      <w:pPr>
        <w:rPr>
          <w:rFonts w:ascii="Times New Roman" w:eastAsia="SimSun" w:hAnsi="Times New Roman" w:cs="Times New Roman"/>
          <w:sz w:val="21"/>
          <w:szCs w:val="21"/>
          <w:lang w:val="x-none" w:eastAsia="zh-CN"/>
        </w:rPr>
      </w:pPr>
      <w:r w:rsidRPr="00AC3494">
        <w:rPr>
          <w:rFonts w:ascii="SimHei" w:eastAsia="SimHei" w:hAnsi="SimHei"/>
          <w:sz w:val="21"/>
          <w:szCs w:val="21"/>
          <w:lang w:val="x-none" w:eastAsia="zh-CN"/>
        </w:rPr>
        <w:t>1</w:t>
      </w:r>
      <w:r w:rsidR="00A64540" w:rsidRPr="00AC3494">
        <w:rPr>
          <w:rFonts w:ascii="SimHei" w:eastAsia="SimHei" w:hAnsi="SimHei" w:hint="eastAsia"/>
          <w:sz w:val="21"/>
          <w:szCs w:val="21"/>
          <w:lang w:val="x-none" w:eastAsia="zh-CN"/>
        </w:rPr>
        <w:t>）演讲者提到，</w:t>
      </w:r>
      <w:r w:rsidRPr="00AC3494">
        <w:rPr>
          <w:rFonts w:ascii="SimHei" w:eastAsia="SimHei" w:hAnsi="SimHei"/>
          <w:sz w:val="21"/>
          <w:szCs w:val="21"/>
          <w:lang w:val="x-none" w:eastAsia="zh-CN"/>
        </w:rPr>
        <w:t>2007</w:t>
      </w:r>
      <w:r w:rsidR="00A64540" w:rsidRPr="00AC3494">
        <w:rPr>
          <w:rFonts w:ascii="SimHei" w:eastAsia="SimHei" w:hAnsi="SimHei" w:hint="eastAsia"/>
          <w:sz w:val="21"/>
          <w:szCs w:val="21"/>
          <w:lang w:val="x-none" w:eastAsia="zh-CN"/>
        </w:rPr>
        <w:t>年美国</w:t>
      </w:r>
      <w:r w:rsidRPr="00AC3494">
        <w:rPr>
          <w:rFonts w:ascii="SimHei" w:eastAsia="SimHei" w:hAnsi="SimHei"/>
          <w:sz w:val="21"/>
          <w:szCs w:val="21"/>
          <w:lang w:val="x-none" w:eastAsia="zh-CN"/>
        </w:rPr>
        <w:t xml:space="preserve">National Research </w:t>
      </w:r>
      <w:proofErr w:type="spellStart"/>
      <w:r w:rsidRPr="00AC3494">
        <w:rPr>
          <w:rFonts w:ascii="SimHei" w:eastAsia="SimHei" w:hAnsi="SimHei"/>
          <w:sz w:val="21"/>
          <w:szCs w:val="21"/>
          <w:lang w:val="x-none" w:eastAsia="zh-CN"/>
        </w:rPr>
        <w:t>Council</w:t>
      </w:r>
      <w:r w:rsidR="00A64540" w:rsidRPr="00AC3494">
        <w:rPr>
          <w:rFonts w:ascii="SimHei" w:eastAsia="SimHei" w:hAnsi="SimHei" w:hint="eastAsia"/>
          <w:sz w:val="21"/>
          <w:szCs w:val="21"/>
          <w:lang w:val="x-none" w:eastAsia="zh-CN"/>
        </w:rPr>
        <w:t>的报告中提到寻找外星生命的三个基本准则是什么</w:t>
      </w:r>
      <w:proofErr w:type="spellEnd"/>
      <w:r w:rsidR="00A64540" w:rsidRPr="00AC3494">
        <w:rPr>
          <w:rFonts w:ascii="SimHei" w:eastAsia="SimHei" w:hAnsi="SimHei" w:hint="eastAsia"/>
          <w:sz w:val="21"/>
          <w:szCs w:val="21"/>
          <w:lang w:val="x-none" w:eastAsia="zh-CN"/>
        </w:rPr>
        <w:t>？</w:t>
      </w:r>
      <w:r w:rsidRPr="00AC3494">
        <w:rPr>
          <w:rFonts w:ascii="SimHei" w:eastAsia="SimHei" w:hAnsi="SimHei"/>
          <w:sz w:val="21"/>
          <w:szCs w:val="21"/>
          <w:lang w:val="x-none" w:eastAsia="zh-CN"/>
        </w:rPr>
        <w:t xml:space="preserve"> </w:t>
      </w:r>
      <w:r w:rsidRPr="00AC3494">
        <w:rPr>
          <w:rFonts w:ascii="Cambria" w:eastAsia="SimHei" w:hAnsi="Cambria" w:cs="Cambria"/>
          <w:sz w:val="21"/>
          <w:szCs w:val="21"/>
          <w:lang w:val="x-none" w:eastAsia="zh-CN"/>
        </w:rPr>
        <w:t> </w:t>
      </w:r>
      <w:r w:rsidRPr="00AC3494">
        <w:rPr>
          <w:rFonts w:ascii="SimHei" w:eastAsia="SimHei" w:hAnsi="SimHei"/>
          <w:sz w:val="21"/>
          <w:szCs w:val="21"/>
          <w:lang w:val="x-none" w:eastAsia="zh-CN"/>
        </w:rPr>
        <w:cr/>
      </w:r>
      <w:r w:rsidR="00647D33" w:rsidRPr="00291636">
        <w:rPr>
          <w:rFonts w:ascii="Times New Roman" w:eastAsia="SimSun" w:hAnsi="Times New Roman" w:cs="Times New Roman"/>
          <w:sz w:val="21"/>
          <w:szCs w:val="21"/>
          <w:lang w:val="x-none"/>
        </w:rPr>
        <w:t>(1) N</w:t>
      </w:r>
      <w:r w:rsidR="00647D33" w:rsidRPr="00291636">
        <w:rPr>
          <w:rFonts w:ascii="Times New Roman" w:eastAsia="SimSun" w:hAnsi="Times New Roman" w:cs="Times New Roman"/>
          <w:sz w:val="21"/>
          <w:szCs w:val="21"/>
          <w:lang w:val="x-none" w:eastAsia="zh-CN"/>
        </w:rPr>
        <w:t>on-Equilibrium</w:t>
      </w:r>
      <w:r w:rsidR="00B900F8" w:rsidRPr="00B900F8">
        <w:rPr>
          <w:rFonts w:ascii="Times New Roman" w:eastAsia="SimSun" w:hAnsi="Times New Roman" w:cs="Times New Roman" w:hint="eastAsia"/>
          <w:sz w:val="21"/>
          <w:szCs w:val="21"/>
          <w:lang w:val="x-none" w:eastAsia="zh-CN"/>
        </w:rPr>
        <w:t>(</w:t>
      </w:r>
      <w:proofErr w:type="spellStart"/>
      <w:r w:rsidR="00A64540" w:rsidRPr="00B900F8">
        <w:rPr>
          <w:rFonts w:ascii="Times New Roman" w:eastAsia="SimSun" w:hAnsi="Times New Roman" w:cs="Times New Roman" w:hint="eastAsia"/>
          <w:sz w:val="21"/>
          <w:szCs w:val="21"/>
          <w:lang w:val="x-none" w:eastAsia="zh-CN"/>
        </w:rPr>
        <w:t>非平衡状态</w:t>
      </w:r>
      <w:proofErr w:type="spellEnd"/>
      <w:r w:rsidR="00B900F8" w:rsidRPr="00B900F8">
        <w:rPr>
          <w:rFonts w:ascii="Times New Roman" w:eastAsia="SimSun" w:hAnsi="Times New Roman" w:cs="Times New Roman" w:hint="eastAsia"/>
          <w:sz w:val="21"/>
          <w:szCs w:val="21"/>
          <w:lang w:val="x-none" w:eastAsia="zh-CN"/>
        </w:rPr>
        <w:t>)</w:t>
      </w:r>
      <w:r w:rsidR="00647D33" w:rsidRPr="00291636">
        <w:rPr>
          <w:rFonts w:ascii="Times New Roman" w:eastAsia="SimSun" w:hAnsi="Times New Roman" w:cs="Times New Roman"/>
          <w:sz w:val="21"/>
          <w:szCs w:val="21"/>
          <w:lang w:val="x-none" w:eastAsia="zh-CN"/>
        </w:rPr>
        <w:t xml:space="preserve">, </w:t>
      </w:r>
      <w:r w:rsidR="00A64540" w:rsidRPr="00291636">
        <w:rPr>
          <w:rFonts w:ascii="Times New Roman" w:eastAsia="SimSun" w:hAnsi="Times New Roman" w:cs="Times New Roman" w:hint="eastAsia"/>
          <w:sz w:val="21"/>
          <w:szCs w:val="21"/>
          <w:lang w:val="x-none" w:eastAsia="zh-CN"/>
        </w:rPr>
        <w:t>需要有能量输入系统，从而生命可以</w:t>
      </w:r>
      <w:r w:rsidR="00A64540" w:rsidRPr="00B900F8">
        <w:rPr>
          <w:rFonts w:ascii="Times New Roman" w:eastAsia="SimSun" w:hAnsi="Times New Roman" w:cs="Times New Roman" w:hint="eastAsia"/>
          <w:sz w:val="21"/>
          <w:szCs w:val="21"/>
          <w:lang w:val="x-none" w:eastAsia="zh-CN"/>
        </w:rPr>
        <w:t>利用并维持自身。</w:t>
      </w:r>
    </w:p>
    <w:p w14:paraId="197317B7" w14:textId="5DCDCE4E" w:rsidR="00AC3494" w:rsidRPr="00291636" w:rsidRDefault="00647D33" w:rsidP="00607E82">
      <w:pPr>
        <w:rPr>
          <w:rFonts w:ascii="Times New Roman" w:eastAsia="SimSun" w:hAnsi="Times New Roman" w:cs="Times New Roman"/>
          <w:sz w:val="21"/>
          <w:szCs w:val="21"/>
          <w:lang w:val="x-none" w:eastAsia="zh-CN"/>
        </w:rPr>
      </w:pPr>
      <w:r w:rsidRPr="00291636">
        <w:rPr>
          <w:rFonts w:ascii="Times New Roman" w:eastAsia="SimSun" w:hAnsi="Times New Roman" w:cs="Times New Roman"/>
          <w:sz w:val="21"/>
          <w:szCs w:val="21"/>
          <w:lang w:val="x-none" w:eastAsia="zh-CN"/>
        </w:rPr>
        <w:t>(2) Liquid form</w:t>
      </w:r>
      <w:r w:rsidR="00B900F8" w:rsidRPr="00B900F8">
        <w:rPr>
          <w:rFonts w:ascii="Times New Roman" w:eastAsia="SimSun" w:hAnsi="Times New Roman" w:cs="Times New Roman" w:hint="eastAsia"/>
          <w:sz w:val="21"/>
          <w:szCs w:val="21"/>
          <w:lang w:val="x-none" w:eastAsia="zh-CN"/>
        </w:rPr>
        <w:t>(</w:t>
      </w:r>
      <w:proofErr w:type="spellStart"/>
      <w:r w:rsidR="00A64540" w:rsidRPr="00B900F8">
        <w:rPr>
          <w:rFonts w:ascii="Times New Roman" w:eastAsia="SimSun" w:hAnsi="Times New Roman" w:cs="Times New Roman" w:hint="eastAsia"/>
          <w:sz w:val="21"/>
          <w:szCs w:val="21"/>
          <w:lang w:val="x-none" w:eastAsia="zh-CN"/>
        </w:rPr>
        <w:t>液态环境</w:t>
      </w:r>
      <w:proofErr w:type="spellEnd"/>
      <w:r w:rsidR="00B900F8" w:rsidRPr="00B900F8">
        <w:rPr>
          <w:rFonts w:ascii="Times New Roman" w:eastAsia="SimSun" w:hAnsi="Times New Roman" w:cs="Times New Roman" w:hint="eastAsia"/>
          <w:sz w:val="21"/>
          <w:szCs w:val="21"/>
          <w:lang w:val="x-none" w:eastAsia="zh-CN"/>
        </w:rPr>
        <w:t>)</w:t>
      </w:r>
      <w:r w:rsidRPr="00291636">
        <w:rPr>
          <w:rFonts w:ascii="Times New Roman" w:eastAsia="SimSun" w:hAnsi="Times New Roman" w:cs="Times New Roman"/>
          <w:sz w:val="21"/>
          <w:szCs w:val="21"/>
          <w:lang w:val="x-none" w:eastAsia="zh-CN"/>
        </w:rPr>
        <w:t xml:space="preserve">, </w:t>
      </w:r>
      <w:r w:rsidR="00A64540" w:rsidRPr="00291636">
        <w:rPr>
          <w:rFonts w:ascii="Times New Roman" w:eastAsia="SimSun" w:hAnsi="Times New Roman" w:cs="Times New Roman" w:hint="eastAsia"/>
          <w:sz w:val="21"/>
          <w:szCs w:val="21"/>
          <w:lang w:val="x-none" w:eastAsia="zh-CN"/>
        </w:rPr>
        <w:t>需要为液体型式，因固体形式不适合生命存活。</w:t>
      </w:r>
    </w:p>
    <w:p w14:paraId="00A92465" w14:textId="21A6C99E" w:rsidR="00647D33" w:rsidRPr="00B900F8" w:rsidRDefault="00647D33" w:rsidP="00607E82">
      <w:pPr>
        <w:rPr>
          <w:rFonts w:ascii="Times New Roman" w:eastAsia="SimSun" w:hAnsi="Times New Roman" w:cs="Times New Roman"/>
          <w:sz w:val="21"/>
          <w:szCs w:val="21"/>
          <w:lang w:val="x-none" w:eastAsia="zh-CN"/>
        </w:rPr>
      </w:pPr>
      <w:r w:rsidRPr="00291636">
        <w:rPr>
          <w:rFonts w:ascii="Times New Roman" w:eastAsia="SimSun" w:hAnsi="Times New Roman" w:cs="Times New Roman"/>
          <w:sz w:val="21"/>
          <w:szCs w:val="21"/>
          <w:lang w:val="x-none" w:eastAsia="zh-CN"/>
        </w:rPr>
        <w:t>(3) Chemical bonds</w:t>
      </w:r>
      <w:r w:rsidR="00B900F8" w:rsidRPr="00B900F8">
        <w:rPr>
          <w:rFonts w:ascii="Times New Roman" w:eastAsia="SimSun" w:hAnsi="Times New Roman" w:cs="Times New Roman" w:hint="eastAsia"/>
          <w:sz w:val="21"/>
          <w:szCs w:val="21"/>
          <w:lang w:val="x-none" w:eastAsia="zh-CN"/>
        </w:rPr>
        <w:t>(</w:t>
      </w:r>
      <w:proofErr w:type="spellStart"/>
      <w:r w:rsidR="00A64540" w:rsidRPr="00B900F8">
        <w:rPr>
          <w:rFonts w:ascii="Times New Roman" w:eastAsia="SimSun" w:hAnsi="Times New Roman" w:cs="Times New Roman" w:hint="eastAsia"/>
          <w:sz w:val="21"/>
          <w:szCs w:val="21"/>
          <w:lang w:val="x-none" w:eastAsia="zh-CN"/>
        </w:rPr>
        <w:t>化学键</w:t>
      </w:r>
      <w:proofErr w:type="spellEnd"/>
      <w:r w:rsidR="00B900F8" w:rsidRPr="00B900F8">
        <w:rPr>
          <w:rFonts w:ascii="Times New Roman" w:eastAsia="SimSun" w:hAnsi="Times New Roman" w:cs="Times New Roman" w:hint="eastAsia"/>
          <w:sz w:val="21"/>
          <w:szCs w:val="21"/>
          <w:lang w:val="x-none" w:eastAsia="zh-CN"/>
        </w:rPr>
        <w:t>)</w:t>
      </w:r>
      <w:r w:rsidRPr="00291636">
        <w:rPr>
          <w:rFonts w:ascii="Times New Roman" w:eastAsia="SimSun" w:hAnsi="Times New Roman" w:cs="Times New Roman"/>
          <w:sz w:val="21"/>
          <w:szCs w:val="21"/>
          <w:lang w:val="x-none" w:eastAsia="zh-CN"/>
        </w:rPr>
        <w:t xml:space="preserve">, </w:t>
      </w:r>
      <w:r w:rsidR="00A64540" w:rsidRPr="00291636">
        <w:rPr>
          <w:rFonts w:ascii="Times New Roman" w:eastAsia="SimSun" w:hAnsi="Times New Roman" w:cs="Times New Roman" w:hint="eastAsia"/>
          <w:sz w:val="21"/>
          <w:szCs w:val="21"/>
          <w:lang w:val="x-none" w:eastAsia="zh-CN"/>
        </w:rPr>
        <w:t>需有存在化学键，生命才可将环境中的资源转化为维持自身的基本单元。</w:t>
      </w:r>
    </w:p>
    <w:p w14:paraId="0B16FABE" w14:textId="77777777" w:rsidR="00AC3494" w:rsidRDefault="00AC3494" w:rsidP="00607E82">
      <w:pPr>
        <w:rPr>
          <w:rFonts w:ascii="SimHei" w:eastAsia="SimHei" w:hAnsi="SimHei"/>
          <w:sz w:val="21"/>
          <w:szCs w:val="21"/>
          <w:lang w:val="x-none" w:eastAsia="zh-CN"/>
        </w:rPr>
      </w:pPr>
    </w:p>
    <w:p w14:paraId="09A87B53" w14:textId="532C7BBC" w:rsidR="00AC3494" w:rsidRPr="00AC3494" w:rsidRDefault="00A64540" w:rsidP="00607E82">
      <w:pPr>
        <w:rPr>
          <w:rFonts w:ascii="SimHei" w:eastAsia="SimHei" w:hAnsi="SimHei"/>
          <w:sz w:val="21"/>
          <w:szCs w:val="21"/>
          <w:lang w:eastAsia="zh-CN"/>
        </w:rPr>
      </w:pPr>
      <w:r w:rsidRPr="00AC3494">
        <w:rPr>
          <w:rFonts w:ascii="SimHei" w:eastAsia="SimHei" w:hAnsi="SimHei"/>
          <w:sz w:val="21"/>
          <w:szCs w:val="21"/>
          <w:lang w:eastAsia="zh-CN"/>
        </w:rPr>
        <w:t>2</w:t>
      </w:r>
      <w:r w:rsidRPr="00AC3494">
        <w:rPr>
          <w:rFonts w:ascii="SimHei" w:eastAsia="SimHei" w:hAnsi="SimHei" w:hint="eastAsia"/>
          <w:sz w:val="21"/>
          <w:szCs w:val="21"/>
          <w:lang w:eastAsia="zh-CN"/>
        </w:rPr>
        <w:t>）请简要分析这三个基本准则是否是完备的（或者说，这三个准则能否区分地球上的生命与非生命的界限）？</w:t>
      </w:r>
      <w:r w:rsidRPr="00AC3494">
        <w:rPr>
          <w:rFonts w:ascii="SimHei" w:eastAsia="SimHei" w:hAnsi="SimHei"/>
          <w:sz w:val="21"/>
          <w:szCs w:val="21"/>
          <w:lang w:eastAsia="zh-CN"/>
        </w:rPr>
        <w:t xml:space="preserve"> </w:t>
      </w:r>
      <w:r w:rsidRPr="00AC3494">
        <w:rPr>
          <w:rFonts w:ascii="Cambria" w:eastAsia="SimHei" w:hAnsi="Cambria" w:cs="Cambria"/>
          <w:sz w:val="21"/>
          <w:szCs w:val="21"/>
          <w:lang w:eastAsia="zh-CN"/>
        </w:rPr>
        <w:t> </w:t>
      </w:r>
    </w:p>
    <w:p w14:paraId="406AAF22" w14:textId="057EC463" w:rsidR="006219A1" w:rsidRPr="00E3193D" w:rsidRDefault="00A64540" w:rsidP="001D28F2">
      <w:pPr>
        <w:rPr>
          <w:rFonts w:ascii="Times New Roman" w:eastAsia="SimSun" w:hAnsi="Times New Roman" w:cs="Times New Roman" w:hint="eastAsia"/>
          <w:sz w:val="21"/>
          <w:szCs w:val="21"/>
          <w:lang w:val="x-none"/>
        </w:rPr>
      </w:pPr>
      <w:r w:rsidRPr="000A4240">
        <w:rPr>
          <w:rFonts w:ascii="SimSun" w:eastAsia="SimSun" w:hAnsi="SimSun" w:hint="eastAsia"/>
          <w:sz w:val="21"/>
          <w:szCs w:val="21"/>
          <w:lang w:val="x-none" w:eastAsia="zh-CN"/>
        </w:rPr>
        <w:t>在我看来，这三个基本准则为区分地球上的生命与非生命提供了一个大体框架，并非一定完备。例如，非平衡状态确实是所有已知生命形式的一个共同特征，是生命活动的基础，但许多非生命系统如行星大气动力系统，也展现出能量流动和物质转换，表明单凭能量流动无法明确界定生命。而第二和第三点则有些限制了生物的</w:t>
      </w:r>
      <w:r w:rsidR="007A1F64" w:rsidRPr="00D01BBF">
        <w:rPr>
          <w:rFonts w:ascii="SimSun" w:eastAsia="SimSun" w:hAnsi="SimSun" w:hint="eastAsia"/>
          <w:sz w:val="21"/>
          <w:szCs w:val="21"/>
          <w:lang w:val="x-none" w:eastAsia="zh-CN"/>
        </w:rPr>
        <w:t>形</w:t>
      </w:r>
      <w:r w:rsidRPr="000A4240">
        <w:rPr>
          <w:rFonts w:ascii="SimSun" w:eastAsia="SimSun" w:hAnsi="SimSun" w:hint="eastAsia"/>
          <w:sz w:val="21"/>
          <w:szCs w:val="21"/>
          <w:lang w:val="x-none" w:eastAsia="zh-CN"/>
        </w:rPr>
        <w:t>式，把生物的定义全部局限在地球上人类已发现的形态上，但我们不能肯定的是，在宇宙的其他星球是否存在一些超越我们对</w:t>
      </w:r>
      <w:r w:rsidR="00D749B6" w:rsidRPr="00D01BBF">
        <w:rPr>
          <w:rFonts w:ascii="SimSun" w:eastAsia="SimSun" w:hAnsi="SimSun"/>
          <w:sz w:val="21"/>
          <w:szCs w:val="21"/>
          <w:lang w:val="x-none" w:eastAsia="zh-CN"/>
        </w:rPr>
        <w:t>“</w:t>
      </w:r>
      <w:proofErr w:type="spellStart"/>
      <w:r w:rsidRPr="000A4240">
        <w:rPr>
          <w:rFonts w:ascii="SimSun" w:eastAsia="SimSun" w:hAnsi="SimSun" w:hint="eastAsia"/>
          <w:sz w:val="21"/>
          <w:szCs w:val="21"/>
          <w:lang w:val="x-none" w:eastAsia="zh-CN"/>
        </w:rPr>
        <w:t>地球生物</w:t>
      </w:r>
      <w:proofErr w:type="spellEnd"/>
      <w:r w:rsidR="00D749B6" w:rsidRPr="00D01BBF">
        <w:rPr>
          <w:rFonts w:ascii="SimSun" w:eastAsia="SimSun" w:hAnsi="SimSun"/>
          <w:sz w:val="21"/>
          <w:szCs w:val="21"/>
          <w:lang w:val="x-none" w:eastAsia="zh-CN"/>
        </w:rPr>
        <w:t>”</w:t>
      </w:r>
      <w:r w:rsidRPr="000A4240">
        <w:rPr>
          <w:rFonts w:ascii="SimSun" w:eastAsia="SimSun" w:hAnsi="SimSun" w:hint="eastAsia"/>
          <w:sz w:val="21"/>
          <w:szCs w:val="21"/>
          <w:lang w:val="x-none" w:eastAsia="zh-CN"/>
        </w:rPr>
        <w:t>理解的生物。因此，以上三基准只能是为作探究新生命的框架，我们也需要做好准备，接受与地球生命截然不同的生命存在形式</w:t>
      </w:r>
      <w:r w:rsidR="007A1F64" w:rsidRPr="00D01BBF">
        <w:rPr>
          <w:rFonts w:ascii="SimSun" w:eastAsia="SimSun" w:hAnsi="SimSun" w:hint="eastAsia"/>
          <w:sz w:val="21"/>
          <w:szCs w:val="21"/>
          <w:lang w:val="x-none" w:eastAsia="zh-CN"/>
        </w:rPr>
        <w:t>。</w:t>
      </w:r>
      <w:r w:rsidR="00BF2EE7" w:rsidRPr="00D01BBF">
        <w:rPr>
          <w:rFonts w:ascii="SimSun" w:eastAsia="SimSun" w:hAnsi="SimSun"/>
          <w:sz w:val="21"/>
          <w:szCs w:val="21"/>
          <w:lang w:val="x-none" w:eastAsia="zh-CN"/>
        </w:rPr>
        <w:br/>
      </w:r>
    </w:p>
    <w:p w14:paraId="59253689" w14:textId="77777777" w:rsidR="006B11FB" w:rsidRPr="006B11FB" w:rsidRDefault="006B11FB" w:rsidP="00607E82">
      <w:pPr>
        <w:rPr>
          <w:rFonts w:ascii="SimSun" w:eastAsia="SimSun" w:hAnsi="SimSun"/>
          <w:sz w:val="21"/>
          <w:szCs w:val="21"/>
          <w:lang w:val="x-none"/>
        </w:rPr>
      </w:pPr>
    </w:p>
    <w:sectPr w:rsidR="006B11FB" w:rsidRPr="006B11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37CFF"/>
    <w:rsid w:val="00057F62"/>
    <w:rsid w:val="000A4240"/>
    <w:rsid w:val="00111ABA"/>
    <w:rsid w:val="00113D23"/>
    <w:rsid w:val="00126922"/>
    <w:rsid w:val="0014533B"/>
    <w:rsid w:val="00171383"/>
    <w:rsid w:val="001D28F2"/>
    <w:rsid w:val="002433A4"/>
    <w:rsid w:val="00280645"/>
    <w:rsid w:val="00291636"/>
    <w:rsid w:val="00293612"/>
    <w:rsid w:val="002A0A4F"/>
    <w:rsid w:val="002B7D24"/>
    <w:rsid w:val="00304E1A"/>
    <w:rsid w:val="00365092"/>
    <w:rsid w:val="00381617"/>
    <w:rsid w:val="003B31B2"/>
    <w:rsid w:val="003F64BD"/>
    <w:rsid w:val="00401364"/>
    <w:rsid w:val="004512FC"/>
    <w:rsid w:val="00452B58"/>
    <w:rsid w:val="004A1CDC"/>
    <w:rsid w:val="004B4814"/>
    <w:rsid w:val="004C6505"/>
    <w:rsid w:val="00507F31"/>
    <w:rsid w:val="0057083C"/>
    <w:rsid w:val="005A24D6"/>
    <w:rsid w:val="005C54F3"/>
    <w:rsid w:val="00607E82"/>
    <w:rsid w:val="006219A1"/>
    <w:rsid w:val="006333E9"/>
    <w:rsid w:val="00647D33"/>
    <w:rsid w:val="00650172"/>
    <w:rsid w:val="0069050C"/>
    <w:rsid w:val="006B11FB"/>
    <w:rsid w:val="006F1458"/>
    <w:rsid w:val="00760610"/>
    <w:rsid w:val="00781F84"/>
    <w:rsid w:val="007A1F64"/>
    <w:rsid w:val="007D2183"/>
    <w:rsid w:val="007E2C9C"/>
    <w:rsid w:val="008039B5"/>
    <w:rsid w:val="00851046"/>
    <w:rsid w:val="00862146"/>
    <w:rsid w:val="00875A77"/>
    <w:rsid w:val="009845E7"/>
    <w:rsid w:val="009D7725"/>
    <w:rsid w:val="009E5F6F"/>
    <w:rsid w:val="00A02A3C"/>
    <w:rsid w:val="00A2517B"/>
    <w:rsid w:val="00A33666"/>
    <w:rsid w:val="00A64540"/>
    <w:rsid w:val="00AC3494"/>
    <w:rsid w:val="00AC4DBF"/>
    <w:rsid w:val="00AD112A"/>
    <w:rsid w:val="00AF658D"/>
    <w:rsid w:val="00B06D26"/>
    <w:rsid w:val="00B4590E"/>
    <w:rsid w:val="00B900F8"/>
    <w:rsid w:val="00BB640B"/>
    <w:rsid w:val="00BC71B9"/>
    <w:rsid w:val="00BE33CD"/>
    <w:rsid w:val="00BF2EE7"/>
    <w:rsid w:val="00C60680"/>
    <w:rsid w:val="00C75563"/>
    <w:rsid w:val="00C86D5C"/>
    <w:rsid w:val="00C96871"/>
    <w:rsid w:val="00D01BBF"/>
    <w:rsid w:val="00D63A7C"/>
    <w:rsid w:val="00D64E61"/>
    <w:rsid w:val="00D67EB0"/>
    <w:rsid w:val="00D749B6"/>
    <w:rsid w:val="00DC659A"/>
    <w:rsid w:val="00E05A36"/>
    <w:rsid w:val="00E3193D"/>
    <w:rsid w:val="00E37AD4"/>
    <w:rsid w:val="00EE03D0"/>
    <w:rsid w:val="00EF5986"/>
    <w:rsid w:val="00F56967"/>
    <w:rsid w:val="00F729E4"/>
    <w:rsid w:val="00FA1E30"/>
    <w:rsid w:val="00FA5D3E"/>
    <w:rsid w:val="00FE2D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764</Words>
  <Characters>849</Characters>
  <Application>Microsoft Office Word</Application>
  <DocSecurity>0</DocSecurity>
  <Lines>30</Lines>
  <Paragraphs>15</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95</cp:revision>
  <dcterms:created xsi:type="dcterms:W3CDTF">2023-09-21T07:55:00Z</dcterms:created>
  <dcterms:modified xsi:type="dcterms:W3CDTF">2024-03-13T12:18:00Z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