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8F31" w14:textId="50501633" w:rsidR="00607E82" w:rsidRPr="00452B58" w:rsidRDefault="00A97CE4" w:rsidP="006C71A0">
      <w:pPr>
        <w:jc w:val="center"/>
        <w:rPr>
          <w:rFonts w:ascii="SimHei" w:hAnsi="SimHei"/>
          <w:sz w:val="28"/>
          <w:szCs w:val="24"/>
          <w:lang w:eastAsia="zh-CN"/>
        </w:rPr>
      </w:pPr>
      <w:r w:rsidRPr="00A00A41">
        <w:rPr>
          <w:rFonts w:ascii="SimHei" w:eastAsia="SimHei" w:hAnsi="SimHei" w:hint="eastAsia"/>
          <w:sz w:val="28"/>
          <w:szCs w:val="24"/>
          <w:lang w:eastAsia="zh-CN"/>
        </w:rPr>
        <w:t>第三次作业</w:t>
      </w:r>
      <w:r w:rsidRPr="00A00A41">
        <w:rPr>
          <w:rFonts w:ascii="SimHei" w:eastAsia="SimHei" w:hAnsi="SimHei"/>
          <w:sz w:val="28"/>
          <w:szCs w:val="24"/>
          <w:lang w:eastAsia="zh-CN"/>
        </w:rPr>
        <w:t>-</w:t>
      </w:r>
      <w:proofErr w:type="spellStart"/>
      <w:r w:rsidRPr="00A00A41">
        <w:rPr>
          <w:rFonts w:ascii="SimHei" w:eastAsia="SimHei" w:hAnsi="SimHei"/>
          <w:sz w:val="28"/>
          <w:szCs w:val="24"/>
          <w:lang w:eastAsia="zh-CN"/>
        </w:rPr>
        <w:t>Vc</w:t>
      </w:r>
      <w:proofErr w:type="spellEnd"/>
    </w:p>
    <w:p w14:paraId="56E02EFB" w14:textId="4112DDCB" w:rsidR="00607E82" w:rsidRPr="005E7C6C" w:rsidRDefault="00A97CE4" w:rsidP="00607E82">
      <w:pPr>
        <w:pStyle w:val="a3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5BE8DC71" w14:textId="44E61342" w:rsidR="00563DCF" w:rsidRPr="00563DCF" w:rsidRDefault="00A97CE4" w:rsidP="00FB13E5">
      <w:pPr>
        <w:pStyle w:val="a5"/>
        <w:numPr>
          <w:ilvl w:val="0"/>
          <w:numId w:val="1"/>
        </w:numPr>
        <w:ind w:leftChars="0"/>
        <w:rPr>
          <w:rFonts w:ascii="SimHei" w:eastAsia="SimHei" w:hAnsi="SimHei" w:hint="eastAsia"/>
          <w:sz w:val="21"/>
          <w:szCs w:val="21"/>
          <w:lang w:val="x-none" w:eastAsia="zh-CN"/>
        </w:rPr>
      </w:pPr>
      <w:r w:rsidRPr="00103910">
        <w:rPr>
          <w:rFonts w:ascii="SimHei" w:eastAsia="SimHei" w:hAnsi="SimHei" w:hint="eastAsia"/>
          <w:sz w:val="21"/>
          <w:szCs w:val="21"/>
          <w:lang w:val="x-none" w:eastAsia="zh-CN"/>
        </w:rPr>
        <w:t>买</w:t>
      </w:r>
      <w:proofErr w:type="spellStart"/>
      <w:r w:rsidR="00103910" w:rsidRPr="00103910">
        <w:rPr>
          <w:rFonts w:ascii="SimHei" w:eastAsia="SimHei" w:hAnsi="SimHei"/>
          <w:sz w:val="21"/>
          <w:szCs w:val="21"/>
          <w:lang w:val="x-none" w:eastAsia="zh-CN"/>
        </w:rPr>
        <w:t>Vc</w:t>
      </w:r>
      <w:r w:rsidRPr="00103910">
        <w:rPr>
          <w:rFonts w:ascii="SimHei" w:eastAsia="SimHei" w:hAnsi="SimHei" w:hint="eastAsia"/>
          <w:sz w:val="21"/>
          <w:szCs w:val="21"/>
          <w:lang w:val="x-none" w:eastAsia="zh-CN"/>
        </w:rPr>
        <w:t>片每天吃是交智商税吗</w:t>
      </w:r>
      <w:proofErr w:type="spellEnd"/>
    </w:p>
    <w:p w14:paraId="19D1966A" w14:textId="0F5791A1" w:rsidR="00563DCF" w:rsidRPr="00563DCF" w:rsidRDefault="00A97CE4" w:rsidP="00FB13E5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563DC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根据</w:t>
      </w:r>
      <w:r w:rsidRPr="00563DCF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National Institutes of Health (NIH) </w:t>
      </w:r>
      <w:r w:rsidRPr="00563DC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发布的膳食参考摄入量（</w:t>
      </w:r>
      <w:r w:rsidRPr="00563DCF">
        <w:rPr>
          <w:rFonts w:ascii="Times New Roman" w:eastAsia="SimSun" w:hAnsi="Times New Roman" w:cs="Times New Roman"/>
          <w:sz w:val="21"/>
          <w:szCs w:val="21"/>
          <w:lang w:eastAsia="zh-CN"/>
        </w:rPr>
        <w:t>DRI</w:t>
      </w:r>
      <w:r w:rsidRPr="00563DC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），成年男性每日推荐摄入维他命</w:t>
      </w:r>
      <w:r w:rsidRPr="00563DCF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C </w:t>
      </w:r>
      <w:r w:rsidRPr="00563DC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的量为</w:t>
      </w:r>
      <w:r w:rsidRPr="00563DCF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90mg</w:t>
      </w:r>
      <w:r w:rsidRPr="00563DC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，成年女性为</w:t>
      </w:r>
      <w:r w:rsidRPr="00563DCF">
        <w:rPr>
          <w:rFonts w:ascii="Times New Roman" w:eastAsia="SimSun" w:hAnsi="Times New Roman" w:cs="Times New Roman"/>
          <w:sz w:val="21"/>
          <w:szCs w:val="21"/>
          <w:lang w:eastAsia="zh-CN"/>
        </w:rPr>
        <w:t>75mg</w:t>
      </w:r>
      <w:r w:rsidRPr="00563DCF">
        <w:rPr>
          <w:rFonts w:ascii="Times New Roman" w:eastAsia="SimSun" w:hAnsi="Times New Roman" w:cs="Times New Roman"/>
          <w:sz w:val="21"/>
          <w:szCs w:val="21"/>
          <w:vertAlign w:val="superscript"/>
          <w:lang w:eastAsia="zh-CN"/>
        </w:rPr>
        <w:t>[1]</w:t>
      </w:r>
      <w:r w:rsidRPr="00563DC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。而事实上，这个量级的维他命</w:t>
      </w:r>
      <w:r w:rsidRPr="00563DCF">
        <w:rPr>
          <w:rFonts w:ascii="Times New Roman" w:eastAsia="SimSun" w:hAnsi="Times New Roman" w:cs="Times New Roman"/>
          <w:sz w:val="21"/>
          <w:szCs w:val="21"/>
          <w:lang w:eastAsia="zh-CN"/>
        </w:rPr>
        <w:t>C</w:t>
      </w:r>
      <w:r w:rsidRPr="00563DC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通过正常饮食便能轻松达到，如果身体没有存在一些特殊病症比如维生素</w:t>
      </w:r>
      <w:r w:rsidRPr="00563DCF">
        <w:rPr>
          <w:rFonts w:ascii="Times New Roman" w:eastAsia="SimSun" w:hAnsi="Times New Roman" w:cs="Times New Roman"/>
          <w:sz w:val="21"/>
          <w:szCs w:val="21"/>
          <w:lang w:eastAsia="zh-CN"/>
        </w:rPr>
        <w:t>C</w:t>
      </w:r>
      <w:r w:rsidRPr="00563DC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缺乏症，买</w:t>
      </w:r>
      <w:proofErr w:type="spellStart"/>
      <w:r w:rsidRPr="00563DCF">
        <w:rPr>
          <w:rFonts w:ascii="Times New Roman" w:eastAsia="SimSun" w:hAnsi="Times New Roman" w:cs="Times New Roman"/>
          <w:sz w:val="21"/>
          <w:szCs w:val="21"/>
          <w:lang w:eastAsia="zh-CN"/>
        </w:rPr>
        <w:t>Vc</w:t>
      </w:r>
      <w:proofErr w:type="spellEnd"/>
      <w:r w:rsidRPr="00563DC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片每天吃是完全没有必要的。相反，如果一个人每天摄取过量的维他命</w:t>
      </w:r>
      <w:r w:rsidRPr="00563DCF">
        <w:rPr>
          <w:rFonts w:ascii="Times New Roman" w:eastAsia="SimSun" w:hAnsi="Times New Roman" w:cs="Times New Roman"/>
          <w:sz w:val="21"/>
          <w:szCs w:val="21"/>
          <w:lang w:eastAsia="zh-CN"/>
        </w:rPr>
        <w:t>C</w:t>
      </w:r>
      <w:r w:rsidRPr="00563DC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反而会导致对身体造成一些副作用，如腹泻和胃部不适等。</w:t>
      </w:r>
      <w:r w:rsidRPr="00A97CE4">
        <w:rPr>
          <w:rFonts w:ascii="Times New Roman" w:eastAsia="DengXian" w:hAnsi="Times New Roman" w:cs="Times New Roman"/>
          <w:sz w:val="21"/>
          <w:szCs w:val="21"/>
          <w:vertAlign w:val="superscript"/>
          <w:lang w:eastAsia="zh-CN"/>
        </w:rPr>
        <w:t>[2]</w:t>
      </w:r>
      <w:r w:rsidRPr="00563DC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因此，在能保证正常饮食即每日三餐且每餐配菜都不要太抽象的前题下，买</w:t>
      </w:r>
      <w:proofErr w:type="spellStart"/>
      <w:r w:rsidRPr="00563DCF">
        <w:rPr>
          <w:rFonts w:ascii="Times New Roman" w:eastAsia="SimSun" w:hAnsi="Times New Roman" w:cs="Times New Roman"/>
          <w:sz w:val="21"/>
          <w:szCs w:val="21"/>
          <w:lang w:eastAsia="zh-CN"/>
        </w:rPr>
        <w:t>Vc</w:t>
      </w:r>
      <w:proofErr w:type="spellEnd"/>
      <w:r w:rsidRPr="00563DC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片每天吃的确有点交智商税。</w:t>
      </w:r>
    </w:p>
    <w:p w14:paraId="27F2C338" w14:textId="77777777" w:rsidR="00086DA1" w:rsidRPr="00A97CE4" w:rsidRDefault="00086DA1" w:rsidP="00FB13E5">
      <w:pPr>
        <w:rPr>
          <w:rFonts w:ascii="SimHei" w:hAnsi="SimHei"/>
          <w:sz w:val="21"/>
          <w:szCs w:val="21"/>
          <w:lang w:eastAsia="zh-CN"/>
        </w:rPr>
      </w:pPr>
    </w:p>
    <w:p w14:paraId="33BAA6BD" w14:textId="55EC014F" w:rsidR="0079403B" w:rsidRPr="0079403B" w:rsidRDefault="00A97CE4" w:rsidP="0079403B">
      <w:pPr>
        <w:pStyle w:val="a5"/>
        <w:numPr>
          <w:ilvl w:val="0"/>
          <w:numId w:val="1"/>
        </w:numPr>
        <w:ind w:leftChars="0"/>
        <w:rPr>
          <w:rFonts w:ascii="SimHei" w:eastAsia="SimHei" w:hAnsi="SimHei" w:hint="eastAsia"/>
          <w:sz w:val="21"/>
          <w:szCs w:val="21"/>
          <w:lang w:val="x-none" w:eastAsia="zh-CN"/>
        </w:rPr>
      </w:pPr>
      <w:r w:rsidRPr="0079403B">
        <w:rPr>
          <w:rFonts w:ascii="SimHei" w:eastAsia="SimHei" w:hAnsi="SimHei" w:hint="eastAsia"/>
          <w:sz w:val="21"/>
          <w:szCs w:val="21"/>
          <w:lang w:val="x-none" w:eastAsia="zh-CN"/>
        </w:rPr>
        <w:t>我牙龈出血了，是不是缺</w:t>
      </w:r>
      <w:proofErr w:type="spellStart"/>
      <w:r w:rsidR="0079403B" w:rsidRPr="0079403B">
        <w:rPr>
          <w:rFonts w:ascii="SimHei" w:eastAsia="SimHei" w:hAnsi="SimHei"/>
          <w:sz w:val="21"/>
          <w:szCs w:val="21"/>
          <w:lang w:val="x-none" w:eastAsia="zh-CN"/>
        </w:rPr>
        <w:t>Vc</w:t>
      </w:r>
      <w:proofErr w:type="spellEnd"/>
      <w:r w:rsidRPr="0079403B">
        <w:rPr>
          <w:rFonts w:ascii="SimHei" w:eastAsia="SimHei" w:hAnsi="SimHei" w:hint="eastAsia"/>
          <w:sz w:val="21"/>
          <w:szCs w:val="21"/>
          <w:lang w:val="x-none" w:eastAsia="zh-CN"/>
        </w:rPr>
        <w:t>？</w:t>
      </w:r>
    </w:p>
    <w:p w14:paraId="5AF663D1" w14:textId="7AA88C7D" w:rsidR="0079403B" w:rsidRPr="00F1507F" w:rsidRDefault="00A97CE4" w:rsidP="00FB13E5">
      <w:pPr>
        <w:rPr>
          <w:rFonts w:ascii="Times New Roman" w:eastAsia="SimSun" w:hAnsi="Times New Roman" w:cs="Times New Roman" w:hint="eastAsia"/>
          <w:sz w:val="21"/>
          <w:szCs w:val="21"/>
          <w:lang w:eastAsia="zh-CN"/>
        </w:rPr>
      </w:pPr>
      <w:r w:rsidRPr="00F1507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家人们不用怕，牙龈出血可能由多种原因引起，包括口腔卫生不佳、牙周炎或其他疾病。虽然当你十分缺乏维生素</w:t>
      </w:r>
      <w:r w:rsidRPr="00F1507F">
        <w:rPr>
          <w:rFonts w:ascii="Times New Roman" w:eastAsia="SimSun" w:hAnsi="Times New Roman" w:cs="Times New Roman"/>
          <w:sz w:val="21"/>
          <w:szCs w:val="21"/>
          <w:lang w:eastAsia="zh-CN"/>
        </w:rPr>
        <w:t>C</w:t>
      </w:r>
      <w:r w:rsidRPr="00F1507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时，身体欠缺抗氧化剂，不能保护细胞免受自由基的损害，也有可能导致牙龈出血，也就是我们平常所说的坏血病</w:t>
      </w:r>
      <w:r w:rsidRPr="00A97CE4">
        <w:rPr>
          <w:rFonts w:ascii="Times New Roman" w:eastAsia="SimSun" w:hAnsi="Times New Roman" w:cs="Times New Roman"/>
          <w:sz w:val="21"/>
          <w:szCs w:val="21"/>
          <w:vertAlign w:val="superscript"/>
          <w:lang w:eastAsia="zh-CN"/>
        </w:rPr>
        <w:t>[3]</w:t>
      </w:r>
      <w:r w:rsidRPr="00F1507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但正如上一题所说，只要你每天正常饮食，一般是不会有机会患上坏血病的。而牙龈出血更常见的原因是由于牙龈炎或牙周病，这些状况通常是由不良的口腔卫生习惯引起的。因此，当你牙龈出血，首先应该评估和改善你的口腔卫生习惯，而不是想自己是不是没吃够</w:t>
      </w:r>
      <w:proofErr w:type="spellStart"/>
      <w:r w:rsidRPr="00F1507F">
        <w:rPr>
          <w:rFonts w:ascii="Times New Roman" w:eastAsia="SimSun" w:hAnsi="Times New Roman" w:cs="Times New Roman"/>
          <w:sz w:val="21"/>
          <w:szCs w:val="21"/>
          <w:lang w:eastAsia="zh-CN"/>
        </w:rPr>
        <w:t>Vc</w:t>
      </w:r>
      <w:proofErr w:type="spellEnd"/>
      <w:r w:rsidRPr="00F1507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，如果情况一直持续且没有好转，建议咨询牙科医生，找寻专业的治疗来解决根本问题，而不是在贴吧上问吧友们怎么。</w:t>
      </w:r>
    </w:p>
    <w:p w14:paraId="5499601E" w14:textId="77777777" w:rsidR="0079403B" w:rsidRPr="00086DA1" w:rsidRDefault="0079403B" w:rsidP="00FB13E5">
      <w:pPr>
        <w:rPr>
          <w:rFonts w:ascii="SimHei" w:hAnsi="SimHei" w:hint="eastAsia"/>
          <w:sz w:val="21"/>
          <w:szCs w:val="21"/>
          <w:lang w:val="x-none" w:eastAsia="zh-CN"/>
        </w:rPr>
      </w:pPr>
    </w:p>
    <w:p w14:paraId="1EDF410C" w14:textId="52F4D07F" w:rsidR="009854E7" w:rsidRPr="009854E7" w:rsidRDefault="00A97CE4" w:rsidP="00FB13E5">
      <w:pPr>
        <w:pStyle w:val="a5"/>
        <w:numPr>
          <w:ilvl w:val="0"/>
          <w:numId w:val="1"/>
        </w:numPr>
        <w:ind w:leftChars="0"/>
        <w:rPr>
          <w:rFonts w:ascii="SimHei" w:eastAsia="SimHei" w:hAnsi="SimHei"/>
          <w:sz w:val="21"/>
          <w:szCs w:val="21"/>
          <w:lang w:val="x-none" w:eastAsia="zh-CN"/>
        </w:rPr>
      </w:pPr>
      <w:r w:rsidRPr="006717F8">
        <w:rPr>
          <w:rFonts w:ascii="SimHei" w:eastAsia="SimHei" w:hAnsi="SimHei" w:hint="eastAsia"/>
          <w:sz w:val="21"/>
          <w:szCs w:val="21"/>
          <w:lang w:val="x-none" w:eastAsia="zh-CN"/>
        </w:rPr>
        <w:t>我可以不吃水果蔬菜每天吃</w:t>
      </w:r>
      <w:proofErr w:type="spellStart"/>
      <w:r w:rsidR="006717F8" w:rsidRPr="006717F8">
        <w:rPr>
          <w:rFonts w:ascii="SimHei" w:eastAsia="SimHei" w:hAnsi="SimHei"/>
          <w:sz w:val="21"/>
          <w:szCs w:val="21"/>
          <w:lang w:val="x-none" w:eastAsia="zh-CN"/>
        </w:rPr>
        <w:t>Vc</w:t>
      </w:r>
      <w:r w:rsidRPr="006717F8">
        <w:rPr>
          <w:rFonts w:ascii="SimHei" w:eastAsia="SimHei" w:hAnsi="SimHei" w:hint="eastAsia"/>
          <w:sz w:val="21"/>
          <w:szCs w:val="21"/>
          <w:lang w:val="x-none" w:eastAsia="zh-CN"/>
        </w:rPr>
        <w:t>片吗</w:t>
      </w:r>
      <w:proofErr w:type="spellEnd"/>
      <w:r w:rsidRPr="006717F8">
        <w:rPr>
          <w:rFonts w:ascii="SimHei" w:eastAsia="SimHei" w:hAnsi="SimHei" w:hint="eastAsia"/>
          <w:sz w:val="21"/>
          <w:szCs w:val="21"/>
          <w:lang w:val="x-none" w:eastAsia="zh-CN"/>
        </w:rPr>
        <w:t>？</w:t>
      </w:r>
    </w:p>
    <w:p w14:paraId="4D3CF675" w14:textId="55044317" w:rsidR="00087EB3" w:rsidRPr="00495D3C" w:rsidRDefault="00A97CE4" w:rsidP="00607E82">
      <w:pPr>
        <w:rPr>
          <w:rFonts w:ascii="Times New Roman" w:hAnsi="Times New Roman" w:cs="Times New Roman" w:hint="eastAsia"/>
          <w:sz w:val="21"/>
          <w:szCs w:val="21"/>
        </w:rPr>
      </w:pPr>
      <w:r w:rsidRPr="004705E5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从科学角度看，通过</w:t>
      </w:r>
      <w:proofErr w:type="spellStart"/>
      <w:r w:rsidRPr="004705E5">
        <w:rPr>
          <w:rFonts w:ascii="Times New Roman" w:eastAsia="SimSun" w:hAnsi="Times New Roman" w:cs="Times New Roman"/>
          <w:sz w:val="21"/>
          <w:szCs w:val="21"/>
          <w:lang w:eastAsia="zh-CN"/>
        </w:rPr>
        <w:t>Vc</w:t>
      </w:r>
      <w:proofErr w:type="spellEnd"/>
      <w:r w:rsidRPr="004705E5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片这种补充剂摄入维生素</w:t>
      </w:r>
      <w:r w:rsidRPr="004705E5">
        <w:rPr>
          <w:rFonts w:ascii="Times New Roman" w:eastAsia="SimSun" w:hAnsi="Times New Roman" w:cs="Times New Roman"/>
          <w:sz w:val="21"/>
          <w:szCs w:val="21"/>
          <w:lang w:eastAsia="zh-CN"/>
        </w:rPr>
        <w:t>C</w:t>
      </w:r>
      <w:r w:rsidRPr="004705E5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的确可以满足身体对该营养素的基本需求，但这并不意味着</w:t>
      </w:r>
      <w:proofErr w:type="spellStart"/>
      <w:r w:rsidRPr="004705E5">
        <w:rPr>
          <w:rFonts w:ascii="Times New Roman" w:eastAsia="SimSun" w:hAnsi="Times New Roman" w:cs="Times New Roman"/>
          <w:sz w:val="21"/>
          <w:szCs w:val="21"/>
          <w:lang w:eastAsia="zh-CN"/>
        </w:rPr>
        <w:t>Vc</w:t>
      </w:r>
      <w:proofErr w:type="spellEnd"/>
      <w:r w:rsidRPr="004705E5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片可以完全替代水果和蔬菜在饮食中的角色。原因是水果和蔬菜提供了许多其他营养素和化合物，如膳食纤维、维生素</w:t>
      </w:r>
      <w:r w:rsidRPr="004705E5">
        <w:rPr>
          <w:rFonts w:ascii="Times New Roman" w:eastAsia="SimSun" w:hAnsi="Times New Roman" w:cs="Times New Roman"/>
          <w:sz w:val="21"/>
          <w:szCs w:val="21"/>
          <w:lang w:eastAsia="zh-CN"/>
        </w:rPr>
        <w:t>A</w:t>
      </w:r>
      <w:r w:rsidRPr="004705E5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、维生素</w:t>
      </w:r>
      <w:r w:rsidRPr="004705E5">
        <w:rPr>
          <w:rFonts w:ascii="Times New Roman" w:eastAsia="SimSun" w:hAnsi="Times New Roman" w:cs="Times New Roman"/>
          <w:sz w:val="21"/>
          <w:szCs w:val="21"/>
          <w:lang w:eastAsia="zh-CN"/>
        </w:rPr>
        <w:t>K</w:t>
      </w:r>
      <w:r w:rsidRPr="004705E5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、钾以及各种抗氧化物质，这些都是维护身体健康所必需的。</w:t>
      </w:r>
      <w:r w:rsidRPr="004705E5">
        <w:rPr>
          <w:rFonts w:ascii="Times New Roman" w:eastAsia="SimSun" w:hAnsi="Times New Roman" w:cs="Times New Roman"/>
          <w:sz w:val="21"/>
          <w:szCs w:val="21"/>
          <w:vertAlign w:val="superscript"/>
          <w:lang w:eastAsia="zh-CN"/>
        </w:rPr>
        <w:t>[</w:t>
      </w:r>
      <w:r w:rsidRPr="00A97CE4">
        <w:rPr>
          <w:rFonts w:ascii="Times New Roman" w:eastAsia="DengXian" w:hAnsi="Times New Roman" w:cs="Times New Roman"/>
          <w:sz w:val="21"/>
          <w:szCs w:val="21"/>
          <w:vertAlign w:val="superscript"/>
          <w:lang w:eastAsia="zh-CN"/>
        </w:rPr>
        <w:t>4</w:t>
      </w:r>
      <w:r w:rsidRPr="004705E5">
        <w:rPr>
          <w:rFonts w:ascii="Times New Roman" w:eastAsia="SimSun" w:hAnsi="Times New Roman" w:cs="Times New Roman"/>
          <w:sz w:val="21"/>
          <w:szCs w:val="21"/>
          <w:vertAlign w:val="superscript"/>
          <w:lang w:eastAsia="zh-CN"/>
        </w:rPr>
        <w:t>]</w:t>
      </w:r>
      <w:r w:rsidRPr="004705E5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同时，食物中的复合营养素作用于人体的方式与单一的维生素</w:t>
      </w:r>
      <w:r w:rsidRPr="004705E5">
        <w:rPr>
          <w:rFonts w:ascii="Times New Roman" w:eastAsia="SimSun" w:hAnsi="Times New Roman" w:cs="Times New Roman"/>
          <w:sz w:val="21"/>
          <w:szCs w:val="21"/>
          <w:lang w:eastAsia="zh-CN"/>
        </w:rPr>
        <w:t>C</w:t>
      </w:r>
      <w:r w:rsidRPr="004705E5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片不同。例如，食物中的维生素</w:t>
      </w:r>
      <w:r w:rsidRPr="004705E5">
        <w:rPr>
          <w:rFonts w:ascii="Times New Roman" w:eastAsia="SimSun" w:hAnsi="Times New Roman" w:cs="Times New Roman"/>
          <w:sz w:val="21"/>
          <w:szCs w:val="21"/>
          <w:lang w:eastAsia="zh-CN"/>
        </w:rPr>
        <w:t>C</w:t>
      </w:r>
      <w:r w:rsidRPr="004705E5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可以帮助提高植物性食物中非血红素铁的吸收率</w:t>
      </w:r>
      <w:r w:rsidRPr="004705E5">
        <w:rPr>
          <w:rFonts w:ascii="Times New Roman" w:eastAsia="SimSun" w:hAnsi="Times New Roman" w:cs="Times New Roman"/>
          <w:sz w:val="21"/>
          <w:szCs w:val="21"/>
          <w:vertAlign w:val="superscript"/>
          <w:lang w:eastAsia="zh-CN"/>
        </w:rPr>
        <w:t>[</w:t>
      </w:r>
      <w:r w:rsidRPr="00A97CE4">
        <w:rPr>
          <w:rFonts w:ascii="Times New Roman" w:eastAsia="DengXian" w:hAnsi="Times New Roman" w:cs="Times New Roman"/>
          <w:sz w:val="21"/>
          <w:szCs w:val="21"/>
          <w:vertAlign w:val="superscript"/>
          <w:lang w:eastAsia="zh-CN"/>
        </w:rPr>
        <w:t>5</w:t>
      </w:r>
      <w:r w:rsidRPr="004705E5">
        <w:rPr>
          <w:rFonts w:ascii="Times New Roman" w:eastAsia="SimSun" w:hAnsi="Times New Roman" w:cs="Times New Roman"/>
          <w:sz w:val="21"/>
          <w:szCs w:val="21"/>
          <w:vertAlign w:val="superscript"/>
          <w:lang w:eastAsia="zh-CN"/>
        </w:rPr>
        <w:t>]</w:t>
      </w:r>
      <w:r w:rsidRPr="004705E5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，但</w:t>
      </w:r>
      <w:proofErr w:type="spellStart"/>
      <w:r w:rsidRPr="004705E5">
        <w:rPr>
          <w:rFonts w:ascii="Times New Roman" w:eastAsia="SimSun" w:hAnsi="Times New Roman" w:cs="Times New Roman"/>
          <w:sz w:val="21"/>
          <w:szCs w:val="21"/>
          <w:lang w:eastAsia="zh-CN"/>
        </w:rPr>
        <w:t>Vc</w:t>
      </w:r>
      <w:proofErr w:type="spellEnd"/>
      <w:r w:rsidRPr="004705E5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片这种补充剂却没有这种功能。因此，长期不吃水果和蔬菜，仅依靠</w:t>
      </w:r>
      <w:proofErr w:type="spellStart"/>
      <w:r w:rsidRPr="004705E5">
        <w:rPr>
          <w:rFonts w:ascii="Times New Roman" w:eastAsia="SimSun" w:hAnsi="Times New Roman" w:cs="Times New Roman"/>
          <w:sz w:val="21"/>
          <w:szCs w:val="21"/>
          <w:lang w:eastAsia="zh-CN"/>
        </w:rPr>
        <w:t>Vc</w:t>
      </w:r>
      <w:proofErr w:type="spellEnd"/>
      <w:r w:rsidRPr="004705E5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片来补充营养是不可取的，建议还是每天吃吃水果和蔬菜。</w:t>
      </w:r>
    </w:p>
    <w:p w14:paraId="476AF034" w14:textId="77777777" w:rsidR="0069271A" w:rsidRDefault="0069271A" w:rsidP="00607E82">
      <w:pPr>
        <w:rPr>
          <w:rFonts w:ascii="SimSun" w:hAnsi="SimSun" w:hint="eastAsia"/>
          <w:sz w:val="21"/>
          <w:szCs w:val="21"/>
          <w:lang w:val="x-none"/>
        </w:rPr>
      </w:pPr>
    </w:p>
    <w:p w14:paraId="15B9F78B" w14:textId="37B31314" w:rsidR="0069271A" w:rsidRPr="00610546" w:rsidRDefault="00A97CE4" w:rsidP="00607E82">
      <w:pPr>
        <w:rPr>
          <w:rFonts w:ascii="SimSun" w:hAnsi="SimSun"/>
          <w:sz w:val="28"/>
          <w:szCs w:val="28"/>
          <w:lang w:val="x-none"/>
        </w:rPr>
      </w:pPr>
      <w:r w:rsidRPr="00610546">
        <w:rPr>
          <w:rFonts w:ascii="SimSun" w:eastAsia="DengXian" w:hAnsi="SimSun" w:hint="eastAsia"/>
          <w:sz w:val="28"/>
          <w:szCs w:val="28"/>
          <w:lang w:val="x-none" w:eastAsia="zh-CN"/>
        </w:rPr>
        <w:t>参考文献</w:t>
      </w:r>
    </w:p>
    <w:p w14:paraId="05A76A86" w14:textId="351BD42D" w:rsidR="00E72FD2" w:rsidRPr="00E72FD2" w:rsidRDefault="0069271A" w:rsidP="00607E82">
      <w:pPr>
        <w:rPr>
          <w:rFonts w:ascii="Times New Roman" w:hAnsi="Times New Roman" w:cs="Times New Roman" w:hint="eastAsia"/>
          <w:sz w:val="21"/>
          <w:szCs w:val="21"/>
          <w:lang w:val="x-none"/>
        </w:rPr>
      </w:pPr>
      <w:r w:rsidRPr="00E72FD2">
        <w:rPr>
          <w:rFonts w:ascii="Times New Roman" w:hAnsi="Times New Roman" w:cs="Times New Roman"/>
          <w:sz w:val="21"/>
          <w:szCs w:val="21"/>
          <w:lang w:val="x-none"/>
        </w:rPr>
        <w:t>[1]</w:t>
      </w:r>
      <w:r w:rsidR="00A97CE4" w:rsidRPr="00A97CE4">
        <w:rPr>
          <w:rFonts w:ascii="Times New Roman" w:eastAsia="DengXian" w:hAnsi="Times New Roman" w:cs="Times New Roman"/>
          <w:sz w:val="21"/>
          <w:szCs w:val="21"/>
          <w:lang w:eastAsia="zh-CN"/>
        </w:rPr>
        <w:t xml:space="preserve">  National Institutes of Health Office of Dietary Supplements, </w:t>
      </w:r>
      <w:hyperlink r:id="rId5" w:history="1">
        <w:r w:rsidR="00E72FD2" w:rsidRPr="00085E68">
          <w:rPr>
            <w:rStyle w:val="a7"/>
            <w:rFonts w:ascii="Times New Roman" w:hAnsi="Times New Roman" w:cs="Times New Roman"/>
            <w:sz w:val="21"/>
            <w:szCs w:val="21"/>
            <w:lang w:val="x-none"/>
          </w:rPr>
          <w:t>https://ods.od.nih.gov/factsheets/VitaminC-HealthProfessional/#h</w:t>
        </w:r>
      </w:hyperlink>
      <w:r w:rsidR="00F17183" w:rsidRPr="00E72FD2">
        <w:rPr>
          <w:rFonts w:ascii="Times New Roman" w:hAnsi="Times New Roman" w:cs="Times New Roman"/>
          <w:sz w:val="21"/>
          <w:szCs w:val="21"/>
          <w:lang w:val="x-none"/>
        </w:rPr>
        <w:t>2</w:t>
      </w:r>
    </w:p>
    <w:p w14:paraId="4AFE6344" w14:textId="7083C2A1" w:rsidR="00F17183" w:rsidRPr="00E72FD2" w:rsidRDefault="000A0BAA" w:rsidP="00607E82">
      <w:pPr>
        <w:rPr>
          <w:rFonts w:ascii="Times New Roman" w:hAnsi="Times New Roman" w:cs="Times New Roman"/>
          <w:color w:val="363636"/>
          <w:sz w:val="21"/>
          <w:szCs w:val="21"/>
          <w:shd w:val="clear" w:color="auto" w:fill="FFFFFF"/>
        </w:rPr>
      </w:pPr>
      <w:r w:rsidRPr="00E72FD2">
        <w:rPr>
          <w:rFonts w:ascii="Times New Roman" w:hAnsi="Times New Roman" w:cs="Times New Roman"/>
          <w:sz w:val="21"/>
          <w:szCs w:val="21"/>
          <w:lang w:val="x-none"/>
        </w:rPr>
        <w:t xml:space="preserve">[2] </w:t>
      </w:r>
      <w:r w:rsidR="00F17183" w:rsidRPr="00E72FD2">
        <w:rPr>
          <w:rFonts w:ascii="Times New Roman" w:hAnsi="Times New Roman" w:cs="Times New Roman"/>
          <w:sz w:val="21"/>
          <w:szCs w:val="21"/>
          <w:lang w:val="x-none"/>
        </w:rPr>
        <w:t>5 Ways Vitamin C Keeps You Healthy</w:t>
      </w:r>
      <w:r w:rsidR="00F17183" w:rsidRPr="00E72FD2">
        <w:rPr>
          <w:rFonts w:ascii="Times New Roman" w:hAnsi="Times New Roman" w:cs="Times New Roman"/>
          <w:sz w:val="21"/>
          <w:szCs w:val="21"/>
          <w:lang w:val="x-none"/>
        </w:rPr>
        <w:t xml:space="preserve">, </w:t>
      </w:r>
      <w:r w:rsidR="00A97CE4" w:rsidRPr="00A97CE4">
        <w:rPr>
          <w:rFonts w:ascii="Times New Roman" w:eastAsia="DengXian" w:hAnsi="Times New Roman" w:cs="Times New Roman"/>
          <w:color w:val="363636"/>
          <w:sz w:val="21"/>
          <w:szCs w:val="21"/>
          <w:shd w:val="clear" w:color="auto" w:fill="FFFFFF"/>
          <w:lang w:eastAsia="zh-CN"/>
        </w:rPr>
        <w:t xml:space="preserve">April 4, 2023, </w:t>
      </w:r>
      <w:hyperlink r:id="rId6" w:history="1">
        <w:r w:rsidR="00A97CE4" w:rsidRPr="00A97CE4">
          <w:rPr>
            <w:rStyle w:val="a7"/>
            <w:rFonts w:ascii="Times New Roman" w:eastAsia="DengXian" w:hAnsi="Times New Roman" w:cs="Times New Roman"/>
            <w:sz w:val="21"/>
            <w:szCs w:val="21"/>
            <w:shd w:val="clear" w:color="auto" w:fill="FFFFFF"/>
            <w:lang w:eastAsia="zh-CN"/>
          </w:rPr>
          <w:t>https://health.clevelandclinic.org/vitamin-c</w:t>
        </w:r>
      </w:hyperlink>
    </w:p>
    <w:p w14:paraId="46150E19" w14:textId="1A836776" w:rsidR="0056461A" w:rsidRDefault="00A97CE4" w:rsidP="00607E82">
      <w:pPr>
        <w:rPr>
          <w:rFonts w:ascii="Times New Roman" w:hAnsi="Times New Roman" w:cs="Times New Roman"/>
          <w:color w:val="363636"/>
          <w:sz w:val="21"/>
          <w:szCs w:val="21"/>
          <w:shd w:val="clear" w:color="auto" w:fill="FFFFFF"/>
          <w:lang w:eastAsia="zh-CN"/>
        </w:rPr>
      </w:pPr>
      <w:r w:rsidRPr="00A97CE4">
        <w:rPr>
          <w:rFonts w:ascii="Times New Roman" w:eastAsia="DengXian" w:hAnsi="Times New Roman" w:cs="Times New Roman"/>
          <w:color w:val="363636"/>
          <w:sz w:val="21"/>
          <w:szCs w:val="21"/>
          <w:shd w:val="clear" w:color="auto" w:fill="FFFFFF"/>
          <w:lang w:eastAsia="zh-CN"/>
        </w:rPr>
        <w:t xml:space="preserve">[3] </w:t>
      </w:r>
      <w:r w:rsidRPr="00A97CE4">
        <w:rPr>
          <w:rFonts w:ascii="Times New Roman" w:eastAsia="DengXian" w:hAnsi="Times New Roman" w:cs="Times New Roman" w:hint="eastAsia"/>
          <w:color w:val="363636"/>
          <w:sz w:val="21"/>
          <w:szCs w:val="21"/>
          <w:shd w:val="clear" w:color="auto" w:fill="FFFFFF"/>
          <w:lang w:eastAsia="zh-CN"/>
        </w:rPr>
        <w:t>维生素</w:t>
      </w:r>
      <w:r w:rsidRPr="00A97CE4">
        <w:rPr>
          <w:rFonts w:ascii="Times New Roman" w:eastAsia="DengXian" w:hAnsi="Times New Roman" w:cs="Times New Roman"/>
          <w:color w:val="363636"/>
          <w:sz w:val="21"/>
          <w:szCs w:val="21"/>
          <w:shd w:val="clear" w:color="auto" w:fill="FFFFFF"/>
          <w:lang w:eastAsia="zh-CN"/>
        </w:rPr>
        <w:t xml:space="preserve"> C </w:t>
      </w:r>
      <w:r w:rsidRPr="00A97CE4">
        <w:rPr>
          <w:rFonts w:ascii="Times New Roman" w:eastAsia="DengXian" w:hAnsi="Times New Roman" w:cs="Times New Roman" w:hint="eastAsia"/>
          <w:color w:val="363636"/>
          <w:sz w:val="21"/>
          <w:szCs w:val="21"/>
          <w:shd w:val="clear" w:color="auto" w:fill="FFFFFF"/>
          <w:lang w:eastAsia="zh-CN"/>
        </w:rPr>
        <w:t>过量</w:t>
      </w:r>
      <w:r w:rsidRPr="00A97CE4">
        <w:rPr>
          <w:rFonts w:ascii="Times New Roman" w:eastAsia="DengXian" w:hAnsi="Times New Roman" w:cs="Times New Roman"/>
          <w:color w:val="363636"/>
          <w:sz w:val="21"/>
          <w:szCs w:val="21"/>
          <w:shd w:val="clear" w:color="auto" w:fill="FFFFFF"/>
          <w:lang w:eastAsia="zh-CN"/>
        </w:rPr>
        <w:t xml:space="preserve">, </w:t>
      </w:r>
      <w:hyperlink r:id="rId7" w:history="1">
        <w:r w:rsidRPr="00A97CE4">
          <w:rPr>
            <w:rStyle w:val="a7"/>
            <w:rFonts w:ascii="Times New Roman" w:eastAsia="DengXian" w:hAnsi="Times New Roman" w:cs="Times New Roman"/>
            <w:sz w:val="21"/>
            <w:szCs w:val="21"/>
            <w:shd w:val="clear" w:color="auto" w:fill="FFFFFF"/>
            <w:lang w:eastAsia="zh-CN"/>
          </w:rPr>
          <w:t>https://www.msdmanuals.cn/home/disorders-of-nutrition/vitamins/vitamin-c-excess</w:t>
        </w:r>
      </w:hyperlink>
    </w:p>
    <w:p w14:paraId="23F8DBAB" w14:textId="77777777" w:rsidR="00E72FD2" w:rsidRPr="00E72FD2" w:rsidRDefault="00E72FD2" w:rsidP="00607E82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14:paraId="41A430D7" w14:textId="561AD588" w:rsidR="0069271A" w:rsidRPr="00E72FD2" w:rsidRDefault="00F17183" w:rsidP="00607E82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E72FD2">
        <w:rPr>
          <w:rFonts w:ascii="Times New Roman" w:hAnsi="Times New Roman" w:cs="Times New Roman"/>
          <w:sz w:val="21"/>
          <w:szCs w:val="21"/>
          <w:lang w:val="x-none"/>
        </w:rPr>
        <w:t>[</w:t>
      </w:r>
      <w:r w:rsidR="00E72FD2">
        <w:rPr>
          <w:rFonts w:ascii="Times New Roman" w:hAnsi="Times New Roman" w:cs="Times New Roman" w:hint="eastAsia"/>
          <w:sz w:val="21"/>
          <w:szCs w:val="21"/>
          <w:lang w:val="x-none"/>
        </w:rPr>
        <w:t>4</w:t>
      </w:r>
      <w:r w:rsidRPr="00E72FD2">
        <w:rPr>
          <w:rFonts w:ascii="Times New Roman" w:hAnsi="Times New Roman" w:cs="Times New Roman"/>
          <w:sz w:val="21"/>
          <w:szCs w:val="21"/>
          <w:lang w:val="x-none"/>
        </w:rPr>
        <w:t xml:space="preserve">] </w:t>
      </w:r>
      <w:r w:rsidR="00A97CE4" w:rsidRPr="00E72FD2">
        <w:rPr>
          <w:rFonts w:ascii="Times New Roman" w:eastAsia="DengXian" w:hAnsi="Times New Roman" w:cs="Times New Roman"/>
          <w:color w:val="222222"/>
          <w:sz w:val="21"/>
          <w:szCs w:val="21"/>
          <w:shd w:val="clear" w:color="auto" w:fill="FFFFFF"/>
          <w:lang w:eastAsia="zh-CN"/>
        </w:rPr>
        <w:t>Carr, A.C.; Maggini, S. Vitamin C and Immune Function. </w:t>
      </w:r>
      <w:r w:rsidR="00A97CE4" w:rsidRPr="00E72FD2">
        <w:rPr>
          <w:rStyle w:val="a6"/>
          <w:rFonts w:ascii="Times New Roman" w:eastAsia="DengXian" w:hAnsi="Times New Roman" w:cs="Times New Roman"/>
          <w:color w:val="222222"/>
          <w:sz w:val="21"/>
          <w:szCs w:val="21"/>
          <w:shd w:val="clear" w:color="auto" w:fill="FFFFFF"/>
          <w:lang w:eastAsia="zh-CN"/>
        </w:rPr>
        <w:t>Nutrients</w:t>
      </w:r>
      <w:r w:rsidR="00A97CE4" w:rsidRPr="00E72FD2">
        <w:rPr>
          <w:rFonts w:ascii="Times New Roman" w:eastAsia="DengXian" w:hAnsi="Times New Roman" w:cs="Times New Roman"/>
          <w:color w:val="222222"/>
          <w:sz w:val="21"/>
          <w:szCs w:val="21"/>
          <w:shd w:val="clear" w:color="auto" w:fill="FFFFFF"/>
          <w:lang w:eastAsia="zh-CN"/>
        </w:rPr>
        <w:t> </w:t>
      </w:r>
      <w:r w:rsidR="00A97CE4" w:rsidRPr="00E72FD2">
        <w:rPr>
          <w:rFonts w:ascii="Times New Roman" w:eastAsia="DengXian" w:hAnsi="Times New Roman" w:cs="Times New Roman"/>
          <w:b/>
          <w:bCs/>
          <w:color w:val="222222"/>
          <w:sz w:val="21"/>
          <w:szCs w:val="21"/>
          <w:shd w:val="clear" w:color="auto" w:fill="FFFFFF"/>
          <w:lang w:eastAsia="zh-CN"/>
        </w:rPr>
        <w:t>2017</w:t>
      </w:r>
      <w:r w:rsidR="00A97CE4" w:rsidRPr="00E72FD2">
        <w:rPr>
          <w:rFonts w:ascii="Times New Roman" w:eastAsia="DengXian" w:hAnsi="Times New Roman" w:cs="Times New Roman"/>
          <w:color w:val="222222"/>
          <w:sz w:val="21"/>
          <w:szCs w:val="21"/>
          <w:shd w:val="clear" w:color="auto" w:fill="FFFFFF"/>
          <w:lang w:eastAsia="zh-CN"/>
        </w:rPr>
        <w:t>, </w:t>
      </w:r>
      <w:r w:rsidR="00A97CE4" w:rsidRPr="00E72FD2">
        <w:rPr>
          <w:rStyle w:val="a6"/>
          <w:rFonts w:ascii="Times New Roman" w:eastAsia="DengXian" w:hAnsi="Times New Roman" w:cs="Times New Roman"/>
          <w:color w:val="222222"/>
          <w:sz w:val="21"/>
          <w:szCs w:val="21"/>
          <w:shd w:val="clear" w:color="auto" w:fill="FFFFFF"/>
          <w:lang w:eastAsia="zh-CN"/>
        </w:rPr>
        <w:t>9</w:t>
      </w:r>
      <w:r w:rsidR="00A97CE4" w:rsidRPr="00E72FD2">
        <w:rPr>
          <w:rFonts w:ascii="Times New Roman" w:eastAsia="DengXian" w:hAnsi="Times New Roman" w:cs="Times New Roman"/>
          <w:color w:val="222222"/>
          <w:sz w:val="21"/>
          <w:szCs w:val="21"/>
          <w:shd w:val="clear" w:color="auto" w:fill="FFFFFF"/>
          <w:lang w:eastAsia="zh-CN"/>
        </w:rPr>
        <w:t xml:space="preserve">, 1211. </w:t>
      </w:r>
      <w:hyperlink r:id="rId8" w:history="1">
        <w:r w:rsidR="00A97CE4" w:rsidRPr="00E72FD2">
          <w:rPr>
            <w:rStyle w:val="a7"/>
            <w:rFonts w:ascii="Times New Roman" w:eastAsia="DengXian" w:hAnsi="Times New Roman" w:cs="Times New Roman"/>
            <w:sz w:val="21"/>
            <w:szCs w:val="21"/>
            <w:shd w:val="clear" w:color="auto" w:fill="FFFFFF"/>
            <w:lang w:eastAsia="zh-CN"/>
          </w:rPr>
          <w:t>https://doi.org/10.3390/nu9111211</w:t>
        </w:r>
      </w:hyperlink>
    </w:p>
    <w:p w14:paraId="6AAAC534" w14:textId="63AF3038" w:rsidR="009D7727" w:rsidRPr="00E72FD2" w:rsidRDefault="00A97CE4" w:rsidP="00607E82">
      <w:pPr>
        <w:rPr>
          <w:rFonts w:ascii="Times New Roman" w:hAnsi="Times New Roman" w:cs="Times New Roman"/>
          <w:sz w:val="21"/>
          <w:szCs w:val="21"/>
          <w:lang w:val="x-none"/>
        </w:rPr>
      </w:pPr>
      <w:r w:rsidRPr="00E72FD2">
        <w:rPr>
          <w:rFonts w:ascii="Times New Roman" w:eastAsia="DengXian" w:hAnsi="Times New Roman" w:cs="Times New Roman"/>
          <w:color w:val="222222"/>
          <w:sz w:val="21"/>
          <w:szCs w:val="21"/>
          <w:shd w:val="clear" w:color="auto" w:fill="FFFFFF"/>
          <w:lang w:eastAsia="zh-CN"/>
        </w:rPr>
        <w:t>[</w:t>
      </w:r>
      <w:r w:rsidRPr="00A97CE4">
        <w:rPr>
          <w:rFonts w:ascii="Times New Roman" w:eastAsia="DengXian" w:hAnsi="Times New Roman" w:cs="Times New Roman"/>
          <w:color w:val="222222"/>
          <w:sz w:val="21"/>
          <w:szCs w:val="21"/>
          <w:shd w:val="clear" w:color="auto" w:fill="FFFFFF"/>
          <w:lang w:eastAsia="zh-CN"/>
        </w:rPr>
        <w:t>5</w:t>
      </w:r>
      <w:r w:rsidRPr="00E72FD2">
        <w:rPr>
          <w:rFonts w:ascii="Times New Roman" w:eastAsia="DengXian" w:hAnsi="Times New Roman" w:cs="Times New Roman"/>
          <w:color w:val="222222"/>
          <w:sz w:val="21"/>
          <w:szCs w:val="21"/>
          <w:shd w:val="clear" w:color="auto" w:fill="FFFFFF"/>
          <w:lang w:eastAsia="zh-CN"/>
        </w:rPr>
        <w:t xml:space="preserve">] </w:t>
      </w:r>
      <w:r w:rsidRPr="00E72FD2">
        <w:rPr>
          <w:rFonts w:ascii="Times New Roman" w:eastAsia="DengXian" w:hAnsi="Times New Roman" w:cs="Times New Roman"/>
          <w:color w:val="212121"/>
          <w:sz w:val="21"/>
          <w:szCs w:val="21"/>
          <w:shd w:val="clear" w:color="auto" w:fill="FFFFFF"/>
          <w:lang w:eastAsia="zh-CN"/>
        </w:rPr>
        <w:t xml:space="preserve">Hallberg L, Brune M, Rossander L. The role of vitamin C in iron absorption. Int J </w:t>
      </w:r>
      <w:proofErr w:type="spellStart"/>
      <w:r w:rsidRPr="00E72FD2">
        <w:rPr>
          <w:rFonts w:ascii="Times New Roman" w:eastAsia="DengXian" w:hAnsi="Times New Roman" w:cs="Times New Roman"/>
          <w:color w:val="212121"/>
          <w:sz w:val="21"/>
          <w:szCs w:val="21"/>
          <w:shd w:val="clear" w:color="auto" w:fill="FFFFFF"/>
          <w:lang w:eastAsia="zh-CN"/>
        </w:rPr>
        <w:t>Vitam</w:t>
      </w:r>
      <w:proofErr w:type="spellEnd"/>
      <w:r w:rsidRPr="00E72FD2">
        <w:rPr>
          <w:rFonts w:ascii="Times New Roman" w:eastAsia="DengXian" w:hAnsi="Times New Roman" w:cs="Times New Roman"/>
          <w:color w:val="212121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E72FD2">
        <w:rPr>
          <w:rFonts w:ascii="Times New Roman" w:eastAsia="DengXian" w:hAnsi="Times New Roman" w:cs="Times New Roman"/>
          <w:color w:val="212121"/>
          <w:sz w:val="21"/>
          <w:szCs w:val="21"/>
          <w:shd w:val="clear" w:color="auto" w:fill="FFFFFF"/>
          <w:lang w:eastAsia="zh-CN"/>
        </w:rPr>
        <w:t>Nutr</w:t>
      </w:r>
      <w:proofErr w:type="spellEnd"/>
      <w:r w:rsidRPr="00E72FD2">
        <w:rPr>
          <w:rFonts w:ascii="Times New Roman" w:eastAsia="DengXian" w:hAnsi="Times New Roman" w:cs="Times New Roman"/>
          <w:color w:val="212121"/>
          <w:sz w:val="21"/>
          <w:szCs w:val="21"/>
          <w:shd w:val="clear" w:color="auto" w:fill="FFFFFF"/>
          <w:lang w:eastAsia="zh-CN"/>
        </w:rPr>
        <w:t xml:space="preserve"> Res Suppl. </w:t>
      </w:r>
      <w:proofErr w:type="gramStart"/>
      <w:r w:rsidRPr="00E72FD2">
        <w:rPr>
          <w:rFonts w:ascii="Times New Roman" w:eastAsia="DengXian" w:hAnsi="Times New Roman" w:cs="Times New Roman"/>
          <w:color w:val="212121"/>
          <w:sz w:val="21"/>
          <w:szCs w:val="21"/>
          <w:shd w:val="clear" w:color="auto" w:fill="FFFFFF"/>
          <w:lang w:eastAsia="zh-CN"/>
        </w:rPr>
        <w:t>1989;30:103</w:t>
      </w:r>
      <w:proofErr w:type="gramEnd"/>
      <w:r w:rsidRPr="00E72FD2">
        <w:rPr>
          <w:rFonts w:ascii="Times New Roman" w:eastAsia="DengXian" w:hAnsi="Times New Roman" w:cs="Times New Roman"/>
          <w:color w:val="212121"/>
          <w:sz w:val="21"/>
          <w:szCs w:val="21"/>
          <w:shd w:val="clear" w:color="auto" w:fill="FFFFFF"/>
          <w:lang w:eastAsia="zh-CN"/>
        </w:rPr>
        <w:t>-8. PMID: 2507689.</w:t>
      </w:r>
    </w:p>
    <w:sectPr w:rsidR="009D7727" w:rsidRPr="00E72F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276D"/>
    <w:multiLevelType w:val="hybridMultilevel"/>
    <w:tmpl w:val="5156EA60"/>
    <w:lvl w:ilvl="0" w:tplc="3AD6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331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37CFF"/>
    <w:rsid w:val="00057F62"/>
    <w:rsid w:val="00086DA1"/>
    <w:rsid w:val="00087EB3"/>
    <w:rsid w:val="000A0BAA"/>
    <w:rsid w:val="000A4240"/>
    <w:rsid w:val="000A4933"/>
    <w:rsid w:val="000C18D9"/>
    <w:rsid w:val="00100A95"/>
    <w:rsid w:val="00103910"/>
    <w:rsid w:val="00111ABA"/>
    <w:rsid w:val="00113D23"/>
    <w:rsid w:val="00114E26"/>
    <w:rsid w:val="00123C4E"/>
    <w:rsid w:val="00126922"/>
    <w:rsid w:val="001412CF"/>
    <w:rsid w:val="0014533B"/>
    <w:rsid w:val="00171383"/>
    <w:rsid w:val="00193DE3"/>
    <w:rsid w:val="001D28F2"/>
    <w:rsid w:val="00214EDE"/>
    <w:rsid w:val="0023640A"/>
    <w:rsid w:val="002433A4"/>
    <w:rsid w:val="00280645"/>
    <w:rsid w:val="00291636"/>
    <w:rsid w:val="00293612"/>
    <w:rsid w:val="002949E0"/>
    <w:rsid w:val="002A0A4F"/>
    <w:rsid w:val="002B7D24"/>
    <w:rsid w:val="00304E1A"/>
    <w:rsid w:val="0032102E"/>
    <w:rsid w:val="00340A21"/>
    <w:rsid w:val="00365092"/>
    <w:rsid w:val="00381617"/>
    <w:rsid w:val="003A4029"/>
    <w:rsid w:val="003B31B2"/>
    <w:rsid w:val="003C31ED"/>
    <w:rsid w:val="003F64BD"/>
    <w:rsid w:val="00401364"/>
    <w:rsid w:val="00420FE5"/>
    <w:rsid w:val="004512FC"/>
    <w:rsid w:val="00452B58"/>
    <w:rsid w:val="00466AFA"/>
    <w:rsid w:val="00466CF6"/>
    <w:rsid w:val="004705E5"/>
    <w:rsid w:val="00495D3C"/>
    <w:rsid w:val="004A1CDC"/>
    <w:rsid w:val="004B4814"/>
    <w:rsid w:val="004C6505"/>
    <w:rsid w:val="004C78BD"/>
    <w:rsid w:val="004D1AB8"/>
    <w:rsid w:val="00507F31"/>
    <w:rsid w:val="00510E64"/>
    <w:rsid w:val="00563DCF"/>
    <w:rsid w:val="0056461A"/>
    <w:rsid w:val="0057083C"/>
    <w:rsid w:val="005A24D6"/>
    <w:rsid w:val="005C54F3"/>
    <w:rsid w:val="00607E82"/>
    <w:rsid w:val="00610546"/>
    <w:rsid w:val="00617082"/>
    <w:rsid w:val="006219A1"/>
    <w:rsid w:val="006333E9"/>
    <w:rsid w:val="00647D33"/>
    <w:rsid w:val="00650172"/>
    <w:rsid w:val="006717F8"/>
    <w:rsid w:val="0069050C"/>
    <w:rsid w:val="0069271A"/>
    <w:rsid w:val="006B11FB"/>
    <w:rsid w:val="006C71A0"/>
    <w:rsid w:val="006F1458"/>
    <w:rsid w:val="0073130E"/>
    <w:rsid w:val="007415C1"/>
    <w:rsid w:val="00760610"/>
    <w:rsid w:val="00781F84"/>
    <w:rsid w:val="0079403B"/>
    <w:rsid w:val="007A1F64"/>
    <w:rsid w:val="007D2183"/>
    <w:rsid w:val="007E2C9C"/>
    <w:rsid w:val="008039B5"/>
    <w:rsid w:val="00804408"/>
    <w:rsid w:val="00851046"/>
    <w:rsid w:val="00862146"/>
    <w:rsid w:val="00875A77"/>
    <w:rsid w:val="00894177"/>
    <w:rsid w:val="008A2DC3"/>
    <w:rsid w:val="009845E7"/>
    <w:rsid w:val="009854E7"/>
    <w:rsid w:val="009A4E6E"/>
    <w:rsid w:val="009D7725"/>
    <w:rsid w:val="009D7727"/>
    <w:rsid w:val="009E5F6F"/>
    <w:rsid w:val="00A00A41"/>
    <w:rsid w:val="00A02A3C"/>
    <w:rsid w:val="00A07716"/>
    <w:rsid w:val="00A2517B"/>
    <w:rsid w:val="00A334F4"/>
    <w:rsid w:val="00A33666"/>
    <w:rsid w:val="00A64540"/>
    <w:rsid w:val="00A97CE4"/>
    <w:rsid w:val="00AC3494"/>
    <w:rsid w:val="00AC4DBF"/>
    <w:rsid w:val="00AD112A"/>
    <w:rsid w:val="00AF658D"/>
    <w:rsid w:val="00AF6D5C"/>
    <w:rsid w:val="00B06D26"/>
    <w:rsid w:val="00B4590E"/>
    <w:rsid w:val="00B900F8"/>
    <w:rsid w:val="00BB640B"/>
    <w:rsid w:val="00BC71B9"/>
    <w:rsid w:val="00BE33CD"/>
    <w:rsid w:val="00BF2EE7"/>
    <w:rsid w:val="00C03A9C"/>
    <w:rsid w:val="00C44F45"/>
    <w:rsid w:val="00C60680"/>
    <w:rsid w:val="00C75563"/>
    <w:rsid w:val="00C86D5C"/>
    <w:rsid w:val="00C96871"/>
    <w:rsid w:val="00D00A9A"/>
    <w:rsid w:val="00D01BBF"/>
    <w:rsid w:val="00D63A7C"/>
    <w:rsid w:val="00D64E61"/>
    <w:rsid w:val="00D67EB0"/>
    <w:rsid w:val="00D749B6"/>
    <w:rsid w:val="00D84117"/>
    <w:rsid w:val="00D96536"/>
    <w:rsid w:val="00DC659A"/>
    <w:rsid w:val="00E05A36"/>
    <w:rsid w:val="00E3193D"/>
    <w:rsid w:val="00E37AD4"/>
    <w:rsid w:val="00E72FD2"/>
    <w:rsid w:val="00EE03D0"/>
    <w:rsid w:val="00EF5986"/>
    <w:rsid w:val="00F1507F"/>
    <w:rsid w:val="00F17183"/>
    <w:rsid w:val="00F56967"/>
    <w:rsid w:val="00F729E4"/>
    <w:rsid w:val="00FA1E30"/>
    <w:rsid w:val="00FA5D3E"/>
    <w:rsid w:val="00FB13E5"/>
    <w:rsid w:val="00F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List Paragraph"/>
    <w:basedOn w:val="a"/>
    <w:uiPriority w:val="34"/>
    <w:qFormat/>
    <w:rsid w:val="00FB13E5"/>
    <w:pPr>
      <w:ind w:leftChars="200" w:left="480"/>
    </w:pPr>
  </w:style>
  <w:style w:type="character" w:styleId="a6">
    <w:name w:val="Emphasis"/>
    <w:basedOn w:val="a0"/>
    <w:uiPriority w:val="20"/>
    <w:qFormat/>
    <w:rsid w:val="000A0BAA"/>
    <w:rPr>
      <w:i/>
      <w:iCs/>
    </w:rPr>
  </w:style>
  <w:style w:type="character" w:styleId="a7">
    <w:name w:val="Hyperlink"/>
    <w:basedOn w:val="a0"/>
    <w:uiPriority w:val="99"/>
    <w:unhideWhenUsed/>
    <w:rsid w:val="009D77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7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5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nu91112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sdmanuals.cn/home/disorders-of-nutrition/vitamins/vitamin-c-exc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lth.clevelandclinic.org/vitamin-c" TargetMode="External"/><Relationship Id="rId5" Type="http://schemas.openxmlformats.org/officeDocument/2006/relationships/hyperlink" Target="https://ods.od.nih.gov/factsheets/VitaminC-HealthProfessional/#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677</Words>
  <Characters>1097</Characters>
  <Application>Microsoft Office Word</Application>
  <DocSecurity>0</DocSecurity>
  <Lines>31</Lines>
  <Paragraphs>17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155</cp:revision>
  <dcterms:created xsi:type="dcterms:W3CDTF">2023-09-21T07:55:00Z</dcterms:created>
  <dcterms:modified xsi:type="dcterms:W3CDTF">2024-03-17T06:43:00Z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