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Хыу</w:t>
      </w:r>
      <w:r>
        <w:t xml:space="preserve"> </w:t>
      </w:r>
      <w:r>
        <w:t xml:space="preserve">Хоа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n=4.8;</w:t>
      </w:r>
      <w:r>
        <w:br/>
      </w:r>
      <w:r>
        <w:rPr>
          <w:rStyle w:val="VerbatimChar"/>
        </w:rPr>
        <w:t xml:space="preserve">// разница в скорости между катером и лодкой</w:t>
      </w:r>
      <w:r>
        <w:br/>
      </w:r>
      <w:r>
        <w:rPr>
          <w:rStyle w:val="VerbatimChar"/>
        </w:rPr>
        <w:t xml:space="preserve">k=17.8; </w:t>
      </w:r>
      <w:r>
        <w:br/>
      </w:r>
      <w:r>
        <w:rPr>
          <w:rStyle w:val="VerbatimChar"/>
        </w:rPr>
        <w:t xml:space="preserve">// начальное расстояние между катером и лодкой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dr=r/sqrt(n*n-1);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первом случае</w:t>
      </w:r>
      <w:r>
        <w:br/>
      </w:r>
      <w:r>
        <w:rPr>
          <w:rStyle w:val="VerbatimChar"/>
        </w:rPr>
        <w:t xml:space="preserve">r0=k/(n+1);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 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  <w:r>
        <w:br/>
      </w:r>
      <w:r>
        <w:br/>
      </w:r>
      <w:r>
        <w:br/>
      </w:r>
      <w:r>
        <w:rPr>
          <w:rStyle w:val="VerbatimChar"/>
        </w:rPr>
        <w:t xml:space="preserve">r0=k/(n-1);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</w:p>
    <w:p>
      <w:r>
        <w:pict>
          <v:rect style="width:0;height:1.5pt" o:hralign="center" o:hrstd="t" o:hr="t"/>
        </w:pic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17.8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4.8 раза больше скорости браконьерской лодки</w:t>
      </w:r>
    </w:p>
    <w:bookmarkEnd w:id="22"/>
    <w:bookmarkStart w:id="27" w:name="реш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6" w:name="fig:002"/>
      <w:r>
        <w:drawing>
          <wp:inline>
            <wp:extent cx="5334000" cy="402236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30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Нгуен Хыу Хоа НФИбд-02-18</dc:creator>
  <dc:language>ru-RU</dc:language>
  <cp:keywords/>
  <dcterms:created xsi:type="dcterms:W3CDTF">2021-04-03T10:12:58Z</dcterms:created>
  <dcterms:modified xsi:type="dcterms:W3CDTF">2021-04-03T10:12:58Z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45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