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29DA9" w14:textId="1A5999A7" w:rsidR="003B2E15" w:rsidRPr="00C8723D" w:rsidRDefault="00D96926" w:rsidP="00C8723D">
      <w:pPr>
        <w:spacing w:line="480" w:lineRule="auto"/>
        <w:rPr>
          <w:rFonts w:ascii="Arial" w:hAnsi="Arial" w:cs="Arial"/>
          <w:b/>
          <w:bCs/>
          <w:u w:val="single"/>
        </w:rPr>
      </w:pPr>
      <w:r w:rsidRPr="00C8723D">
        <w:rPr>
          <w:rFonts w:ascii="Arial" w:hAnsi="Arial" w:cs="Arial"/>
          <w:b/>
          <w:bCs/>
          <w:u w:val="single"/>
        </w:rPr>
        <w:t>Navigating the Ethical Terrain of AI: Lessons from Amazon's Recruitment System Failure</w:t>
      </w:r>
    </w:p>
    <w:p w14:paraId="135DCE02" w14:textId="77777777" w:rsidR="00D96926" w:rsidRPr="00C8723D" w:rsidRDefault="00D96926" w:rsidP="00C8723D">
      <w:pPr>
        <w:spacing w:line="480" w:lineRule="auto"/>
        <w:rPr>
          <w:rFonts w:ascii="Arial" w:hAnsi="Arial" w:cs="Arial"/>
        </w:rPr>
      </w:pPr>
    </w:p>
    <w:p w14:paraId="0CFAADDC" w14:textId="2A04C09B" w:rsidR="00F80FC7" w:rsidRPr="00C8723D" w:rsidRDefault="007A74EA" w:rsidP="00C8723D">
      <w:pPr>
        <w:spacing w:line="480" w:lineRule="auto"/>
        <w:rPr>
          <w:rFonts w:ascii="Arial" w:hAnsi="Arial" w:cs="Arial"/>
        </w:rPr>
      </w:pPr>
      <w:r w:rsidRPr="00C8723D">
        <w:rPr>
          <w:rFonts w:ascii="Arial" w:hAnsi="Arial" w:cs="Arial"/>
        </w:rPr>
        <w:t>Klaus Schwab</w:t>
      </w:r>
      <w:r w:rsidR="00A5430D" w:rsidRPr="00C8723D">
        <w:rPr>
          <w:rFonts w:ascii="Arial" w:hAnsi="Arial" w:cs="Arial"/>
        </w:rPr>
        <w:t xml:space="preserve"> </w:t>
      </w:r>
      <w:sdt>
        <w:sdtPr>
          <w:rPr>
            <w:rFonts w:ascii="Arial" w:hAnsi="Arial" w:cs="Arial"/>
            <w:color w:val="000000"/>
          </w:rPr>
          <w:tag w:val="MENDELEY_CITATION_v3_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"/>
          <w:id w:val="2145391668"/>
          <w:placeholder>
            <w:docPart w:val="DefaultPlaceholder_-1854013440"/>
          </w:placeholder>
        </w:sdtPr>
        <w:sdtContent>
          <w:r w:rsidR="00E43D83" w:rsidRPr="00C8723D">
            <w:rPr>
              <w:rFonts w:ascii="Arial" w:hAnsi="Arial" w:cs="Arial"/>
              <w:color w:val="000000"/>
            </w:rPr>
            <w:t>(2015)</w:t>
          </w:r>
        </w:sdtContent>
      </w:sdt>
      <w:r w:rsidRPr="00C8723D">
        <w:rPr>
          <w:rFonts w:ascii="Arial" w:hAnsi="Arial" w:cs="Arial"/>
        </w:rPr>
        <w:t xml:space="preserve"> described the Fourth Industrial Revolution as </w:t>
      </w:r>
      <w:r w:rsidR="00F80FC7" w:rsidRPr="00C8723D">
        <w:rPr>
          <w:rFonts w:ascii="Arial" w:hAnsi="Arial" w:cs="Arial"/>
        </w:rPr>
        <w:t>an</w:t>
      </w:r>
      <w:r w:rsidRPr="00C8723D">
        <w:rPr>
          <w:rFonts w:ascii="Arial" w:hAnsi="Arial" w:cs="Arial"/>
        </w:rPr>
        <w:t xml:space="preserve"> era where the boundaries </w:t>
      </w:r>
      <w:r w:rsidR="00F80FC7" w:rsidRPr="00C8723D">
        <w:rPr>
          <w:rFonts w:ascii="Arial" w:hAnsi="Arial" w:cs="Arial"/>
        </w:rPr>
        <w:t>between the physical, digital, and biological spheres are increasingly blurred through the fusion of advanced technologies. This revolution is characterised by</w:t>
      </w:r>
      <w:r w:rsidR="00A5430D" w:rsidRPr="00C8723D">
        <w:rPr>
          <w:rFonts w:ascii="Arial" w:hAnsi="Arial" w:cs="Arial"/>
        </w:rPr>
        <w:t xml:space="preserve"> the</w:t>
      </w:r>
      <w:r w:rsidR="00F80FC7" w:rsidRPr="00C8723D">
        <w:rPr>
          <w:rFonts w:ascii="Arial" w:hAnsi="Arial" w:cs="Arial"/>
        </w:rPr>
        <w:t xml:space="preserve"> growing utilisation of</w:t>
      </w:r>
      <w:r w:rsidR="005D4702" w:rsidRPr="00C8723D">
        <w:rPr>
          <w:rFonts w:ascii="Arial" w:hAnsi="Arial" w:cs="Arial"/>
        </w:rPr>
        <w:t xml:space="preserve"> </w:t>
      </w:r>
      <w:r w:rsidR="00F80FC7" w:rsidRPr="00C8723D">
        <w:rPr>
          <w:rFonts w:ascii="Arial" w:hAnsi="Arial" w:cs="Arial"/>
        </w:rPr>
        <w:t>technologies such as artificial intelligence (AI), cloud computing, robotics, 3D printing, the Internet of Things (IoT), and advanced wireless technologies, among others</w:t>
      </w:r>
      <w:r w:rsidR="005D4702" w:rsidRPr="00C8723D">
        <w:rPr>
          <w:rFonts w:ascii="Arial" w:hAnsi="Arial" w:cs="Arial"/>
        </w:rPr>
        <w:t xml:space="preserve"> </w:t>
      </w:r>
      <w:sdt>
        <w:sdtPr>
          <w:rPr>
            <w:rFonts w:ascii="Arial" w:hAnsi="Arial" w:cs="Arial"/>
            <w:color w:val="000000"/>
          </w:rPr>
          <w:tag w:val="MENDELEY_CITATION_v3_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"/>
          <w:id w:val="2011327354"/>
          <w:placeholder>
            <w:docPart w:val="DefaultPlaceholder_-1854013440"/>
          </w:placeholder>
        </w:sdtPr>
        <w:sdtContent>
          <w:r w:rsidR="00E43D83" w:rsidRPr="00C8723D">
            <w:rPr>
              <w:rFonts w:ascii="Arial" w:hAnsi="Arial" w:cs="Arial"/>
              <w:color w:val="000000"/>
            </w:rPr>
            <w:t>(Xu et al., 2018)</w:t>
          </w:r>
        </w:sdtContent>
      </w:sdt>
      <w:r w:rsidR="00F80FC7" w:rsidRPr="00C8723D">
        <w:rPr>
          <w:rFonts w:ascii="Arial" w:hAnsi="Arial" w:cs="Arial"/>
        </w:rPr>
        <w:t xml:space="preserve">. One of the most heralded aspects of this revolution is the potential of AI to automate complex processes, enhance efficiency, and unlock new avenues of innovation. However, the adoption of AI also introduces significant challenges and ethical </w:t>
      </w:r>
      <w:r w:rsidR="007E7FD8" w:rsidRPr="00C8723D">
        <w:rPr>
          <w:rFonts w:ascii="Arial" w:hAnsi="Arial" w:cs="Arial"/>
        </w:rPr>
        <w:t>implications</w:t>
      </w:r>
      <w:r w:rsidR="00F80FC7" w:rsidRPr="00C8723D">
        <w:rPr>
          <w:rFonts w:ascii="Arial" w:hAnsi="Arial" w:cs="Arial"/>
        </w:rPr>
        <w:t>, as evidenced by the failure of Amazon's AI-driven recruitment tool</w:t>
      </w:r>
      <w:r w:rsidR="005D4702" w:rsidRPr="00C8723D">
        <w:rPr>
          <w:rFonts w:ascii="Arial" w:hAnsi="Arial" w:cs="Arial"/>
        </w:rPr>
        <w:t xml:space="preserve"> in 201</w:t>
      </w:r>
      <w:r w:rsidR="003B70FE" w:rsidRPr="00C8723D">
        <w:rPr>
          <w:rFonts w:ascii="Arial" w:hAnsi="Arial" w:cs="Arial"/>
        </w:rPr>
        <w:t>5</w:t>
      </w:r>
      <w:r w:rsidR="00F80FC7" w:rsidRPr="00C8723D">
        <w:rPr>
          <w:rFonts w:ascii="Arial" w:hAnsi="Arial" w:cs="Arial"/>
        </w:rPr>
        <w:t>.</w:t>
      </w:r>
    </w:p>
    <w:p w14:paraId="0113B669" w14:textId="77777777" w:rsidR="005D4702" w:rsidRPr="00C8723D" w:rsidRDefault="005D4702" w:rsidP="00C8723D">
      <w:pPr>
        <w:spacing w:line="480" w:lineRule="auto"/>
        <w:rPr>
          <w:rFonts w:ascii="Arial" w:hAnsi="Arial" w:cs="Arial"/>
        </w:rPr>
      </w:pPr>
    </w:p>
    <w:p w14:paraId="62E6FF2C" w14:textId="10816DE8" w:rsidR="005D4702" w:rsidRPr="00C8723D" w:rsidRDefault="005D4702" w:rsidP="00C8723D">
      <w:pPr>
        <w:spacing w:line="480" w:lineRule="auto"/>
        <w:rPr>
          <w:rFonts w:ascii="Arial" w:hAnsi="Arial" w:cs="Arial"/>
        </w:rPr>
      </w:pPr>
      <w:r w:rsidRPr="00C8723D">
        <w:rPr>
          <w:rFonts w:ascii="Arial" w:hAnsi="Arial" w:cs="Arial"/>
        </w:rPr>
        <w:t xml:space="preserve">Amazon's </w:t>
      </w:r>
      <w:r w:rsidR="003B05B8" w:rsidRPr="00C8723D">
        <w:rPr>
          <w:rFonts w:ascii="Arial" w:hAnsi="Arial" w:cs="Arial"/>
        </w:rPr>
        <w:t>project on</w:t>
      </w:r>
      <w:r w:rsidRPr="00C8723D">
        <w:rPr>
          <w:rFonts w:ascii="Arial" w:hAnsi="Arial" w:cs="Arial"/>
        </w:rPr>
        <w:t xml:space="preserve"> AI-driven recruitment aimed to </w:t>
      </w:r>
      <w:r w:rsidR="003B70FE" w:rsidRPr="00C8723D">
        <w:rPr>
          <w:rFonts w:ascii="Arial" w:hAnsi="Arial" w:cs="Arial"/>
        </w:rPr>
        <w:t>optimise</w:t>
      </w:r>
      <w:r w:rsidRPr="00C8723D">
        <w:rPr>
          <w:rFonts w:ascii="Arial" w:hAnsi="Arial" w:cs="Arial"/>
        </w:rPr>
        <w:t xml:space="preserve"> the search for top talent by reviewing job applicants' resumes and ranking them with a system similar to product ratings on their e-commerce platform. This initiative was part of a broader effort to automate and optimi</w:t>
      </w:r>
      <w:r w:rsidR="003B70FE" w:rsidRPr="00C8723D">
        <w:rPr>
          <w:rFonts w:ascii="Arial" w:hAnsi="Arial" w:cs="Arial"/>
        </w:rPr>
        <w:t>s</w:t>
      </w:r>
      <w:r w:rsidRPr="00C8723D">
        <w:rPr>
          <w:rFonts w:ascii="Arial" w:hAnsi="Arial" w:cs="Arial"/>
        </w:rPr>
        <w:t>e operations across the company. However, the tool developed by Amazon encountered a significant setback when it was discovered to exhibit bias against female candidates. This bias stemmed from the AI's training on a decade's worth of resumes submitted to Amazon, which predominantly came from men, reflecting the gender imbalance in the tech industry. As a result, the AI learned to favor male candidates over female candidates, even penali</w:t>
      </w:r>
      <w:r w:rsidR="003B05B8" w:rsidRPr="00C8723D">
        <w:rPr>
          <w:rFonts w:ascii="Arial" w:hAnsi="Arial" w:cs="Arial"/>
        </w:rPr>
        <w:t>s</w:t>
      </w:r>
      <w:r w:rsidRPr="00C8723D">
        <w:rPr>
          <w:rFonts w:ascii="Arial" w:hAnsi="Arial" w:cs="Arial"/>
        </w:rPr>
        <w:t>ing resumes that included words like "women’s" or those from all-women's colleges</w:t>
      </w:r>
      <w:r w:rsidR="00AC2FE9" w:rsidRPr="00C8723D">
        <w:rPr>
          <w:rFonts w:ascii="Arial" w:hAnsi="Arial" w:cs="Arial"/>
        </w:rPr>
        <w:t xml:space="preserve"> </w:t>
      </w:r>
      <w:sdt>
        <w:sdtPr>
          <w:rPr>
            <w:rFonts w:ascii="Arial" w:hAnsi="Arial" w:cs="Arial"/>
            <w:color w:val="000000"/>
          </w:rPr>
          <w:tag w:val="MENDELEY_CITATION_v3_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"/>
          <w:id w:val="17519736"/>
          <w:placeholder>
            <w:docPart w:val="DefaultPlaceholder_-1854013440"/>
          </w:placeholder>
        </w:sdtPr>
        <w:sdtContent>
          <w:r w:rsidR="00E43D83" w:rsidRPr="00C8723D">
            <w:rPr>
              <w:rFonts w:ascii="Arial" w:hAnsi="Arial" w:cs="Arial"/>
              <w:color w:val="000000"/>
            </w:rPr>
            <w:t>(Dastin, 2018)</w:t>
          </w:r>
        </w:sdtContent>
      </w:sdt>
      <w:r w:rsidRPr="00C8723D">
        <w:rPr>
          <w:rFonts w:ascii="Arial" w:hAnsi="Arial" w:cs="Arial"/>
        </w:rPr>
        <w:t>.</w:t>
      </w:r>
    </w:p>
    <w:p w14:paraId="52D81413" w14:textId="77777777" w:rsidR="005D4702" w:rsidRPr="00C8723D" w:rsidRDefault="005D4702" w:rsidP="00C8723D">
      <w:pPr>
        <w:spacing w:line="480" w:lineRule="auto"/>
        <w:rPr>
          <w:rFonts w:ascii="Arial" w:hAnsi="Arial" w:cs="Arial"/>
        </w:rPr>
      </w:pPr>
    </w:p>
    <w:p w14:paraId="56146088" w14:textId="5A01DC4B" w:rsidR="007A74EA" w:rsidRPr="00C8723D" w:rsidRDefault="005D4702" w:rsidP="00C8723D">
      <w:pPr>
        <w:spacing w:line="480" w:lineRule="auto"/>
        <w:rPr>
          <w:rFonts w:ascii="Arial" w:hAnsi="Arial" w:cs="Arial"/>
        </w:rPr>
      </w:pPr>
      <w:r w:rsidRPr="00C8723D">
        <w:rPr>
          <w:rFonts w:ascii="Arial" w:hAnsi="Arial" w:cs="Arial"/>
        </w:rPr>
        <w:lastRenderedPageBreak/>
        <w:t xml:space="preserve">The discovery of this bias led to Amazon's decision to eventually disband the project, acknowledging the limitations and potential discriminatory effects of their AI recruitment tool. </w:t>
      </w:r>
      <w:r w:rsidR="00036B87" w:rsidRPr="00C8723D">
        <w:rPr>
          <w:rFonts w:ascii="Arial" w:hAnsi="Arial" w:cs="Arial"/>
        </w:rPr>
        <w:t>Th</w:t>
      </w:r>
      <w:r w:rsidR="00B21D86" w:rsidRPr="00C8723D">
        <w:rPr>
          <w:rFonts w:ascii="Arial" w:hAnsi="Arial" w:cs="Arial"/>
        </w:rPr>
        <w:t>is</w:t>
      </w:r>
      <w:r w:rsidR="00036B87" w:rsidRPr="00C8723D">
        <w:rPr>
          <w:rFonts w:ascii="Arial" w:hAnsi="Arial" w:cs="Arial"/>
        </w:rPr>
        <w:t xml:space="preserve"> failure highlights several key implications for the Fourth Industrial Revolution and the use of AI in the workplace:</w:t>
      </w:r>
    </w:p>
    <w:p w14:paraId="2F6FB028" w14:textId="77777777" w:rsidR="00036B87" w:rsidRPr="00C8723D" w:rsidRDefault="00036B87" w:rsidP="00C8723D">
      <w:pPr>
        <w:spacing w:line="480" w:lineRule="auto"/>
        <w:rPr>
          <w:rFonts w:ascii="Arial" w:hAnsi="Arial" w:cs="Arial"/>
        </w:rPr>
      </w:pPr>
    </w:p>
    <w:p w14:paraId="7422E6D0" w14:textId="7D7770AB" w:rsidR="00036B87" w:rsidRPr="00C8723D" w:rsidRDefault="00036B87" w:rsidP="00C8723D">
      <w:pPr>
        <w:pStyle w:val="ListParagraph"/>
        <w:numPr>
          <w:ilvl w:val="0"/>
          <w:numId w:val="1"/>
        </w:numPr>
        <w:spacing w:line="480" w:lineRule="auto"/>
        <w:rPr>
          <w:rFonts w:ascii="Arial" w:hAnsi="Arial" w:cs="Arial"/>
        </w:rPr>
      </w:pPr>
      <w:r w:rsidRPr="00C8723D">
        <w:rPr>
          <w:rFonts w:ascii="Arial" w:hAnsi="Arial" w:cs="Arial"/>
        </w:rPr>
        <w:t xml:space="preserve">Ethical AI </w:t>
      </w:r>
      <w:r w:rsidR="003E6EBE" w:rsidRPr="00C8723D">
        <w:rPr>
          <w:rFonts w:ascii="Arial" w:hAnsi="Arial" w:cs="Arial"/>
        </w:rPr>
        <w:t>U</w:t>
      </w:r>
      <w:r w:rsidRPr="00C8723D">
        <w:rPr>
          <w:rFonts w:ascii="Arial" w:hAnsi="Arial" w:cs="Arial"/>
        </w:rPr>
        <w:t xml:space="preserve">se and </w:t>
      </w:r>
      <w:r w:rsidR="003E6EBE" w:rsidRPr="00C8723D">
        <w:rPr>
          <w:rFonts w:ascii="Arial" w:hAnsi="Arial" w:cs="Arial"/>
        </w:rPr>
        <w:t>B</w:t>
      </w:r>
      <w:r w:rsidRPr="00C8723D">
        <w:rPr>
          <w:rFonts w:ascii="Arial" w:hAnsi="Arial" w:cs="Arial"/>
        </w:rPr>
        <w:t xml:space="preserve">ias </w:t>
      </w:r>
      <w:r w:rsidR="003E6EBE" w:rsidRPr="00C8723D">
        <w:rPr>
          <w:rFonts w:ascii="Arial" w:hAnsi="Arial" w:cs="Arial"/>
        </w:rPr>
        <w:t>M</w:t>
      </w:r>
      <w:r w:rsidRPr="00C8723D">
        <w:rPr>
          <w:rFonts w:ascii="Arial" w:hAnsi="Arial" w:cs="Arial"/>
        </w:rPr>
        <w:t>itigation: It highlights the importance of addressing biases in AI algorithms, particularly those trained on historical data that may reflect existing prejudices. There is need for organisations to implement robust bias detection and mitigation strategies to ensure AI tools do not perpetuate discrimination.</w:t>
      </w:r>
    </w:p>
    <w:p w14:paraId="173478B2" w14:textId="39977F16" w:rsidR="00036B87" w:rsidRPr="00C8723D" w:rsidRDefault="00036B87" w:rsidP="00C8723D">
      <w:pPr>
        <w:pStyle w:val="ListParagraph"/>
        <w:numPr>
          <w:ilvl w:val="0"/>
          <w:numId w:val="1"/>
        </w:numPr>
        <w:spacing w:line="480" w:lineRule="auto"/>
        <w:rPr>
          <w:rFonts w:ascii="Arial" w:hAnsi="Arial" w:cs="Arial"/>
        </w:rPr>
      </w:pPr>
      <w:r w:rsidRPr="00C8723D">
        <w:rPr>
          <w:rFonts w:ascii="Arial" w:hAnsi="Arial" w:cs="Arial"/>
        </w:rPr>
        <w:t>Transparency and Accountability: There is a need for greater transparency in how AI systems make decisions, especially in critical applications like recruitment. Organisations should be accountable for the outcomes of their AI systems, with mechanisms in place to review and address potential issues.</w:t>
      </w:r>
    </w:p>
    <w:p w14:paraId="7C3B792B" w14:textId="2D8B7973" w:rsidR="00036B87" w:rsidRPr="00C8723D" w:rsidRDefault="00036B87" w:rsidP="00C8723D">
      <w:pPr>
        <w:pStyle w:val="ListParagraph"/>
        <w:numPr>
          <w:ilvl w:val="0"/>
          <w:numId w:val="1"/>
        </w:numPr>
        <w:spacing w:line="480" w:lineRule="auto"/>
        <w:rPr>
          <w:rFonts w:ascii="Arial" w:hAnsi="Arial" w:cs="Arial"/>
        </w:rPr>
      </w:pPr>
      <w:r w:rsidRPr="00C8723D">
        <w:rPr>
          <w:rFonts w:ascii="Arial" w:hAnsi="Arial" w:cs="Arial"/>
        </w:rPr>
        <w:t>Regulatory and Ethical Frameworks: Th</w:t>
      </w:r>
      <w:r w:rsidR="00B21D86" w:rsidRPr="00C8723D">
        <w:rPr>
          <w:rFonts w:ascii="Arial" w:hAnsi="Arial" w:cs="Arial"/>
        </w:rPr>
        <w:t>is</w:t>
      </w:r>
      <w:r w:rsidRPr="00C8723D">
        <w:rPr>
          <w:rFonts w:ascii="Arial" w:hAnsi="Arial" w:cs="Arial"/>
        </w:rPr>
        <w:t xml:space="preserve"> incident emphasises the urgency of developing comprehensive regulatory and ethical frameworks governing AI use. </w:t>
      </w:r>
    </w:p>
    <w:p w14:paraId="0991A74E" w14:textId="6F6C5137" w:rsidR="00515BCF" w:rsidRPr="00C8723D" w:rsidRDefault="00036B87" w:rsidP="00C8723D">
      <w:pPr>
        <w:spacing w:line="480" w:lineRule="auto"/>
        <w:ind w:left="720"/>
        <w:rPr>
          <w:rFonts w:ascii="Arial" w:hAnsi="Arial" w:cs="Arial"/>
        </w:rPr>
      </w:pPr>
      <w:r w:rsidRPr="00C8723D">
        <w:rPr>
          <w:rFonts w:ascii="Arial" w:hAnsi="Arial" w:cs="Arial"/>
        </w:rPr>
        <w:t>This can be seen in frameworks like the Eur</w:t>
      </w:r>
      <w:r w:rsidR="00DD1C84" w:rsidRPr="00C8723D">
        <w:rPr>
          <w:rFonts w:ascii="Arial" w:hAnsi="Arial" w:cs="Arial"/>
        </w:rPr>
        <w:t>op</w:t>
      </w:r>
      <w:r w:rsidRPr="00C8723D">
        <w:rPr>
          <w:rFonts w:ascii="Arial" w:hAnsi="Arial" w:cs="Arial"/>
        </w:rPr>
        <w:t>ean Union’s AI Act which aims to make sure that AI systems used in the EU are safe, transparent, traceable, non-discriminatory and environmentally friendly</w:t>
      </w:r>
      <w:r w:rsidR="00265E23" w:rsidRPr="00C8723D">
        <w:rPr>
          <w:rFonts w:ascii="Arial" w:hAnsi="Arial" w:cs="Arial"/>
        </w:rPr>
        <w:t xml:space="preserve"> </w:t>
      </w:r>
      <w:sdt>
        <w:sdtPr>
          <w:rPr>
            <w:rFonts w:ascii="Arial" w:hAnsi="Arial" w:cs="Arial"/>
            <w:color w:val="000000"/>
          </w:rPr>
          <w:tag w:val="MENDELEY_CITATION_v3_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"/>
          <w:id w:val="880595961"/>
          <w:placeholder>
            <w:docPart w:val="DefaultPlaceholder_-1854013440"/>
          </w:placeholder>
        </w:sdtPr>
        <w:sdtContent>
          <w:r w:rsidR="00E43D83" w:rsidRPr="00C8723D">
            <w:rPr>
              <w:rFonts w:ascii="Arial" w:hAnsi="Arial" w:cs="Arial"/>
              <w:color w:val="000000"/>
            </w:rPr>
            <w:t>(European Parliament, 2023)</w:t>
          </w:r>
        </w:sdtContent>
      </w:sdt>
      <w:r w:rsidRPr="00C8723D">
        <w:rPr>
          <w:rFonts w:ascii="Arial" w:hAnsi="Arial" w:cs="Arial"/>
        </w:rPr>
        <w:t>. This serve</w:t>
      </w:r>
      <w:r w:rsidR="00515BCF" w:rsidRPr="00C8723D">
        <w:rPr>
          <w:rFonts w:ascii="Arial" w:hAnsi="Arial" w:cs="Arial"/>
        </w:rPr>
        <w:t>s as a foundational step towards establishing a legal structure that can adapt to the rapidly evolving landscape of AI technologies.</w:t>
      </w:r>
    </w:p>
    <w:p w14:paraId="373B8968" w14:textId="0BC571D5" w:rsidR="00515BCF" w:rsidRPr="00C8723D" w:rsidRDefault="00515BCF" w:rsidP="00C8723D">
      <w:pPr>
        <w:pStyle w:val="ListParagraph"/>
        <w:numPr>
          <w:ilvl w:val="0"/>
          <w:numId w:val="1"/>
        </w:numPr>
        <w:spacing w:line="480" w:lineRule="auto"/>
        <w:rPr>
          <w:rFonts w:ascii="Arial" w:hAnsi="Arial" w:cs="Arial"/>
        </w:rPr>
      </w:pPr>
      <w:r w:rsidRPr="00C8723D">
        <w:rPr>
          <w:rFonts w:ascii="Arial" w:hAnsi="Arial" w:cs="Arial"/>
        </w:rPr>
        <w:t xml:space="preserve">Human </w:t>
      </w:r>
      <w:r w:rsidR="003E6EBE" w:rsidRPr="00C8723D">
        <w:rPr>
          <w:rFonts w:ascii="Arial" w:hAnsi="Arial" w:cs="Arial"/>
        </w:rPr>
        <w:t>O</w:t>
      </w:r>
      <w:r w:rsidRPr="00C8723D">
        <w:rPr>
          <w:rFonts w:ascii="Arial" w:hAnsi="Arial" w:cs="Arial"/>
        </w:rPr>
        <w:t xml:space="preserve">versight: The Amazon case illustrates the indispensability of human oversight in AI applications. AI systems should be viewed as tools to assist human decision-making, not replace it. The EU’s AI act </w:t>
      </w:r>
      <w:r w:rsidR="003E6EBE" w:rsidRPr="00C8723D">
        <w:rPr>
          <w:rFonts w:ascii="Arial" w:hAnsi="Arial" w:cs="Arial"/>
        </w:rPr>
        <w:t>reinforces the need</w:t>
      </w:r>
      <w:r w:rsidRPr="00C8723D">
        <w:rPr>
          <w:rFonts w:ascii="Arial" w:hAnsi="Arial" w:cs="Arial"/>
        </w:rPr>
        <w:t xml:space="preserve"> </w:t>
      </w:r>
      <w:r w:rsidR="0068433F" w:rsidRPr="00C8723D">
        <w:rPr>
          <w:rFonts w:ascii="Arial" w:hAnsi="Arial" w:cs="Arial"/>
        </w:rPr>
        <w:t>for</w:t>
      </w:r>
      <w:r w:rsidRPr="00C8723D">
        <w:rPr>
          <w:rFonts w:ascii="Arial" w:hAnsi="Arial" w:cs="Arial"/>
        </w:rPr>
        <w:t xml:space="preserve"> </w:t>
      </w:r>
      <w:r w:rsidRPr="00C8723D">
        <w:rPr>
          <w:rFonts w:ascii="Arial" w:hAnsi="Arial" w:cs="Arial"/>
        </w:rPr>
        <w:lastRenderedPageBreak/>
        <w:t xml:space="preserve">AI systems </w:t>
      </w:r>
      <w:r w:rsidR="0068433F" w:rsidRPr="00C8723D">
        <w:rPr>
          <w:rFonts w:ascii="Arial" w:hAnsi="Arial" w:cs="Arial"/>
        </w:rPr>
        <w:t>to</w:t>
      </w:r>
      <w:r w:rsidRPr="00C8723D">
        <w:rPr>
          <w:rFonts w:ascii="Arial" w:hAnsi="Arial" w:cs="Arial"/>
        </w:rPr>
        <w:t xml:space="preserve"> be overseen by people, rather than by automation</w:t>
      </w:r>
      <w:r w:rsidR="00DD1C84" w:rsidRPr="00C8723D">
        <w:rPr>
          <w:rFonts w:ascii="Arial" w:hAnsi="Arial" w:cs="Arial"/>
        </w:rPr>
        <w:t>,</w:t>
      </w:r>
      <w:r w:rsidR="0068433F" w:rsidRPr="00C8723D">
        <w:rPr>
          <w:rFonts w:ascii="Arial" w:hAnsi="Arial" w:cs="Arial"/>
        </w:rPr>
        <w:t xml:space="preserve"> this is often refered to as the ‘human-in-the-loop’ approach</w:t>
      </w:r>
      <w:sdt>
        <w:sdtPr>
          <w:rPr>
            <w:rFonts w:ascii="Arial" w:hAnsi="Arial" w:cs="Arial"/>
          </w:rPr>
          <w:tag w:val="MENDELEY_CITATION_v3_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"/>
          <w:id w:val="2119477202"/>
          <w:placeholder>
            <w:docPart w:val="DefaultPlaceholder_-1854013440"/>
          </w:placeholder>
        </w:sdtPr>
        <w:sdtContent>
          <w:r w:rsidR="00E43D83" w:rsidRPr="00C8723D">
            <w:rPr>
              <w:rFonts w:ascii="Arial" w:eastAsia="Times New Roman" w:hAnsi="Arial" w:cs="Arial"/>
            </w:rPr>
            <w:t>(Yakimova &amp; Ojamo, 2023)</w:t>
          </w:r>
        </w:sdtContent>
      </w:sdt>
      <w:r w:rsidR="0068433F" w:rsidRPr="00C8723D">
        <w:rPr>
          <w:rFonts w:ascii="Arial" w:hAnsi="Arial" w:cs="Arial"/>
        </w:rPr>
        <w:t xml:space="preserve">. </w:t>
      </w:r>
      <w:r w:rsidR="00DD1C84" w:rsidRPr="00C8723D">
        <w:rPr>
          <w:rFonts w:ascii="Arial" w:hAnsi="Arial" w:cs="Arial"/>
        </w:rPr>
        <w:t xml:space="preserve">In this approach, </w:t>
      </w:r>
      <w:r w:rsidR="0068433F" w:rsidRPr="00C8723D">
        <w:rPr>
          <w:rFonts w:ascii="Arial" w:hAnsi="Arial" w:cs="Arial"/>
        </w:rPr>
        <w:t xml:space="preserve">decisions made by AI systems </w:t>
      </w:r>
      <w:r w:rsidR="003E6EBE" w:rsidRPr="00C8723D">
        <w:rPr>
          <w:rFonts w:ascii="Arial" w:hAnsi="Arial" w:cs="Arial"/>
        </w:rPr>
        <w:t>can be reviewed and overridden by human operators. This ensures that the ongoing human engagement corrects and guides AI systems towards ethical,</w:t>
      </w:r>
      <w:r w:rsidR="00DD1C84" w:rsidRPr="00C8723D">
        <w:rPr>
          <w:rFonts w:ascii="Arial" w:hAnsi="Arial" w:cs="Arial"/>
        </w:rPr>
        <w:t xml:space="preserve"> </w:t>
      </w:r>
      <w:r w:rsidR="003E6EBE" w:rsidRPr="00C8723D">
        <w:rPr>
          <w:rFonts w:ascii="Arial" w:hAnsi="Arial" w:cs="Arial"/>
        </w:rPr>
        <w:t>unbiased and beneficial outcomes.</w:t>
      </w:r>
    </w:p>
    <w:p w14:paraId="7A777858" w14:textId="78F8DAB2" w:rsidR="00036B87" w:rsidRPr="00C8723D" w:rsidRDefault="003E6EBE" w:rsidP="00C8723D">
      <w:pPr>
        <w:pStyle w:val="ListParagraph"/>
        <w:numPr>
          <w:ilvl w:val="0"/>
          <w:numId w:val="1"/>
        </w:numPr>
        <w:spacing w:line="480" w:lineRule="auto"/>
        <w:rPr>
          <w:rFonts w:ascii="Arial" w:hAnsi="Arial" w:cs="Arial"/>
        </w:rPr>
      </w:pPr>
      <w:r w:rsidRPr="00C8723D">
        <w:rPr>
          <w:rFonts w:ascii="Arial" w:hAnsi="Arial" w:cs="Arial"/>
        </w:rPr>
        <w:t xml:space="preserve">Diversity in AI development: Finally, the failure of </w:t>
      </w:r>
      <w:r w:rsidR="007C2AA4" w:rsidRPr="00C8723D">
        <w:rPr>
          <w:rFonts w:ascii="Arial" w:hAnsi="Arial" w:cs="Arial"/>
        </w:rPr>
        <w:t xml:space="preserve">the </w:t>
      </w:r>
      <w:r w:rsidRPr="00C8723D">
        <w:rPr>
          <w:rFonts w:ascii="Arial" w:hAnsi="Arial" w:cs="Arial"/>
        </w:rPr>
        <w:t xml:space="preserve">recruitment system highlights the critical need for diversity among teams developing AI systems. A more diverse team is more likely to identify and prevent biases in AI algorithms. EU’s AI act </w:t>
      </w:r>
      <w:r w:rsidR="007C2AA4" w:rsidRPr="00C8723D">
        <w:rPr>
          <w:rFonts w:ascii="Arial" w:hAnsi="Arial" w:cs="Arial"/>
        </w:rPr>
        <w:t>does not explicitly address diversity in AI development but insists that AI developers should conduct risk assessment to ensure their systems are fair, transparent, and non-discriminatory</w:t>
      </w:r>
      <w:r w:rsidR="00265E23" w:rsidRPr="00C8723D">
        <w:rPr>
          <w:rFonts w:ascii="Arial" w:hAnsi="Arial" w:cs="Arial"/>
        </w:rPr>
        <w:t xml:space="preserve"> </w:t>
      </w:r>
      <w:sdt>
        <w:sdtPr>
          <w:rPr>
            <w:rFonts w:ascii="Arial" w:hAnsi="Arial" w:cs="Arial"/>
            <w:color w:val="000000"/>
          </w:rPr>
          <w:tag w:val="MENDELEY_CITATION_v3_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"/>
          <w:id w:val="2095129677"/>
          <w:placeholder>
            <w:docPart w:val="DefaultPlaceholder_-1854013440"/>
          </w:placeholder>
        </w:sdtPr>
        <w:sdtContent>
          <w:r w:rsidR="00E43D83" w:rsidRPr="00C8723D">
            <w:rPr>
              <w:rFonts w:ascii="Arial" w:hAnsi="Arial" w:cs="Arial"/>
              <w:color w:val="000000"/>
            </w:rPr>
            <w:t>(Zync, 2023)</w:t>
          </w:r>
        </w:sdtContent>
      </w:sdt>
      <w:r w:rsidR="007C2AA4" w:rsidRPr="00C8723D">
        <w:rPr>
          <w:rFonts w:ascii="Arial" w:hAnsi="Arial" w:cs="Arial"/>
        </w:rPr>
        <w:t>. This requirement indirectly promotes the idea that diversity in AI development teams is essential for identifying potential risks and biases in AI systems. By bringing together individuals from various backgrounds, perspectives, and experiences, teams are better equipped to foresee and mitigate issues that may not be apparent to a more homogenous group.</w:t>
      </w:r>
    </w:p>
    <w:p w14:paraId="5DC574C3" w14:textId="61EF76AD" w:rsidR="00EF70A4" w:rsidRPr="00C8723D" w:rsidRDefault="00EF70A4" w:rsidP="00C8723D">
      <w:pPr>
        <w:spacing w:line="480" w:lineRule="auto"/>
        <w:rPr>
          <w:rFonts w:ascii="Arial" w:hAnsi="Arial" w:cs="Arial"/>
        </w:rPr>
      </w:pPr>
      <w:r w:rsidRPr="00C8723D">
        <w:rPr>
          <w:rFonts w:ascii="Arial" w:hAnsi="Arial" w:cs="Arial"/>
        </w:rPr>
        <w:t xml:space="preserve">The failure of Amazon’s AI recruitment system in 2015 highlights the dangers of deploying AI without proper oversight and ethical considerations. It emphasises the significance of regulatory frameworks like the EU’s AI act, which </w:t>
      </w:r>
      <w:r w:rsidR="004973A2" w:rsidRPr="00C8723D">
        <w:rPr>
          <w:rFonts w:ascii="Arial" w:hAnsi="Arial" w:cs="Arial"/>
        </w:rPr>
        <w:t>advocate for</w:t>
      </w:r>
      <w:r w:rsidRPr="00C8723D">
        <w:rPr>
          <w:rFonts w:ascii="Arial" w:hAnsi="Arial" w:cs="Arial"/>
        </w:rPr>
        <w:t xml:space="preserve"> safety, transparency, and fairness. Although Amazon encountered setbacks, they have since learned from their mistakes and implemented a more cautious approach. They now </w:t>
      </w:r>
      <w:r w:rsidR="004973A2" w:rsidRPr="00C8723D">
        <w:rPr>
          <w:rFonts w:ascii="Arial" w:hAnsi="Arial" w:cs="Arial"/>
        </w:rPr>
        <w:t>use</w:t>
      </w:r>
      <w:r w:rsidRPr="00C8723D">
        <w:rPr>
          <w:rFonts w:ascii="Arial" w:hAnsi="Arial" w:cs="Arial"/>
        </w:rPr>
        <w:t xml:space="preserve"> a simplified version of the recruitment engine for tasks such as eliminating duplicate candidate profiles and promoting diversity</w:t>
      </w:r>
      <w:r w:rsidR="00E43D83" w:rsidRPr="00C8723D">
        <w:rPr>
          <w:rFonts w:ascii="Arial" w:hAnsi="Arial" w:cs="Arial"/>
        </w:rPr>
        <w:t xml:space="preserve"> </w:t>
      </w:r>
      <w:sdt>
        <w:sdtPr>
          <w:rPr>
            <w:rFonts w:ascii="Arial" w:hAnsi="Arial" w:cs="Arial"/>
            <w:color w:val="000000"/>
          </w:rPr>
          <w:tag w:val="MENDELEY_CITATION_v3_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"/>
          <w:id w:val="1217240259"/>
          <w:placeholder>
            <w:docPart w:val="DefaultPlaceholder_-1854013440"/>
          </w:placeholder>
        </w:sdtPr>
        <w:sdtContent>
          <w:r w:rsidR="00E43D83" w:rsidRPr="00C8723D">
            <w:rPr>
              <w:rFonts w:ascii="Arial" w:hAnsi="Arial" w:cs="Arial"/>
              <w:color w:val="000000"/>
            </w:rPr>
            <w:t>(Castleberry et al., 2023)</w:t>
          </w:r>
        </w:sdtContent>
      </w:sdt>
      <w:r w:rsidR="00DD1C84" w:rsidRPr="00C8723D">
        <w:rPr>
          <w:rFonts w:ascii="Arial" w:hAnsi="Arial" w:cs="Arial"/>
        </w:rPr>
        <w:t xml:space="preserve"> </w:t>
      </w:r>
      <w:r w:rsidRPr="00C8723D">
        <w:rPr>
          <w:rFonts w:ascii="Arial" w:hAnsi="Arial" w:cs="Arial"/>
        </w:rPr>
        <w:t>.</w:t>
      </w:r>
    </w:p>
    <w:p w14:paraId="62944763" w14:textId="77777777" w:rsidR="00C8723D" w:rsidRPr="00C8723D" w:rsidRDefault="00C8723D" w:rsidP="00C8723D">
      <w:pPr>
        <w:spacing w:line="480" w:lineRule="auto"/>
        <w:rPr>
          <w:rFonts w:ascii="Arial" w:hAnsi="Arial" w:cs="Arial"/>
        </w:rPr>
      </w:pPr>
    </w:p>
    <w:p w14:paraId="4E983C0C" w14:textId="2CF3CAF9" w:rsidR="00265E23" w:rsidRPr="00C8723D" w:rsidRDefault="00C8723D" w:rsidP="00C8723D">
      <w:pPr>
        <w:spacing w:line="480" w:lineRule="auto"/>
        <w:rPr>
          <w:rFonts w:ascii="Arial" w:hAnsi="Arial" w:cs="Arial"/>
          <w:b/>
          <w:bCs/>
        </w:rPr>
      </w:pPr>
      <w:r w:rsidRPr="00C8723D">
        <w:rPr>
          <w:rFonts w:ascii="Arial" w:hAnsi="Arial" w:cs="Arial"/>
          <w:b/>
          <w:bCs/>
        </w:rPr>
        <w:lastRenderedPageBreak/>
        <w:t>References</w:t>
      </w:r>
    </w:p>
    <w:sdt>
      <w:sdtPr>
        <w:rPr>
          <w:rFonts w:ascii="Arial" w:hAnsi="Arial" w:cs="Arial"/>
        </w:rPr>
        <w:tag w:val="MENDELEY_BIBLIOGRAPHY"/>
        <w:id w:val="560983300"/>
        <w:placeholder>
          <w:docPart w:val="DefaultPlaceholder_-1854013440"/>
        </w:placeholder>
      </w:sdtPr>
      <w:sdtContent>
        <w:p w14:paraId="3B8B3C86" w14:textId="073A3715" w:rsidR="00E43D83" w:rsidRPr="00C8723D" w:rsidRDefault="00E43D83" w:rsidP="00C8723D">
          <w:pPr>
            <w:autoSpaceDE w:val="0"/>
            <w:autoSpaceDN w:val="0"/>
            <w:spacing w:line="480" w:lineRule="auto"/>
            <w:ind w:hanging="480"/>
            <w:divId w:val="984118909"/>
            <w:rPr>
              <w:rFonts w:ascii="Arial" w:eastAsia="Times New Roman" w:hAnsi="Arial" w:cs="Arial"/>
              <w:kern w:val="0"/>
              <w14:ligatures w14:val="none"/>
            </w:rPr>
          </w:pPr>
          <w:r w:rsidRPr="00C8723D">
            <w:rPr>
              <w:rFonts w:ascii="Arial" w:eastAsia="Times New Roman" w:hAnsi="Arial" w:cs="Arial"/>
            </w:rPr>
            <w:t xml:space="preserve">Castleberry, C., Hastings, J., &amp; Palacios, A. (2023, June 6). How Amazon leverages AI and ML to enhance the hiring experience for candidates. </w:t>
          </w:r>
          <w:r w:rsidR="00F12394" w:rsidRPr="00C8723D">
            <w:rPr>
              <w:rFonts w:ascii="Arial" w:eastAsia="Times New Roman" w:hAnsi="Arial" w:cs="Arial"/>
            </w:rPr>
            <w:t xml:space="preserve">Available from: </w:t>
          </w:r>
          <w:hyperlink r:id="rId6" w:history="1">
            <w:r w:rsidR="00F12394" w:rsidRPr="00C8723D">
              <w:rPr>
                <w:rStyle w:val="Hyperlink"/>
                <w:rFonts w:ascii="Arial" w:eastAsia="Times New Roman" w:hAnsi="Arial" w:cs="Arial"/>
              </w:rPr>
              <w:t>https://www.aboutamazon.com/news/workplace/how-amazon-leverages-ai-and-ml-to-enhance-the-hiring-experience-for-candidates</w:t>
            </w:r>
          </w:hyperlink>
          <w:r w:rsidR="00F12394" w:rsidRPr="00C8723D">
            <w:rPr>
              <w:rFonts w:ascii="Arial" w:eastAsia="Times New Roman" w:hAnsi="Arial" w:cs="Arial"/>
            </w:rPr>
            <w:t xml:space="preserve"> [Accessed 3 April 2024]</w:t>
          </w:r>
        </w:p>
        <w:p w14:paraId="679DB81E" w14:textId="59B20909" w:rsidR="00E43D83" w:rsidRPr="00C8723D" w:rsidRDefault="00E43D83" w:rsidP="00C8723D">
          <w:pPr>
            <w:autoSpaceDE w:val="0"/>
            <w:autoSpaceDN w:val="0"/>
            <w:spacing w:line="480" w:lineRule="auto"/>
            <w:ind w:hanging="480"/>
            <w:divId w:val="947126314"/>
            <w:rPr>
              <w:rFonts w:ascii="Arial" w:eastAsia="Times New Roman" w:hAnsi="Arial" w:cs="Arial"/>
            </w:rPr>
          </w:pPr>
          <w:r w:rsidRPr="00C8723D">
            <w:rPr>
              <w:rFonts w:ascii="Arial" w:eastAsia="Times New Roman" w:hAnsi="Arial" w:cs="Arial"/>
            </w:rPr>
            <w:t xml:space="preserve">Dastin, J. (2018, October 11). Amazon scraps secret AI recruiting tool that showed bias against women. </w:t>
          </w:r>
          <w:r w:rsidR="00F12394" w:rsidRPr="00C8723D">
            <w:rPr>
              <w:rFonts w:ascii="Arial" w:eastAsia="Times New Roman" w:hAnsi="Arial" w:cs="Arial"/>
            </w:rPr>
            <w:t xml:space="preserve">Available from: </w:t>
          </w:r>
          <w:hyperlink r:id="rId7" w:history="1">
            <w:r w:rsidR="00F12394" w:rsidRPr="00C8723D">
              <w:rPr>
                <w:rStyle w:val="Hyperlink"/>
                <w:rFonts w:ascii="Arial" w:eastAsia="Times New Roman" w:hAnsi="Arial" w:cs="Arial"/>
              </w:rPr>
              <w:t>https://www.reuters.com/article/idUSKCN1MK0AG/</w:t>
            </w:r>
          </w:hyperlink>
          <w:r w:rsidR="00F12394" w:rsidRPr="00C8723D">
            <w:rPr>
              <w:rFonts w:ascii="Arial" w:eastAsia="Times New Roman" w:hAnsi="Arial" w:cs="Arial"/>
            </w:rPr>
            <w:t xml:space="preserve"> [Accessed </w:t>
          </w:r>
          <w:r w:rsidR="00B624B8" w:rsidRPr="00C8723D">
            <w:rPr>
              <w:rFonts w:ascii="Arial" w:eastAsia="Times New Roman" w:hAnsi="Arial" w:cs="Arial"/>
            </w:rPr>
            <w:t>29</w:t>
          </w:r>
          <w:r w:rsidR="00F12394" w:rsidRPr="00C8723D">
            <w:rPr>
              <w:rFonts w:ascii="Arial" w:eastAsia="Times New Roman" w:hAnsi="Arial" w:cs="Arial"/>
            </w:rPr>
            <w:t xml:space="preserve"> </w:t>
          </w:r>
          <w:r w:rsidR="00B624B8" w:rsidRPr="00C8723D">
            <w:rPr>
              <w:rFonts w:ascii="Arial" w:eastAsia="Times New Roman" w:hAnsi="Arial" w:cs="Arial"/>
            </w:rPr>
            <w:t>March</w:t>
          </w:r>
          <w:r w:rsidR="00F12394" w:rsidRPr="00C8723D">
            <w:rPr>
              <w:rFonts w:ascii="Arial" w:eastAsia="Times New Roman" w:hAnsi="Arial" w:cs="Arial"/>
            </w:rPr>
            <w:t xml:space="preserve"> 2024]</w:t>
          </w:r>
        </w:p>
        <w:p w14:paraId="28AD5621" w14:textId="2FD249CF" w:rsidR="00E43D83" w:rsidRPr="00C8723D" w:rsidRDefault="00E43D83" w:rsidP="00C8723D">
          <w:pPr>
            <w:autoSpaceDE w:val="0"/>
            <w:autoSpaceDN w:val="0"/>
            <w:spacing w:line="480" w:lineRule="auto"/>
            <w:ind w:hanging="480"/>
            <w:divId w:val="1692301042"/>
            <w:rPr>
              <w:rFonts w:ascii="Arial" w:eastAsia="Times New Roman" w:hAnsi="Arial" w:cs="Arial"/>
            </w:rPr>
          </w:pPr>
          <w:r w:rsidRPr="00C8723D">
            <w:rPr>
              <w:rFonts w:ascii="Arial" w:eastAsia="Times New Roman" w:hAnsi="Arial" w:cs="Arial"/>
            </w:rPr>
            <w:t xml:space="preserve">European Parliament. (2023, December 19). EU AI Act: first regulation on artificial intelligence. </w:t>
          </w:r>
          <w:r w:rsidR="00F12394" w:rsidRPr="00C8723D">
            <w:rPr>
              <w:rFonts w:ascii="Arial" w:eastAsia="Times New Roman" w:hAnsi="Arial" w:cs="Arial"/>
            </w:rPr>
            <w:t xml:space="preserve">Available from: </w:t>
          </w:r>
          <w:hyperlink r:id="rId8" w:anchor=":~:text=Parliament’s%20priority%20is%20to%20make,automation%2C%20to%20prevent%20harmful%20outcomes" w:history="1">
            <w:r w:rsidR="00F12394" w:rsidRPr="00C8723D">
              <w:rPr>
                <w:rStyle w:val="Hyperlink"/>
                <w:rFonts w:ascii="Arial" w:eastAsia="Times New Roman" w:hAnsi="Arial" w:cs="Arial"/>
              </w:rPr>
              <w:t>https://www.europarl.europa.eu/topics/en/article/20230601STO93804/eu-ai-act-first-regulation-on-artificial-intelligence#:~:text=Parliament’s%20priority%20is%20to%20make,automation%2C%20to%20prevent%20harmful%20outcomes</w:t>
            </w:r>
          </w:hyperlink>
          <w:r w:rsidR="00B624B8" w:rsidRPr="00C8723D">
            <w:rPr>
              <w:rFonts w:ascii="Arial" w:eastAsia="Times New Roman" w:hAnsi="Arial" w:cs="Arial"/>
            </w:rPr>
            <w:t xml:space="preserve"> [Accessed 31 March 2024]</w:t>
          </w:r>
        </w:p>
        <w:p w14:paraId="1CCDF3CD" w14:textId="77777777" w:rsidR="00E43D83" w:rsidRPr="00C8723D" w:rsidRDefault="00E43D83" w:rsidP="00C8723D">
          <w:pPr>
            <w:autoSpaceDE w:val="0"/>
            <w:autoSpaceDN w:val="0"/>
            <w:spacing w:line="480" w:lineRule="auto"/>
            <w:ind w:hanging="480"/>
            <w:divId w:val="1572740533"/>
            <w:rPr>
              <w:rFonts w:ascii="Arial" w:eastAsia="Times New Roman" w:hAnsi="Arial" w:cs="Arial"/>
            </w:rPr>
          </w:pPr>
          <w:r w:rsidRPr="00C8723D">
            <w:rPr>
              <w:rFonts w:ascii="Arial" w:eastAsia="Times New Roman" w:hAnsi="Arial" w:cs="Arial"/>
            </w:rPr>
            <w:t>Klaus Schwab. (2015, December 12). The Fourth Industrial Revolution.</w:t>
          </w:r>
        </w:p>
        <w:p w14:paraId="240EC1B6" w14:textId="4C51B756" w:rsidR="00E43D83" w:rsidRPr="00C8723D" w:rsidRDefault="00E43D83" w:rsidP="00C8723D">
          <w:pPr>
            <w:autoSpaceDE w:val="0"/>
            <w:autoSpaceDN w:val="0"/>
            <w:spacing w:line="480" w:lineRule="auto"/>
            <w:ind w:hanging="480"/>
            <w:divId w:val="1139683629"/>
            <w:rPr>
              <w:rFonts w:ascii="Arial" w:eastAsia="Times New Roman" w:hAnsi="Arial" w:cs="Arial"/>
            </w:rPr>
          </w:pPr>
          <w:r w:rsidRPr="00C8723D">
            <w:rPr>
              <w:rFonts w:ascii="Arial" w:eastAsia="Times New Roman" w:hAnsi="Arial" w:cs="Arial"/>
            </w:rPr>
            <w:t>Xu, M., David, J. M., &amp; Kim, S. H. (2018). The Fourth Industrial Revolution: Opportunities and Challenges. International Journal of Financial Research, 9(2), 90.</w:t>
          </w:r>
          <w:r w:rsidR="00F12394" w:rsidRPr="00C8723D">
            <w:rPr>
              <w:rFonts w:ascii="Arial" w:eastAsia="Times New Roman" w:hAnsi="Arial" w:cs="Arial"/>
            </w:rPr>
            <w:t xml:space="preserve"> Available from: </w:t>
          </w:r>
          <w:r w:rsidRPr="00C8723D">
            <w:rPr>
              <w:rFonts w:ascii="Arial" w:eastAsia="Times New Roman" w:hAnsi="Arial" w:cs="Arial"/>
            </w:rPr>
            <w:t xml:space="preserve"> </w:t>
          </w:r>
          <w:hyperlink r:id="rId9" w:history="1">
            <w:r w:rsidR="00F12394" w:rsidRPr="00C8723D">
              <w:rPr>
                <w:rStyle w:val="Hyperlink"/>
                <w:rFonts w:ascii="Arial" w:eastAsia="Times New Roman" w:hAnsi="Arial" w:cs="Arial"/>
              </w:rPr>
              <w:t>https://doi.org/10.5430/ijfr.v9n2p90</w:t>
            </w:r>
          </w:hyperlink>
          <w:r w:rsidR="00F12394" w:rsidRPr="00C8723D">
            <w:rPr>
              <w:rFonts w:ascii="Arial" w:eastAsia="Times New Roman" w:hAnsi="Arial" w:cs="Arial"/>
            </w:rPr>
            <w:t xml:space="preserve"> </w:t>
          </w:r>
          <w:r w:rsidR="00B624B8" w:rsidRPr="00C8723D">
            <w:rPr>
              <w:rFonts w:ascii="Arial" w:eastAsia="Times New Roman" w:hAnsi="Arial" w:cs="Arial"/>
            </w:rPr>
            <w:t>[Accessed 29 March 2024]</w:t>
          </w:r>
        </w:p>
        <w:p w14:paraId="652A2C78" w14:textId="129A998B" w:rsidR="00E43D83" w:rsidRPr="00C8723D" w:rsidRDefault="00E43D83" w:rsidP="00C8723D">
          <w:pPr>
            <w:autoSpaceDE w:val="0"/>
            <w:autoSpaceDN w:val="0"/>
            <w:spacing w:line="480" w:lineRule="auto"/>
            <w:ind w:hanging="480"/>
            <w:divId w:val="854223504"/>
            <w:rPr>
              <w:rFonts w:ascii="Arial" w:eastAsia="Times New Roman" w:hAnsi="Arial" w:cs="Arial"/>
            </w:rPr>
          </w:pPr>
          <w:r w:rsidRPr="00C8723D">
            <w:rPr>
              <w:rFonts w:ascii="Arial" w:eastAsia="Times New Roman" w:hAnsi="Arial" w:cs="Arial"/>
            </w:rPr>
            <w:t xml:space="preserve">Yakimova, Y., &amp; Ojamo, J. (2023, December 9). Artificial Intelligence Act: deal on comprehensive rules for trustworthy AI. European Parliament. </w:t>
          </w:r>
          <w:r w:rsidR="00F12394" w:rsidRPr="00C8723D">
            <w:rPr>
              <w:rFonts w:ascii="Arial" w:eastAsia="Times New Roman" w:hAnsi="Arial" w:cs="Arial"/>
            </w:rPr>
            <w:t xml:space="preserve">Available from: </w:t>
          </w:r>
          <w:hyperlink r:id="rId10" w:history="1">
            <w:r w:rsidR="00F12394" w:rsidRPr="00C8723D">
              <w:rPr>
                <w:rStyle w:val="Hyperlink"/>
                <w:rFonts w:ascii="Arial" w:eastAsia="Times New Roman" w:hAnsi="Arial" w:cs="Arial"/>
              </w:rPr>
              <w:t>https://www.europarl.europa.eu/news/en/press-room/20231206IPR15699/artificial-intelligence-act-deal-on-comprehensive-rules-for-trustworthy-ai</w:t>
            </w:r>
          </w:hyperlink>
          <w:r w:rsidR="00F12394" w:rsidRPr="00C8723D">
            <w:rPr>
              <w:rFonts w:ascii="Arial" w:eastAsia="Times New Roman" w:hAnsi="Arial" w:cs="Arial"/>
            </w:rPr>
            <w:t xml:space="preserve"> </w:t>
          </w:r>
          <w:r w:rsidR="00B624B8" w:rsidRPr="00C8723D">
            <w:rPr>
              <w:rFonts w:ascii="Arial" w:eastAsia="Times New Roman" w:hAnsi="Arial" w:cs="Arial"/>
            </w:rPr>
            <w:t>[Accessed 1 April 2024]</w:t>
          </w:r>
        </w:p>
        <w:p w14:paraId="1DF8F121" w14:textId="6DEC3AF8" w:rsidR="00E43D83" w:rsidRPr="00C8723D" w:rsidRDefault="00E43D83" w:rsidP="00C8723D">
          <w:pPr>
            <w:autoSpaceDE w:val="0"/>
            <w:autoSpaceDN w:val="0"/>
            <w:spacing w:line="480" w:lineRule="auto"/>
            <w:ind w:hanging="480"/>
            <w:divId w:val="973799925"/>
            <w:rPr>
              <w:rFonts w:ascii="Arial" w:eastAsia="Times New Roman" w:hAnsi="Arial" w:cs="Arial"/>
            </w:rPr>
          </w:pPr>
          <w:r w:rsidRPr="00C8723D">
            <w:rPr>
              <w:rFonts w:ascii="Arial" w:eastAsia="Times New Roman" w:hAnsi="Arial" w:cs="Arial"/>
            </w:rPr>
            <w:lastRenderedPageBreak/>
            <w:t xml:space="preserve">Zync. (2023, July 7). The EU AI Act: The Future of Artificial Intelligence. Cyber Security Insights. </w:t>
          </w:r>
          <w:r w:rsidR="00F12394" w:rsidRPr="00C8723D">
            <w:rPr>
              <w:rFonts w:ascii="Arial" w:eastAsia="Times New Roman" w:hAnsi="Arial" w:cs="Arial"/>
            </w:rPr>
            <w:t xml:space="preserve">Available from: </w:t>
          </w:r>
          <w:hyperlink r:id="rId11" w:history="1">
            <w:r w:rsidR="00F12394" w:rsidRPr="00C8723D">
              <w:rPr>
                <w:rStyle w:val="Hyperlink"/>
                <w:rFonts w:ascii="Arial" w:eastAsia="Times New Roman" w:hAnsi="Arial" w:cs="Arial"/>
              </w:rPr>
              <w:t>https://www.linkedin.com/pulse/eu-ai-act-future-artificial-intelligence-zyncgroup/</w:t>
            </w:r>
          </w:hyperlink>
          <w:r w:rsidR="00F12394" w:rsidRPr="00C8723D">
            <w:rPr>
              <w:rFonts w:ascii="Arial" w:eastAsia="Times New Roman" w:hAnsi="Arial" w:cs="Arial"/>
            </w:rPr>
            <w:t xml:space="preserve"> </w:t>
          </w:r>
          <w:r w:rsidR="00B624B8" w:rsidRPr="00C8723D">
            <w:rPr>
              <w:rFonts w:ascii="Arial" w:eastAsia="Times New Roman" w:hAnsi="Arial" w:cs="Arial"/>
            </w:rPr>
            <w:t>[Accessed 1 April 2024]</w:t>
          </w:r>
        </w:p>
        <w:p w14:paraId="2AECD6BF" w14:textId="77777777" w:rsidR="004424E3" w:rsidRPr="00C8723D" w:rsidRDefault="004424E3" w:rsidP="00C8723D">
          <w:pPr>
            <w:autoSpaceDE w:val="0"/>
            <w:autoSpaceDN w:val="0"/>
            <w:spacing w:line="480" w:lineRule="auto"/>
            <w:ind w:hanging="480"/>
            <w:divId w:val="973799925"/>
            <w:rPr>
              <w:rFonts w:ascii="Arial" w:eastAsia="Times New Roman" w:hAnsi="Arial" w:cs="Arial"/>
            </w:rPr>
          </w:pPr>
        </w:p>
        <w:p w14:paraId="55C72381" w14:textId="14319D91" w:rsidR="004424E3" w:rsidRPr="00C8723D" w:rsidRDefault="004424E3" w:rsidP="00C8723D">
          <w:pPr>
            <w:autoSpaceDE w:val="0"/>
            <w:autoSpaceDN w:val="0"/>
            <w:spacing w:line="480" w:lineRule="auto"/>
            <w:ind w:hanging="480"/>
            <w:divId w:val="973799925"/>
            <w:rPr>
              <w:rFonts w:ascii="Arial" w:eastAsia="Times New Roman" w:hAnsi="Arial" w:cs="Arial"/>
            </w:rPr>
          </w:pPr>
        </w:p>
        <w:p w14:paraId="5452E8D8" w14:textId="77777777" w:rsidR="001D616B" w:rsidRPr="00C8723D" w:rsidRDefault="00000000" w:rsidP="00C8723D">
          <w:pPr>
            <w:spacing w:line="480" w:lineRule="auto"/>
            <w:rPr>
              <w:rFonts w:ascii="Arial" w:hAnsi="Arial" w:cs="Arial"/>
            </w:rPr>
          </w:pPr>
        </w:p>
      </w:sdtContent>
    </w:sdt>
    <w:p w14:paraId="2C6CA5EC" w14:textId="4E768E9B" w:rsidR="00265E23" w:rsidRPr="00C8723D" w:rsidRDefault="00265E23" w:rsidP="00C8723D">
      <w:pPr>
        <w:spacing w:line="480" w:lineRule="auto"/>
        <w:rPr>
          <w:rFonts w:ascii="Arial" w:hAnsi="Arial" w:cs="Arial"/>
        </w:rPr>
      </w:pPr>
    </w:p>
    <w:p w14:paraId="5C35F21A" w14:textId="40F91CD3" w:rsidR="00F8783B" w:rsidRPr="00C8723D" w:rsidRDefault="00F8783B" w:rsidP="00C8723D">
      <w:pPr>
        <w:spacing w:line="480" w:lineRule="auto"/>
        <w:rPr>
          <w:rFonts w:ascii="Arial" w:hAnsi="Arial" w:cs="Arial"/>
        </w:rPr>
      </w:pPr>
    </w:p>
    <w:p w14:paraId="0DD6CF3D" w14:textId="77777777" w:rsidR="00A13F56" w:rsidRPr="00C8723D" w:rsidRDefault="00A13F56" w:rsidP="00C8723D">
      <w:pPr>
        <w:spacing w:line="480" w:lineRule="auto"/>
        <w:rPr>
          <w:rFonts w:ascii="Arial" w:hAnsi="Arial" w:cs="Arial"/>
        </w:rPr>
      </w:pPr>
    </w:p>
    <w:p w14:paraId="20C54105" w14:textId="77777777" w:rsidR="00A13F56" w:rsidRPr="00C8723D" w:rsidRDefault="00A13F56" w:rsidP="00C8723D">
      <w:pPr>
        <w:spacing w:line="480" w:lineRule="auto"/>
        <w:rPr>
          <w:rFonts w:ascii="Arial" w:hAnsi="Arial" w:cs="Arial"/>
        </w:rPr>
      </w:pPr>
    </w:p>
    <w:p w14:paraId="4A4B6F03" w14:textId="77777777" w:rsidR="00A13F56" w:rsidRPr="00C8723D" w:rsidRDefault="00A13F56" w:rsidP="00C8723D">
      <w:pPr>
        <w:spacing w:line="480" w:lineRule="auto"/>
        <w:rPr>
          <w:rFonts w:ascii="Arial" w:hAnsi="Arial" w:cs="Arial"/>
        </w:rPr>
      </w:pPr>
    </w:p>
    <w:p w14:paraId="3E2FAE01" w14:textId="77777777" w:rsidR="00A13F56" w:rsidRPr="00C8723D" w:rsidRDefault="00A13F56" w:rsidP="00C8723D">
      <w:pPr>
        <w:spacing w:line="480" w:lineRule="auto"/>
        <w:rPr>
          <w:rFonts w:ascii="Arial" w:hAnsi="Arial" w:cs="Arial"/>
        </w:rPr>
      </w:pPr>
    </w:p>
    <w:p w14:paraId="37AA43EE" w14:textId="77777777" w:rsidR="00A13F56" w:rsidRPr="00C8723D" w:rsidRDefault="00A13F56" w:rsidP="00C8723D">
      <w:pPr>
        <w:spacing w:line="480" w:lineRule="auto"/>
        <w:rPr>
          <w:rFonts w:ascii="Arial" w:hAnsi="Arial" w:cs="Arial"/>
        </w:rPr>
      </w:pPr>
    </w:p>
    <w:p w14:paraId="158CBE1A" w14:textId="77777777" w:rsidR="00A13F56" w:rsidRPr="00C8723D" w:rsidRDefault="00A13F56" w:rsidP="00C8723D">
      <w:pPr>
        <w:spacing w:line="480" w:lineRule="auto"/>
        <w:rPr>
          <w:rFonts w:ascii="Arial" w:hAnsi="Arial" w:cs="Arial"/>
        </w:rPr>
      </w:pPr>
    </w:p>
    <w:p w14:paraId="7FD30FC5" w14:textId="77777777" w:rsidR="00A13F56" w:rsidRPr="00C8723D" w:rsidRDefault="00A13F56" w:rsidP="00C8723D">
      <w:pPr>
        <w:spacing w:line="480" w:lineRule="auto"/>
        <w:rPr>
          <w:rFonts w:ascii="Arial" w:hAnsi="Arial" w:cs="Arial"/>
        </w:rPr>
      </w:pPr>
    </w:p>
    <w:p w14:paraId="2794E137" w14:textId="77777777" w:rsidR="00A13F56" w:rsidRPr="00C8723D" w:rsidRDefault="00A13F56" w:rsidP="00C8723D">
      <w:pPr>
        <w:spacing w:line="480" w:lineRule="auto"/>
        <w:rPr>
          <w:rFonts w:ascii="Arial" w:hAnsi="Arial" w:cs="Arial"/>
        </w:rPr>
      </w:pPr>
    </w:p>
    <w:p w14:paraId="6FCB7343" w14:textId="77777777" w:rsidR="00A13F56" w:rsidRPr="00C8723D" w:rsidRDefault="00A13F56" w:rsidP="00C8723D">
      <w:pPr>
        <w:spacing w:line="480" w:lineRule="auto"/>
        <w:rPr>
          <w:rFonts w:ascii="Arial" w:hAnsi="Arial" w:cs="Arial"/>
        </w:rPr>
      </w:pPr>
    </w:p>
    <w:p w14:paraId="22229B64" w14:textId="77777777" w:rsidR="00A13F56" w:rsidRPr="00C8723D" w:rsidRDefault="00A13F56" w:rsidP="00C8723D">
      <w:pPr>
        <w:spacing w:line="480" w:lineRule="auto"/>
        <w:rPr>
          <w:rFonts w:ascii="Arial" w:hAnsi="Arial" w:cs="Arial"/>
        </w:rPr>
      </w:pPr>
    </w:p>
    <w:p w14:paraId="11195C21" w14:textId="77777777" w:rsidR="00A13F56" w:rsidRPr="00C8723D" w:rsidRDefault="00A13F56" w:rsidP="00C8723D">
      <w:pPr>
        <w:spacing w:line="480" w:lineRule="auto"/>
        <w:rPr>
          <w:rFonts w:ascii="Arial" w:hAnsi="Arial" w:cs="Arial"/>
        </w:rPr>
      </w:pPr>
    </w:p>
    <w:p w14:paraId="59480EFD" w14:textId="77777777" w:rsidR="00A13F56" w:rsidRPr="00C8723D" w:rsidRDefault="00A13F56" w:rsidP="00C8723D">
      <w:pPr>
        <w:spacing w:line="480" w:lineRule="auto"/>
        <w:rPr>
          <w:rFonts w:ascii="Arial" w:hAnsi="Arial" w:cs="Arial"/>
        </w:rPr>
      </w:pPr>
    </w:p>
    <w:p w14:paraId="42EB72A1" w14:textId="24E22EFE" w:rsidR="00A13F56" w:rsidRPr="00C8723D" w:rsidRDefault="00A13F56" w:rsidP="00C8723D">
      <w:pPr>
        <w:tabs>
          <w:tab w:val="left" w:pos="5444"/>
        </w:tabs>
        <w:spacing w:line="480" w:lineRule="auto"/>
        <w:rPr>
          <w:rFonts w:ascii="Arial" w:hAnsi="Arial" w:cs="Arial"/>
        </w:rPr>
      </w:pPr>
      <w:r w:rsidRPr="00C8723D">
        <w:rPr>
          <w:rFonts w:ascii="Arial" w:hAnsi="Arial" w:cs="Arial"/>
        </w:rPr>
        <w:tab/>
      </w:r>
    </w:p>
    <w:sectPr w:rsidR="00A13F56" w:rsidRPr="00C87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13E2D"/>
    <w:multiLevelType w:val="hybridMultilevel"/>
    <w:tmpl w:val="0CE8A2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5475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54E"/>
    <w:rsid w:val="000221C5"/>
    <w:rsid w:val="00036B87"/>
    <w:rsid w:val="0017669C"/>
    <w:rsid w:val="001D616B"/>
    <w:rsid w:val="00265E23"/>
    <w:rsid w:val="002C2389"/>
    <w:rsid w:val="00337F34"/>
    <w:rsid w:val="003B05B8"/>
    <w:rsid w:val="003B2E15"/>
    <w:rsid w:val="003B50ED"/>
    <w:rsid w:val="003B70FE"/>
    <w:rsid w:val="003E6EBE"/>
    <w:rsid w:val="004253DD"/>
    <w:rsid w:val="004424E3"/>
    <w:rsid w:val="004767FE"/>
    <w:rsid w:val="00481AC8"/>
    <w:rsid w:val="004973A2"/>
    <w:rsid w:val="00515BCF"/>
    <w:rsid w:val="005D4702"/>
    <w:rsid w:val="0068433F"/>
    <w:rsid w:val="007A74EA"/>
    <w:rsid w:val="007C2AA4"/>
    <w:rsid w:val="007E7FD8"/>
    <w:rsid w:val="00873CFF"/>
    <w:rsid w:val="00881FF9"/>
    <w:rsid w:val="00A13F56"/>
    <w:rsid w:val="00A5430D"/>
    <w:rsid w:val="00A654BC"/>
    <w:rsid w:val="00AC2FE9"/>
    <w:rsid w:val="00B21D86"/>
    <w:rsid w:val="00B624B8"/>
    <w:rsid w:val="00C8723D"/>
    <w:rsid w:val="00D96926"/>
    <w:rsid w:val="00DD1C84"/>
    <w:rsid w:val="00DF554E"/>
    <w:rsid w:val="00E43D83"/>
    <w:rsid w:val="00EF38D0"/>
    <w:rsid w:val="00EF70A4"/>
    <w:rsid w:val="00F12394"/>
    <w:rsid w:val="00F80FC7"/>
    <w:rsid w:val="00F8783B"/>
    <w:rsid w:val="00FC16E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B80A"/>
  <w15:chartTrackingRefBased/>
  <w15:docId w15:val="{C93246BF-BA38-1E46-8F99-97E7FD0DB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5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55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5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5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5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5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5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5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5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5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55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5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5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5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5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5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5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54E"/>
    <w:rPr>
      <w:rFonts w:eastAsiaTheme="majorEastAsia" w:cstheme="majorBidi"/>
      <w:color w:val="272727" w:themeColor="text1" w:themeTint="D8"/>
    </w:rPr>
  </w:style>
  <w:style w:type="paragraph" w:styleId="Title">
    <w:name w:val="Title"/>
    <w:basedOn w:val="Normal"/>
    <w:next w:val="Normal"/>
    <w:link w:val="TitleChar"/>
    <w:uiPriority w:val="10"/>
    <w:qFormat/>
    <w:rsid w:val="00DF55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54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5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5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554E"/>
    <w:rPr>
      <w:i/>
      <w:iCs/>
      <w:color w:val="404040" w:themeColor="text1" w:themeTint="BF"/>
    </w:rPr>
  </w:style>
  <w:style w:type="paragraph" w:styleId="ListParagraph">
    <w:name w:val="List Paragraph"/>
    <w:basedOn w:val="Normal"/>
    <w:uiPriority w:val="34"/>
    <w:qFormat/>
    <w:rsid w:val="00DF554E"/>
    <w:pPr>
      <w:ind w:left="720"/>
      <w:contextualSpacing/>
    </w:pPr>
  </w:style>
  <w:style w:type="character" w:styleId="IntenseEmphasis">
    <w:name w:val="Intense Emphasis"/>
    <w:basedOn w:val="DefaultParagraphFont"/>
    <w:uiPriority w:val="21"/>
    <w:qFormat/>
    <w:rsid w:val="00DF554E"/>
    <w:rPr>
      <w:i/>
      <w:iCs/>
      <w:color w:val="0F4761" w:themeColor="accent1" w:themeShade="BF"/>
    </w:rPr>
  </w:style>
  <w:style w:type="paragraph" w:styleId="IntenseQuote">
    <w:name w:val="Intense Quote"/>
    <w:basedOn w:val="Normal"/>
    <w:next w:val="Normal"/>
    <w:link w:val="IntenseQuoteChar"/>
    <w:uiPriority w:val="30"/>
    <w:qFormat/>
    <w:rsid w:val="00DF55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54E"/>
    <w:rPr>
      <w:i/>
      <w:iCs/>
      <w:color w:val="0F4761" w:themeColor="accent1" w:themeShade="BF"/>
    </w:rPr>
  </w:style>
  <w:style w:type="character" w:styleId="IntenseReference">
    <w:name w:val="Intense Reference"/>
    <w:basedOn w:val="DefaultParagraphFont"/>
    <w:uiPriority w:val="32"/>
    <w:qFormat/>
    <w:rsid w:val="00DF554E"/>
    <w:rPr>
      <w:b/>
      <w:bCs/>
      <w:smallCaps/>
      <w:color w:val="0F4761" w:themeColor="accent1" w:themeShade="BF"/>
      <w:spacing w:val="5"/>
    </w:rPr>
  </w:style>
  <w:style w:type="character" w:styleId="PlaceholderText">
    <w:name w:val="Placeholder Text"/>
    <w:basedOn w:val="DefaultParagraphFont"/>
    <w:uiPriority w:val="99"/>
    <w:semiHidden/>
    <w:rsid w:val="00A5430D"/>
    <w:rPr>
      <w:color w:val="666666"/>
    </w:rPr>
  </w:style>
  <w:style w:type="character" w:styleId="Hyperlink">
    <w:name w:val="Hyperlink"/>
    <w:basedOn w:val="DefaultParagraphFont"/>
    <w:uiPriority w:val="99"/>
    <w:unhideWhenUsed/>
    <w:rsid w:val="00F12394"/>
    <w:rPr>
      <w:color w:val="467886" w:themeColor="hyperlink"/>
      <w:u w:val="single"/>
    </w:rPr>
  </w:style>
  <w:style w:type="character" w:styleId="UnresolvedMention">
    <w:name w:val="Unresolved Mention"/>
    <w:basedOn w:val="DefaultParagraphFont"/>
    <w:uiPriority w:val="99"/>
    <w:semiHidden/>
    <w:unhideWhenUsed/>
    <w:rsid w:val="00F12394"/>
    <w:rPr>
      <w:color w:val="605E5C"/>
      <w:shd w:val="clear" w:color="auto" w:fill="E1DFDD"/>
    </w:rPr>
  </w:style>
  <w:style w:type="character" w:styleId="FollowedHyperlink">
    <w:name w:val="FollowedHyperlink"/>
    <w:basedOn w:val="DefaultParagraphFont"/>
    <w:uiPriority w:val="99"/>
    <w:semiHidden/>
    <w:unhideWhenUsed/>
    <w:rsid w:val="00F1239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5173">
      <w:bodyDiv w:val="1"/>
      <w:marLeft w:val="0"/>
      <w:marRight w:val="0"/>
      <w:marTop w:val="0"/>
      <w:marBottom w:val="0"/>
      <w:divBdr>
        <w:top w:val="none" w:sz="0" w:space="0" w:color="auto"/>
        <w:left w:val="none" w:sz="0" w:space="0" w:color="auto"/>
        <w:bottom w:val="none" w:sz="0" w:space="0" w:color="auto"/>
        <w:right w:val="none" w:sz="0" w:space="0" w:color="auto"/>
      </w:divBdr>
      <w:divsChild>
        <w:div w:id="118695342">
          <w:marLeft w:val="0"/>
          <w:marRight w:val="0"/>
          <w:marTop w:val="0"/>
          <w:marBottom w:val="180"/>
          <w:divBdr>
            <w:top w:val="none" w:sz="0" w:space="0" w:color="auto"/>
            <w:left w:val="none" w:sz="0" w:space="0" w:color="auto"/>
            <w:bottom w:val="none" w:sz="0" w:space="0" w:color="auto"/>
            <w:right w:val="none" w:sz="0" w:space="0" w:color="auto"/>
          </w:divBdr>
        </w:div>
      </w:divsChild>
    </w:div>
    <w:div w:id="383024816">
      <w:bodyDiv w:val="1"/>
      <w:marLeft w:val="0"/>
      <w:marRight w:val="0"/>
      <w:marTop w:val="0"/>
      <w:marBottom w:val="0"/>
      <w:divBdr>
        <w:top w:val="none" w:sz="0" w:space="0" w:color="auto"/>
        <w:left w:val="none" w:sz="0" w:space="0" w:color="auto"/>
        <w:bottom w:val="none" w:sz="0" w:space="0" w:color="auto"/>
        <w:right w:val="none" w:sz="0" w:space="0" w:color="auto"/>
      </w:divBdr>
      <w:divsChild>
        <w:div w:id="1093822976">
          <w:marLeft w:val="480"/>
          <w:marRight w:val="0"/>
          <w:marTop w:val="0"/>
          <w:marBottom w:val="0"/>
          <w:divBdr>
            <w:top w:val="none" w:sz="0" w:space="0" w:color="auto"/>
            <w:left w:val="none" w:sz="0" w:space="0" w:color="auto"/>
            <w:bottom w:val="none" w:sz="0" w:space="0" w:color="auto"/>
            <w:right w:val="none" w:sz="0" w:space="0" w:color="auto"/>
          </w:divBdr>
        </w:div>
        <w:div w:id="866719007">
          <w:marLeft w:val="480"/>
          <w:marRight w:val="0"/>
          <w:marTop w:val="0"/>
          <w:marBottom w:val="0"/>
          <w:divBdr>
            <w:top w:val="none" w:sz="0" w:space="0" w:color="auto"/>
            <w:left w:val="none" w:sz="0" w:space="0" w:color="auto"/>
            <w:bottom w:val="none" w:sz="0" w:space="0" w:color="auto"/>
            <w:right w:val="none" w:sz="0" w:space="0" w:color="auto"/>
          </w:divBdr>
        </w:div>
        <w:div w:id="1312054673">
          <w:marLeft w:val="480"/>
          <w:marRight w:val="0"/>
          <w:marTop w:val="0"/>
          <w:marBottom w:val="0"/>
          <w:divBdr>
            <w:top w:val="none" w:sz="0" w:space="0" w:color="auto"/>
            <w:left w:val="none" w:sz="0" w:space="0" w:color="auto"/>
            <w:bottom w:val="none" w:sz="0" w:space="0" w:color="auto"/>
            <w:right w:val="none" w:sz="0" w:space="0" w:color="auto"/>
          </w:divBdr>
        </w:div>
      </w:divsChild>
    </w:div>
    <w:div w:id="458569012">
      <w:bodyDiv w:val="1"/>
      <w:marLeft w:val="0"/>
      <w:marRight w:val="0"/>
      <w:marTop w:val="0"/>
      <w:marBottom w:val="0"/>
      <w:divBdr>
        <w:top w:val="none" w:sz="0" w:space="0" w:color="auto"/>
        <w:left w:val="none" w:sz="0" w:space="0" w:color="auto"/>
        <w:bottom w:val="none" w:sz="0" w:space="0" w:color="auto"/>
        <w:right w:val="none" w:sz="0" w:space="0" w:color="auto"/>
      </w:divBdr>
    </w:div>
    <w:div w:id="572593311">
      <w:bodyDiv w:val="1"/>
      <w:marLeft w:val="0"/>
      <w:marRight w:val="0"/>
      <w:marTop w:val="0"/>
      <w:marBottom w:val="0"/>
      <w:divBdr>
        <w:top w:val="none" w:sz="0" w:space="0" w:color="auto"/>
        <w:left w:val="none" w:sz="0" w:space="0" w:color="auto"/>
        <w:bottom w:val="none" w:sz="0" w:space="0" w:color="auto"/>
        <w:right w:val="none" w:sz="0" w:space="0" w:color="auto"/>
      </w:divBdr>
    </w:div>
    <w:div w:id="606473226">
      <w:bodyDiv w:val="1"/>
      <w:marLeft w:val="0"/>
      <w:marRight w:val="0"/>
      <w:marTop w:val="0"/>
      <w:marBottom w:val="0"/>
      <w:divBdr>
        <w:top w:val="none" w:sz="0" w:space="0" w:color="auto"/>
        <w:left w:val="none" w:sz="0" w:space="0" w:color="auto"/>
        <w:bottom w:val="none" w:sz="0" w:space="0" w:color="auto"/>
        <w:right w:val="none" w:sz="0" w:space="0" w:color="auto"/>
      </w:divBdr>
      <w:divsChild>
        <w:div w:id="984118909">
          <w:marLeft w:val="480"/>
          <w:marRight w:val="0"/>
          <w:marTop w:val="0"/>
          <w:marBottom w:val="0"/>
          <w:divBdr>
            <w:top w:val="none" w:sz="0" w:space="0" w:color="auto"/>
            <w:left w:val="none" w:sz="0" w:space="0" w:color="auto"/>
            <w:bottom w:val="none" w:sz="0" w:space="0" w:color="auto"/>
            <w:right w:val="none" w:sz="0" w:space="0" w:color="auto"/>
          </w:divBdr>
        </w:div>
        <w:div w:id="947126314">
          <w:marLeft w:val="480"/>
          <w:marRight w:val="0"/>
          <w:marTop w:val="0"/>
          <w:marBottom w:val="0"/>
          <w:divBdr>
            <w:top w:val="none" w:sz="0" w:space="0" w:color="auto"/>
            <w:left w:val="none" w:sz="0" w:space="0" w:color="auto"/>
            <w:bottom w:val="none" w:sz="0" w:space="0" w:color="auto"/>
            <w:right w:val="none" w:sz="0" w:space="0" w:color="auto"/>
          </w:divBdr>
        </w:div>
        <w:div w:id="1692301042">
          <w:marLeft w:val="480"/>
          <w:marRight w:val="0"/>
          <w:marTop w:val="0"/>
          <w:marBottom w:val="0"/>
          <w:divBdr>
            <w:top w:val="none" w:sz="0" w:space="0" w:color="auto"/>
            <w:left w:val="none" w:sz="0" w:space="0" w:color="auto"/>
            <w:bottom w:val="none" w:sz="0" w:space="0" w:color="auto"/>
            <w:right w:val="none" w:sz="0" w:space="0" w:color="auto"/>
          </w:divBdr>
        </w:div>
        <w:div w:id="1572740533">
          <w:marLeft w:val="480"/>
          <w:marRight w:val="0"/>
          <w:marTop w:val="0"/>
          <w:marBottom w:val="0"/>
          <w:divBdr>
            <w:top w:val="none" w:sz="0" w:space="0" w:color="auto"/>
            <w:left w:val="none" w:sz="0" w:space="0" w:color="auto"/>
            <w:bottom w:val="none" w:sz="0" w:space="0" w:color="auto"/>
            <w:right w:val="none" w:sz="0" w:space="0" w:color="auto"/>
          </w:divBdr>
        </w:div>
        <w:div w:id="1139683629">
          <w:marLeft w:val="480"/>
          <w:marRight w:val="0"/>
          <w:marTop w:val="0"/>
          <w:marBottom w:val="0"/>
          <w:divBdr>
            <w:top w:val="none" w:sz="0" w:space="0" w:color="auto"/>
            <w:left w:val="none" w:sz="0" w:space="0" w:color="auto"/>
            <w:bottom w:val="none" w:sz="0" w:space="0" w:color="auto"/>
            <w:right w:val="none" w:sz="0" w:space="0" w:color="auto"/>
          </w:divBdr>
        </w:div>
        <w:div w:id="854223504">
          <w:marLeft w:val="480"/>
          <w:marRight w:val="0"/>
          <w:marTop w:val="0"/>
          <w:marBottom w:val="0"/>
          <w:divBdr>
            <w:top w:val="none" w:sz="0" w:space="0" w:color="auto"/>
            <w:left w:val="none" w:sz="0" w:space="0" w:color="auto"/>
            <w:bottom w:val="none" w:sz="0" w:space="0" w:color="auto"/>
            <w:right w:val="none" w:sz="0" w:space="0" w:color="auto"/>
          </w:divBdr>
        </w:div>
        <w:div w:id="973799925">
          <w:marLeft w:val="480"/>
          <w:marRight w:val="0"/>
          <w:marTop w:val="0"/>
          <w:marBottom w:val="0"/>
          <w:divBdr>
            <w:top w:val="none" w:sz="0" w:space="0" w:color="auto"/>
            <w:left w:val="none" w:sz="0" w:space="0" w:color="auto"/>
            <w:bottom w:val="none" w:sz="0" w:space="0" w:color="auto"/>
            <w:right w:val="none" w:sz="0" w:space="0" w:color="auto"/>
          </w:divBdr>
        </w:div>
      </w:divsChild>
    </w:div>
    <w:div w:id="773551476">
      <w:bodyDiv w:val="1"/>
      <w:marLeft w:val="0"/>
      <w:marRight w:val="0"/>
      <w:marTop w:val="0"/>
      <w:marBottom w:val="0"/>
      <w:divBdr>
        <w:top w:val="none" w:sz="0" w:space="0" w:color="auto"/>
        <w:left w:val="none" w:sz="0" w:space="0" w:color="auto"/>
        <w:bottom w:val="none" w:sz="0" w:space="0" w:color="auto"/>
        <w:right w:val="none" w:sz="0" w:space="0" w:color="auto"/>
      </w:divBdr>
      <w:divsChild>
        <w:div w:id="18053023">
          <w:marLeft w:val="480"/>
          <w:marRight w:val="0"/>
          <w:marTop w:val="0"/>
          <w:marBottom w:val="0"/>
          <w:divBdr>
            <w:top w:val="none" w:sz="0" w:space="0" w:color="auto"/>
            <w:left w:val="none" w:sz="0" w:space="0" w:color="auto"/>
            <w:bottom w:val="none" w:sz="0" w:space="0" w:color="auto"/>
            <w:right w:val="none" w:sz="0" w:space="0" w:color="auto"/>
          </w:divBdr>
        </w:div>
        <w:div w:id="725372109">
          <w:marLeft w:val="480"/>
          <w:marRight w:val="0"/>
          <w:marTop w:val="0"/>
          <w:marBottom w:val="0"/>
          <w:divBdr>
            <w:top w:val="none" w:sz="0" w:space="0" w:color="auto"/>
            <w:left w:val="none" w:sz="0" w:space="0" w:color="auto"/>
            <w:bottom w:val="none" w:sz="0" w:space="0" w:color="auto"/>
            <w:right w:val="none" w:sz="0" w:space="0" w:color="auto"/>
          </w:divBdr>
        </w:div>
        <w:div w:id="2001421358">
          <w:marLeft w:val="480"/>
          <w:marRight w:val="0"/>
          <w:marTop w:val="0"/>
          <w:marBottom w:val="0"/>
          <w:divBdr>
            <w:top w:val="none" w:sz="0" w:space="0" w:color="auto"/>
            <w:left w:val="none" w:sz="0" w:space="0" w:color="auto"/>
            <w:bottom w:val="none" w:sz="0" w:space="0" w:color="auto"/>
            <w:right w:val="none" w:sz="0" w:space="0" w:color="auto"/>
          </w:divBdr>
        </w:div>
        <w:div w:id="1051076711">
          <w:marLeft w:val="480"/>
          <w:marRight w:val="0"/>
          <w:marTop w:val="0"/>
          <w:marBottom w:val="0"/>
          <w:divBdr>
            <w:top w:val="none" w:sz="0" w:space="0" w:color="auto"/>
            <w:left w:val="none" w:sz="0" w:space="0" w:color="auto"/>
            <w:bottom w:val="none" w:sz="0" w:space="0" w:color="auto"/>
            <w:right w:val="none" w:sz="0" w:space="0" w:color="auto"/>
          </w:divBdr>
        </w:div>
        <w:div w:id="314456069">
          <w:marLeft w:val="480"/>
          <w:marRight w:val="0"/>
          <w:marTop w:val="0"/>
          <w:marBottom w:val="0"/>
          <w:divBdr>
            <w:top w:val="none" w:sz="0" w:space="0" w:color="auto"/>
            <w:left w:val="none" w:sz="0" w:space="0" w:color="auto"/>
            <w:bottom w:val="none" w:sz="0" w:space="0" w:color="auto"/>
            <w:right w:val="none" w:sz="0" w:space="0" w:color="auto"/>
          </w:divBdr>
        </w:div>
      </w:divsChild>
    </w:div>
    <w:div w:id="1028142667">
      <w:bodyDiv w:val="1"/>
      <w:marLeft w:val="0"/>
      <w:marRight w:val="0"/>
      <w:marTop w:val="0"/>
      <w:marBottom w:val="0"/>
      <w:divBdr>
        <w:top w:val="none" w:sz="0" w:space="0" w:color="auto"/>
        <w:left w:val="none" w:sz="0" w:space="0" w:color="auto"/>
        <w:bottom w:val="none" w:sz="0" w:space="0" w:color="auto"/>
        <w:right w:val="none" w:sz="0" w:space="0" w:color="auto"/>
      </w:divBdr>
    </w:div>
    <w:div w:id="1405102887">
      <w:bodyDiv w:val="1"/>
      <w:marLeft w:val="0"/>
      <w:marRight w:val="0"/>
      <w:marTop w:val="0"/>
      <w:marBottom w:val="0"/>
      <w:divBdr>
        <w:top w:val="none" w:sz="0" w:space="0" w:color="auto"/>
        <w:left w:val="none" w:sz="0" w:space="0" w:color="auto"/>
        <w:bottom w:val="none" w:sz="0" w:space="0" w:color="auto"/>
        <w:right w:val="none" w:sz="0" w:space="0" w:color="auto"/>
      </w:divBdr>
    </w:div>
    <w:div w:id="1437670923">
      <w:bodyDiv w:val="1"/>
      <w:marLeft w:val="0"/>
      <w:marRight w:val="0"/>
      <w:marTop w:val="0"/>
      <w:marBottom w:val="0"/>
      <w:divBdr>
        <w:top w:val="none" w:sz="0" w:space="0" w:color="auto"/>
        <w:left w:val="none" w:sz="0" w:space="0" w:color="auto"/>
        <w:bottom w:val="none" w:sz="0" w:space="0" w:color="auto"/>
        <w:right w:val="none" w:sz="0" w:space="0" w:color="auto"/>
      </w:divBdr>
      <w:divsChild>
        <w:div w:id="1032389484">
          <w:marLeft w:val="480"/>
          <w:marRight w:val="0"/>
          <w:marTop w:val="0"/>
          <w:marBottom w:val="0"/>
          <w:divBdr>
            <w:top w:val="none" w:sz="0" w:space="0" w:color="auto"/>
            <w:left w:val="none" w:sz="0" w:space="0" w:color="auto"/>
            <w:bottom w:val="none" w:sz="0" w:space="0" w:color="auto"/>
            <w:right w:val="none" w:sz="0" w:space="0" w:color="auto"/>
          </w:divBdr>
        </w:div>
        <w:div w:id="1390109807">
          <w:marLeft w:val="480"/>
          <w:marRight w:val="0"/>
          <w:marTop w:val="0"/>
          <w:marBottom w:val="0"/>
          <w:divBdr>
            <w:top w:val="none" w:sz="0" w:space="0" w:color="auto"/>
            <w:left w:val="none" w:sz="0" w:space="0" w:color="auto"/>
            <w:bottom w:val="none" w:sz="0" w:space="0" w:color="auto"/>
            <w:right w:val="none" w:sz="0" w:space="0" w:color="auto"/>
          </w:divBdr>
        </w:div>
        <w:div w:id="775951591">
          <w:marLeft w:val="480"/>
          <w:marRight w:val="0"/>
          <w:marTop w:val="0"/>
          <w:marBottom w:val="0"/>
          <w:divBdr>
            <w:top w:val="none" w:sz="0" w:space="0" w:color="auto"/>
            <w:left w:val="none" w:sz="0" w:space="0" w:color="auto"/>
            <w:bottom w:val="none" w:sz="0" w:space="0" w:color="auto"/>
            <w:right w:val="none" w:sz="0" w:space="0" w:color="auto"/>
          </w:divBdr>
        </w:div>
        <w:div w:id="1564944736">
          <w:marLeft w:val="480"/>
          <w:marRight w:val="0"/>
          <w:marTop w:val="0"/>
          <w:marBottom w:val="0"/>
          <w:divBdr>
            <w:top w:val="none" w:sz="0" w:space="0" w:color="auto"/>
            <w:left w:val="none" w:sz="0" w:space="0" w:color="auto"/>
            <w:bottom w:val="none" w:sz="0" w:space="0" w:color="auto"/>
            <w:right w:val="none" w:sz="0" w:space="0" w:color="auto"/>
          </w:divBdr>
        </w:div>
        <w:div w:id="1646281236">
          <w:marLeft w:val="480"/>
          <w:marRight w:val="0"/>
          <w:marTop w:val="0"/>
          <w:marBottom w:val="0"/>
          <w:divBdr>
            <w:top w:val="none" w:sz="0" w:space="0" w:color="auto"/>
            <w:left w:val="none" w:sz="0" w:space="0" w:color="auto"/>
            <w:bottom w:val="none" w:sz="0" w:space="0" w:color="auto"/>
            <w:right w:val="none" w:sz="0" w:space="0" w:color="auto"/>
          </w:divBdr>
        </w:div>
        <w:div w:id="420879120">
          <w:marLeft w:val="480"/>
          <w:marRight w:val="0"/>
          <w:marTop w:val="0"/>
          <w:marBottom w:val="0"/>
          <w:divBdr>
            <w:top w:val="none" w:sz="0" w:space="0" w:color="auto"/>
            <w:left w:val="none" w:sz="0" w:space="0" w:color="auto"/>
            <w:bottom w:val="none" w:sz="0" w:space="0" w:color="auto"/>
            <w:right w:val="none" w:sz="0" w:space="0" w:color="auto"/>
          </w:divBdr>
        </w:div>
      </w:divsChild>
    </w:div>
    <w:div w:id="1515729593">
      <w:bodyDiv w:val="1"/>
      <w:marLeft w:val="0"/>
      <w:marRight w:val="0"/>
      <w:marTop w:val="0"/>
      <w:marBottom w:val="0"/>
      <w:divBdr>
        <w:top w:val="none" w:sz="0" w:space="0" w:color="auto"/>
        <w:left w:val="none" w:sz="0" w:space="0" w:color="auto"/>
        <w:bottom w:val="none" w:sz="0" w:space="0" w:color="auto"/>
        <w:right w:val="none" w:sz="0" w:space="0" w:color="auto"/>
      </w:divBdr>
      <w:divsChild>
        <w:div w:id="397554130">
          <w:marLeft w:val="480"/>
          <w:marRight w:val="0"/>
          <w:marTop w:val="0"/>
          <w:marBottom w:val="0"/>
          <w:divBdr>
            <w:top w:val="none" w:sz="0" w:space="0" w:color="auto"/>
            <w:left w:val="none" w:sz="0" w:space="0" w:color="auto"/>
            <w:bottom w:val="none" w:sz="0" w:space="0" w:color="auto"/>
            <w:right w:val="none" w:sz="0" w:space="0" w:color="auto"/>
          </w:divBdr>
        </w:div>
        <w:div w:id="1798446695">
          <w:marLeft w:val="480"/>
          <w:marRight w:val="0"/>
          <w:marTop w:val="0"/>
          <w:marBottom w:val="0"/>
          <w:divBdr>
            <w:top w:val="none" w:sz="0" w:space="0" w:color="auto"/>
            <w:left w:val="none" w:sz="0" w:space="0" w:color="auto"/>
            <w:bottom w:val="none" w:sz="0" w:space="0" w:color="auto"/>
            <w:right w:val="none" w:sz="0" w:space="0" w:color="auto"/>
          </w:divBdr>
        </w:div>
        <w:div w:id="1591695274">
          <w:marLeft w:val="480"/>
          <w:marRight w:val="0"/>
          <w:marTop w:val="0"/>
          <w:marBottom w:val="0"/>
          <w:divBdr>
            <w:top w:val="none" w:sz="0" w:space="0" w:color="auto"/>
            <w:left w:val="none" w:sz="0" w:space="0" w:color="auto"/>
            <w:bottom w:val="none" w:sz="0" w:space="0" w:color="auto"/>
            <w:right w:val="none" w:sz="0" w:space="0" w:color="auto"/>
          </w:divBdr>
        </w:div>
        <w:div w:id="969439197">
          <w:marLeft w:val="480"/>
          <w:marRight w:val="0"/>
          <w:marTop w:val="0"/>
          <w:marBottom w:val="0"/>
          <w:divBdr>
            <w:top w:val="none" w:sz="0" w:space="0" w:color="auto"/>
            <w:left w:val="none" w:sz="0" w:space="0" w:color="auto"/>
            <w:bottom w:val="none" w:sz="0" w:space="0" w:color="auto"/>
            <w:right w:val="none" w:sz="0" w:space="0" w:color="auto"/>
          </w:divBdr>
        </w:div>
        <w:div w:id="303196227">
          <w:marLeft w:val="480"/>
          <w:marRight w:val="0"/>
          <w:marTop w:val="0"/>
          <w:marBottom w:val="0"/>
          <w:divBdr>
            <w:top w:val="none" w:sz="0" w:space="0" w:color="auto"/>
            <w:left w:val="none" w:sz="0" w:space="0" w:color="auto"/>
            <w:bottom w:val="none" w:sz="0" w:space="0" w:color="auto"/>
            <w:right w:val="none" w:sz="0" w:space="0" w:color="auto"/>
          </w:divBdr>
        </w:div>
        <w:div w:id="1891064484">
          <w:marLeft w:val="480"/>
          <w:marRight w:val="0"/>
          <w:marTop w:val="0"/>
          <w:marBottom w:val="0"/>
          <w:divBdr>
            <w:top w:val="none" w:sz="0" w:space="0" w:color="auto"/>
            <w:left w:val="none" w:sz="0" w:space="0" w:color="auto"/>
            <w:bottom w:val="none" w:sz="0" w:space="0" w:color="auto"/>
            <w:right w:val="none" w:sz="0" w:space="0" w:color="auto"/>
          </w:divBdr>
        </w:div>
      </w:divsChild>
    </w:div>
    <w:div w:id="1642929028">
      <w:bodyDiv w:val="1"/>
      <w:marLeft w:val="0"/>
      <w:marRight w:val="0"/>
      <w:marTop w:val="0"/>
      <w:marBottom w:val="0"/>
      <w:divBdr>
        <w:top w:val="none" w:sz="0" w:space="0" w:color="auto"/>
        <w:left w:val="none" w:sz="0" w:space="0" w:color="auto"/>
        <w:bottom w:val="none" w:sz="0" w:space="0" w:color="auto"/>
        <w:right w:val="none" w:sz="0" w:space="0" w:color="auto"/>
      </w:divBdr>
    </w:div>
    <w:div w:id="1750272661">
      <w:bodyDiv w:val="1"/>
      <w:marLeft w:val="0"/>
      <w:marRight w:val="0"/>
      <w:marTop w:val="0"/>
      <w:marBottom w:val="0"/>
      <w:divBdr>
        <w:top w:val="none" w:sz="0" w:space="0" w:color="auto"/>
        <w:left w:val="none" w:sz="0" w:space="0" w:color="auto"/>
        <w:bottom w:val="none" w:sz="0" w:space="0" w:color="auto"/>
        <w:right w:val="none" w:sz="0" w:space="0" w:color="auto"/>
      </w:divBdr>
    </w:div>
    <w:div w:id="1752772624">
      <w:bodyDiv w:val="1"/>
      <w:marLeft w:val="0"/>
      <w:marRight w:val="0"/>
      <w:marTop w:val="0"/>
      <w:marBottom w:val="0"/>
      <w:divBdr>
        <w:top w:val="none" w:sz="0" w:space="0" w:color="auto"/>
        <w:left w:val="none" w:sz="0" w:space="0" w:color="auto"/>
        <w:bottom w:val="none" w:sz="0" w:space="0" w:color="auto"/>
        <w:right w:val="none" w:sz="0" w:space="0" w:color="auto"/>
      </w:divBdr>
      <w:divsChild>
        <w:div w:id="2112435924">
          <w:marLeft w:val="480"/>
          <w:marRight w:val="0"/>
          <w:marTop w:val="0"/>
          <w:marBottom w:val="0"/>
          <w:divBdr>
            <w:top w:val="none" w:sz="0" w:space="0" w:color="auto"/>
            <w:left w:val="none" w:sz="0" w:space="0" w:color="auto"/>
            <w:bottom w:val="none" w:sz="0" w:space="0" w:color="auto"/>
            <w:right w:val="none" w:sz="0" w:space="0" w:color="auto"/>
          </w:divBdr>
        </w:div>
        <w:div w:id="1853640628">
          <w:marLeft w:val="480"/>
          <w:marRight w:val="0"/>
          <w:marTop w:val="0"/>
          <w:marBottom w:val="0"/>
          <w:divBdr>
            <w:top w:val="none" w:sz="0" w:space="0" w:color="auto"/>
            <w:left w:val="none" w:sz="0" w:space="0" w:color="auto"/>
            <w:bottom w:val="none" w:sz="0" w:space="0" w:color="auto"/>
            <w:right w:val="none" w:sz="0" w:space="0" w:color="auto"/>
          </w:divBdr>
        </w:div>
        <w:div w:id="1350638807">
          <w:marLeft w:val="480"/>
          <w:marRight w:val="0"/>
          <w:marTop w:val="0"/>
          <w:marBottom w:val="0"/>
          <w:divBdr>
            <w:top w:val="none" w:sz="0" w:space="0" w:color="auto"/>
            <w:left w:val="none" w:sz="0" w:space="0" w:color="auto"/>
            <w:bottom w:val="none" w:sz="0" w:space="0" w:color="auto"/>
            <w:right w:val="none" w:sz="0" w:space="0" w:color="auto"/>
          </w:divBdr>
        </w:div>
        <w:div w:id="1652169575">
          <w:marLeft w:val="480"/>
          <w:marRight w:val="0"/>
          <w:marTop w:val="0"/>
          <w:marBottom w:val="0"/>
          <w:divBdr>
            <w:top w:val="none" w:sz="0" w:space="0" w:color="auto"/>
            <w:left w:val="none" w:sz="0" w:space="0" w:color="auto"/>
            <w:bottom w:val="none" w:sz="0" w:space="0" w:color="auto"/>
            <w:right w:val="none" w:sz="0" w:space="0" w:color="auto"/>
          </w:divBdr>
        </w:div>
        <w:div w:id="1191719056">
          <w:marLeft w:val="480"/>
          <w:marRight w:val="0"/>
          <w:marTop w:val="0"/>
          <w:marBottom w:val="0"/>
          <w:divBdr>
            <w:top w:val="none" w:sz="0" w:space="0" w:color="auto"/>
            <w:left w:val="none" w:sz="0" w:space="0" w:color="auto"/>
            <w:bottom w:val="none" w:sz="0" w:space="0" w:color="auto"/>
            <w:right w:val="none" w:sz="0" w:space="0" w:color="auto"/>
          </w:divBdr>
        </w:div>
        <w:div w:id="525367761">
          <w:marLeft w:val="480"/>
          <w:marRight w:val="0"/>
          <w:marTop w:val="0"/>
          <w:marBottom w:val="0"/>
          <w:divBdr>
            <w:top w:val="none" w:sz="0" w:space="0" w:color="auto"/>
            <w:left w:val="none" w:sz="0" w:space="0" w:color="auto"/>
            <w:bottom w:val="none" w:sz="0" w:space="0" w:color="auto"/>
            <w:right w:val="none" w:sz="0" w:space="0" w:color="auto"/>
          </w:divBdr>
        </w:div>
      </w:divsChild>
    </w:div>
    <w:div w:id="2109961961">
      <w:bodyDiv w:val="1"/>
      <w:marLeft w:val="0"/>
      <w:marRight w:val="0"/>
      <w:marTop w:val="0"/>
      <w:marBottom w:val="0"/>
      <w:divBdr>
        <w:top w:val="none" w:sz="0" w:space="0" w:color="auto"/>
        <w:left w:val="none" w:sz="0" w:space="0" w:color="auto"/>
        <w:bottom w:val="none" w:sz="0" w:space="0" w:color="auto"/>
        <w:right w:val="none" w:sz="0" w:space="0" w:color="auto"/>
      </w:divBdr>
      <w:divsChild>
        <w:div w:id="2079397111">
          <w:marLeft w:val="480"/>
          <w:marRight w:val="0"/>
          <w:marTop w:val="0"/>
          <w:marBottom w:val="0"/>
          <w:divBdr>
            <w:top w:val="none" w:sz="0" w:space="0" w:color="auto"/>
            <w:left w:val="none" w:sz="0" w:space="0" w:color="auto"/>
            <w:bottom w:val="none" w:sz="0" w:space="0" w:color="auto"/>
            <w:right w:val="none" w:sz="0" w:space="0" w:color="auto"/>
          </w:divBdr>
        </w:div>
        <w:div w:id="1425298973">
          <w:marLeft w:val="480"/>
          <w:marRight w:val="0"/>
          <w:marTop w:val="0"/>
          <w:marBottom w:val="0"/>
          <w:divBdr>
            <w:top w:val="none" w:sz="0" w:space="0" w:color="auto"/>
            <w:left w:val="none" w:sz="0" w:space="0" w:color="auto"/>
            <w:bottom w:val="none" w:sz="0" w:space="0" w:color="auto"/>
            <w:right w:val="none" w:sz="0" w:space="0" w:color="auto"/>
          </w:divBdr>
        </w:div>
        <w:div w:id="933325159">
          <w:marLeft w:val="480"/>
          <w:marRight w:val="0"/>
          <w:marTop w:val="0"/>
          <w:marBottom w:val="0"/>
          <w:divBdr>
            <w:top w:val="none" w:sz="0" w:space="0" w:color="auto"/>
            <w:left w:val="none" w:sz="0" w:space="0" w:color="auto"/>
            <w:bottom w:val="none" w:sz="0" w:space="0" w:color="auto"/>
            <w:right w:val="none" w:sz="0" w:space="0" w:color="auto"/>
          </w:divBdr>
        </w:div>
        <w:div w:id="93135312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parl.europa.eu/topics/en/article/20230601STO93804/eu-ai-act-first-regulation-on-artificial-intelligence"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www.reuters.com/article/idUSKCN1MK0A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boutamazon.com/news/workplace/how-amazon-leverages-ai-and-ml-to-enhance-the-hiring-experience-for-candidates" TargetMode="External"/><Relationship Id="rId11" Type="http://schemas.openxmlformats.org/officeDocument/2006/relationships/hyperlink" Target="https://www.linkedin.com/pulse/eu-ai-act-future-artificial-intelligence-zyncgroup/" TargetMode="External"/><Relationship Id="rId5" Type="http://schemas.openxmlformats.org/officeDocument/2006/relationships/webSettings" Target="webSettings.xml"/><Relationship Id="rId10" Type="http://schemas.openxmlformats.org/officeDocument/2006/relationships/hyperlink" Target="https://www.europarl.europa.eu/news/en/press-room/20231206IPR15699/artificial-intelligence-act-deal-on-comprehensive-rules-for-trustworthy-ai" TargetMode="External"/><Relationship Id="rId4" Type="http://schemas.openxmlformats.org/officeDocument/2006/relationships/settings" Target="settings.xml"/><Relationship Id="rId9" Type="http://schemas.openxmlformats.org/officeDocument/2006/relationships/hyperlink" Target="https://doi.org/10.5430/ijfr.v9n2p90"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BD574E3-85E4-E143-A907-56DE34FAD82C}"/>
      </w:docPartPr>
      <w:docPartBody>
        <w:p w:rsidR="00F25792" w:rsidRDefault="003C4FED">
          <w:r w:rsidRPr="0044316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FED"/>
    <w:rsid w:val="000221C5"/>
    <w:rsid w:val="001176D2"/>
    <w:rsid w:val="003C4FED"/>
    <w:rsid w:val="00481AC8"/>
    <w:rsid w:val="0076050A"/>
    <w:rsid w:val="00A74F2E"/>
    <w:rsid w:val="00CB617A"/>
    <w:rsid w:val="00CE780C"/>
    <w:rsid w:val="00F25792"/>
    <w:rsid w:val="00F26E3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4FE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35885E-07E2-6540-A7A6-D7C04B81E255}">
  <we:reference id="wa104382081" version="1.55.1.0" store="en-US" storeType="OMEX"/>
  <we:alternateReferences>
    <we:reference id="wa104382081" version="1.55.1.0" store="" storeType="OMEX"/>
  </we:alternateReferences>
  <we:properties>
    <we:property name="MENDELEY_CITATIONS" value="[{&quot;citationID&quot;:&quot;MENDELEY_CITATION_1f9fe753-f734-40ca-9e00-03d7f30fdb9f&quot;,&quot;properties&quot;:{&quot;noteIndex&quot;:0},&quot;isEdited&quot;:false,&quot;manualOverride&quot;:{&quot;isManuallyOverridden&quot;:true,&quot;citeprocText&quot;:&quot;(Klaus Schwab, 2015)&quot;,&quot;manualOverrideText&quot;:&quot;(2015)&quot;},&quot;citationTag&quot;:&quot;MENDELEY_CITATION_v3_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&quot;,&quot;citationItems&quot;:[{&quot;id&quot;:&quot;6daa8b2e-3ecd-3b6d-b8b4-506459c294b0&quot;,&quot;itemData&quot;:{&quot;type&quot;:&quot;webpage&quot;,&quot;id&quot;:&quot;6daa8b2e-3ecd-3b6d-b8b4-506459c294b0&quot;,&quot;title&quot;:&quot;The Fourth Industrial Revolution&quot;,&quot;groupId&quot;:&quot;7103b29a-2b7c-3f0a-8e11-bcea33fd39ef&quot;,&quot;author&quot;:[{&quot;family&quot;:&quot;Klaus Schwab&quot;,&quot;given&quot;:&quot;&quot;,&quot;parse-names&quot;:false,&quot;dropping-particle&quot;:&quot;&quot;,&quot;non-dropping-particle&quot;:&quot;&quot;}],&quot;issued&quot;:{&quot;date-parts&quot;:[[2015,12,12]]}},&quot;isTemporary&quot;:false}]},{&quot;citationID&quot;:&quot;MENDELEY_CITATION_48ece505-f568-4d66-ae6a-0c0e6f1a49c0&quot;,&quot;properties&quot;:{&quot;noteIndex&quot;:0},&quot;isEdited&quot;:false,&quot;manualOverride&quot;:{&quot;isManuallyOverridden&quot;:false,&quot;citeprocText&quot;:&quot;(Xu et al., 2018)&quot;,&quot;manualOverrideText&quot;:&quot;&quot;},&quot;citationTag&quot;:&quot;MENDELEY_CITATION_v3_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&quot;,&quot;citationItems&quot;:[{&quot;id&quot;:&quot;66b34669-d5cc-3724-8605-ea1504019ea0&quot;,&quot;itemData&quot;:{&quot;type&quot;:&quot;article-journal&quot;,&quot;id&quot;:&quot;66b34669-d5cc-3724-8605-ea1504019ea0&quot;,&quot;title&quot;:&quot;The Fourth Industrial Revolution: Opportunities and Challenges&quot;,&quot;groupId&quot;:&quot;7103b29a-2b7c-3f0a-8e11-bcea33fd39ef&quot;,&quot;author&quot;:[{&quot;family&quot;:&quot;Xu&quot;,&quot;given&quot;:&quot;Min&quot;,&quot;parse-names&quot;:false,&quot;dropping-particle&quot;:&quot;&quot;,&quot;non-dropping-particle&quot;:&quot;&quot;},{&quot;family&quot;:&quot;David&quot;,&quot;given&quot;:&quot;Jeanne M.&quot;,&quot;parse-names&quot;:false,&quot;dropping-particle&quot;:&quot;&quot;,&quot;non-dropping-particle&quot;:&quot;&quot;},{&quot;family&quot;:&quot;Kim&quot;,&quot;given&quot;:&quot;Suk Hi&quot;,&quot;parse-names&quot;:false,&quot;dropping-particle&quot;:&quot;&quot;,&quot;non-dropping-particle&quot;:&quot;&quot;}],&quot;container-title&quot;:&quot;International Journal of Financial Research&quot;,&quot;DOI&quot;:&quot;10.5430/ijfr.v9n2p90&quot;,&quot;ISSN&quot;:&quot;1923-4031&quot;,&quot;issued&quot;:{&quot;date-parts&quot;:[[2018,2,5]]},&quot;page&quot;:&quot;90&quot;,&quot;abstract&quot;:&quot;&lt;p&gt;The fourth industrial revolution, a term coined by Klaus Schwab, founder and executive chairman of the World Economic Forum, describes a world where individuals move between digital domains and offline reality with the use of connected technology to enable and manage their lives. (Miller 2015, 3) The first industrial revolution changed our lives and economy from an agrarian and handicraft economy to one dominated by industry and machine manufacturing. Oil and electricity facilitated mass production in the second industrial revolution. In the third industrial revolution, information technology was used to automate production. Although each industrial revolution is often considered a separate event, together they can be better understood as a series of events building upon innovations of the previous revolution and leading to more advanced forms of production. This article discusses the major features of the four industrial revolutions, the opportunities of the fourth industrial revolution, and the challenges of the fourth industrial revolution.&lt;/p&gt;&quot;,&quot;issue&quot;:&quot;2&quot;,&quot;volume&quot;:&quot;9&quot;},&quot;isTemporary&quot;:false}]},{&quot;citationID&quot;:&quot;MENDELEY_CITATION_28f199bc-1ba9-469d-81cd-b4a8808cd797&quot;,&quot;properties&quot;:{&quot;noteIndex&quot;:0},&quot;isEdited&quot;:false,&quot;manualOverride&quot;:{&quot;isManuallyOverridden&quot;:false,&quot;citeprocText&quot;:&quot;(Dastin, 2018)&quot;,&quot;manualOverrideText&quot;:&quot;&quot;},&quot;citationTag&quot;:&quot;MENDELEY_CITATION_v3_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&quot;,&quot;citationItems&quot;:[{&quot;id&quot;:&quot;6ebe0cc3-b12a-316a-b973-cd88c645dc70&quot;,&quot;itemData&quot;:{&quot;type&quot;:&quot;webpage&quot;,&quot;id&quot;:&quot;6ebe0cc3-b12a-316a-b973-cd88c645dc70&quot;,&quot;title&quot;:&quot;Amazon scraps secret AI recruiting tool that showed bias against women&quot;,&quot;groupId&quot;:&quot;7103b29a-2b7c-3f0a-8e11-bcea33fd39ef&quot;,&quot;author&quot;:[{&quot;family&quot;:&quot;Dastin&quot;,&quot;given&quot;:&quot;Jeffrey&quot;,&quot;parse-names&quot;:false,&quot;dropping-particle&quot;:&quot;&quot;,&quot;non-dropping-particle&quot;:&quot;&quot;}],&quot;accessed&quot;:{&quot;date-parts&quot;:[[2024,4,1]]},&quot;URL&quot;:&quot;https://www.reuters.com/article/idUSKCN1MK0AG/&quot;,&quot;issued&quot;:{&quot;date-parts&quot;:[[2018,10,11]]}},&quot;isTemporary&quot;:false}]},{&quot;citationID&quot;:&quot;MENDELEY_CITATION_a5d8f205-e758-401d-b5b8-65110d59bdae&quot;,&quot;properties&quot;:{&quot;noteIndex&quot;:0},&quot;isEdited&quot;:false,&quot;manualOverride&quot;:{&quot;isManuallyOverridden&quot;:false,&quot;citeprocText&quot;:&quot;(European Parliament, 2023)&quot;,&quot;manualOverrideText&quot;:&quot;&quot;},&quot;citationTag&quot;:&quot;MENDELEY_CITATION_v3_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&quot;,&quot;citationItems&quot;:[{&quot;id&quot;:&quot;4e14b414-4464-3bfb-9fad-44af63ab0960&quot;,&quot;itemData&quot;:{&quot;type&quot;:&quot;webpage&quot;,&quot;id&quot;:&quot;4e14b414-4464-3bfb-9fad-44af63ab0960&quot;,&quot;title&quot;:&quot;EU AI Act: first regulation on artificial intelligence&quot;,&quot;groupId&quot;:&quot;7103b29a-2b7c-3f0a-8e11-bcea33fd39ef&quot;,&quot;author&quot;:[{&quot;family&quot;:&quot;European Parliament&quot;,&quot;given&quot;:&quot;&quot;,&quot;parse-names&quot;:false,&quot;dropping-particle&quot;:&quot;&quot;,&quot;non-dropping-particle&quot;:&quot;&quot;}],&quot;accessed&quot;:{&quot;date-parts&quot;:[[2024,4,2]]},&quot;URL&quot;:&quot;https://www.europarl.europa.eu/topics/en/article/20230601STO93804/eu-ai-act-first-regulation-on-artificial-intelligence#:~:text=Parliament's%20priority%20is%20to%20make,automation%2C%20to%20prevent%20harmful%20outcomes.&quot;,&quot;issued&quot;:{&quot;date-parts&quot;:[[2023,12,19]]}},&quot;isTemporary&quot;:false}]},{&quot;citationID&quot;:&quot;MENDELEY_CITATION_dd1d54fb-6813-453f-92df-57737cede2f7&quot;,&quot;properties&quot;:{&quot;noteIndex&quot;:0},&quot;isEdited&quot;:false,&quot;manualOverride&quot;:{&quot;isManuallyOverridden&quot;:false,&quot;citeprocText&quot;:&quot;(Yakimova &amp;#38; Ojamo, 2023)&quot;,&quot;manualOverrideText&quot;:&quot;&quot;},&quot;citationTag&quot;:&quot;MENDELEY_CITATION_v3_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&quot;,&quot;citationItems&quot;:[{&quot;id&quot;:&quot;4efe87f4-774a-307d-b3cd-6f22a8fc2cc5&quot;,&quot;itemData&quot;:{&quot;type&quot;:&quot;article-newspaper&quot;,&quot;id&quot;:&quot;4efe87f4-774a-307d-b3cd-6f22a8fc2cc5&quot;,&quot;title&quot;:&quot;Artificial Intelligence Act: deal on comprehensive rules for trustworthy AI&quot;,&quot;groupId&quot;:&quot;7103b29a-2b7c-3f0a-8e11-bcea33fd39ef&quot;,&quot;author&quot;:[{&quot;family&quot;:&quot;Yakimova&quot;,&quot;given&quot;:&quot;Yasmina&quot;,&quot;parse-names&quot;:false,&quot;dropping-particle&quot;:&quot;&quot;,&quot;non-dropping-particle&quot;:&quot;&quot;},{&quot;family&quot;:&quot;Ojamo&quot;,&quot;given&quot;:&quot;Janne&quot;,&quot;parse-names&quot;:false,&quot;dropping-particle&quot;:&quot;&quot;,&quot;non-dropping-particle&quot;:&quot;&quot;}],&quot;container-title&quot;:&quot;European Parliament&quot;,&quot;accessed&quot;:{&quot;date-parts&quot;:[[2024,4,2]]},&quot;URL&quot;:&quot;https://www.europarl.europa.eu/news/en/press-room/20231206IPR15699/artificial-intelligence-act-deal-on-comprehensive-rules-for-trustworthy-ai&quot;,&quot;issued&quot;:{&quot;date-parts&quot;:[[2023,12,9]]}},&quot;isTemporary&quot;:false}]},{&quot;citationID&quot;:&quot;MENDELEY_CITATION_ae773438-514c-4c1a-9498-0ebc5c91f5d7&quot;,&quot;properties&quot;:{&quot;noteIndex&quot;:0},&quot;isEdited&quot;:false,&quot;manualOverride&quot;:{&quot;isManuallyOverridden&quot;:false,&quot;citeprocText&quot;:&quot;(Zync, 2023)&quot;,&quot;manualOverrideText&quot;:&quot;&quot;},&quot;citationTag&quot;:&quot;MENDELEY_CITATION_v3_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&quot;,&quot;citationItems&quot;:[{&quot;id&quot;:&quot;9c897612-ffe7-3cd9-ab5f-dd0ef435ec31&quot;,&quot;itemData&quot;:{&quot;type&quot;:&quot;webpage&quot;,&quot;id&quot;:&quot;9c897612-ffe7-3cd9-ab5f-dd0ef435ec31&quot;,&quot;title&quot;:&quot;The EU AI Act: The Future of Artificial Intelligence&quot;,&quot;groupId&quot;:&quot;7103b29a-2b7c-3f0a-8e11-bcea33fd39ef&quot;,&quot;author&quot;:[{&quot;family&quot;:&quot;Zync&quot;,&quot;given&quot;:&quot;&quot;,&quot;parse-names&quot;:false,&quot;dropping-particle&quot;:&quot;&quot;,&quot;non-dropping-particle&quot;:&quot;&quot;}],&quot;container-title&quot;:&quot;Cyber Security Insights&quot;,&quot;accessed&quot;:{&quot;date-parts&quot;:[[2024,4,2]]},&quot;URL&quot;:&quot;https://www.linkedin.com/pulse/eu-ai-act-future-artificial-intelligence-zyncgroup/&quot;,&quot;issued&quot;:{&quot;date-parts&quot;:[[2023,7,7]]}},&quot;isTemporary&quot;:false}]},{&quot;citationID&quot;:&quot;MENDELEY_CITATION_a90ecf12-657e-488f-8b65-69e340983c2d&quot;,&quot;properties&quot;:{&quot;noteIndex&quot;:0},&quot;isEdited&quot;:false,&quot;manualOverride&quot;:{&quot;isManuallyOverridden&quot;:false,&quot;citeprocText&quot;:&quot;(Castleberry et al., 2023)&quot;,&quot;manualOverrideText&quot;:&quot;&quot;},&quot;citationTag&quot;:&quot;MENDELEY_CITATION_v3_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&quot;,&quot;citationItems&quot;:[{&quot;id&quot;:&quot;384ef26c-509f-3913-ae52-aec33875bd23&quot;,&quot;itemData&quot;:{&quot;type&quot;:&quot;webpage&quot;,&quot;id&quot;:&quot;384ef26c-509f-3913-ae52-aec33875bd23&quot;,&quot;title&quot;:&quot;How Amazon leverages AI and ML to enhance the hiring experience for candidates&quot;,&quot;groupId&quot;:&quot;7103b29a-2b7c-3f0a-8e11-bcea33fd39ef&quot;,&quot;author&quot;:[{&quot;family&quot;:&quot;Castleberry&quot;,&quot;given&quot;:&quot;Candi&quot;,&quot;parse-names&quot;:false,&quot;dropping-particle&quot;:&quot;&quot;,&quot;non-dropping-particle&quot;:&quot;&quot;},{&quot;family&quot;:&quot;Hastings&quot;,&quot;given&quot;:&quot;Justine&quot;,&quot;parse-names&quot;:false,&quot;dropping-particle&quot;:&quot;&quot;,&quot;non-dropping-particle&quot;:&quot;&quot;},{&quot;family&quot;:&quot;Palacios&quot;,&quot;given&quot;:&quot;Alfonso&quot;,&quot;parse-names&quot;:false,&quot;dropping-particle&quot;:&quot;&quot;,&quot;non-dropping-particle&quot;:&quot;&quot;}],&quot;accessed&quot;:{&quot;date-parts&quot;:[[2024,4,3]]},&quot;URL&quot;:&quot;https://www.aboutamazon.com/news/workplace/how-amazon-leverages-ai-and-ml-to-enhance-the-hiring-experience-for-candidates&quot;,&quot;issued&quot;:{&quot;date-parts&quot;:[[2023,6,6]]},&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550DB-14D2-404A-BCAC-50A6BC6FC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1081</Words>
  <Characters>6595</Characters>
  <Application>Microsoft Office Word</Application>
  <DocSecurity>0</DocSecurity>
  <Lines>117</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Ngugi</dc:creator>
  <cp:keywords/>
  <dc:description/>
  <cp:lastModifiedBy>Joy Ngugi</cp:lastModifiedBy>
  <cp:revision>25</cp:revision>
  <dcterms:created xsi:type="dcterms:W3CDTF">2024-04-01T13:08:00Z</dcterms:created>
  <dcterms:modified xsi:type="dcterms:W3CDTF">2024-05-30T10:19:00Z</dcterms:modified>
</cp:coreProperties>
</file>