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16A" w14:textId="75BB859A" w:rsidR="004767FE" w:rsidRDefault="0073234C">
      <w:pPr>
        <w:rPr>
          <w:lang w:val="en-US"/>
        </w:rPr>
      </w:pPr>
      <w:r>
        <w:rPr>
          <w:lang w:val="en-US"/>
        </w:rPr>
        <w:t>Unit 1: Introduction to Machine Learning</w:t>
      </w:r>
      <w:r w:rsidR="00B1271D">
        <w:rPr>
          <w:lang w:val="en-US"/>
        </w:rPr>
        <w:t xml:space="preserve"> (ML)</w:t>
      </w:r>
    </w:p>
    <w:p w14:paraId="6E7BAE4C" w14:textId="568CA8FB" w:rsidR="00B1271D" w:rsidRDefault="00C76227">
      <w:pPr>
        <w:rPr>
          <w:lang w:val="en-US"/>
        </w:rPr>
      </w:pPr>
      <w:r w:rsidRPr="00C76227">
        <w:rPr>
          <w:lang w:val="en-US"/>
        </w:rPr>
        <w:t>This unit laid the foundation for the subsequent modules by delving into the historical context, current advancements, and future trajectories of machine learning (ML), all viewed through the prism of the industrial revolution. It not only addressed the challenges and opportunities inherent in algorithmic usage but also explored the intricate interplay among big data analytics, machine learning, and artificial intelligence (AI). Additionally, it provided insights into the ethical considerations surrounding these technologies and their implications for various industries and societal structures.</w:t>
      </w:r>
    </w:p>
    <w:p w14:paraId="6F1E16D5" w14:textId="77777777" w:rsidR="00B1271D" w:rsidRDefault="00B1271D">
      <w:pPr>
        <w:rPr>
          <w:lang w:val="en-US"/>
        </w:rPr>
      </w:pPr>
    </w:p>
    <w:p w14:paraId="641F0071" w14:textId="26978973" w:rsidR="00C76227" w:rsidRDefault="00032C54" w:rsidP="00032C54">
      <w:pPr>
        <w:rPr>
          <w:lang w:val="en-US"/>
        </w:rPr>
      </w:pPr>
      <w:r w:rsidRPr="00032C54">
        <w:rPr>
          <w:lang w:val="en-US"/>
        </w:rPr>
        <w:t xml:space="preserve">Finally, this understanding was reinforced through a collaborative discussion that involved reading the Schwab </w:t>
      </w:r>
      <w:r>
        <w:rPr>
          <w:lang w:val="en-US"/>
        </w:rPr>
        <w:fldChar w:fldCharType="begin" w:fldLock="1"/>
      </w:r>
      <w:r>
        <w:rPr>
          <w:lang w:val="en-US"/>
        </w:rPr>
        <w:instrText>ADDIN paperpile_citation &lt;clusterId&gt;L332S389O779L463&lt;/clusterId&gt;&lt;metadata&gt;&lt;citation&gt;&lt;id&gt;592a9f23-185c-4f84-99d5-e390ca184f62&lt;/id&gt;&lt;/citation&gt;&lt;/metadata&gt;&lt;data&gt;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&lt;/data&gt; \* MERGEFORMAT</w:instrText>
      </w:r>
      <w:r>
        <w:rPr>
          <w:lang w:val="en-US"/>
        </w:rPr>
        <w:fldChar w:fldCharType="separate"/>
      </w:r>
      <w:r>
        <w:rPr>
          <w:noProof/>
          <w:lang w:val="en-US"/>
        </w:rPr>
        <w:t>(2016)</w:t>
      </w:r>
      <w:r>
        <w:rPr>
          <w:lang w:val="en-US"/>
        </w:rPr>
        <w:fldChar w:fldCharType="end"/>
      </w:r>
      <w:r>
        <w:rPr>
          <w:lang w:val="en-US"/>
        </w:rPr>
        <w:t xml:space="preserve"> </w:t>
      </w:r>
      <w:r w:rsidRPr="00032C54">
        <w:rPr>
          <w:lang w:val="en-US"/>
        </w:rPr>
        <w:t>article from the World Economic Forum and analyzing the implications of Industry 4.0 on the specific sector of interest or involvement. As part of this discussion, I presented on the topic "Navigating the Ethical Terrain of AI: Lessons from Amazon's Recruitment System Failure." See the ensuing discussion below.</w:t>
      </w:r>
    </w:p>
    <w:p w14:paraId="7A2DE837" w14:textId="77777777" w:rsidR="00032C54" w:rsidRDefault="00032C54" w:rsidP="00032C54">
      <w:pPr>
        <w:rPr>
          <w:lang w:val="en-US"/>
        </w:rPr>
      </w:pPr>
    </w:p>
    <w:p w14:paraId="0307CE30" w14:textId="0D0841E6" w:rsidR="00032C54" w:rsidRPr="00112061" w:rsidRDefault="00032C54" w:rsidP="00032C54">
      <w:pPr>
        <w:rPr>
          <w:color w:val="FF0000"/>
          <w:lang w:val="en-US"/>
        </w:rPr>
      </w:pPr>
      <w:r w:rsidRPr="00112061">
        <w:rPr>
          <w:color w:val="FF0000"/>
          <w:highlight w:val="yellow"/>
          <w:lang w:val="en-US"/>
        </w:rPr>
        <w:t>Insert link to the Initial Post</w:t>
      </w:r>
    </w:p>
    <w:p w14:paraId="3B41D724" w14:textId="33A8E138" w:rsidR="00032C54" w:rsidRDefault="00032C54" w:rsidP="00032C54">
      <w:pPr>
        <w:rPr>
          <w:b/>
          <w:bCs/>
          <w:lang w:val="en-US"/>
        </w:rPr>
      </w:pPr>
      <w:r w:rsidRPr="00032C54">
        <w:rPr>
          <w:b/>
          <w:bCs/>
          <w:lang w:val="en-US"/>
        </w:rPr>
        <w:t>References</w:t>
      </w:r>
    </w:p>
    <w:p w14:paraId="60B7AF0B" w14:textId="77777777" w:rsidR="00032C54" w:rsidRDefault="00032C54" w:rsidP="00032C54">
      <w:pPr>
        <w:rPr>
          <w:b/>
          <w:bCs/>
          <w:lang w:val="en-US"/>
        </w:rPr>
      </w:pPr>
    </w:p>
    <w:p w14:paraId="3893156B" w14:textId="7D332569" w:rsidR="00032C54" w:rsidRPr="00032C54" w:rsidRDefault="00032C54" w:rsidP="00032C54">
      <w:pPr>
        <w:ind w:left="1440" w:hanging="720"/>
        <w:rPr>
          <w:b/>
          <w:bCs/>
          <w:lang w:val="en-US"/>
        </w:rPr>
      </w:pPr>
      <w:r>
        <w:rPr>
          <w:b/>
          <w:bCs/>
          <w:lang w:val="en-US"/>
        </w:rPr>
        <w:fldChar w:fldCharType="begin" w:fldLock="1"/>
      </w:r>
      <w:r>
        <w:rPr>
          <w:b/>
          <w:bCs/>
          <w:lang w:val="en-US"/>
        </w:rPr>
        <w:instrText>ADDIN paperpile_bibliography &lt;pp-bibliography&gt;&lt;first-reference-indices&gt;&lt;formatting&gt;1&lt;/formatting&gt;&lt;space-after&gt;1&lt;/space-after&gt;&lt;/first-reference-indices&gt;&lt;/pp-bibliography&gt; \* MERGEFORMAT</w:instrText>
      </w:r>
      <w:r>
        <w:rPr>
          <w:b/>
          <w:bCs/>
          <w:lang w:val="en-US"/>
        </w:rPr>
        <w:fldChar w:fldCharType="separate"/>
      </w:r>
      <w:r w:rsidRPr="00032C54">
        <w:rPr>
          <w:bCs/>
          <w:noProof/>
          <w:lang w:val="en-US"/>
        </w:rPr>
        <w:t>Schwab, K., 2016. The Fourth Industrial Revolution:</w:t>
      </w:r>
      <w:r>
        <w:rPr>
          <w:bCs/>
          <w:noProof/>
          <w:lang w:val="en-US"/>
        </w:rPr>
        <w:t xml:space="preserve"> </w:t>
      </w:r>
      <w:r w:rsidRPr="00032C54">
        <w:rPr>
          <w:bCs/>
          <w:noProof/>
          <w:lang w:val="en-US"/>
        </w:rPr>
        <w:t xml:space="preserve">what it means and how to respond. World Economic Forum. </w:t>
      </w:r>
      <w:r>
        <w:rPr>
          <w:bCs/>
          <w:noProof/>
          <w:lang w:val="en-US"/>
        </w:rPr>
        <w:t xml:space="preserve"> Available from:</w:t>
      </w:r>
      <w:r w:rsidRPr="00032C54">
        <w:rPr>
          <w:bCs/>
          <w:noProof/>
          <w:lang w:val="en-US"/>
        </w:rPr>
        <w:t xml:space="preserve"> https://www.weforum.org/agenda/2016/01/the-fourth-industrial-revolution-what-it-means-and-how-to-respond/ </w:t>
      </w:r>
      <w:r>
        <w:rPr>
          <w:bCs/>
          <w:noProof/>
          <w:lang w:val="en-US"/>
        </w:rPr>
        <w:t>[Accessed 3 April 2024]</w:t>
      </w:r>
      <w:r w:rsidRPr="00032C54">
        <w:rPr>
          <w:bCs/>
          <w:noProof/>
          <w:lang w:val="en-US"/>
        </w:rPr>
        <w:t>.</w:t>
      </w:r>
      <w:r>
        <w:rPr>
          <w:b/>
          <w:bCs/>
          <w:lang w:val="en-US"/>
        </w:rPr>
        <w:fldChar w:fldCharType="end"/>
      </w:r>
    </w:p>
    <w:sectPr w:rsidR="00032C54" w:rsidRPr="0003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A3108"/>
    <w:multiLevelType w:val="multilevel"/>
    <w:tmpl w:val="73CE0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163A4"/>
    <w:multiLevelType w:val="multilevel"/>
    <w:tmpl w:val="CEF08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396580">
    <w:abstractNumId w:val="0"/>
  </w:num>
  <w:num w:numId="2" w16cid:durableId="213126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P316D466Z757W577"/>
    <w:docVar w:name="paperpile-doc-name" w:val="unit 1.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76466E"/>
    <w:rsid w:val="00032C54"/>
    <w:rsid w:val="00112061"/>
    <w:rsid w:val="002C2389"/>
    <w:rsid w:val="004767FE"/>
    <w:rsid w:val="00481AC8"/>
    <w:rsid w:val="0073234C"/>
    <w:rsid w:val="0076466E"/>
    <w:rsid w:val="00B1271D"/>
    <w:rsid w:val="00C76227"/>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1B53ED5"/>
  <w15:chartTrackingRefBased/>
  <w15:docId w15:val="{237E3CF7-881D-C34D-BCD3-E36CAD0D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4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6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4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6E"/>
    <w:rPr>
      <w:rFonts w:eastAsiaTheme="majorEastAsia" w:cstheme="majorBidi"/>
      <w:color w:val="272727" w:themeColor="text1" w:themeTint="D8"/>
    </w:rPr>
  </w:style>
  <w:style w:type="paragraph" w:styleId="Title">
    <w:name w:val="Title"/>
    <w:basedOn w:val="Normal"/>
    <w:next w:val="Normal"/>
    <w:link w:val="TitleChar"/>
    <w:uiPriority w:val="10"/>
    <w:qFormat/>
    <w:rsid w:val="007646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66E"/>
    <w:rPr>
      <w:i/>
      <w:iCs/>
      <w:color w:val="404040" w:themeColor="text1" w:themeTint="BF"/>
    </w:rPr>
  </w:style>
  <w:style w:type="paragraph" w:styleId="ListParagraph">
    <w:name w:val="List Paragraph"/>
    <w:basedOn w:val="Normal"/>
    <w:uiPriority w:val="34"/>
    <w:qFormat/>
    <w:rsid w:val="0076466E"/>
    <w:pPr>
      <w:ind w:left="720"/>
      <w:contextualSpacing/>
    </w:pPr>
  </w:style>
  <w:style w:type="character" w:styleId="IntenseEmphasis">
    <w:name w:val="Intense Emphasis"/>
    <w:basedOn w:val="DefaultParagraphFont"/>
    <w:uiPriority w:val="21"/>
    <w:qFormat/>
    <w:rsid w:val="0076466E"/>
    <w:rPr>
      <w:i/>
      <w:iCs/>
      <w:color w:val="0F4761" w:themeColor="accent1" w:themeShade="BF"/>
    </w:rPr>
  </w:style>
  <w:style w:type="paragraph" w:styleId="IntenseQuote">
    <w:name w:val="Intense Quote"/>
    <w:basedOn w:val="Normal"/>
    <w:next w:val="Normal"/>
    <w:link w:val="IntenseQuoteChar"/>
    <w:uiPriority w:val="30"/>
    <w:qFormat/>
    <w:rsid w:val="00764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66E"/>
    <w:rPr>
      <w:i/>
      <w:iCs/>
      <w:color w:val="0F4761" w:themeColor="accent1" w:themeShade="BF"/>
    </w:rPr>
  </w:style>
  <w:style w:type="character" w:styleId="IntenseReference">
    <w:name w:val="Intense Reference"/>
    <w:basedOn w:val="DefaultParagraphFont"/>
    <w:uiPriority w:val="32"/>
    <w:qFormat/>
    <w:rsid w:val="00764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0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381</Words>
  <Characters>2325</Characters>
  <Application>Microsoft Office Word</Application>
  <DocSecurity>0</DocSecurity>
  <Lines>41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2</cp:revision>
  <dcterms:created xsi:type="dcterms:W3CDTF">2024-05-30T09:27:00Z</dcterms:created>
  <dcterms:modified xsi:type="dcterms:W3CDTF">2024-05-30T10:19:00Z</dcterms:modified>
</cp:coreProperties>
</file>