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271C" w14:textId="77777777" w:rsidR="00C175E9" w:rsidRDefault="00C175E9">
      <w:pPr>
        <w:rPr>
          <w:lang w:val="en-US"/>
        </w:rPr>
      </w:pPr>
      <w:r>
        <w:rPr>
          <w:lang w:val="en-US"/>
        </w:rPr>
        <w:t xml:space="preserve">Unit 4: </w:t>
      </w:r>
      <w:r w:rsidRPr="00C175E9">
        <w:rPr>
          <w:lang w:val="en-US"/>
        </w:rPr>
        <w:t>Linear Regression with Scikit-Learn</w:t>
      </w:r>
    </w:p>
    <w:p w14:paraId="2178DDD7" w14:textId="0DC0E2EF" w:rsidR="004767FE" w:rsidRDefault="00C175E9" w:rsidP="00C175E9">
      <w:pPr>
        <w:rPr>
          <w:lang w:val="en-US"/>
        </w:rPr>
      </w:pPr>
      <w:r>
        <w:rPr>
          <w:lang w:val="en-US"/>
        </w:rPr>
        <w:t>This unit,</w:t>
      </w:r>
      <w:r w:rsidRPr="00C175E9">
        <w:rPr>
          <w:lang w:val="en-US"/>
        </w:rPr>
        <w:t xml:space="preserve"> proceeding </w:t>
      </w:r>
      <w:r>
        <w:rPr>
          <w:lang w:val="en-US"/>
        </w:rPr>
        <w:t>u</w:t>
      </w:r>
      <w:r w:rsidRPr="00C175E9">
        <w:rPr>
          <w:lang w:val="en-US"/>
        </w:rPr>
        <w:t xml:space="preserve">nit 3 expanded upon the understanding of correlation and regression. Its emphasis lay in introducing linear regression and its application in modeling linear relationships. This </w:t>
      </w:r>
      <w:r>
        <w:rPr>
          <w:lang w:val="en-US"/>
        </w:rPr>
        <w:t>included</w:t>
      </w:r>
      <w:r w:rsidRPr="00C175E9">
        <w:rPr>
          <w:lang w:val="en-US"/>
        </w:rPr>
        <w:t xml:space="preserve"> both a single independent and dependent variable</w:t>
      </w:r>
      <w:r>
        <w:rPr>
          <w:lang w:val="en-US"/>
        </w:rPr>
        <w:t xml:space="preserve"> linear relationship</w:t>
      </w:r>
      <w:r w:rsidRPr="00C175E9">
        <w:rPr>
          <w:lang w:val="en-US"/>
        </w:rPr>
        <w:t>, as well as multiple independent variables with a single dependent variable</w:t>
      </w:r>
      <w:r>
        <w:rPr>
          <w:lang w:val="en-US"/>
        </w:rPr>
        <w:t xml:space="preserve"> linear relationship</w:t>
      </w:r>
      <w:r w:rsidRPr="00C175E9">
        <w:rPr>
          <w:lang w:val="en-US"/>
        </w:rPr>
        <w:t xml:space="preserve">. Furthermore, the unit </w:t>
      </w:r>
      <w:r>
        <w:rPr>
          <w:lang w:val="en-US"/>
        </w:rPr>
        <w:t>covered</w:t>
      </w:r>
      <w:r w:rsidRPr="00C175E9">
        <w:rPr>
          <w:lang w:val="en-US"/>
        </w:rPr>
        <w:t xml:space="preserve"> the utili</w:t>
      </w:r>
      <w:r>
        <w:rPr>
          <w:lang w:val="en-US"/>
        </w:rPr>
        <w:t>s</w:t>
      </w:r>
      <w:r w:rsidRPr="00C175E9">
        <w:rPr>
          <w:lang w:val="en-US"/>
        </w:rPr>
        <w:t>ation of the Scikit-learn library, a pivotal tool in machine learning.</w:t>
      </w:r>
      <w:r w:rsidR="00A92948">
        <w:rPr>
          <w:lang w:val="en-US"/>
        </w:rPr>
        <w:t xml:space="preserve"> </w:t>
      </w:r>
      <w:r w:rsidR="00A92948" w:rsidRPr="00A92948">
        <w:rPr>
          <w:lang w:val="en-US"/>
        </w:rPr>
        <w:t>Scikit-learn is a versatile machine learning library in Python, simplifying linear regression tasks with its efficiency and interpretability, particularly beneficial for beginners</w:t>
      </w:r>
      <w:r w:rsidR="00A92948" w:rsidRPr="00A92948">
        <w:t xml:space="preserve"> </w:t>
      </w:r>
      <w:r w:rsidR="00A92948" w:rsidRPr="00A92948">
        <w:rPr>
          <w:lang w:val="en-US"/>
        </w:rPr>
        <w:t>(</w:t>
      </w:r>
      <w:proofErr w:type="spellStart"/>
      <w:r w:rsidR="00A92948" w:rsidRPr="00A92948">
        <w:rPr>
          <w:lang w:val="en-US"/>
        </w:rPr>
        <w:t>Pedregosa</w:t>
      </w:r>
      <w:proofErr w:type="spellEnd"/>
      <w:r w:rsidR="00A92948" w:rsidRPr="00A92948">
        <w:rPr>
          <w:lang w:val="en-US"/>
        </w:rPr>
        <w:t xml:space="preserve"> et al., 2011). However, its limitations include assumptions of linearity, sensitivity to outliers, and challenges with multicollinearity and overfitting</w:t>
      </w:r>
      <w:r w:rsidR="009B0FBB">
        <w:rPr>
          <w:lang w:val="en-US"/>
        </w:rPr>
        <w:t xml:space="preserve"> </w:t>
      </w:r>
      <w:r w:rsidR="009B0FBB" w:rsidRPr="009B0FBB">
        <w:rPr>
          <w:lang w:val="en-US"/>
        </w:rPr>
        <w:t>(James, et al, 2013)</w:t>
      </w:r>
      <w:r w:rsidR="009B0FBB">
        <w:rPr>
          <w:lang w:val="en-US"/>
        </w:rPr>
        <w:t xml:space="preserve">. </w:t>
      </w:r>
      <w:r w:rsidR="00B47530">
        <w:rPr>
          <w:lang w:val="en-US"/>
        </w:rPr>
        <w:t>Despite this t</w:t>
      </w:r>
      <w:r w:rsidR="009B0FBB">
        <w:rPr>
          <w:lang w:val="en-US"/>
        </w:rPr>
        <w:t xml:space="preserve">he </w:t>
      </w:r>
      <w:r w:rsidR="00B47530">
        <w:rPr>
          <w:lang w:val="en-US"/>
        </w:rPr>
        <w:t xml:space="preserve">overfitting </w:t>
      </w:r>
      <w:r w:rsidR="00A92948" w:rsidRPr="00A92948">
        <w:rPr>
          <w:lang w:val="en-US"/>
        </w:rPr>
        <w:t xml:space="preserve">can be addressed through </w:t>
      </w:r>
      <w:proofErr w:type="spellStart"/>
      <w:r w:rsidR="00A92948" w:rsidRPr="00A92948">
        <w:rPr>
          <w:lang w:val="en-US"/>
        </w:rPr>
        <w:t>regulari</w:t>
      </w:r>
      <w:r w:rsidR="00B47530">
        <w:rPr>
          <w:lang w:val="en-US"/>
        </w:rPr>
        <w:t>s</w:t>
      </w:r>
      <w:r w:rsidR="00A92948" w:rsidRPr="00A92948">
        <w:rPr>
          <w:lang w:val="en-US"/>
        </w:rPr>
        <w:t>ation</w:t>
      </w:r>
      <w:proofErr w:type="spellEnd"/>
      <w:r w:rsidR="00A92948" w:rsidRPr="00A92948">
        <w:rPr>
          <w:lang w:val="en-US"/>
        </w:rPr>
        <w:t xml:space="preserve"> techniques like Ridge and Lasso regression</w:t>
      </w:r>
      <w:r w:rsidR="00A92948">
        <w:rPr>
          <w:lang w:val="en-US"/>
        </w:rPr>
        <w:t xml:space="preserve"> </w:t>
      </w:r>
      <w:r w:rsidR="00B47530" w:rsidRPr="00B47530">
        <w:rPr>
          <w:lang w:val="en-US"/>
        </w:rPr>
        <w:t>(Rosa, 2010)</w:t>
      </w:r>
      <w:r w:rsidR="00A92948" w:rsidRPr="00A92948">
        <w:rPr>
          <w:lang w:val="en-US"/>
        </w:rPr>
        <w:t>.</w:t>
      </w:r>
    </w:p>
    <w:p w14:paraId="2C6E612F" w14:textId="77777777" w:rsidR="00D66BBC" w:rsidRDefault="00D66BBC" w:rsidP="00C175E9">
      <w:pPr>
        <w:rPr>
          <w:lang w:val="en-US"/>
        </w:rPr>
      </w:pPr>
    </w:p>
    <w:p w14:paraId="5E18D011" w14:textId="623B50D8" w:rsidR="000F4B10" w:rsidRDefault="000F4B10" w:rsidP="00C175E9">
      <w:pPr>
        <w:rPr>
          <w:lang w:val="en-US"/>
        </w:rPr>
      </w:pPr>
      <w:r>
        <w:rPr>
          <w:lang w:val="en-US"/>
        </w:rPr>
        <w:t xml:space="preserve">To solidify the knowledge and skills gained in this unit a project on </w:t>
      </w:r>
      <w:r w:rsidR="00AB769D">
        <w:rPr>
          <w:lang w:val="en-US"/>
        </w:rPr>
        <w:t>correlation and regression was undertaken. This</w:t>
      </w:r>
      <w:r w:rsidR="00C6708E">
        <w:rPr>
          <w:lang w:val="en-US"/>
        </w:rPr>
        <w:t xml:space="preserve"> project</w:t>
      </w:r>
      <w:r w:rsidR="00AB769D">
        <w:rPr>
          <w:lang w:val="en-US"/>
        </w:rPr>
        <w:t xml:space="preserve"> involved</w:t>
      </w:r>
      <w:r w:rsidR="00C6708E">
        <w:rPr>
          <w:lang w:val="en-US"/>
        </w:rPr>
        <w:t xml:space="preserve"> the following tasks</w:t>
      </w:r>
    </w:p>
    <w:p w14:paraId="5DB5C809" w14:textId="77777777" w:rsidR="00C6708E" w:rsidRPr="00C6708E" w:rsidRDefault="00C6708E" w:rsidP="00C6708E">
      <w:pPr>
        <w:rPr>
          <w:lang w:val="en-US"/>
        </w:rPr>
      </w:pPr>
    </w:p>
    <w:p w14:paraId="0E948BA9" w14:textId="1E55352B" w:rsidR="00C6708E" w:rsidRPr="00C6708E" w:rsidRDefault="00C6708E" w:rsidP="00C6708E">
      <w:pPr>
        <w:pStyle w:val="ListParagraph"/>
        <w:numPr>
          <w:ilvl w:val="0"/>
          <w:numId w:val="1"/>
        </w:numPr>
        <w:rPr>
          <w:lang w:val="en-US"/>
        </w:rPr>
      </w:pPr>
      <w:r w:rsidRPr="00C6708E">
        <w:rPr>
          <w:lang w:val="en-US"/>
        </w:rPr>
        <w:t>Importing Packages and Data: Essential libraries such as `</w:t>
      </w:r>
      <w:proofErr w:type="spellStart"/>
      <w:r w:rsidRPr="00C6708E">
        <w:rPr>
          <w:lang w:val="en-US"/>
        </w:rPr>
        <w:t>sklearn</w:t>
      </w:r>
      <w:proofErr w:type="spellEnd"/>
      <w:r w:rsidRPr="00C6708E">
        <w:rPr>
          <w:lang w:val="en-US"/>
        </w:rPr>
        <w:t>`, `matplotlib`, `pandas`, `</w:t>
      </w:r>
      <w:proofErr w:type="spellStart"/>
      <w:r w:rsidRPr="00C6708E">
        <w:rPr>
          <w:lang w:val="en-US"/>
        </w:rPr>
        <w:t>numpy</w:t>
      </w:r>
      <w:proofErr w:type="spellEnd"/>
      <w:r w:rsidRPr="00C6708E">
        <w:rPr>
          <w:lang w:val="en-US"/>
        </w:rPr>
        <w:t>`, and `seaborn` were imported. GDP and population data from 2001-2021 were read into data</w:t>
      </w:r>
      <w:r>
        <w:rPr>
          <w:lang w:val="en-US"/>
        </w:rPr>
        <w:t xml:space="preserve"> </w:t>
      </w:r>
      <w:r w:rsidRPr="00C6708E">
        <w:rPr>
          <w:lang w:val="en-US"/>
        </w:rPr>
        <w:t>frames.</w:t>
      </w:r>
    </w:p>
    <w:p w14:paraId="73BE96BA" w14:textId="5E3E723B" w:rsidR="00C6708E" w:rsidRPr="00C6708E" w:rsidRDefault="00C6708E" w:rsidP="00C6708E">
      <w:pPr>
        <w:pStyle w:val="ListParagraph"/>
        <w:numPr>
          <w:ilvl w:val="0"/>
          <w:numId w:val="1"/>
        </w:numPr>
        <w:rPr>
          <w:lang w:val="en-US"/>
        </w:rPr>
      </w:pPr>
      <w:r w:rsidRPr="00C6708E">
        <w:rPr>
          <w:lang w:val="en-US"/>
        </w:rPr>
        <w:t>Data Preparation: The data were converted to numeric types, with linear interpolation applied to fill missing values. Mean GDP and population for each country over the period were computed.</w:t>
      </w:r>
    </w:p>
    <w:p w14:paraId="71A95095" w14:textId="767E3A02" w:rsidR="00C6708E" w:rsidRPr="00C6708E" w:rsidRDefault="00C6708E" w:rsidP="00C6708E">
      <w:pPr>
        <w:pStyle w:val="ListParagraph"/>
        <w:numPr>
          <w:ilvl w:val="0"/>
          <w:numId w:val="1"/>
        </w:numPr>
        <w:rPr>
          <w:lang w:val="en-US"/>
        </w:rPr>
      </w:pPr>
      <w:r w:rsidRPr="00C6708E">
        <w:rPr>
          <w:lang w:val="en-US"/>
        </w:rPr>
        <w:t>Data Cleaning: Duplicate entries were removed, and the datasets were merged based on country names.</w:t>
      </w:r>
    </w:p>
    <w:p w14:paraId="07855D71" w14:textId="73FCED41" w:rsidR="00C6708E" w:rsidRDefault="00C6708E" w:rsidP="00C6708E">
      <w:pPr>
        <w:pStyle w:val="ListParagraph"/>
        <w:numPr>
          <w:ilvl w:val="0"/>
          <w:numId w:val="1"/>
        </w:numPr>
        <w:rPr>
          <w:lang w:val="en-US"/>
        </w:rPr>
      </w:pPr>
      <w:r w:rsidRPr="00C6708E">
        <w:rPr>
          <w:lang w:val="en-US"/>
        </w:rPr>
        <w:t xml:space="preserve">Analysis and </w:t>
      </w:r>
      <w:proofErr w:type="spellStart"/>
      <w:r w:rsidRPr="00C6708E">
        <w:rPr>
          <w:lang w:val="en-US"/>
        </w:rPr>
        <w:t>Visuali</w:t>
      </w:r>
      <w:r w:rsidR="00A0411C">
        <w:rPr>
          <w:lang w:val="en-US"/>
        </w:rPr>
        <w:t>s</w:t>
      </w:r>
      <w:r w:rsidRPr="00C6708E">
        <w:rPr>
          <w:lang w:val="en-US"/>
        </w:rPr>
        <w:t>ation</w:t>
      </w:r>
      <w:proofErr w:type="spellEnd"/>
      <w:r w:rsidRPr="00C6708E">
        <w:rPr>
          <w:lang w:val="en-US"/>
        </w:rPr>
        <w:t xml:space="preserve">: A scatter plot was </w:t>
      </w:r>
      <w:r w:rsidR="00A92948">
        <w:rPr>
          <w:lang w:val="en-US"/>
        </w:rPr>
        <w:t>plotted</w:t>
      </w:r>
      <w:r w:rsidRPr="00C6708E">
        <w:rPr>
          <w:lang w:val="en-US"/>
        </w:rPr>
        <w:t xml:space="preserve"> to </w:t>
      </w:r>
      <w:proofErr w:type="spellStart"/>
      <w:r w:rsidRPr="00C6708E">
        <w:rPr>
          <w:lang w:val="en-US"/>
        </w:rPr>
        <w:t>visuali</w:t>
      </w:r>
      <w:r w:rsidR="00A92948">
        <w:rPr>
          <w:lang w:val="en-US"/>
        </w:rPr>
        <w:t>s</w:t>
      </w:r>
      <w:r w:rsidRPr="00C6708E">
        <w:rPr>
          <w:lang w:val="en-US"/>
        </w:rPr>
        <w:t>e</w:t>
      </w:r>
      <w:proofErr w:type="spellEnd"/>
      <w:r w:rsidRPr="00C6708E">
        <w:rPr>
          <w:lang w:val="en-US"/>
        </w:rPr>
        <w:t xml:space="preserve"> the relationship between mean population and mean per capita GDP from 2001 to 2021.</w:t>
      </w:r>
    </w:p>
    <w:p w14:paraId="225E6E87" w14:textId="598360B4" w:rsidR="00C6708E" w:rsidRPr="00C6708E" w:rsidRDefault="00C6708E" w:rsidP="00C6708E">
      <w:pPr>
        <w:pStyle w:val="ListParagraph"/>
        <w:numPr>
          <w:ilvl w:val="0"/>
          <w:numId w:val="1"/>
        </w:numPr>
        <w:rPr>
          <w:lang w:val="en-US"/>
        </w:rPr>
      </w:pPr>
      <w:r w:rsidRPr="00C6708E">
        <w:rPr>
          <w:lang w:val="en-US"/>
        </w:rPr>
        <w:t>Correlation and Linear Regression: The Pearson correlation coefficient between mean population and mean per capita GDP was computed, followed by a linear regression analysis to determine the relationship between mean population and GDP.</w:t>
      </w:r>
    </w:p>
    <w:p w14:paraId="1BC2E68B" w14:textId="77777777" w:rsidR="00C6708E" w:rsidRPr="00C6708E" w:rsidRDefault="00C6708E" w:rsidP="00C6708E">
      <w:pPr>
        <w:rPr>
          <w:lang w:val="en-US"/>
        </w:rPr>
      </w:pPr>
    </w:p>
    <w:p w14:paraId="423F22AE" w14:textId="77777777" w:rsidR="00A0411C" w:rsidRDefault="00A0411C" w:rsidP="00C6708E">
      <w:pPr>
        <w:rPr>
          <w:lang w:val="en-US"/>
        </w:rPr>
      </w:pPr>
    </w:p>
    <w:p w14:paraId="3B4383F5" w14:textId="77777777" w:rsidR="00A0411C" w:rsidRDefault="00A0411C" w:rsidP="00C6708E">
      <w:pPr>
        <w:rPr>
          <w:lang w:val="en-US"/>
        </w:rPr>
      </w:pPr>
    </w:p>
    <w:p w14:paraId="74ABF69C" w14:textId="77777777" w:rsidR="00A0411C" w:rsidRDefault="00A0411C" w:rsidP="00C6708E">
      <w:pPr>
        <w:rPr>
          <w:lang w:val="en-US"/>
        </w:rPr>
      </w:pPr>
    </w:p>
    <w:p w14:paraId="7897B9EA" w14:textId="77777777" w:rsidR="00A0411C" w:rsidRDefault="00A0411C" w:rsidP="00C6708E">
      <w:pPr>
        <w:rPr>
          <w:lang w:val="en-US"/>
        </w:rPr>
      </w:pPr>
    </w:p>
    <w:p w14:paraId="54709DB3" w14:textId="77777777" w:rsidR="00A0411C" w:rsidRDefault="00A0411C" w:rsidP="00C6708E">
      <w:pPr>
        <w:rPr>
          <w:lang w:val="en-US"/>
        </w:rPr>
      </w:pPr>
    </w:p>
    <w:p w14:paraId="6ED89E4D" w14:textId="77777777" w:rsidR="00A0411C" w:rsidRDefault="00A0411C" w:rsidP="00C6708E">
      <w:pPr>
        <w:rPr>
          <w:lang w:val="en-US"/>
        </w:rPr>
      </w:pPr>
    </w:p>
    <w:p w14:paraId="6CFD4E0F" w14:textId="77777777" w:rsidR="00A0411C" w:rsidRDefault="00A0411C" w:rsidP="00C6708E">
      <w:pPr>
        <w:rPr>
          <w:lang w:val="en-US"/>
        </w:rPr>
      </w:pPr>
    </w:p>
    <w:p w14:paraId="7931A878" w14:textId="77777777" w:rsidR="00A0411C" w:rsidRDefault="00A0411C" w:rsidP="00C6708E">
      <w:pPr>
        <w:rPr>
          <w:lang w:val="en-US"/>
        </w:rPr>
      </w:pPr>
    </w:p>
    <w:p w14:paraId="3526F824" w14:textId="77777777" w:rsidR="00A0411C" w:rsidRDefault="00A0411C" w:rsidP="00C6708E">
      <w:pPr>
        <w:rPr>
          <w:lang w:val="en-US"/>
        </w:rPr>
      </w:pPr>
    </w:p>
    <w:p w14:paraId="2B1A9C0F" w14:textId="77777777" w:rsidR="00A0411C" w:rsidRDefault="00A0411C" w:rsidP="00C6708E">
      <w:pPr>
        <w:rPr>
          <w:lang w:val="en-US"/>
        </w:rPr>
      </w:pPr>
    </w:p>
    <w:p w14:paraId="0D817352" w14:textId="77777777" w:rsidR="00A0411C" w:rsidRDefault="00A0411C" w:rsidP="00C6708E">
      <w:pPr>
        <w:rPr>
          <w:lang w:val="en-US"/>
        </w:rPr>
      </w:pPr>
    </w:p>
    <w:p w14:paraId="25B5AEAD" w14:textId="77777777" w:rsidR="00A0411C" w:rsidRDefault="00A0411C" w:rsidP="00C6708E">
      <w:pPr>
        <w:rPr>
          <w:lang w:val="en-US"/>
        </w:rPr>
      </w:pPr>
    </w:p>
    <w:p w14:paraId="430B5F2D" w14:textId="77777777" w:rsidR="00A0411C" w:rsidRDefault="00A0411C" w:rsidP="00C6708E">
      <w:pPr>
        <w:rPr>
          <w:lang w:val="en-US"/>
        </w:rPr>
      </w:pPr>
    </w:p>
    <w:p w14:paraId="466AD43C" w14:textId="77777777" w:rsidR="00A0411C" w:rsidRDefault="00A0411C" w:rsidP="00C6708E">
      <w:pPr>
        <w:rPr>
          <w:lang w:val="en-US"/>
        </w:rPr>
      </w:pPr>
    </w:p>
    <w:p w14:paraId="0562A261" w14:textId="77777777" w:rsidR="00A0411C" w:rsidRDefault="00A0411C" w:rsidP="00C6708E">
      <w:pPr>
        <w:rPr>
          <w:lang w:val="en-US"/>
        </w:rPr>
      </w:pPr>
    </w:p>
    <w:p w14:paraId="6B75BFD4" w14:textId="77777777" w:rsidR="00A0411C" w:rsidRDefault="00A0411C" w:rsidP="00C6708E">
      <w:pPr>
        <w:rPr>
          <w:lang w:val="en-US"/>
        </w:rPr>
      </w:pPr>
    </w:p>
    <w:p w14:paraId="6AF64194" w14:textId="77777777" w:rsidR="00A0411C" w:rsidRDefault="00A0411C" w:rsidP="00C6708E">
      <w:pPr>
        <w:rPr>
          <w:lang w:val="en-US"/>
        </w:rPr>
      </w:pPr>
    </w:p>
    <w:p w14:paraId="75489CEE" w14:textId="77777777" w:rsidR="00A0411C" w:rsidRDefault="00A0411C" w:rsidP="00C6708E">
      <w:pPr>
        <w:rPr>
          <w:lang w:val="en-US"/>
        </w:rPr>
      </w:pPr>
    </w:p>
    <w:p w14:paraId="2CD9E005" w14:textId="77777777" w:rsidR="00A0411C" w:rsidRDefault="00A0411C" w:rsidP="00C6708E">
      <w:pPr>
        <w:rPr>
          <w:lang w:val="en-US"/>
        </w:rPr>
      </w:pPr>
    </w:p>
    <w:p w14:paraId="1F133080" w14:textId="38D70B50" w:rsidR="00C6708E" w:rsidRPr="00C6708E" w:rsidRDefault="00C6708E" w:rsidP="00C6708E">
      <w:pPr>
        <w:rPr>
          <w:lang w:val="en-US"/>
        </w:rPr>
      </w:pPr>
      <w:r w:rsidRPr="00C6708E">
        <w:rPr>
          <w:lang w:val="en-US"/>
        </w:rPr>
        <w:t>Findings:</w:t>
      </w:r>
    </w:p>
    <w:p w14:paraId="432A4B93" w14:textId="77777777" w:rsidR="00A0411C" w:rsidRDefault="00C6708E" w:rsidP="00C6708E">
      <w:pPr>
        <w:rPr>
          <w:lang w:val="en-US"/>
        </w:rPr>
      </w:pPr>
      <w:r w:rsidRPr="00C6708E">
        <w:rPr>
          <w:lang w:val="en-US"/>
        </w:rPr>
        <w:t>The scatter plot indicated that countries with higher populations tend to have a lower mean per capita GDP, suggesting an inverse relationship between population size and per capita economic output.</w:t>
      </w:r>
    </w:p>
    <w:p w14:paraId="0F3756A3" w14:textId="182D5188" w:rsidR="00A0411C" w:rsidRDefault="00A0411C" w:rsidP="00C6708E">
      <w:pPr>
        <w:rPr>
          <w:lang w:val="en-US"/>
        </w:rPr>
      </w:pPr>
      <w:r w:rsidRPr="00A0411C">
        <w:rPr>
          <w:lang w:val="en-US"/>
        </w:rPr>
        <w:drawing>
          <wp:inline distT="0" distB="0" distL="0" distR="0" wp14:anchorId="1D9D9EF5" wp14:editId="1633B161">
            <wp:extent cx="5731510" cy="3123565"/>
            <wp:effectExtent l="0" t="0" r="0" b="635"/>
            <wp:docPr id="61162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2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6DFB" w14:textId="3D73DF22" w:rsidR="00C6708E" w:rsidRDefault="00C6708E" w:rsidP="00C6708E">
      <w:pPr>
        <w:rPr>
          <w:lang w:val="en-US"/>
        </w:rPr>
      </w:pPr>
      <w:r w:rsidRPr="00C6708E">
        <w:rPr>
          <w:lang w:val="en-US"/>
        </w:rPr>
        <w:t xml:space="preserve"> The Pearson correlation coefficient of -0.099 shows a weak negative correlation. The linear regression analysis resulted in a slope of approximately 6035, an intercept of about 45161294294.85, and an R-squared value of 0.52, indicating a moderate fit of the model. </w:t>
      </w:r>
    </w:p>
    <w:p w14:paraId="27D8F0A8" w14:textId="382E91C4" w:rsidR="00A0411C" w:rsidRPr="000D60D0" w:rsidRDefault="00A0411C" w:rsidP="00A0411C">
      <w:pPr>
        <w:jc w:val="both"/>
        <w:rPr>
          <w:color w:val="FF0000"/>
          <w:lang w:val="en-US"/>
        </w:rPr>
      </w:pPr>
      <w:r w:rsidRPr="000D60D0">
        <w:rPr>
          <w:color w:val="FF0000"/>
          <w:highlight w:val="yellow"/>
          <w:lang w:val="en-US"/>
        </w:rPr>
        <w:t xml:space="preserve">See Jupyter notebooks for </w:t>
      </w:r>
      <w:r w:rsidRPr="00AA263D">
        <w:rPr>
          <w:color w:val="FF0000"/>
          <w:highlight w:val="yellow"/>
          <w:lang w:val="en-US"/>
        </w:rPr>
        <w:t xml:space="preserve">Unit </w:t>
      </w:r>
      <w:r>
        <w:rPr>
          <w:color w:val="FF0000"/>
          <w:highlight w:val="yellow"/>
          <w:lang w:val="en-US"/>
        </w:rPr>
        <w:t>4</w:t>
      </w:r>
      <w:r w:rsidRPr="00AA263D">
        <w:rPr>
          <w:color w:val="FF0000"/>
          <w:highlight w:val="yellow"/>
          <w:lang w:val="en-US"/>
        </w:rPr>
        <w:t xml:space="preserve"> activit</w:t>
      </w:r>
      <w:r>
        <w:rPr>
          <w:color w:val="FF0000"/>
          <w:highlight w:val="yellow"/>
          <w:lang w:val="en-US"/>
        </w:rPr>
        <w:t>y</w:t>
      </w:r>
      <w:r w:rsidRPr="00AA263D">
        <w:rPr>
          <w:color w:val="FF0000"/>
          <w:highlight w:val="yellow"/>
          <w:lang w:val="en-US"/>
        </w:rPr>
        <w:t xml:space="preserve"> below:</w:t>
      </w:r>
    </w:p>
    <w:p w14:paraId="442E2C7C" w14:textId="77777777" w:rsidR="00A0411C" w:rsidRDefault="00A0411C" w:rsidP="00C6708E">
      <w:pPr>
        <w:rPr>
          <w:lang w:val="en-US"/>
        </w:rPr>
      </w:pPr>
    </w:p>
    <w:p w14:paraId="2AD7E3DD" w14:textId="534483F2" w:rsidR="00D66BBC" w:rsidRDefault="00471ABF" w:rsidP="00C175E9">
      <w:pPr>
        <w:rPr>
          <w:b/>
          <w:bCs/>
          <w:lang w:val="en-US"/>
        </w:rPr>
      </w:pPr>
      <w:r>
        <w:rPr>
          <w:b/>
          <w:bCs/>
          <w:lang w:val="en-US"/>
        </w:rPr>
        <w:t>References</w:t>
      </w:r>
    </w:p>
    <w:p w14:paraId="215815EB" w14:textId="2EEFCB18" w:rsidR="00471ABF" w:rsidRPr="00471ABF" w:rsidRDefault="00471ABF" w:rsidP="00471ABF">
      <w:pPr>
        <w:rPr>
          <w:lang w:val="en-US"/>
        </w:rPr>
      </w:pPr>
      <w:r w:rsidRPr="00471ABF">
        <w:rPr>
          <w:lang w:val="en-US"/>
        </w:rPr>
        <w:t>James, G. et al. (2013) ‘Statistical learning’, Springer Texts in Statistics</w:t>
      </w:r>
      <w:r>
        <w:rPr>
          <w:lang w:val="en-US"/>
        </w:rPr>
        <w:t>.</w:t>
      </w:r>
      <w:r w:rsidRPr="00471ABF">
        <w:rPr>
          <w:lang w:val="en-US"/>
        </w:rPr>
        <w:t xml:space="preserve">15–57. </w:t>
      </w:r>
      <w:r w:rsidR="00110C51">
        <w:rPr>
          <w:lang w:val="en-US"/>
        </w:rPr>
        <w:t>DOI</w:t>
      </w:r>
      <w:r w:rsidRPr="00471ABF">
        <w:rPr>
          <w:lang w:val="en-US"/>
        </w:rPr>
        <w:t>:</w:t>
      </w:r>
      <w:r w:rsidR="007E4A57">
        <w:rPr>
          <w:lang w:val="en-US"/>
        </w:rPr>
        <w:t xml:space="preserve"> </w:t>
      </w:r>
      <w:r w:rsidR="00B00B5D" w:rsidRPr="000D60D0">
        <w:rPr>
          <w:lang w:val="en-US"/>
        </w:rPr>
        <w:t>http://dx.doi.org/</w:t>
      </w:r>
      <w:r w:rsidRPr="00471ABF">
        <w:rPr>
          <w:lang w:val="en-US"/>
        </w:rPr>
        <w:t>10.1007/978-1-4614-7138-7_2</w:t>
      </w:r>
    </w:p>
    <w:p w14:paraId="4B4D9271" w14:textId="6788A77D" w:rsidR="00471ABF" w:rsidRPr="00471ABF" w:rsidRDefault="00471ABF" w:rsidP="00471ABF">
      <w:pPr>
        <w:rPr>
          <w:lang w:val="en-US"/>
        </w:rPr>
      </w:pPr>
      <w:proofErr w:type="spellStart"/>
      <w:r w:rsidRPr="00471ABF">
        <w:rPr>
          <w:lang w:val="en-US"/>
        </w:rPr>
        <w:t>Pedregosa</w:t>
      </w:r>
      <w:proofErr w:type="spellEnd"/>
      <w:r w:rsidRPr="00471ABF">
        <w:rPr>
          <w:lang w:val="en-US"/>
        </w:rPr>
        <w:t xml:space="preserve">, F. et al. (2011) Scikit-Learn: Machine learning in Python, The Journal of Machine Learning Research. Available at: https://dl.acm.org/doi/10.5555/1953048.2078195 </w:t>
      </w:r>
      <w:r>
        <w:rPr>
          <w:lang w:val="en-US"/>
        </w:rPr>
        <w:t>[</w:t>
      </w:r>
      <w:r w:rsidRPr="00471ABF">
        <w:rPr>
          <w:lang w:val="en-US"/>
        </w:rPr>
        <w:t>Accessed</w:t>
      </w:r>
      <w:r>
        <w:rPr>
          <w:lang w:val="en-US"/>
        </w:rPr>
        <w:t xml:space="preserve">  </w:t>
      </w:r>
      <w:r w:rsidRPr="00471ABF">
        <w:rPr>
          <w:lang w:val="en-US"/>
        </w:rPr>
        <w:t xml:space="preserve"> </w:t>
      </w:r>
      <w:r>
        <w:rPr>
          <w:lang w:val="en-US"/>
        </w:rPr>
        <w:t>31 May</w:t>
      </w:r>
      <w:r w:rsidRPr="00471ABF">
        <w:rPr>
          <w:lang w:val="en-US"/>
        </w:rPr>
        <w:t xml:space="preserve"> 202</w:t>
      </w:r>
      <w:r>
        <w:rPr>
          <w:lang w:val="en-US"/>
        </w:rPr>
        <w:t>4]</w:t>
      </w:r>
      <w:r w:rsidRPr="00471ABF">
        <w:rPr>
          <w:lang w:val="en-US"/>
        </w:rPr>
        <w:t>.</w:t>
      </w:r>
    </w:p>
    <w:p w14:paraId="7AAE4C50" w14:textId="0F0C632E" w:rsidR="00471ABF" w:rsidRPr="00471ABF" w:rsidRDefault="00471ABF" w:rsidP="00471ABF">
      <w:pPr>
        <w:rPr>
          <w:lang w:val="en-US"/>
        </w:rPr>
      </w:pPr>
      <w:r w:rsidRPr="00471ABF">
        <w:rPr>
          <w:lang w:val="en-US"/>
        </w:rPr>
        <w:t xml:space="preserve">Rosa, G.J. (2010) ‘The elements of Statistical Learning: Data Mining, Inference, and prediction by Hastie, T., </w:t>
      </w:r>
      <w:proofErr w:type="spellStart"/>
      <w:r w:rsidRPr="00471ABF">
        <w:rPr>
          <w:lang w:val="en-US"/>
        </w:rPr>
        <w:t>Tibshirani</w:t>
      </w:r>
      <w:proofErr w:type="spellEnd"/>
      <w:r w:rsidRPr="00471ABF">
        <w:rPr>
          <w:lang w:val="en-US"/>
        </w:rPr>
        <w:t>, R., and Friedman, J.’, Biometrics, 66(4)</w:t>
      </w:r>
      <w:r w:rsidR="0091510F">
        <w:rPr>
          <w:lang w:val="en-US"/>
        </w:rPr>
        <w:t>:</w:t>
      </w:r>
      <w:r w:rsidRPr="00471ABF">
        <w:rPr>
          <w:lang w:val="en-US"/>
        </w:rPr>
        <w:t xml:space="preserve"> 1315–1315. </w:t>
      </w:r>
      <w:r w:rsidR="00110C51">
        <w:rPr>
          <w:lang w:val="en-US"/>
        </w:rPr>
        <w:t>DOI</w:t>
      </w:r>
      <w:r w:rsidRPr="00471ABF">
        <w:rPr>
          <w:lang w:val="en-US"/>
        </w:rPr>
        <w:t>:</w:t>
      </w:r>
      <w:r w:rsidR="007E4A57">
        <w:rPr>
          <w:lang w:val="en-US"/>
        </w:rPr>
        <w:t xml:space="preserve"> </w:t>
      </w:r>
      <w:r w:rsidR="00B00B5D" w:rsidRPr="000D60D0">
        <w:rPr>
          <w:lang w:val="en-US"/>
        </w:rPr>
        <w:t>http://dx.doi.org/</w:t>
      </w:r>
      <w:r w:rsidRPr="00471ABF">
        <w:rPr>
          <w:lang w:val="en-US"/>
        </w:rPr>
        <w:t>10.1111/j.1541-0420.2010.01516.x</w:t>
      </w:r>
      <w:r w:rsidR="00110C51">
        <w:rPr>
          <w:lang w:val="en-US"/>
        </w:rPr>
        <w:t xml:space="preserve"> </w:t>
      </w:r>
    </w:p>
    <w:sectPr w:rsidR="00471ABF" w:rsidRPr="0047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50E9F"/>
    <w:multiLevelType w:val="hybridMultilevel"/>
    <w:tmpl w:val="0152E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0A"/>
    <w:rsid w:val="000E2F6B"/>
    <w:rsid w:val="000F4B10"/>
    <w:rsid w:val="00110C51"/>
    <w:rsid w:val="002C2389"/>
    <w:rsid w:val="00471ABF"/>
    <w:rsid w:val="004767FE"/>
    <w:rsid w:val="007E3709"/>
    <w:rsid w:val="007E4A57"/>
    <w:rsid w:val="0091510F"/>
    <w:rsid w:val="00972CB5"/>
    <w:rsid w:val="009B0FBB"/>
    <w:rsid w:val="00A0411C"/>
    <w:rsid w:val="00A92948"/>
    <w:rsid w:val="00AB769D"/>
    <w:rsid w:val="00B00B5D"/>
    <w:rsid w:val="00B47530"/>
    <w:rsid w:val="00C175E9"/>
    <w:rsid w:val="00C6708E"/>
    <w:rsid w:val="00D66BBC"/>
    <w:rsid w:val="00D7490A"/>
    <w:rsid w:val="00FC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DDA44"/>
  <w15:chartTrackingRefBased/>
  <w15:docId w15:val="{DAD876D6-6462-2C4C-92CD-AC7D2DAC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Ngugi</dc:creator>
  <cp:keywords/>
  <dc:description/>
  <cp:lastModifiedBy>Joy Ngugi</cp:lastModifiedBy>
  <cp:revision>11</cp:revision>
  <dcterms:created xsi:type="dcterms:W3CDTF">2024-05-31T10:53:00Z</dcterms:created>
  <dcterms:modified xsi:type="dcterms:W3CDTF">2024-05-31T17:43:00Z</dcterms:modified>
</cp:coreProperties>
</file>