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EAC4" w14:textId="5B0CB427" w:rsidR="004767FE" w:rsidRPr="00264620" w:rsidRDefault="003767B6" w:rsidP="00264620">
      <w:pPr>
        <w:rPr>
          <w:rFonts w:ascii="Arial" w:hAnsi="Arial" w:cs="Arial"/>
        </w:rPr>
      </w:pPr>
      <w:r w:rsidRPr="00264620">
        <w:rPr>
          <w:rFonts w:ascii="Arial" w:hAnsi="Arial" w:cs="Arial"/>
        </w:rPr>
        <w:t>Unit 5: Clustering</w:t>
      </w:r>
    </w:p>
    <w:p w14:paraId="615A6728" w14:textId="4129E627" w:rsidR="00FA2358" w:rsidRDefault="00CC1BA0" w:rsidP="00264620">
      <w:pPr>
        <w:rPr>
          <w:rFonts w:ascii="Arial" w:hAnsi="Arial" w:cs="Arial"/>
          <w:color w:val="222222"/>
          <w:shd w:val="clear" w:color="auto" w:fill="FFFFFF"/>
        </w:rPr>
      </w:pPr>
      <w:r w:rsidRPr="00264620">
        <w:rPr>
          <w:rFonts w:ascii="Arial" w:hAnsi="Arial" w:cs="Arial"/>
          <w:color w:val="222222"/>
          <w:shd w:val="clear" w:color="auto" w:fill="FFFFFF"/>
        </w:rPr>
        <w:t xml:space="preserve">Ghosal et al. </w:t>
      </w:r>
      <w:r w:rsidR="00FA2358" w:rsidRPr="00264620">
        <w:rPr>
          <w:rFonts w:ascii="Arial" w:hAnsi="Arial" w:cs="Arial"/>
          <w:color w:val="222222"/>
          <w:shd w:val="clear" w:color="auto" w:fill="FFFFFF"/>
        </w:rPr>
        <w:t xml:space="preserve">(2020) </w:t>
      </w:r>
      <w:r w:rsidRPr="00264620">
        <w:rPr>
          <w:rFonts w:ascii="Arial" w:hAnsi="Arial" w:cs="Arial"/>
          <w:color w:val="222222"/>
          <w:shd w:val="clear" w:color="auto" w:fill="FFFFFF"/>
        </w:rPr>
        <w:t xml:space="preserve">define clustering as a fundamental method in unsupervised learning, aiming to group data points into clusters based on similarity, with the goal of discovering inherent structures and patterns within the dataset. </w:t>
      </w:r>
      <w:r w:rsidR="00D26D47" w:rsidRPr="00264620">
        <w:rPr>
          <w:rFonts w:ascii="Arial" w:hAnsi="Arial" w:cs="Arial"/>
          <w:color w:val="222222"/>
          <w:shd w:val="clear" w:color="auto" w:fill="FFFFFF"/>
        </w:rPr>
        <w:t>The different clustering algorithms vary and range from traditional methods like K-means to more sophisticated algorithms such as hierarchical clustering and density-based clustering</w:t>
      </w:r>
      <w:r w:rsidR="004A6C53">
        <w:rPr>
          <w:rFonts w:ascii="Arial" w:hAnsi="Arial" w:cs="Arial"/>
          <w:color w:val="222222"/>
          <w:shd w:val="clear" w:color="auto" w:fill="FFFFFF"/>
        </w:rPr>
        <w:t xml:space="preserve"> as shown in Figure 1 below</w:t>
      </w:r>
      <w:r w:rsidR="00D26D47" w:rsidRPr="00264620">
        <w:rPr>
          <w:rFonts w:ascii="Arial" w:hAnsi="Arial" w:cs="Arial"/>
          <w:color w:val="222222"/>
          <w:shd w:val="clear" w:color="auto" w:fill="FFFFFF"/>
        </w:rPr>
        <w:t>.</w:t>
      </w:r>
    </w:p>
    <w:p w14:paraId="3ECFC540" w14:textId="77777777" w:rsidR="00264620" w:rsidRDefault="00264620" w:rsidP="00264620">
      <w:pPr>
        <w:rPr>
          <w:rFonts w:ascii="Arial" w:hAnsi="Arial" w:cs="Arial"/>
          <w:color w:val="222222"/>
          <w:shd w:val="clear" w:color="auto" w:fill="FFFFFF"/>
        </w:rPr>
      </w:pPr>
    </w:p>
    <w:p w14:paraId="77705F72" w14:textId="77777777" w:rsidR="00264620" w:rsidRPr="00264620" w:rsidRDefault="00264620" w:rsidP="00264620">
      <w:pPr>
        <w:rPr>
          <w:rFonts w:ascii="Arial" w:hAnsi="Arial" w:cs="Arial"/>
          <w:color w:val="222222"/>
          <w:shd w:val="clear" w:color="auto" w:fill="FFFFFF"/>
        </w:rPr>
      </w:pPr>
    </w:p>
    <w:p w14:paraId="239CECCE" w14:textId="77777777" w:rsidR="004A6C53" w:rsidRDefault="00D26D47" w:rsidP="004A6C53">
      <w:pPr>
        <w:keepNext/>
        <w:jc w:val="center"/>
      </w:pPr>
      <w:r w:rsidRPr="00264620">
        <w:rPr>
          <w:rFonts w:ascii="Arial" w:hAnsi="Arial" w:cs="Arial"/>
          <w:noProof/>
          <w:color w:val="222222"/>
          <w:shd w:val="clear" w:color="auto" w:fill="FFFFFF"/>
        </w:rPr>
        <w:drawing>
          <wp:inline distT="0" distB="0" distL="0" distR="0" wp14:anchorId="5A013FEC" wp14:editId="4875B7E2">
            <wp:extent cx="4829438" cy="2531713"/>
            <wp:effectExtent l="0" t="0" r="0" b="0"/>
            <wp:docPr id="133063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32089" name=""/>
                    <pic:cNvPicPr/>
                  </pic:nvPicPr>
                  <pic:blipFill rotWithShape="1">
                    <a:blip r:embed="rId5"/>
                    <a:srcRect l="6510" r="9228"/>
                    <a:stretch/>
                  </pic:blipFill>
                  <pic:spPr bwMode="auto">
                    <a:xfrm>
                      <a:off x="0" y="0"/>
                      <a:ext cx="4829499" cy="2531745"/>
                    </a:xfrm>
                    <a:prstGeom prst="rect">
                      <a:avLst/>
                    </a:prstGeom>
                    <a:ln>
                      <a:noFill/>
                    </a:ln>
                    <a:extLst>
                      <a:ext uri="{53640926-AAD7-44D8-BBD7-CCE9431645EC}">
                        <a14:shadowObscured xmlns:a14="http://schemas.microsoft.com/office/drawing/2010/main"/>
                      </a:ext>
                    </a:extLst>
                  </pic:spPr>
                </pic:pic>
              </a:graphicData>
            </a:graphic>
          </wp:inline>
        </w:drawing>
      </w:r>
    </w:p>
    <w:p w14:paraId="4764DE84" w14:textId="737B97AA" w:rsidR="00FA2358" w:rsidRPr="00264620" w:rsidRDefault="004A6C53" w:rsidP="004A6C53">
      <w:pPr>
        <w:pStyle w:val="Caption"/>
        <w:jc w:val="center"/>
        <w:rPr>
          <w:rFonts w:ascii="Arial" w:hAnsi="Arial" w:cs="Arial"/>
          <w:color w:val="222222"/>
          <w:sz w:val="24"/>
          <w:szCs w:val="24"/>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Categorisation of Clustering Algorithms</w:t>
      </w:r>
    </w:p>
    <w:p w14:paraId="75437114" w14:textId="77777777" w:rsidR="00FA2358" w:rsidRPr="00264620" w:rsidRDefault="00FA2358" w:rsidP="00264620">
      <w:pPr>
        <w:rPr>
          <w:rFonts w:ascii="Arial" w:hAnsi="Arial" w:cs="Arial"/>
          <w:color w:val="222222"/>
          <w:shd w:val="clear" w:color="auto" w:fill="FFFFFF"/>
        </w:rPr>
      </w:pPr>
    </w:p>
    <w:p w14:paraId="2D6190F5" w14:textId="77777777" w:rsidR="00D26D47" w:rsidRPr="00264620" w:rsidRDefault="00D26D47" w:rsidP="00264620">
      <w:pPr>
        <w:rPr>
          <w:rFonts w:ascii="Arial" w:hAnsi="Arial" w:cs="Arial"/>
          <w:color w:val="222222"/>
          <w:shd w:val="clear" w:color="auto" w:fill="FFFFFF"/>
        </w:rPr>
      </w:pPr>
    </w:p>
    <w:p w14:paraId="6D25B66B" w14:textId="77777777" w:rsidR="00D26D47" w:rsidRPr="00264620" w:rsidRDefault="00D26D47" w:rsidP="00264620">
      <w:pPr>
        <w:rPr>
          <w:rFonts w:ascii="Arial" w:hAnsi="Arial" w:cs="Arial"/>
          <w:color w:val="222222"/>
          <w:shd w:val="clear" w:color="auto" w:fill="FFFFFF"/>
        </w:rPr>
      </w:pPr>
    </w:p>
    <w:p w14:paraId="41DE5BE6" w14:textId="77777777" w:rsidR="004A6C53" w:rsidRPr="004A6C53" w:rsidRDefault="004A6C53" w:rsidP="004A6C53">
      <w:pPr>
        <w:rPr>
          <w:rFonts w:ascii="Arial" w:hAnsi="Arial" w:cs="Arial"/>
          <w:color w:val="222222"/>
          <w:shd w:val="clear" w:color="auto" w:fill="FFFFFF"/>
        </w:rPr>
      </w:pPr>
      <w:r w:rsidRPr="004A6C53">
        <w:rPr>
          <w:rFonts w:ascii="Arial" w:hAnsi="Arial" w:cs="Arial"/>
          <w:color w:val="222222"/>
          <w:shd w:val="clear" w:color="auto" w:fill="FFFFFF"/>
        </w:rPr>
        <w:t xml:space="preserve">Clustering plays a vital role </w:t>
      </w:r>
      <w:r w:rsidRPr="00264620">
        <w:rPr>
          <w:rFonts w:ascii="Arial" w:hAnsi="Arial" w:cs="Arial"/>
          <w:color w:val="222222"/>
          <w:shd w:val="clear" w:color="auto" w:fill="FFFFFF"/>
        </w:rPr>
        <w:t>across various domains</w:t>
      </w:r>
      <w:r>
        <w:rPr>
          <w:rFonts w:ascii="Arial" w:hAnsi="Arial" w:cs="Arial"/>
          <w:color w:val="222222"/>
          <w:shd w:val="clear" w:color="auto" w:fill="FFFFFF"/>
        </w:rPr>
        <w:t xml:space="preserve">. </w:t>
      </w:r>
      <w:r w:rsidRPr="004A6C53">
        <w:rPr>
          <w:rFonts w:ascii="Arial" w:hAnsi="Arial" w:cs="Arial"/>
          <w:color w:val="222222"/>
          <w:shd w:val="clear" w:color="auto" w:fill="FFFFFF"/>
        </w:rPr>
        <w:t>For example, in e-commerce, clustering can be used to group customers based on their purchase history, browsing behavior, demographics, or geographic location. This segmentation enables businesses to tailor their marketing campaigns to each segment's preferences, leading to improved customer engagement, higher conversion rates, and increased customer satisfaction.</w:t>
      </w:r>
    </w:p>
    <w:p w14:paraId="255B9B16" w14:textId="0A786498" w:rsidR="004A6C53" w:rsidRDefault="004A6C53" w:rsidP="004A6C53">
      <w:pPr>
        <w:rPr>
          <w:rFonts w:ascii="Arial" w:hAnsi="Arial" w:cs="Arial"/>
          <w:color w:val="222222"/>
          <w:shd w:val="clear" w:color="auto" w:fill="FFFFFF"/>
        </w:rPr>
      </w:pPr>
    </w:p>
    <w:p w14:paraId="70570763" w14:textId="6012E673" w:rsidR="004A6C53" w:rsidRDefault="00B2759B" w:rsidP="004A6C53">
      <w:pPr>
        <w:rPr>
          <w:rFonts w:ascii="Arial" w:hAnsi="Arial" w:cs="Arial"/>
          <w:b/>
          <w:bCs/>
          <w:color w:val="222222"/>
          <w:shd w:val="clear" w:color="auto" w:fill="FFFFFF"/>
        </w:rPr>
      </w:pPr>
      <w:r w:rsidRPr="00530088">
        <w:rPr>
          <w:rFonts w:ascii="Arial" w:hAnsi="Arial" w:cs="Arial"/>
          <w:b/>
          <w:bCs/>
          <w:color w:val="222222"/>
          <w:shd w:val="clear" w:color="auto" w:fill="FFFFFF"/>
        </w:rPr>
        <w:t>Eportfolio Activity</w:t>
      </w:r>
    </w:p>
    <w:p w14:paraId="44F8C57A" w14:textId="77777777" w:rsidR="00530088" w:rsidRDefault="00530088" w:rsidP="004A6C53">
      <w:pPr>
        <w:rPr>
          <w:rFonts w:ascii="Arial" w:hAnsi="Arial" w:cs="Arial"/>
          <w:b/>
          <w:bCs/>
          <w:color w:val="222222"/>
          <w:shd w:val="clear" w:color="auto" w:fill="FFFFFF"/>
        </w:rPr>
      </w:pPr>
    </w:p>
    <w:p w14:paraId="0D7B4886" w14:textId="77777777" w:rsidR="00530088" w:rsidRDefault="00530088" w:rsidP="009B52D6">
      <w:pPr>
        <w:spacing w:line="276" w:lineRule="auto"/>
        <w:rPr>
          <w:rFonts w:ascii="Arial" w:hAnsi="Arial" w:cs="Arial"/>
          <w:color w:val="222222"/>
          <w:shd w:val="clear" w:color="auto" w:fill="FFFFFF"/>
        </w:rPr>
      </w:pPr>
      <w:r w:rsidRPr="00530088">
        <w:rPr>
          <w:rFonts w:ascii="Arial" w:hAnsi="Arial" w:cs="Arial"/>
          <w:color w:val="222222"/>
          <w:shd w:val="clear" w:color="auto" w:fill="FFFFFF"/>
        </w:rPr>
        <w:t>The table shows the pathological test results for three individuals.</w:t>
      </w:r>
    </w:p>
    <w:p w14:paraId="48221C1E" w14:textId="0A2A2287" w:rsidR="004A6C53" w:rsidRPr="00530088" w:rsidRDefault="00530088" w:rsidP="009B52D6">
      <w:pPr>
        <w:spacing w:line="276" w:lineRule="auto"/>
        <w:rPr>
          <w:rFonts w:ascii="Arial" w:hAnsi="Arial" w:cs="Arial"/>
          <w:b/>
          <w:bCs/>
          <w:color w:val="222222"/>
          <w:shd w:val="clear" w:color="auto" w:fill="FFFFFF"/>
        </w:rPr>
      </w:pPr>
      <w:r w:rsidRPr="00530088">
        <w:rPr>
          <w:rFonts w:ascii="Arial" w:hAnsi="Arial" w:cs="Arial"/>
          <w:b/>
          <w:bCs/>
          <w:color w:val="222222"/>
          <w:shd w:val="clear" w:color="auto" w:fill="FFFFFF"/>
        </w:rPr>
        <w:drawing>
          <wp:inline distT="0" distB="0" distL="0" distR="0" wp14:anchorId="519167C4" wp14:editId="14E53BBA">
            <wp:extent cx="5731510" cy="767715"/>
            <wp:effectExtent l="0" t="0" r="0" b="0"/>
            <wp:docPr id="109407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70411" name=""/>
                    <pic:cNvPicPr/>
                  </pic:nvPicPr>
                  <pic:blipFill>
                    <a:blip r:embed="rId6"/>
                    <a:stretch>
                      <a:fillRect/>
                    </a:stretch>
                  </pic:blipFill>
                  <pic:spPr>
                    <a:xfrm>
                      <a:off x="0" y="0"/>
                      <a:ext cx="5731510" cy="767715"/>
                    </a:xfrm>
                    <a:prstGeom prst="rect">
                      <a:avLst/>
                    </a:prstGeom>
                  </pic:spPr>
                </pic:pic>
              </a:graphicData>
            </a:graphic>
          </wp:inline>
        </w:drawing>
      </w:r>
    </w:p>
    <w:p w14:paraId="445D4FA3" w14:textId="77777777" w:rsidR="00530088" w:rsidRPr="00530088" w:rsidRDefault="00530088" w:rsidP="009B52D6">
      <w:pPr>
        <w:spacing w:line="276" w:lineRule="auto"/>
        <w:rPr>
          <w:rFonts w:ascii="Arial" w:hAnsi="Arial" w:cs="Arial"/>
        </w:rPr>
      </w:pPr>
      <w:r w:rsidRPr="00530088">
        <w:rPr>
          <w:rFonts w:ascii="Arial" w:hAnsi="Arial" w:cs="Arial"/>
        </w:rPr>
        <w:t>Calculate Jaccard coefficient for the following pairs:</w:t>
      </w:r>
    </w:p>
    <w:p w14:paraId="02A29249" w14:textId="77777777" w:rsidR="00530088" w:rsidRPr="009B52D6" w:rsidRDefault="00530088" w:rsidP="009B52D6">
      <w:pPr>
        <w:pStyle w:val="ListParagraph"/>
        <w:numPr>
          <w:ilvl w:val="0"/>
          <w:numId w:val="1"/>
        </w:numPr>
        <w:rPr>
          <w:rFonts w:ascii="Arial" w:hAnsi="Arial" w:cs="Arial"/>
        </w:rPr>
      </w:pPr>
      <w:r w:rsidRPr="009B52D6">
        <w:rPr>
          <w:rFonts w:ascii="Arial" w:hAnsi="Arial" w:cs="Arial"/>
        </w:rPr>
        <w:t>(Jack, Mary)</w:t>
      </w:r>
    </w:p>
    <w:p w14:paraId="31D2B903" w14:textId="77777777" w:rsidR="00530088" w:rsidRPr="009B52D6" w:rsidRDefault="00530088" w:rsidP="009B52D6">
      <w:pPr>
        <w:pStyle w:val="ListParagraph"/>
        <w:numPr>
          <w:ilvl w:val="0"/>
          <w:numId w:val="1"/>
        </w:numPr>
        <w:rPr>
          <w:rFonts w:ascii="Arial" w:hAnsi="Arial" w:cs="Arial"/>
        </w:rPr>
      </w:pPr>
      <w:r w:rsidRPr="009B52D6">
        <w:rPr>
          <w:rFonts w:ascii="Arial" w:hAnsi="Arial" w:cs="Arial"/>
        </w:rPr>
        <w:t>(Jack, Jim)</w:t>
      </w:r>
    </w:p>
    <w:p w14:paraId="543AD8B1" w14:textId="7C106E4C" w:rsidR="00B9350E" w:rsidRPr="009B52D6" w:rsidRDefault="00530088" w:rsidP="009B52D6">
      <w:pPr>
        <w:pStyle w:val="ListParagraph"/>
        <w:numPr>
          <w:ilvl w:val="0"/>
          <w:numId w:val="1"/>
        </w:numPr>
        <w:rPr>
          <w:rFonts w:ascii="Arial" w:hAnsi="Arial" w:cs="Arial"/>
        </w:rPr>
      </w:pPr>
      <w:r w:rsidRPr="009B52D6">
        <w:rPr>
          <w:rFonts w:ascii="Arial" w:hAnsi="Arial" w:cs="Arial"/>
        </w:rPr>
        <w:t>(Jim, Mary)</w:t>
      </w:r>
    </w:p>
    <w:p w14:paraId="30F5ABDC" w14:textId="77777777" w:rsidR="00530088" w:rsidRDefault="00530088" w:rsidP="00264620">
      <w:pPr>
        <w:rPr>
          <w:rFonts w:ascii="Arial" w:hAnsi="Arial" w:cs="Arial"/>
        </w:rPr>
      </w:pPr>
    </w:p>
    <w:p w14:paraId="2B8A2AF0" w14:textId="77777777" w:rsidR="00530088" w:rsidRDefault="00530088" w:rsidP="00264620">
      <w:pPr>
        <w:rPr>
          <w:rFonts w:ascii="Arial" w:hAnsi="Arial" w:cs="Arial"/>
        </w:rPr>
      </w:pPr>
    </w:p>
    <w:p w14:paraId="22250FBC" w14:textId="450A38C4" w:rsidR="009B52D6" w:rsidRPr="009B52D6" w:rsidRDefault="009B52D6" w:rsidP="009B52D6">
      <w:pPr>
        <w:rPr>
          <w:rFonts w:ascii="Arial" w:hAnsi="Arial" w:cs="Arial"/>
        </w:rPr>
      </w:pPr>
      <w:r w:rsidRPr="009B52D6">
        <w:rPr>
          <w:rFonts w:ascii="Arial" w:hAnsi="Arial" w:cs="Arial"/>
        </w:rPr>
        <w:lastRenderedPageBreak/>
        <w:t>To calculate the Jaccard coefficient for the pairs (Jack, Mary), (Jack, Jim), and (Jim, Mary), the pathological test results</w:t>
      </w:r>
      <w:r>
        <w:rPr>
          <w:rFonts w:ascii="Arial" w:hAnsi="Arial" w:cs="Arial"/>
        </w:rPr>
        <w:t xml:space="preserve"> were converted</w:t>
      </w:r>
      <w:r w:rsidRPr="009B52D6">
        <w:rPr>
          <w:rFonts w:ascii="Arial" w:hAnsi="Arial" w:cs="Arial"/>
        </w:rPr>
        <w:t xml:space="preserve"> into binary values for comparison. </w:t>
      </w:r>
    </w:p>
    <w:p w14:paraId="02D9625D" w14:textId="77777777" w:rsidR="009B52D6" w:rsidRPr="009B52D6" w:rsidRDefault="009B52D6" w:rsidP="009B52D6">
      <w:pPr>
        <w:rPr>
          <w:rFonts w:ascii="Arial" w:hAnsi="Arial" w:cs="Arial"/>
        </w:rPr>
      </w:pPr>
    </w:p>
    <w:p w14:paraId="689F2CB3" w14:textId="607466A4" w:rsidR="009B52D6" w:rsidRPr="009B52D6" w:rsidRDefault="009B52D6" w:rsidP="009B52D6">
      <w:pPr>
        <w:rPr>
          <w:rFonts w:ascii="Arial" w:hAnsi="Arial" w:cs="Arial"/>
        </w:rPr>
      </w:pPr>
      <w:r>
        <w:rPr>
          <w:rFonts w:ascii="Arial" w:hAnsi="Arial" w:cs="Arial"/>
        </w:rPr>
        <w:t>That is:</w:t>
      </w:r>
    </w:p>
    <w:p w14:paraId="3D82C198" w14:textId="6545A2A2" w:rsidR="009B52D6" w:rsidRPr="009B52D6" w:rsidRDefault="009B52D6" w:rsidP="009B52D6">
      <w:pPr>
        <w:pStyle w:val="ListParagraph"/>
        <w:numPr>
          <w:ilvl w:val="0"/>
          <w:numId w:val="2"/>
        </w:numPr>
        <w:rPr>
          <w:rFonts w:ascii="Arial" w:hAnsi="Arial" w:cs="Arial"/>
        </w:rPr>
      </w:pPr>
      <w:r w:rsidRPr="009B52D6">
        <w:rPr>
          <w:rFonts w:ascii="Arial" w:hAnsi="Arial" w:cs="Arial"/>
        </w:rPr>
        <w:t>Gender: M = 1, F = 0</w:t>
      </w:r>
    </w:p>
    <w:p w14:paraId="5C49CAA5" w14:textId="0C7C59CB" w:rsidR="009B52D6" w:rsidRPr="009B52D6" w:rsidRDefault="009B52D6" w:rsidP="009B52D6">
      <w:pPr>
        <w:pStyle w:val="ListParagraph"/>
        <w:numPr>
          <w:ilvl w:val="0"/>
          <w:numId w:val="2"/>
        </w:numPr>
        <w:rPr>
          <w:rFonts w:ascii="Arial" w:hAnsi="Arial" w:cs="Arial"/>
        </w:rPr>
      </w:pPr>
      <w:r w:rsidRPr="009B52D6">
        <w:rPr>
          <w:rFonts w:ascii="Arial" w:hAnsi="Arial" w:cs="Arial"/>
        </w:rPr>
        <w:t>Fever: Y = 1, N = 0</w:t>
      </w:r>
    </w:p>
    <w:p w14:paraId="15F00166" w14:textId="69B3516A" w:rsidR="009B52D6" w:rsidRPr="009B52D6" w:rsidRDefault="009B52D6" w:rsidP="009B52D6">
      <w:pPr>
        <w:pStyle w:val="ListParagraph"/>
        <w:numPr>
          <w:ilvl w:val="0"/>
          <w:numId w:val="2"/>
        </w:numPr>
        <w:rPr>
          <w:rFonts w:ascii="Arial" w:hAnsi="Arial" w:cs="Arial"/>
        </w:rPr>
      </w:pPr>
      <w:r w:rsidRPr="009B52D6">
        <w:rPr>
          <w:rFonts w:ascii="Arial" w:hAnsi="Arial" w:cs="Arial"/>
        </w:rPr>
        <w:t>Cough: Y = 1, N = 0</w:t>
      </w:r>
    </w:p>
    <w:p w14:paraId="33725749" w14:textId="6360093F" w:rsidR="009B52D6" w:rsidRPr="009B52D6" w:rsidRDefault="009B52D6" w:rsidP="009B52D6">
      <w:pPr>
        <w:pStyle w:val="ListParagraph"/>
        <w:numPr>
          <w:ilvl w:val="0"/>
          <w:numId w:val="2"/>
        </w:numPr>
        <w:rPr>
          <w:rFonts w:ascii="Arial" w:hAnsi="Arial" w:cs="Arial"/>
        </w:rPr>
      </w:pPr>
      <w:r w:rsidRPr="009B52D6">
        <w:rPr>
          <w:rFonts w:ascii="Arial" w:hAnsi="Arial" w:cs="Arial"/>
        </w:rPr>
        <w:t>Test-1: P = 1, N/A = 0</w:t>
      </w:r>
    </w:p>
    <w:p w14:paraId="448B4BF5" w14:textId="2D562E01" w:rsidR="009B52D6" w:rsidRPr="009B52D6" w:rsidRDefault="009B52D6" w:rsidP="009B52D6">
      <w:pPr>
        <w:pStyle w:val="ListParagraph"/>
        <w:numPr>
          <w:ilvl w:val="0"/>
          <w:numId w:val="2"/>
        </w:numPr>
        <w:rPr>
          <w:rFonts w:ascii="Arial" w:hAnsi="Arial" w:cs="Arial"/>
        </w:rPr>
      </w:pPr>
      <w:r w:rsidRPr="009B52D6">
        <w:rPr>
          <w:rFonts w:ascii="Arial" w:hAnsi="Arial" w:cs="Arial"/>
        </w:rPr>
        <w:t>Test-2: P = 1, N/A = 0</w:t>
      </w:r>
    </w:p>
    <w:p w14:paraId="2EEDD7F0" w14:textId="01AB1AAB" w:rsidR="009B52D6" w:rsidRPr="009B52D6" w:rsidRDefault="009B52D6" w:rsidP="009B52D6">
      <w:pPr>
        <w:pStyle w:val="ListParagraph"/>
        <w:numPr>
          <w:ilvl w:val="0"/>
          <w:numId w:val="2"/>
        </w:numPr>
        <w:rPr>
          <w:rFonts w:ascii="Arial" w:hAnsi="Arial" w:cs="Arial"/>
        </w:rPr>
      </w:pPr>
      <w:r w:rsidRPr="009B52D6">
        <w:rPr>
          <w:rFonts w:ascii="Arial" w:hAnsi="Arial" w:cs="Arial"/>
        </w:rPr>
        <w:t>Test-3: P = 1, N/A = 0</w:t>
      </w:r>
    </w:p>
    <w:p w14:paraId="7581D52C" w14:textId="4A78CAD6" w:rsidR="009B52D6" w:rsidRDefault="009B52D6" w:rsidP="009B52D6">
      <w:pPr>
        <w:pStyle w:val="ListParagraph"/>
        <w:numPr>
          <w:ilvl w:val="0"/>
          <w:numId w:val="2"/>
        </w:numPr>
        <w:rPr>
          <w:rFonts w:ascii="Arial" w:hAnsi="Arial" w:cs="Arial"/>
        </w:rPr>
      </w:pPr>
      <w:r w:rsidRPr="009B52D6">
        <w:rPr>
          <w:rFonts w:ascii="Arial" w:hAnsi="Arial" w:cs="Arial"/>
        </w:rPr>
        <w:t>Test-4: P = 1, N/A = 0</w:t>
      </w:r>
    </w:p>
    <w:p w14:paraId="7AC63387" w14:textId="77777777" w:rsidR="009B52D6" w:rsidRDefault="009B52D6" w:rsidP="009B52D6">
      <w:pPr>
        <w:rPr>
          <w:rFonts w:ascii="Arial" w:hAnsi="Arial" w:cs="Arial"/>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B52D6" w14:paraId="30BB75D1" w14:textId="77777777" w:rsidTr="009B52D6">
        <w:tc>
          <w:tcPr>
            <w:tcW w:w="1127" w:type="dxa"/>
          </w:tcPr>
          <w:p w14:paraId="7D7CF0C1" w14:textId="181B2AF3" w:rsidR="009B52D6" w:rsidRDefault="009B52D6" w:rsidP="009B52D6">
            <w:pPr>
              <w:rPr>
                <w:rFonts w:ascii="Arial" w:hAnsi="Arial" w:cs="Arial"/>
              </w:rPr>
            </w:pPr>
            <w:r w:rsidRPr="009B52D6">
              <w:rPr>
                <w:rFonts w:ascii="Arial" w:hAnsi="Arial" w:cs="Arial"/>
              </w:rPr>
              <w:t>Name</w:t>
            </w:r>
          </w:p>
        </w:tc>
        <w:tc>
          <w:tcPr>
            <w:tcW w:w="1127" w:type="dxa"/>
          </w:tcPr>
          <w:p w14:paraId="3D2D0B02" w14:textId="313DDC68" w:rsidR="009B52D6" w:rsidRDefault="009B52D6" w:rsidP="009B52D6">
            <w:pPr>
              <w:rPr>
                <w:rFonts w:ascii="Arial" w:hAnsi="Arial" w:cs="Arial"/>
              </w:rPr>
            </w:pPr>
            <w:r w:rsidRPr="009B52D6">
              <w:rPr>
                <w:rFonts w:ascii="Arial" w:hAnsi="Arial" w:cs="Arial"/>
              </w:rPr>
              <w:t>Gender</w:t>
            </w:r>
          </w:p>
        </w:tc>
        <w:tc>
          <w:tcPr>
            <w:tcW w:w="1127" w:type="dxa"/>
          </w:tcPr>
          <w:p w14:paraId="040C1EFA" w14:textId="08DE9E96" w:rsidR="009B52D6" w:rsidRDefault="009B52D6" w:rsidP="009B52D6">
            <w:pPr>
              <w:rPr>
                <w:rFonts w:ascii="Arial" w:hAnsi="Arial" w:cs="Arial"/>
              </w:rPr>
            </w:pPr>
            <w:r w:rsidRPr="009B52D6">
              <w:rPr>
                <w:rFonts w:ascii="Arial" w:hAnsi="Arial" w:cs="Arial"/>
              </w:rPr>
              <w:t>Fever</w:t>
            </w:r>
          </w:p>
        </w:tc>
        <w:tc>
          <w:tcPr>
            <w:tcW w:w="1127" w:type="dxa"/>
          </w:tcPr>
          <w:p w14:paraId="600D08BA" w14:textId="7D30FFED" w:rsidR="009B52D6" w:rsidRDefault="009B52D6" w:rsidP="009B52D6">
            <w:pPr>
              <w:rPr>
                <w:rFonts w:ascii="Arial" w:hAnsi="Arial" w:cs="Arial"/>
              </w:rPr>
            </w:pPr>
            <w:r w:rsidRPr="009B52D6">
              <w:rPr>
                <w:rFonts w:ascii="Arial" w:hAnsi="Arial" w:cs="Arial"/>
              </w:rPr>
              <w:t>Cough</w:t>
            </w:r>
          </w:p>
        </w:tc>
        <w:tc>
          <w:tcPr>
            <w:tcW w:w="1127" w:type="dxa"/>
          </w:tcPr>
          <w:p w14:paraId="6F14B257" w14:textId="50DF56C9" w:rsidR="009B52D6" w:rsidRDefault="009B52D6" w:rsidP="009B52D6">
            <w:pPr>
              <w:rPr>
                <w:rFonts w:ascii="Arial" w:hAnsi="Arial" w:cs="Arial"/>
              </w:rPr>
            </w:pPr>
            <w:r w:rsidRPr="009B52D6">
              <w:rPr>
                <w:rFonts w:ascii="Arial" w:hAnsi="Arial" w:cs="Arial"/>
              </w:rPr>
              <w:t>Test-1</w:t>
            </w:r>
          </w:p>
        </w:tc>
        <w:tc>
          <w:tcPr>
            <w:tcW w:w="1127" w:type="dxa"/>
          </w:tcPr>
          <w:p w14:paraId="080AAD98" w14:textId="00E5928E" w:rsidR="009B52D6" w:rsidRDefault="009B52D6" w:rsidP="009B52D6">
            <w:pPr>
              <w:rPr>
                <w:rFonts w:ascii="Arial" w:hAnsi="Arial" w:cs="Arial"/>
              </w:rPr>
            </w:pPr>
            <w:r w:rsidRPr="009B52D6">
              <w:rPr>
                <w:rFonts w:ascii="Arial" w:hAnsi="Arial" w:cs="Arial"/>
              </w:rPr>
              <w:t>Test-2</w:t>
            </w:r>
          </w:p>
        </w:tc>
        <w:tc>
          <w:tcPr>
            <w:tcW w:w="1127" w:type="dxa"/>
          </w:tcPr>
          <w:p w14:paraId="1CB2489C" w14:textId="3C6E1F95" w:rsidR="009B52D6" w:rsidRDefault="009B52D6" w:rsidP="009B52D6">
            <w:pPr>
              <w:rPr>
                <w:rFonts w:ascii="Arial" w:hAnsi="Arial" w:cs="Arial"/>
              </w:rPr>
            </w:pPr>
            <w:r w:rsidRPr="009B52D6">
              <w:rPr>
                <w:rFonts w:ascii="Arial" w:hAnsi="Arial" w:cs="Arial"/>
              </w:rPr>
              <w:t>Test-3</w:t>
            </w:r>
          </w:p>
        </w:tc>
        <w:tc>
          <w:tcPr>
            <w:tcW w:w="1127" w:type="dxa"/>
          </w:tcPr>
          <w:p w14:paraId="7E983879" w14:textId="0D1277E0" w:rsidR="009B52D6" w:rsidRDefault="009B52D6" w:rsidP="009B52D6">
            <w:pPr>
              <w:rPr>
                <w:rFonts w:ascii="Arial" w:hAnsi="Arial" w:cs="Arial"/>
              </w:rPr>
            </w:pPr>
            <w:r w:rsidRPr="009B52D6">
              <w:rPr>
                <w:rFonts w:ascii="Arial" w:hAnsi="Arial" w:cs="Arial"/>
              </w:rPr>
              <w:t>Test-4</w:t>
            </w:r>
          </w:p>
        </w:tc>
      </w:tr>
      <w:tr w:rsidR="009B52D6" w14:paraId="0AAB27D4" w14:textId="77777777" w:rsidTr="009B52D6">
        <w:tc>
          <w:tcPr>
            <w:tcW w:w="1127" w:type="dxa"/>
          </w:tcPr>
          <w:p w14:paraId="22A39025" w14:textId="3963A2BF" w:rsidR="009B52D6" w:rsidRDefault="009B52D6" w:rsidP="009B52D6">
            <w:pPr>
              <w:rPr>
                <w:rFonts w:ascii="Arial" w:hAnsi="Arial" w:cs="Arial"/>
              </w:rPr>
            </w:pPr>
            <w:r>
              <w:rPr>
                <w:rFonts w:ascii="Arial" w:hAnsi="Arial" w:cs="Arial"/>
              </w:rPr>
              <w:t xml:space="preserve">Jack </w:t>
            </w:r>
          </w:p>
        </w:tc>
        <w:tc>
          <w:tcPr>
            <w:tcW w:w="1127" w:type="dxa"/>
          </w:tcPr>
          <w:p w14:paraId="77DD9E46" w14:textId="5F575079" w:rsidR="009B52D6" w:rsidRDefault="009B52D6" w:rsidP="009B52D6">
            <w:pPr>
              <w:rPr>
                <w:rFonts w:ascii="Arial" w:hAnsi="Arial" w:cs="Arial"/>
              </w:rPr>
            </w:pPr>
            <w:r>
              <w:rPr>
                <w:rFonts w:ascii="Arial" w:hAnsi="Arial" w:cs="Arial"/>
              </w:rPr>
              <w:t>1</w:t>
            </w:r>
          </w:p>
        </w:tc>
        <w:tc>
          <w:tcPr>
            <w:tcW w:w="1127" w:type="dxa"/>
          </w:tcPr>
          <w:p w14:paraId="0C0DE489" w14:textId="10B81D2B" w:rsidR="009B52D6" w:rsidRDefault="009B52D6" w:rsidP="009B52D6">
            <w:pPr>
              <w:rPr>
                <w:rFonts w:ascii="Arial" w:hAnsi="Arial" w:cs="Arial"/>
              </w:rPr>
            </w:pPr>
            <w:r>
              <w:rPr>
                <w:rFonts w:ascii="Arial" w:hAnsi="Arial" w:cs="Arial"/>
              </w:rPr>
              <w:t>1</w:t>
            </w:r>
          </w:p>
        </w:tc>
        <w:tc>
          <w:tcPr>
            <w:tcW w:w="1127" w:type="dxa"/>
          </w:tcPr>
          <w:p w14:paraId="0C050E0D" w14:textId="0243C1F5" w:rsidR="009B52D6" w:rsidRDefault="009B52D6" w:rsidP="009B52D6">
            <w:pPr>
              <w:rPr>
                <w:rFonts w:ascii="Arial" w:hAnsi="Arial" w:cs="Arial"/>
              </w:rPr>
            </w:pPr>
            <w:r>
              <w:rPr>
                <w:rFonts w:ascii="Arial" w:hAnsi="Arial" w:cs="Arial"/>
              </w:rPr>
              <w:t>0</w:t>
            </w:r>
          </w:p>
        </w:tc>
        <w:tc>
          <w:tcPr>
            <w:tcW w:w="1127" w:type="dxa"/>
          </w:tcPr>
          <w:p w14:paraId="38F8B7A1" w14:textId="698A8DE9" w:rsidR="009B52D6" w:rsidRDefault="00636214" w:rsidP="009B52D6">
            <w:pPr>
              <w:rPr>
                <w:rFonts w:ascii="Arial" w:hAnsi="Arial" w:cs="Arial"/>
              </w:rPr>
            </w:pPr>
            <w:r>
              <w:rPr>
                <w:rFonts w:ascii="Arial" w:hAnsi="Arial" w:cs="Arial"/>
              </w:rPr>
              <w:t>1</w:t>
            </w:r>
          </w:p>
        </w:tc>
        <w:tc>
          <w:tcPr>
            <w:tcW w:w="1127" w:type="dxa"/>
          </w:tcPr>
          <w:p w14:paraId="38A96A17" w14:textId="323E3417" w:rsidR="009B52D6" w:rsidRDefault="00636214" w:rsidP="009B52D6">
            <w:pPr>
              <w:rPr>
                <w:rFonts w:ascii="Arial" w:hAnsi="Arial" w:cs="Arial"/>
              </w:rPr>
            </w:pPr>
            <w:r>
              <w:rPr>
                <w:rFonts w:ascii="Arial" w:hAnsi="Arial" w:cs="Arial"/>
              </w:rPr>
              <w:t>0</w:t>
            </w:r>
          </w:p>
        </w:tc>
        <w:tc>
          <w:tcPr>
            <w:tcW w:w="1127" w:type="dxa"/>
          </w:tcPr>
          <w:p w14:paraId="5657BC96" w14:textId="3724E66B" w:rsidR="009B52D6" w:rsidRDefault="00636214" w:rsidP="009B52D6">
            <w:pPr>
              <w:rPr>
                <w:rFonts w:ascii="Arial" w:hAnsi="Arial" w:cs="Arial"/>
              </w:rPr>
            </w:pPr>
            <w:r>
              <w:rPr>
                <w:rFonts w:ascii="Arial" w:hAnsi="Arial" w:cs="Arial"/>
              </w:rPr>
              <w:t>0</w:t>
            </w:r>
          </w:p>
        </w:tc>
        <w:tc>
          <w:tcPr>
            <w:tcW w:w="1127" w:type="dxa"/>
          </w:tcPr>
          <w:p w14:paraId="7EEAA439" w14:textId="2FE81BD2" w:rsidR="009B52D6" w:rsidRDefault="00636214" w:rsidP="009B52D6">
            <w:pPr>
              <w:rPr>
                <w:rFonts w:ascii="Arial" w:hAnsi="Arial" w:cs="Arial"/>
              </w:rPr>
            </w:pPr>
            <w:r>
              <w:rPr>
                <w:rFonts w:ascii="Arial" w:hAnsi="Arial" w:cs="Arial"/>
              </w:rPr>
              <w:t>0</w:t>
            </w:r>
          </w:p>
        </w:tc>
      </w:tr>
      <w:tr w:rsidR="009B52D6" w14:paraId="555C13ED" w14:textId="77777777" w:rsidTr="009B52D6">
        <w:tc>
          <w:tcPr>
            <w:tcW w:w="1127" w:type="dxa"/>
          </w:tcPr>
          <w:p w14:paraId="6323B2ED" w14:textId="76950A75" w:rsidR="009B52D6" w:rsidRDefault="009B52D6" w:rsidP="009B52D6">
            <w:pPr>
              <w:rPr>
                <w:rFonts w:ascii="Arial" w:hAnsi="Arial" w:cs="Arial"/>
              </w:rPr>
            </w:pPr>
            <w:r>
              <w:rPr>
                <w:rFonts w:ascii="Arial" w:hAnsi="Arial" w:cs="Arial"/>
              </w:rPr>
              <w:t>Mary</w:t>
            </w:r>
          </w:p>
        </w:tc>
        <w:tc>
          <w:tcPr>
            <w:tcW w:w="1127" w:type="dxa"/>
          </w:tcPr>
          <w:p w14:paraId="6B940FCD" w14:textId="33B71623" w:rsidR="009B52D6" w:rsidRDefault="009B52D6" w:rsidP="009B52D6">
            <w:pPr>
              <w:rPr>
                <w:rFonts w:ascii="Arial" w:hAnsi="Arial" w:cs="Arial"/>
              </w:rPr>
            </w:pPr>
            <w:r>
              <w:rPr>
                <w:rFonts w:ascii="Arial" w:hAnsi="Arial" w:cs="Arial"/>
              </w:rPr>
              <w:t>0</w:t>
            </w:r>
          </w:p>
        </w:tc>
        <w:tc>
          <w:tcPr>
            <w:tcW w:w="1127" w:type="dxa"/>
          </w:tcPr>
          <w:p w14:paraId="2A2F2648" w14:textId="6A3F1290" w:rsidR="009B52D6" w:rsidRDefault="009B52D6" w:rsidP="009B52D6">
            <w:pPr>
              <w:rPr>
                <w:rFonts w:ascii="Arial" w:hAnsi="Arial" w:cs="Arial"/>
              </w:rPr>
            </w:pPr>
            <w:r>
              <w:rPr>
                <w:rFonts w:ascii="Arial" w:hAnsi="Arial" w:cs="Arial"/>
              </w:rPr>
              <w:t>1</w:t>
            </w:r>
          </w:p>
        </w:tc>
        <w:tc>
          <w:tcPr>
            <w:tcW w:w="1127" w:type="dxa"/>
          </w:tcPr>
          <w:p w14:paraId="6DDC66E7" w14:textId="7C74847B" w:rsidR="009B52D6" w:rsidRDefault="009B52D6" w:rsidP="009B52D6">
            <w:pPr>
              <w:rPr>
                <w:rFonts w:ascii="Arial" w:hAnsi="Arial" w:cs="Arial"/>
              </w:rPr>
            </w:pPr>
            <w:r>
              <w:rPr>
                <w:rFonts w:ascii="Arial" w:hAnsi="Arial" w:cs="Arial"/>
              </w:rPr>
              <w:t>0</w:t>
            </w:r>
          </w:p>
        </w:tc>
        <w:tc>
          <w:tcPr>
            <w:tcW w:w="1127" w:type="dxa"/>
          </w:tcPr>
          <w:p w14:paraId="3B64A873" w14:textId="03731850" w:rsidR="009B52D6" w:rsidRDefault="00636214" w:rsidP="009B52D6">
            <w:pPr>
              <w:rPr>
                <w:rFonts w:ascii="Arial" w:hAnsi="Arial" w:cs="Arial"/>
              </w:rPr>
            </w:pPr>
            <w:r>
              <w:rPr>
                <w:rFonts w:ascii="Arial" w:hAnsi="Arial" w:cs="Arial"/>
              </w:rPr>
              <w:t>1</w:t>
            </w:r>
          </w:p>
        </w:tc>
        <w:tc>
          <w:tcPr>
            <w:tcW w:w="1127" w:type="dxa"/>
          </w:tcPr>
          <w:p w14:paraId="1F9F1946" w14:textId="7487AB32" w:rsidR="009B52D6" w:rsidRDefault="00636214" w:rsidP="009B52D6">
            <w:pPr>
              <w:rPr>
                <w:rFonts w:ascii="Arial" w:hAnsi="Arial" w:cs="Arial"/>
              </w:rPr>
            </w:pPr>
            <w:r>
              <w:rPr>
                <w:rFonts w:ascii="Arial" w:hAnsi="Arial" w:cs="Arial"/>
              </w:rPr>
              <w:t>0</w:t>
            </w:r>
          </w:p>
        </w:tc>
        <w:tc>
          <w:tcPr>
            <w:tcW w:w="1127" w:type="dxa"/>
          </w:tcPr>
          <w:p w14:paraId="35994F92" w14:textId="1DA86DF1" w:rsidR="009B52D6" w:rsidRDefault="00636214" w:rsidP="009B52D6">
            <w:pPr>
              <w:rPr>
                <w:rFonts w:ascii="Arial" w:hAnsi="Arial" w:cs="Arial"/>
              </w:rPr>
            </w:pPr>
            <w:r>
              <w:rPr>
                <w:rFonts w:ascii="Arial" w:hAnsi="Arial" w:cs="Arial"/>
              </w:rPr>
              <w:t>1</w:t>
            </w:r>
          </w:p>
        </w:tc>
        <w:tc>
          <w:tcPr>
            <w:tcW w:w="1127" w:type="dxa"/>
          </w:tcPr>
          <w:p w14:paraId="558E7645" w14:textId="768007A6" w:rsidR="009B52D6" w:rsidRDefault="00636214" w:rsidP="009B52D6">
            <w:pPr>
              <w:rPr>
                <w:rFonts w:ascii="Arial" w:hAnsi="Arial" w:cs="Arial"/>
              </w:rPr>
            </w:pPr>
            <w:r>
              <w:rPr>
                <w:rFonts w:ascii="Arial" w:hAnsi="Arial" w:cs="Arial"/>
              </w:rPr>
              <w:t>0</w:t>
            </w:r>
          </w:p>
        </w:tc>
      </w:tr>
      <w:tr w:rsidR="009B52D6" w14:paraId="6169DFCF" w14:textId="77777777" w:rsidTr="009B52D6">
        <w:tc>
          <w:tcPr>
            <w:tcW w:w="1127" w:type="dxa"/>
          </w:tcPr>
          <w:p w14:paraId="4875434A" w14:textId="303AEB08" w:rsidR="009B52D6" w:rsidRDefault="009B52D6" w:rsidP="009B52D6">
            <w:pPr>
              <w:rPr>
                <w:rFonts w:ascii="Arial" w:hAnsi="Arial" w:cs="Arial"/>
              </w:rPr>
            </w:pPr>
            <w:r>
              <w:rPr>
                <w:rFonts w:ascii="Arial" w:hAnsi="Arial" w:cs="Arial"/>
              </w:rPr>
              <w:t>Jim</w:t>
            </w:r>
          </w:p>
        </w:tc>
        <w:tc>
          <w:tcPr>
            <w:tcW w:w="1127" w:type="dxa"/>
          </w:tcPr>
          <w:p w14:paraId="55A33FB4" w14:textId="11D910F0" w:rsidR="009B52D6" w:rsidRDefault="009B52D6" w:rsidP="009B52D6">
            <w:pPr>
              <w:rPr>
                <w:rFonts w:ascii="Arial" w:hAnsi="Arial" w:cs="Arial"/>
              </w:rPr>
            </w:pPr>
            <w:r>
              <w:rPr>
                <w:rFonts w:ascii="Arial" w:hAnsi="Arial" w:cs="Arial"/>
              </w:rPr>
              <w:t>1</w:t>
            </w:r>
          </w:p>
        </w:tc>
        <w:tc>
          <w:tcPr>
            <w:tcW w:w="1127" w:type="dxa"/>
          </w:tcPr>
          <w:p w14:paraId="72CFC3B7" w14:textId="4F6B80F5" w:rsidR="009B52D6" w:rsidRDefault="009B52D6" w:rsidP="009B52D6">
            <w:pPr>
              <w:rPr>
                <w:rFonts w:ascii="Arial" w:hAnsi="Arial" w:cs="Arial"/>
              </w:rPr>
            </w:pPr>
            <w:r>
              <w:rPr>
                <w:rFonts w:ascii="Arial" w:hAnsi="Arial" w:cs="Arial"/>
              </w:rPr>
              <w:t>1</w:t>
            </w:r>
          </w:p>
        </w:tc>
        <w:tc>
          <w:tcPr>
            <w:tcW w:w="1127" w:type="dxa"/>
          </w:tcPr>
          <w:p w14:paraId="27942FD4" w14:textId="1D0B5089" w:rsidR="009B52D6" w:rsidRDefault="009B52D6" w:rsidP="009B52D6">
            <w:pPr>
              <w:rPr>
                <w:rFonts w:ascii="Arial" w:hAnsi="Arial" w:cs="Arial"/>
              </w:rPr>
            </w:pPr>
            <w:r>
              <w:rPr>
                <w:rFonts w:ascii="Arial" w:hAnsi="Arial" w:cs="Arial"/>
              </w:rPr>
              <w:t>1</w:t>
            </w:r>
          </w:p>
        </w:tc>
        <w:tc>
          <w:tcPr>
            <w:tcW w:w="1127" w:type="dxa"/>
          </w:tcPr>
          <w:p w14:paraId="7AFBA484" w14:textId="7178616B" w:rsidR="009B52D6" w:rsidRDefault="00636214" w:rsidP="009B52D6">
            <w:pPr>
              <w:rPr>
                <w:rFonts w:ascii="Arial" w:hAnsi="Arial" w:cs="Arial"/>
              </w:rPr>
            </w:pPr>
            <w:r>
              <w:rPr>
                <w:rFonts w:ascii="Arial" w:hAnsi="Arial" w:cs="Arial"/>
              </w:rPr>
              <w:t>0</w:t>
            </w:r>
          </w:p>
        </w:tc>
        <w:tc>
          <w:tcPr>
            <w:tcW w:w="1127" w:type="dxa"/>
          </w:tcPr>
          <w:p w14:paraId="22E34741" w14:textId="13BF90DB" w:rsidR="009B52D6" w:rsidRDefault="00636214" w:rsidP="009B52D6">
            <w:pPr>
              <w:rPr>
                <w:rFonts w:ascii="Arial" w:hAnsi="Arial" w:cs="Arial"/>
              </w:rPr>
            </w:pPr>
            <w:r>
              <w:rPr>
                <w:rFonts w:ascii="Arial" w:hAnsi="Arial" w:cs="Arial"/>
              </w:rPr>
              <w:t>1</w:t>
            </w:r>
          </w:p>
        </w:tc>
        <w:tc>
          <w:tcPr>
            <w:tcW w:w="1127" w:type="dxa"/>
          </w:tcPr>
          <w:p w14:paraId="0431404A" w14:textId="618E6C93" w:rsidR="009B52D6" w:rsidRDefault="00636214" w:rsidP="009B52D6">
            <w:pPr>
              <w:rPr>
                <w:rFonts w:ascii="Arial" w:hAnsi="Arial" w:cs="Arial"/>
              </w:rPr>
            </w:pPr>
            <w:r>
              <w:rPr>
                <w:rFonts w:ascii="Arial" w:hAnsi="Arial" w:cs="Arial"/>
              </w:rPr>
              <w:t>0</w:t>
            </w:r>
          </w:p>
        </w:tc>
        <w:tc>
          <w:tcPr>
            <w:tcW w:w="1127" w:type="dxa"/>
          </w:tcPr>
          <w:p w14:paraId="707C08C8" w14:textId="28B26CA2" w:rsidR="009B52D6" w:rsidRDefault="00636214" w:rsidP="009B52D6">
            <w:pPr>
              <w:rPr>
                <w:rFonts w:ascii="Arial" w:hAnsi="Arial" w:cs="Arial"/>
              </w:rPr>
            </w:pPr>
            <w:r>
              <w:rPr>
                <w:rFonts w:ascii="Arial" w:hAnsi="Arial" w:cs="Arial"/>
              </w:rPr>
              <w:t>0</w:t>
            </w:r>
          </w:p>
        </w:tc>
      </w:tr>
    </w:tbl>
    <w:p w14:paraId="78D6DB42" w14:textId="77777777" w:rsidR="009B52D6" w:rsidRPr="009B52D6" w:rsidRDefault="009B52D6" w:rsidP="009B52D6">
      <w:pPr>
        <w:rPr>
          <w:rFonts w:ascii="Arial" w:hAnsi="Arial" w:cs="Arial"/>
        </w:rPr>
      </w:pPr>
    </w:p>
    <w:p w14:paraId="12A7F058" w14:textId="77777777" w:rsidR="009B52D6" w:rsidRPr="009B52D6" w:rsidRDefault="009B52D6" w:rsidP="009B52D6">
      <w:pPr>
        <w:rPr>
          <w:rFonts w:ascii="Arial" w:hAnsi="Arial" w:cs="Arial"/>
        </w:rPr>
      </w:pPr>
    </w:p>
    <w:p w14:paraId="4FBC14A5" w14:textId="77777777" w:rsidR="009B52D6" w:rsidRPr="009B52D6" w:rsidRDefault="009B52D6" w:rsidP="009B52D6">
      <w:pPr>
        <w:rPr>
          <w:rFonts w:ascii="Arial" w:hAnsi="Arial" w:cs="Arial"/>
        </w:rPr>
      </w:pPr>
      <w:r w:rsidRPr="009B52D6">
        <w:rPr>
          <w:rFonts w:ascii="Arial" w:hAnsi="Arial" w:cs="Arial"/>
        </w:rPr>
        <w:t>The Jaccard coefficient is calculated as the size of the intersection divided by the size of the union of the sample sets.</w:t>
      </w:r>
    </w:p>
    <w:p w14:paraId="7D70CC03" w14:textId="77777777" w:rsidR="009B52D6" w:rsidRPr="009B52D6" w:rsidRDefault="009B52D6" w:rsidP="009B52D6">
      <w:pPr>
        <w:rPr>
          <w:rFonts w:ascii="Arial" w:hAnsi="Arial" w:cs="Arial"/>
        </w:rPr>
      </w:pPr>
    </w:p>
    <w:p w14:paraId="6B4F99A1" w14:textId="722CA476" w:rsidR="009B52D6" w:rsidRPr="00636214" w:rsidRDefault="009B52D6" w:rsidP="00636214">
      <w:pPr>
        <w:pStyle w:val="ListParagraph"/>
        <w:numPr>
          <w:ilvl w:val="0"/>
          <w:numId w:val="3"/>
        </w:numPr>
        <w:rPr>
          <w:rFonts w:ascii="Arial" w:hAnsi="Arial" w:cs="Arial"/>
        </w:rPr>
      </w:pPr>
      <w:r w:rsidRPr="00636214">
        <w:rPr>
          <w:rFonts w:ascii="Arial" w:hAnsi="Arial" w:cs="Arial"/>
        </w:rPr>
        <w:t xml:space="preserve"> (Jack, Mary)</w:t>
      </w:r>
    </w:p>
    <w:p w14:paraId="67C5B025" w14:textId="02443DED" w:rsidR="009B52D6" w:rsidRPr="009B52D6" w:rsidRDefault="009B52D6" w:rsidP="009B52D6">
      <w:pPr>
        <w:rPr>
          <w:rFonts w:ascii="Arial" w:hAnsi="Arial" w:cs="Arial"/>
        </w:rPr>
      </w:pPr>
      <w:r w:rsidRPr="009B52D6">
        <w:rPr>
          <w:rFonts w:ascii="Arial" w:hAnsi="Arial" w:cs="Arial"/>
        </w:rPr>
        <w:t xml:space="preserve"> Intersection: [Fever, Test-1] </w:t>
      </w:r>
      <w:r w:rsidR="00636214">
        <w:rPr>
          <w:rFonts w:ascii="Arial" w:hAnsi="Arial" w:cs="Arial"/>
        </w:rPr>
        <w:t xml:space="preserve">-&gt; </w:t>
      </w:r>
      <w:r w:rsidRPr="009B52D6">
        <w:rPr>
          <w:rFonts w:ascii="Arial" w:hAnsi="Arial" w:cs="Arial"/>
        </w:rPr>
        <w:t>2 common attributes</w:t>
      </w:r>
    </w:p>
    <w:p w14:paraId="2603629F" w14:textId="7519EBB5" w:rsidR="009B52D6" w:rsidRPr="009B52D6" w:rsidRDefault="009B52D6" w:rsidP="009B52D6">
      <w:pPr>
        <w:rPr>
          <w:rFonts w:ascii="Arial" w:hAnsi="Arial" w:cs="Arial"/>
        </w:rPr>
      </w:pPr>
      <w:r w:rsidRPr="009B52D6">
        <w:rPr>
          <w:rFonts w:ascii="Arial" w:hAnsi="Arial" w:cs="Arial"/>
        </w:rPr>
        <w:t xml:space="preserve"> Union: [Gender, Fever, Cough, Test-1, Test-2, Test-3, Test-4] -&gt; 6 total attributes</w:t>
      </w:r>
    </w:p>
    <w:p w14:paraId="6AEB25CE" w14:textId="77777777" w:rsidR="009B52D6" w:rsidRPr="009B52D6" w:rsidRDefault="009B52D6" w:rsidP="009B52D6">
      <w:pPr>
        <w:rPr>
          <w:rFonts w:ascii="Arial" w:hAnsi="Arial" w:cs="Arial"/>
        </w:rPr>
      </w:pPr>
    </w:p>
    <w:p w14:paraId="5A164AF1" w14:textId="77777777" w:rsidR="009B52D6" w:rsidRPr="009B52D6" w:rsidRDefault="009B52D6" w:rsidP="009B52D6">
      <w:pPr>
        <w:rPr>
          <w:rFonts w:ascii="Arial" w:hAnsi="Arial" w:cs="Arial"/>
        </w:rPr>
      </w:pPr>
      <w:r w:rsidRPr="009B52D6">
        <w:rPr>
          <w:rFonts w:ascii="Arial" w:hAnsi="Arial" w:cs="Arial"/>
        </w:rPr>
        <w:t>Jaccard coefficient = Intersection / Union = 2 / 6 = 1/3 ≈ 0.33</w:t>
      </w:r>
    </w:p>
    <w:p w14:paraId="2445EA2D" w14:textId="77777777" w:rsidR="009B52D6" w:rsidRPr="009B52D6" w:rsidRDefault="009B52D6" w:rsidP="009B52D6">
      <w:pPr>
        <w:rPr>
          <w:rFonts w:ascii="Arial" w:hAnsi="Arial" w:cs="Arial"/>
        </w:rPr>
      </w:pPr>
    </w:p>
    <w:p w14:paraId="29358608" w14:textId="4EBB8118" w:rsidR="009B52D6" w:rsidRPr="00636214" w:rsidRDefault="009B52D6" w:rsidP="00636214">
      <w:pPr>
        <w:pStyle w:val="ListParagraph"/>
        <w:numPr>
          <w:ilvl w:val="0"/>
          <w:numId w:val="3"/>
        </w:numPr>
        <w:rPr>
          <w:rFonts w:ascii="Arial" w:hAnsi="Arial" w:cs="Arial"/>
        </w:rPr>
      </w:pPr>
      <w:r w:rsidRPr="00636214">
        <w:rPr>
          <w:rFonts w:ascii="Arial" w:hAnsi="Arial" w:cs="Arial"/>
        </w:rPr>
        <w:t>(Jack, Jim)</w:t>
      </w:r>
    </w:p>
    <w:p w14:paraId="0563B7E7" w14:textId="77777777" w:rsidR="009B52D6" w:rsidRPr="009B52D6" w:rsidRDefault="009B52D6" w:rsidP="009B52D6">
      <w:pPr>
        <w:rPr>
          <w:rFonts w:ascii="Arial" w:hAnsi="Arial" w:cs="Arial"/>
        </w:rPr>
      </w:pPr>
      <w:r w:rsidRPr="009B52D6">
        <w:rPr>
          <w:rFonts w:ascii="Arial" w:hAnsi="Arial" w:cs="Arial"/>
        </w:rPr>
        <w:t>- Intersection: [Gender, Fever] -&gt; 2 common attributes</w:t>
      </w:r>
    </w:p>
    <w:p w14:paraId="5D92C7F9" w14:textId="77777777" w:rsidR="009B52D6" w:rsidRPr="009B52D6" w:rsidRDefault="009B52D6" w:rsidP="009B52D6">
      <w:pPr>
        <w:rPr>
          <w:rFonts w:ascii="Arial" w:hAnsi="Arial" w:cs="Arial"/>
        </w:rPr>
      </w:pPr>
      <w:r w:rsidRPr="009B52D6">
        <w:rPr>
          <w:rFonts w:ascii="Arial" w:hAnsi="Arial" w:cs="Arial"/>
        </w:rPr>
        <w:t>- Union: [Gender, Fever, Cough, Test-1, Test-2, Test-3, Test-4] -&gt; 6 total attributes</w:t>
      </w:r>
    </w:p>
    <w:p w14:paraId="630E77FE" w14:textId="77777777" w:rsidR="009B52D6" w:rsidRPr="009B52D6" w:rsidRDefault="009B52D6" w:rsidP="009B52D6">
      <w:pPr>
        <w:rPr>
          <w:rFonts w:ascii="Arial" w:hAnsi="Arial" w:cs="Arial"/>
        </w:rPr>
      </w:pPr>
    </w:p>
    <w:p w14:paraId="3D1E31A0" w14:textId="77777777" w:rsidR="009B52D6" w:rsidRPr="009B52D6" w:rsidRDefault="009B52D6" w:rsidP="009B52D6">
      <w:pPr>
        <w:rPr>
          <w:rFonts w:ascii="Arial" w:hAnsi="Arial" w:cs="Arial"/>
        </w:rPr>
      </w:pPr>
      <w:r w:rsidRPr="009B52D6">
        <w:rPr>
          <w:rFonts w:ascii="Arial" w:hAnsi="Arial" w:cs="Arial"/>
        </w:rPr>
        <w:t>Jaccard coefficient = Intersection / Union = 2 / 6 = 1/3 ≈ 0.33</w:t>
      </w:r>
    </w:p>
    <w:p w14:paraId="4A62A59C" w14:textId="77777777" w:rsidR="009B52D6" w:rsidRPr="009B52D6" w:rsidRDefault="009B52D6" w:rsidP="009B52D6">
      <w:pPr>
        <w:rPr>
          <w:rFonts w:ascii="Arial" w:hAnsi="Arial" w:cs="Arial"/>
        </w:rPr>
      </w:pPr>
    </w:p>
    <w:p w14:paraId="45782D62" w14:textId="1E61C84A" w:rsidR="009B52D6" w:rsidRPr="00636214" w:rsidRDefault="009B52D6" w:rsidP="00636214">
      <w:pPr>
        <w:pStyle w:val="ListParagraph"/>
        <w:numPr>
          <w:ilvl w:val="0"/>
          <w:numId w:val="3"/>
        </w:numPr>
        <w:rPr>
          <w:rFonts w:ascii="Arial" w:hAnsi="Arial" w:cs="Arial"/>
        </w:rPr>
      </w:pPr>
      <w:r w:rsidRPr="00636214">
        <w:rPr>
          <w:rFonts w:ascii="Arial" w:hAnsi="Arial" w:cs="Arial"/>
        </w:rPr>
        <w:t>(Jim, Mary)</w:t>
      </w:r>
    </w:p>
    <w:p w14:paraId="2E71EF08" w14:textId="77777777" w:rsidR="009B52D6" w:rsidRPr="009B52D6" w:rsidRDefault="009B52D6" w:rsidP="009B52D6">
      <w:pPr>
        <w:rPr>
          <w:rFonts w:ascii="Arial" w:hAnsi="Arial" w:cs="Arial"/>
        </w:rPr>
      </w:pPr>
      <w:r w:rsidRPr="009B52D6">
        <w:rPr>
          <w:rFonts w:ascii="Arial" w:hAnsi="Arial" w:cs="Arial"/>
        </w:rPr>
        <w:t>- Intersection: [Fever] -&gt; 1 common attribute</w:t>
      </w:r>
    </w:p>
    <w:p w14:paraId="63EBC4FE" w14:textId="77777777" w:rsidR="009B52D6" w:rsidRPr="009B52D6" w:rsidRDefault="009B52D6" w:rsidP="009B52D6">
      <w:pPr>
        <w:rPr>
          <w:rFonts w:ascii="Arial" w:hAnsi="Arial" w:cs="Arial"/>
        </w:rPr>
      </w:pPr>
      <w:r w:rsidRPr="009B52D6">
        <w:rPr>
          <w:rFonts w:ascii="Arial" w:hAnsi="Arial" w:cs="Arial"/>
        </w:rPr>
        <w:t>- Union: [Gender, Fever, Cough, Test-1, Test-2, Test-3, Test-4] -&gt; 7 total attributes</w:t>
      </w:r>
    </w:p>
    <w:p w14:paraId="66F1423A" w14:textId="77777777" w:rsidR="009B52D6" w:rsidRPr="009B52D6" w:rsidRDefault="009B52D6" w:rsidP="009B52D6">
      <w:pPr>
        <w:rPr>
          <w:rFonts w:ascii="Arial" w:hAnsi="Arial" w:cs="Arial"/>
        </w:rPr>
      </w:pPr>
    </w:p>
    <w:p w14:paraId="508691DF" w14:textId="77777777" w:rsidR="009B52D6" w:rsidRPr="009B52D6" w:rsidRDefault="009B52D6" w:rsidP="009B52D6">
      <w:pPr>
        <w:rPr>
          <w:rFonts w:ascii="Arial" w:hAnsi="Arial" w:cs="Arial"/>
        </w:rPr>
      </w:pPr>
      <w:r w:rsidRPr="009B52D6">
        <w:rPr>
          <w:rFonts w:ascii="Arial" w:hAnsi="Arial" w:cs="Arial"/>
        </w:rPr>
        <w:t>Jaccard coefficient = Intersection / Union = 1 / 7 ≈ 0.14</w:t>
      </w:r>
    </w:p>
    <w:p w14:paraId="5596F9F1" w14:textId="77777777" w:rsidR="009B52D6" w:rsidRPr="009B52D6" w:rsidRDefault="009B52D6" w:rsidP="009B52D6">
      <w:pPr>
        <w:rPr>
          <w:rFonts w:ascii="Arial" w:hAnsi="Arial" w:cs="Arial"/>
        </w:rPr>
      </w:pPr>
    </w:p>
    <w:p w14:paraId="1BFF7BE7" w14:textId="7926426D" w:rsidR="009B52D6" w:rsidRPr="009B52D6" w:rsidRDefault="009B52D6" w:rsidP="009B52D6">
      <w:pPr>
        <w:rPr>
          <w:rFonts w:ascii="Arial" w:hAnsi="Arial" w:cs="Arial"/>
        </w:rPr>
      </w:pPr>
      <w:r w:rsidRPr="009B52D6">
        <w:rPr>
          <w:rFonts w:ascii="Arial" w:hAnsi="Arial" w:cs="Arial"/>
        </w:rPr>
        <w:t>Summary:</w:t>
      </w:r>
    </w:p>
    <w:p w14:paraId="33410F3B" w14:textId="77777777" w:rsidR="009B52D6" w:rsidRPr="009B52D6" w:rsidRDefault="009B52D6" w:rsidP="009B52D6">
      <w:pPr>
        <w:rPr>
          <w:rFonts w:ascii="Arial" w:hAnsi="Arial" w:cs="Arial"/>
        </w:rPr>
      </w:pPr>
      <w:r w:rsidRPr="009B52D6">
        <w:rPr>
          <w:rFonts w:ascii="Arial" w:hAnsi="Arial" w:cs="Arial"/>
        </w:rPr>
        <w:t>- Jaccard coefficient (Jack, Mary): 0.33</w:t>
      </w:r>
    </w:p>
    <w:p w14:paraId="61F21AC1" w14:textId="77777777" w:rsidR="009B52D6" w:rsidRPr="009B52D6" w:rsidRDefault="009B52D6" w:rsidP="009B52D6">
      <w:pPr>
        <w:rPr>
          <w:rFonts w:ascii="Arial" w:hAnsi="Arial" w:cs="Arial"/>
        </w:rPr>
      </w:pPr>
      <w:r w:rsidRPr="009B52D6">
        <w:rPr>
          <w:rFonts w:ascii="Arial" w:hAnsi="Arial" w:cs="Arial"/>
        </w:rPr>
        <w:t>- Jaccard coefficient (Jack, Jim): 0.33</w:t>
      </w:r>
    </w:p>
    <w:p w14:paraId="3F2D7DA8" w14:textId="1FF95387" w:rsidR="00530088" w:rsidRDefault="009B52D6" w:rsidP="009B52D6">
      <w:pPr>
        <w:rPr>
          <w:rFonts w:ascii="Arial" w:hAnsi="Arial" w:cs="Arial"/>
        </w:rPr>
      </w:pPr>
      <w:r w:rsidRPr="009B52D6">
        <w:rPr>
          <w:rFonts w:ascii="Arial" w:hAnsi="Arial" w:cs="Arial"/>
        </w:rPr>
        <w:t>- Jaccard coefficient (Jim, Mary): 0.14</w:t>
      </w:r>
    </w:p>
    <w:p w14:paraId="1191BC4A" w14:textId="77777777" w:rsidR="00530088" w:rsidRDefault="00530088" w:rsidP="00264620">
      <w:pPr>
        <w:rPr>
          <w:rFonts w:ascii="Arial" w:hAnsi="Arial" w:cs="Arial"/>
        </w:rPr>
      </w:pPr>
    </w:p>
    <w:p w14:paraId="213BA15F" w14:textId="77777777" w:rsidR="00530088" w:rsidRDefault="00530088" w:rsidP="00264620">
      <w:pPr>
        <w:rPr>
          <w:rFonts w:ascii="Arial" w:hAnsi="Arial" w:cs="Arial"/>
        </w:rPr>
      </w:pPr>
    </w:p>
    <w:p w14:paraId="351A7E6C" w14:textId="77777777" w:rsidR="00530088" w:rsidRDefault="00530088" w:rsidP="00264620">
      <w:pPr>
        <w:rPr>
          <w:rFonts w:ascii="Arial" w:hAnsi="Arial" w:cs="Arial"/>
        </w:rPr>
      </w:pPr>
    </w:p>
    <w:p w14:paraId="03F07E2B" w14:textId="77777777" w:rsidR="00530088" w:rsidRDefault="00530088" w:rsidP="00264620">
      <w:pPr>
        <w:rPr>
          <w:rFonts w:ascii="Arial" w:hAnsi="Arial" w:cs="Arial"/>
        </w:rPr>
      </w:pPr>
    </w:p>
    <w:p w14:paraId="6FB22BDF" w14:textId="77777777" w:rsidR="00530088" w:rsidRDefault="00530088" w:rsidP="00264620">
      <w:pPr>
        <w:rPr>
          <w:rFonts w:ascii="Arial" w:hAnsi="Arial" w:cs="Arial"/>
        </w:rPr>
      </w:pPr>
    </w:p>
    <w:p w14:paraId="2F1DC13F" w14:textId="77777777" w:rsidR="00530088" w:rsidRDefault="00530088" w:rsidP="00264620">
      <w:pPr>
        <w:rPr>
          <w:rFonts w:ascii="Arial" w:hAnsi="Arial" w:cs="Arial"/>
        </w:rPr>
      </w:pPr>
    </w:p>
    <w:p w14:paraId="3670383C" w14:textId="77777777" w:rsidR="00530088" w:rsidRPr="00264620" w:rsidRDefault="00530088" w:rsidP="00264620">
      <w:pPr>
        <w:rPr>
          <w:rFonts w:ascii="Arial" w:hAnsi="Arial" w:cs="Arial"/>
        </w:rPr>
      </w:pPr>
    </w:p>
    <w:p w14:paraId="0E8CB417" w14:textId="0DFA80DE" w:rsidR="00B9350E" w:rsidRPr="00264620" w:rsidRDefault="00264620" w:rsidP="00264620">
      <w:pPr>
        <w:rPr>
          <w:rFonts w:ascii="Arial" w:hAnsi="Arial" w:cs="Arial"/>
          <w:b/>
          <w:bCs/>
        </w:rPr>
      </w:pPr>
      <w:r w:rsidRPr="00264620">
        <w:rPr>
          <w:rFonts w:ascii="Arial" w:hAnsi="Arial" w:cs="Arial"/>
          <w:b/>
          <w:bCs/>
        </w:rPr>
        <w:lastRenderedPageBreak/>
        <w:t>References</w:t>
      </w:r>
    </w:p>
    <w:p w14:paraId="6F97BA08" w14:textId="20136DE5" w:rsidR="00B9350E" w:rsidRPr="00264620" w:rsidRDefault="00B9350E" w:rsidP="00264620">
      <w:pPr>
        <w:rPr>
          <w:rFonts w:ascii="Arial" w:hAnsi="Arial" w:cs="Arial"/>
          <w:color w:val="222222"/>
          <w:shd w:val="clear" w:color="auto" w:fill="FFFFFF"/>
        </w:rPr>
      </w:pPr>
      <w:r w:rsidRPr="00264620">
        <w:rPr>
          <w:rFonts w:ascii="Arial" w:hAnsi="Arial" w:cs="Arial"/>
          <w:color w:val="222222"/>
          <w:shd w:val="clear" w:color="auto" w:fill="FFFFFF"/>
        </w:rPr>
        <w:t>Ghosal, A., Nandy, A., Das, A.K., Goswami, S. &amp; Panday, M. (2020) ‘A short review on different clustering techniques and their applications’,in:</w:t>
      </w:r>
      <w:r w:rsidR="004E4AFC" w:rsidRPr="00264620">
        <w:rPr>
          <w:rFonts w:ascii="Arial" w:hAnsi="Arial" w:cs="Arial"/>
          <w:color w:val="222222"/>
          <w:shd w:val="clear" w:color="auto" w:fill="FFFFFF"/>
        </w:rPr>
        <w:t xml:space="preserve"> Kumar J.M. &amp; Bhattacharya  B. (eds)</w:t>
      </w:r>
      <w:r w:rsidR="004E4AFC" w:rsidRPr="00264620">
        <w:rPr>
          <w:rFonts w:ascii="Arial" w:hAnsi="Arial" w:cs="Arial"/>
          <w:i/>
          <w:iCs/>
          <w:color w:val="222222"/>
          <w:shd w:val="clear" w:color="auto" w:fill="FFFFFF"/>
        </w:rPr>
        <w:t xml:space="preserve"> </w:t>
      </w:r>
      <w:r w:rsidRPr="00264620">
        <w:rPr>
          <w:rFonts w:ascii="Arial" w:hAnsi="Arial" w:cs="Arial"/>
          <w:i/>
          <w:iCs/>
          <w:color w:val="222222"/>
          <w:shd w:val="clear" w:color="auto" w:fill="FFFFFF"/>
        </w:rPr>
        <w:t>Emerging Technology in Modelling and Graphics: Proceedings of IEM Graph 2018</w:t>
      </w:r>
      <w:r w:rsidRPr="00264620">
        <w:rPr>
          <w:rFonts w:ascii="Arial" w:hAnsi="Arial" w:cs="Arial"/>
          <w:color w:val="222222"/>
          <w:shd w:val="clear" w:color="auto" w:fill="FFFFFF"/>
        </w:rPr>
        <w:t>, 69-83. DOI: https://doi.org/10.1007/978-981-13-7403-6_9</w:t>
      </w:r>
    </w:p>
    <w:p w14:paraId="3F99A736" w14:textId="77777777" w:rsidR="00B9350E" w:rsidRPr="00264620" w:rsidRDefault="00B9350E" w:rsidP="00264620">
      <w:pPr>
        <w:rPr>
          <w:rFonts w:ascii="Arial" w:hAnsi="Arial" w:cs="Arial"/>
          <w:color w:val="222222"/>
          <w:shd w:val="clear" w:color="auto" w:fill="FFFFFF"/>
        </w:rPr>
      </w:pPr>
    </w:p>
    <w:p w14:paraId="4E3C2565" w14:textId="246B9CFF" w:rsidR="00B9350E" w:rsidRPr="00264620" w:rsidRDefault="00B9350E" w:rsidP="00264620">
      <w:pPr>
        <w:rPr>
          <w:rFonts w:ascii="Arial" w:hAnsi="Arial" w:cs="Arial"/>
        </w:rPr>
      </w:pPr>
    </w:p>
    <w:sectPr w:rsidR="00B9350E" w:rsidRPr="00264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6DE"/>
    <w:multiLevelType w:val="hybridMultilevel"/>
    <w:tmpl w:val="2BE69B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A1C99"/>
    <w:multiLevelType w:val="hybridMultilevel"/>
    <w:tmpl w:val="120A74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85529A"/>
    <w:multiLevelType w:val="hybridMultilevel"/>
    <w:tmpl w:val="2B1AE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074479">
    <w:abstractNumId w:val="2"/>
  </w:num>
  <w:num w:numId="2" w16cid:durableId="2068989693">
    <w:abstractNumId w:val="0"/>
  </w:num>
  <w:num w:numId="3" w16cid:durableId="167498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B6"/>
    <w:rsid w:val="00264620"/>
    <w:rsid w:val="002C2389"/>
    <w:rsid w:val="003767B6"/>
    <w:rsid w:val="004767FE"/>
    <w:rsid w:val="004A6C53"/>
    <w:rsid w:val="004C151C"/>
    <w:rsid w:val="004E4AFC"/>
    <w:rsid w:val="00530088"/>
    <w:rsid w:val="00636214"/>
    <w:rsid w:val="00972CB5"/>
    <w:rsid w:val="009B52D6"/>
    <w:rsid w:val="00B2759B"/>
    <w:rsid w:val="00B9350E"/>
    <w:rsid w:val="00BB0988"/>
    <w:rsid w:val="00CC1BA0"/>
    <w:rsid w:val="00D21866"/>
    <w:rsid w:val="00D26D47"/>
    <w:rsid w:val="00FA2358"/>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08DDEC0"/>
  <w15:chartTrackingRefBased/>
  <w15:docId w15:val="{F0EB4DD0-612B-1240-9C16-7CA092E2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6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7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7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7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7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6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7B6"/>
    <w:rPr>
      <w:rFonts w:eastAsiaTheme="majorEastAsia" w:cstheme="majorBidi"/>
      <w:color w:val="272727" w:themeColor="text1" w:themeTint="D8"/>
    </w:rPr>
  </w:style>
  <w:style w:type="paragraph" w:styleId="Title">
    <w:name w:val="Title"/>
    <w:basedOn w:val="Normal"/>
    <w:next w:val="Normal"/>
    <w:link w:val="TitleChar"/>
    <w:uiPriority w:val="10"/>
    <w:qFormat/>
    <w:rsid w:val="003767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7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7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7B6"/>
    <w:rPr>
      <w:i/>
      <w:iCs/>
      <w:color w:val="404040" w:themeColor="text1" w:themeTint="BF"/>
    </w:rPr>
  </w:style>
  <w:style w:type="paragraph" w:styleId="ListParagraph">
    <w:name w:val="List Paragraph"/>
    <w:basedOn w:val="Normal"/>
    <w:uiPriority w:val="34"/>
    <w:qFormat/>
    <w:rsid w:val="003767B6"/>
    <w:pPr>
      <w:ind w:left="720"/>
      <w:contextualSpacing/>
    </w:pPr>
  </w:style>
  <w:style w:type="character" w:styleId="IntenseEmphasis">
    <w:name w:val="Intense Emphasis"/>
    <w:basedOn w:val="DefaultParagraphFont"/>
    <w:uiPriority w:val="21"/>
    <w:qFormat/>
    <w:rsid w:val="003767B6"/>
    <w:rPr>
      <w:i/>
      <w:iCs/>
      <w:color w:val="0F4761" w:themeColor="accent1" w:themeShade="BF"/>
    </w:rPr>
  </w:style>
  <w:style w:type="paragraph" w:styleId="IntenseQuote">
    <w:name w:val="Intense Quote"/>
    <w:basedOn w:val="Normal"/>
    <w:next w:val="Normal"/>
    <w:link w:val="IntenseQuoteChar"/>
    <w:uiPriority w:val="30"/>
    <w:qFormat/>
    <w:rsid w:val="00376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7B6"/>
    <w:rPr>
      <w:i/>
      <w:iCs/>
      <w:color w:val="0F4761" w:themeColor="accent1" w:themeShade="BF"/>
    </w:rPr>
  </w:style>
  <w:style w:type="character" w:styleId="IntenseReference">
    <w:name w:val="Intense Reference"/>
    <w:basedOn w:val="DefaultParagraphFont"/>
    <w:uiPriority w:val="32"/>
    <w:qFormat/>
    <w:rsid w:val="003767B6"/>
    <w:rPr>
      <w:b/>
      <w:bCs/>
      <w:smallCaps/>
      <w:color w:val="0F4761" w:themeColor="accent1" w:themeShade="BF"/>
      <w:spacing w:val="5"/>
    </w:rPr>
  </w:style>
  <w:style w:type="character" w:styleId="Hyperlink">
    <w:name w:val="Hyperlink"/>
    <w:basedOn w:val="DefaultParagraphFont"/>
    <w:uiPriority w:val="99"/>
    <w:unhideWhenUsed/>
    <w:rsid w:val="00B9350E"/>
    <w:rPr>
      <w:color w:val="467886" w:themeColor="hyperlink"/>
      <w:u w:val="single"/>
    </w:rPr>
  </w:style>
  <w:style w:type="character" w:styleId="UnresolvedMention">
    <w:name w:val="Unresolved Mention"/>
    <w:basedOn w:val="DefaultParagraphFont"/>
    <w:uiPriority w:val="99"/>
    <w:semiHidden/>
    <w:unhideWhenUsed/>
    <w:rsid w:val="00B9350E"/>
    <w:rPr>
      <w:color w:val="605E5C"/>
      <w:shd w:val="clear" w:color="auto" w:fill="E1DFDD"/>
    </w:rPr>
  </w:style>
  <w:style w:type="paragraph" w:styleId="Caption">
    <w:name w:val="caption"/>
    <w:basedOn w:val="Normal"/>
    <w:next w:val="Normal"/>
    <w:uiPriority w:val="35"/>
    <w:unhideWhenUsed/>
    <w:qFormat/>
    <w:rsid w:val="004A6C53"/>
    <w:pPr>
      <w:spacing w:after="200"/>
    </w:pPr>
    <w:rPr>
      <w:i/>
      <w:iCs/>
      <w:color w:val="0E2841" w:themeColor="text2"/>
      <w:sz w:val="18"/>
      <w:szCs w:val="18"/>
    </w:rPr>
  </w:style>
  <w:style w:type="table" w:styleId="TableGrid">
    <w:name w:val="Table Grid"/>
    <w:basedOn w:val="TableNormal"/>
    <w:uiPriority w:val="39"/>
    <w:rsid w:val="009B5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5543">
      <w:bodyDiv w:val="1"/>
      <w:marLeft w:val="0"/>
      <w:marRight w:val="0"/>
      <w:marTop w:val="0"/>
      <w:marBottom w:val="0"/>
      <w:divBdr>
        <w:top w:val="none" w:sz="0" w:space="0" w:color="auto"/>
        <w:left w:val="none" w:sz="0" w:space="0" w:color="auto"/>
        <w:bottom w:val="none" w:sz="0" w:space="0" w:color="auto"/>
        <w:right w:val="none" w:sz="0" w:space="0" w:color="auto"/>
      </w:divBdr>
    </w:div>
    <w:div w:id="46080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9</cp:revision>
  <dcterms:created xsi:type="dcterms:W3CDTF">2024-05-31T17:49:00Z</dcterms:created>
  <dcterms:modified xsi:type="dcterms:W3CDTF">2024-06-01T09:01:00Z</dcterms:modified>
</cp:coreProperties>
</file>