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cs="Times New Roman" w:ascii="Times New Roman" w:hAnsi="Times New Roman"/>
          <w:sz w:val="52"/>
          <w:szCs w:val="52"/>
          <w:lang w:val="en-US"/>
        </w:rPr>
        <w:t>Test 4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cs="Times New Roman" w:ascii="Times New Roman" w:hAnsi="Times New Roman"/>
          <w:sz w:val="40"/>
          <w:szCs w:val="40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1.What does command do?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en-US"/>
        </w:rPr>
        <w:t>at -f/sbin/mybck.sh Tuesday noon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It will run mybck.sh command for both the noon folder in the current directory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It runs mybck.sh every Tuesday at noon.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It will start mybck.sh on Tuesday at noon.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On Tuesday at noon it will examine whether my back.sh has finished successfully or not.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Comments: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At sign only runs once. Not many times. Run mybck.sh at Tuesday noon only. Answer is C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2.What does the @annually keyword substitute in crontab?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0011*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001**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11***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1100*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Crontab is for events that take time frequently. Min, hour. Day of month, month, day of the week.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3.what does the following line mean in /etc/crontab:15 15**5 root/sbin/mybck.sh/home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Every fifth day at 15:15 run myback script.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On Fridays run my bck script every 15 minutes.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On the 15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th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of every month run mybck script,if it is a Friday.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Run mybck every 5 minutes on the 15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th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if each month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Run mybck script every Friday at 15:15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4.What command can be used to review the kernel message from the system’s boot procedure 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Syslog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Bmesg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Rlog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Dmesg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4.D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5.</w:t>
      </w:r>
      <w:bookmarkStart w:id="0" w:name="__DdeLink__178_2547377740"/>
      <w:r>
        <w:rPr>
          <w:rFonts w:cs="Times New Roman" w:ascii="Times New Roman" w:hAnsi="Times New Roman"/>
          <w:sz w:val="28"/>
          <w:szCs w:val="28"/>
          <w:lang w:val="en-US"/>
        </w:rPr>
        <w:t>The  /etc/rsylog.conf file contains the following line:mail.crit @finlandia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What does that mean?</w:t>
      </w:r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Log all the critical messages from the mail facility to a computer named Finlandia.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Log the event, when a critical error happens while sending mail to computer name Finlandia.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Log all the messages from the mail facility and all the other messages of critical importance to a computer named Finlandia.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The critical messages originating from the mail facility of the computer named in its log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5.A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6.Is It possible to manually trigger log rotation on a computer that is running systemd-journald?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Yes, with the system ctl rotae all journals now commands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No, because system clt computers keep binary logs, therefore the whole concept of log rotation is invalid for this scheme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No.because system clt computers only log to volatile storage, there is no need to do log rotation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Yes, with the ‘journal ctl—rotate’ command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6.D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7.What part does the SSM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 xml:space="preserve"> (I think it should be SSH daemon)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daemon listen on?(by default 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22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25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21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7.A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8.Which one is a public-private keypair cryptography algorithm?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RSA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DES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MDS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GRUB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8.A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9.Can a regular user override the configuration in the /etc/ssh/ssh_config file.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A.No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B.Yes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9.B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10. Can a regular user override the setting in the /etc/ssh/sshd_config file.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A.No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B.Yes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10.A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11.A user would like to connect to our server through SSH. The user has TCP wrapper installed and both its configuration files are empty. Can the user connect.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A.Yes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B.No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11.A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12.The “student” user generates a new SSH keypair. During the process he types a passphrase. What does the passphare belong to?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To the Computer 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To the key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To the IP address of the computer 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the”student” user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12.B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13.Can a computer have a keypair generated by SSH.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Yes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No,each user can have a key. But the computer itself can’t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13.A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14.What is the best method for two computers to connect with each other without the use of passwords?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bookmarkStart w:id="1" w:name="_GoBack"/>
      <w:bookmarkEnd w:id="1"/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With help of keypair generated with ssh-keygen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Both methods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None of these methods 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By blanking the password of SSH users.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14.A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15.You are logged in as “student” how do you connect to a remote computer. where you want to log in as “root”?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Ssh remote-machine root 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Ssh root of remote-machine 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Ssh-u root-h remote-machine 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Ssh root @remote – machine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15.D.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4381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LibreOffice/6.2.3.2$Linux_X86_64 LibreOffice_project/20$Build-2</Application>
  <Pages>4</Pages>
  <Words>610</Words>
  <Characters>2839</Characters>
  <CharactersWithSpaces>3331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2018-11-24T16:39:00Z</dcterms:created>
  <dc:creator>Umais  Farooqi</dc:creator>
  <dc:description/>
  <dc:language>en-US</dc:language>
  <cp:lastModifiedBy/>
  <dcterms:modified xsi:type="dcterms:W3CDTF">2019-05-21T07:34:34Z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