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2396" w14:textId="4E0372C5" w:rsidR="00DE68CA" w:rsidRPr="003A54DC" w:rsidRDefault="00DE68CA" w:rsidP="002264F3">
      <w:pPr>
        <w:spacing w:line="360" w:lineRule="auto"/>
        <w:jc w:val="both"/>
        <w:rPr>
          <w:rFonts w:ascii="Times New Roman" w:hAnsi="Times New Roman" w:cs="Times New Roman"/>
          <w:b/>
          <w:bCs/>
          <w:sz w:val="32"/>
          <w:szCs w:val="32"/>
          <w:lang w:val="vi-VN"/>
        </w:rPr>
      </w:pPr>
      <w:r>
        <w:rPr>
          <w:rFonts w:ascii="Times New Roman" w:hAnsi="Times New Roman" w:cs="Times New Roman"/>
          <w:b/>
          <w:bCs/>
          <w:sz w:val="32"/>
          <w:szCs w:val="32"/>
        </w:rPr>
        <w:t>LAB</w:t>
      </w:r>
      <w:r>
        <w:rPr>
          <w:rFonts w:ascii="Times New Roman" w:hAnsi="Times New Roman" w:cs="Times New Roman"/>
          <w:b/>
          <w:bCs/>
          <w:sz w:val="32"/>
          <w:szCs w:val="32"/>
          <w:lang w:val="vi-VN"/>
        </w:rPr>
        <w:t xml:space="preserve"> </w:t>
      </w:r>
      <w:r w:rsidR="003A54DC">
        <w:rPr>
          <w:rFonts w:ascii="Times New Roman" w:hAnsi="Times New Roman" w:cs="Times New Roman"/>
          <w:b/>
          <w:bCs/>
          <w:sz w:val="32"/>
          <w:szCs w:val="32"/>
          <w:lang w:val="vi-VN"/>
        </w:rPr>
        <w:t>6</w:t>
      </w:r>
      <w:r>
        <w:rPr>
          <w:rFonts w:ascii="Times New Roman" w:hAnsi="Times New Roman" w:cs="Times New Roman"/>
          <w:b/>
          <w:bCs/>
          <w:sz w:val="32"/>
          <w:szCs w:val="32"/>
          <w:lang w:val="vi-VN"/>
        </w:rPr>
        <w:t xml:space="preserve">: </w:t>
      </w:r>
      <w:r w:rsidR="003A54DC" w:rsidRPr="003A54DC">
        <w:rPr>
          <w:rFonts w:ascii="Times New Roman" w:hAnsi="Times New Roman" w:cs="Times New Roman"/>
          <w:b/>
          <w:bCs/>
          <w:sz w:val="32"/>
          <w:szCs w:val="32"/>
        </w:rPr>
        <w:t xml:space="preserve">XÁC THỰC ACTIVE DIRECTORY VÀ CHÍNH SÁCH TRUY CẬP TRÊN </w:t>
      </w:r>
      <w:r w:rsidR="003A54DC">
        <w:rPr>
          <w:rFonts w:ascii="Times New Roman" w:hAnsi="Times New Roman" w:cs="Times New Roman"/>
          <w:b/>
          <w:bCs/>
          <w:sz w:val="32"/>
          <w:szCs w:val="32"/>
        </w:rPr>
        <w:t>PFSENSE</w:t>
      </w:r>
    </w:p>
    <w:p w14:paraId="797217C4" w14:textId="2906C38C" w:rsidR="00DE68CA" w:rsidRPr="00DE68CA" w:rsidRDefault="00DE68CA" w:rsidP="002264F3">
      <w:pPr>
        <w:spacing w:line="360" w:lineRule="auto"/>
        <w:jc w:val="both"/>
        <w:rPr>
          <w:rFonts w:ascii="Times New Roman" w:hAnsi="Times New Roman" w:cs="Times New Roman"/>
          <w:b/>
          <w:bCs/>
          <w:sz w:val="26"/>
          <w:szCs w:val="26"/>
          <w:lang w:val="vi-VN"/>
        </w:rPr>
      </w:pPr>
      <w:r w:rsidRPr="00DE68CA">
        <w:rPr>
          <w:rFonts w:ascii="Times New Roman" w:hAnsi="Times New Roman" w:cs="Times New Roman"/>
          <w:b/>
          <w:bCs/>
          <w:sz w:val="26"/>
          <w:szCs w:val="26"/>
          <w:lang w:val="vi-VN"/>
        </w:rPr>
        <w:t xml:space="preserve">Nguyễn Đức Mạnh </w:t>
      </w:r>
    </w:p>
    <w:p w14:paraId="2CE50710" w14:textId="7380911B" w:rsidR="00DE68CA" w:rsidRDefault="00DE68CA" w:rsidP="002264F3">
      <w:pPr>
        <w:spacing w:line="360" w:lineRule="auto"/>
        <w:jc w:val="both"/>
        <w:rPr>
          <w:rFonts w:ascii="Times New Roman" w:hAnsi="Times New Roman" w:cs="Times New Roman"/>
          <w:b/>
          <w:bCs/>
          <w:sz w:val="26"/>
          <w:szCs w:val="26"/>
        </w:rPr>
      </w:pPr>
      <w:r w:rsidRPr="00DE68CA">
        <w:rPr>
          <w:rFonts w:ascii="Times New Roman" w:hAnsi="Times New Roman" w:cs="Times New Roman"/>
          <w:b/>
          <w:bCs/>
          <w:sz w:val="26"/>
          <w:szCs w:val="26"/>
          <w:lang w:val="vi-VN"/>
        </w:rPr>
        <w:t>1150080147_THMT</w:t>
      </w:r>
    </w:p>
    <w:p w14:paraId="03BEB898" w14:textId="6B4908A3" w:rsidR="00BE488F" w:rsidRPr="00BE488F" w:rsidRDefault="00BE488F" w:rsidP="002264F3">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Link youtobe: </w:t>
      </w:r>
      <w:r w:rsidRPr="00BE488F">
        <w:rPr>
          <w:rFonts w:ascii="Times New Roman" w:hAnsi="Times New Roman" w:cs="Times New Roman"/>
          <w:b/>
          <w:bCs/>
          <w:sz w:val="26"/>
          <w:szCs w:val="26"/>
        </w:rPr>
        <w:t>https://www.youtube.com/@Manh-dc6ik</w:t>
      </w:r>
    </w:p>
    <w:p w14:paraId="03EC3587"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1. Vì sao LAB 6 phải dùng topology riêng thay vì tiếp tục sử dụng trực tiếp topology LAB 5?</w:t>
      </w:r>
    </w:p>
    <w:p w14:paraId="17CE2A20"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Vì LAB 6 có thêm nhiều thành phần như Active Directory, Captive Portal và mạng DMZ nên cần xây dựng mô hình riêng để dễ cấu hình và kiểm tra. Ngoài ra, việc sử dụng topology riêng cũng giúp tránh ảnh hưởng đến những cấu hình đã thực hiện ở LAB 5.</w:t>
      </w:r>
    </w:p>
    <w:p w14:paraId="5B32DC4C"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2. LDAP được dùng cho chức năng nào trên pfSense? Firewall rule chuẩn có thể dùng username AD làm Source trực tiếp không?</w:t>
      </w:r>
    </w:p>
    <w:p w14:paraId="493A452C"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LDAP được dùng để kết nối pfSense với Active Directory nhằm kiểm tra tài khoản và mật khẩu của người dùng khi đăng nhập. Còn firewall rule thông thường không thể lấy trực tiếp username AD làm Source, vì các rule này chủ yếu kiểm soát dựa trên địa chỉ IP, giao thức và cổng kết nối.</w:t>
      </w:r>
    </w:p>
    <w:p w14:paraId="5B7C8299"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3. Vì sao Captive Portal được đặt trên LAN nhưng WebGUI quản trị lại tách sang MGMT?</w:t>
      </w:r>
    </w:p>
    <w:p w14:paraId="52AB0AB6"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Vì Captive Portal dùng để xác thực các máy trong mạng LAN nên phải đặt ở LAN. Còn WebGUI là nơi quản trị và thay đổi cấu hình pfSense nên cần tách sang mạng MGMT để người dùng bình thường không dễ dàng truy cập vào trang quản trị, giúp hệ thống an toàn hơn.</w:t>
      </w:r>
    </w:p>
    <w:p w14:paraId="06C6CDE0"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4. Search Scope Entire Subtree có ý nghĩa gì khi pfSense truy vấn Active Directory?</w:t>
      </w:r>
    </w:p>
    <w:p w14:paraId="13D4B11E"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lastRenderedPageBreak/>
        <w:t>Trả lời: Entire Subtree có nghĩa là pfSense sẽ tìm kiếm tài khoản trong toàn bộ cây thư mục tính từ vị trí Base DN đã cấu hình, kể cả các thư mục con. Nhờ vậy, dù tài khoản nằm trong OU nào thuộc phạm vi đó thì pfSense vẫn có thể tìm thấy để xác thực.</w:t>
      </w:r>
    </w:p>
    <w:p w14:paraId="619B7BDA"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5. Tại sao nên dùng service account thay vì Domain Administrator làm LDAP bind?</w:t>
      </w:r>
    </w:p>
    <w:p w14:paraId="24EB3DA1"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Vì pfSense chỉ cần một tài khoản có quyền truy vấn thông tin trong Active Directory chứ không cần quyền quản trị toàn bộ hệ thống. Nếu dùng Domain Administrator mà bị lộ mật khẩu thì sẽ rất nguy hiểm. Vì vậy, sử dụng service account sẽ an toàn hơn và dễ quản lý hơn.</w:t>
      </w:r>
    </w:p>
    <w:p w14:paraId="6FA7FE63"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6. Trong Kịch bản 3, vì sao cần một rule Block SOCIAL_SITE nằm dưới rule Pass có Schedule?</w:t>
      </w:r>
    </w:p>
    <w:p w14:paraId="1AD6FEF3"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Vì rule Pass chỉ cho phép truy cập SOCIAL_SITE trong khoảng thời gian đã đặt. Khi hết thời gian đó, rule Pass sẽ không còn tác dụng. Lúc này, rule Block bên dưới sẽ chặn truy cập, tránh trường hợp có rule cho phép khác khiến người dùng vẫn vào được SOCIAL_SITE ngoài giờ quy định.</w:t>
      </w:r>
    </w:p>
    <w:p w14:paraId="44FF61CE"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7. Vì sao Client-A/B dùng DNS 10.6.0.10 nhưng rule Internet của client không cần cho DNS tới 10.6.0.10?</w:t>
      </w:r>
    </w:p>
    <w:p w14:paraId="1457F827"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Vì địa chỉ DNS 10.6.0.10 là máy chủ DC01 nằm cùng mạng LAN với Client-A và Client-B. Khi hai máy gửi yêu cầu DNS đến DC01 thì dữ liệu được truyền trực tiếp trong mạng nội bộ, không cần đi qua pfSense. Do đó, không cần thêm DNS nội bộ vào rule cho phép truy cập Internet.</w:t>
      </w:r>
    </w:p>
    <w:p w14:paraId="0DD79B41"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8. Giải thích first-match bằng một ví dụ cụ thể trong ruleset tổng hợp.</w:t>
      </w:r>
    </w:p>
    <w:p w14:paraId="236BD11A"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First-match có nghĩa là pfSense kiểm tra các rule từ trên xuống và gặp rule nào phù hợp trước thì áp dụng rule đó.</w:t>
      </w:r>
    </w:p>
    <w:p w14:paraId="7A4186AB"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lastRenderedPageBreak/>
        <w:t>Ví dụ, nếu rule chặn Client-A vào JOB_SITE nằm trên rule cho phép LAN truy cập DMZ thì Client-A vẫn bị chặn JOB_SITE. Nguyên nhân là pfSense đã xử lý theo rule Block phía trên và không xét tiếp rule Pass phía dưới.</w:t>
      </w:r>
    </w:p>
    <w:p w14:paraId="3ED83F1D"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9. Vì sao sau khi đổi rule cần tạo kết nối mới hoặc Reset States?</w:t>
      </w:r>
    </w:p>
    <w:p w14:paraId="08FA1215"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Vì pfSense có lưu trạng thái của những kết nối đang hoạt động. Khi thay đổi rule, các kết nối cũ có thể vẫn tiếp tục hoạt động theo trạng thái đã được tạo trước đó. Vì vậy, cần tạo kết nối mới hoặc Reset States để kiểm tra xem rule mới có thực sự hoạt động đúng hay không.</w:t>
      </w:r>
    </w:p>
    <w:p w14:paraId="7C945B3C"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10. Mô hình JOB_SITE/SOCIAL_SITE/RESTRICTED_SITE trong DMZ khác Web Category Filtering thật như thế nào?</w:t>
      </w:r>
    </w:p>
    <w:p w14:paraId="627D020F"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Trong bài LAB, ba website này chỉ là các trang web giả lập được tạo trên Ubuntu và phân biệt bằng địa chỉ IP để kiểm tra việc chặn hoặc cho phép truy cập.</w:t>
      </w:r>
    </w:p>
    <w:p w14:paraId="70C4DDA0"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Còn Web Category Filtering thực tế có thể phân loại nhiều website theo từng nhóm nội dung như mạng xã hội, giải trí hoặc tuyển dụng. Vì vậy, cách làm trong LAB chỉ là mô phỏng nguyên lý kiểm soát truy cập chứ chưa phải hệ thống lọc website theo danh mục thực tế.</w:t>
      </w:r>
    </w:p>
    <w:p w14:paraId="4B773DB5"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11. Block và Reject khác nhau ra sao về hành vi phía client?</w:t>
      </w:r>
    </w:p>
    <w:p w14:paraId="388728E3"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Khi dùng Block, pfSense sẽ chặn gói tin mà thường không phản hồi lại, nên phía client có thể phải chờ một lúc rồi mới báo lỗi kết nối. Còn Reject thì pfSense gửi phản hồi từ chối, vì vậy client thường nhận được thông báo lỗi nhanh hơn.</w:t>
      </w:r>
    </w:p>
    <w:p w14:paraId="34386807"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b/>
          <w:bCs/>
          <w:sz w:val="26"/>
          <w:szCs w:val="26"/>
        </w:rPr>
        <w:t>Câu 12. Nếu một rule Block có log nhưng Firewall Log không xuất hiện bản ghi, cần kiểm tra theo thứ tự nào?</w:t>
      </w:r>
    </w:p>
    <w:p w14:paraId="72FBAD08"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t>Trả lời: Đầu tiên, em sẽ kiểm tra xem client đã gửi yêu cầu truy cập đúng địa chỉ và cổng cần kiểm tra hay chưa. Tiếp theo, em kiểm tra lưu lượng có thực sự đi qua pfSense và đúng interface hay không. Sau đó, em xem lại thứ tự các rule vì có thể lưu lượng đã được xử lý bởi một rule khác ở phía trên.</w:t>
      </w:r>
    </w:p>
    <w:p w14:paraId="3C29F99A" w14:textId="77777777" w:rsidR="003A54DC" w:rsidRPr="003A54DC" w:rsidRDefault="003A54DC" w:rsidP="003A54DC">
      <w:pPr>
        <w:spacing w:line="360" w:lineRule="auto"/>
        <w:jc w:val="both"/>
        <w:rPr>
          <w:rFonts w:ascii="Times New Roman" w:hAnsi="Times New Roman" w:cs="Times New Roman"/>
          <w:sz w:val="26"/>
          <w:szCs w:val="26"/>
        </w:rPr>
      </w:pPr>
      <w:r w:rsidRPr="003A54DC">
        <w:rPr>
          <w:rFonts w:ascii="Times New Roman" w:hAnsi="Times New Roman" w:cs="Times New Roman"/>
          <w:sz w:val="26"/>
          <w:szCs w:val="26"/>
        </w:rPr>
        <w:lastRenderedPageBreak/>
        <w:t>Nếu vẫn chưa tìm được nguyên nhân thì em sẽ kiểm tra các điều kiện Source, Destination, Port, Alias, Schedule và tùy chọn ghi log. Cuối cùng, em kiểm tra State Table, tạo kết nối mới hoặc Reset States nếu cần, rồi thử truy cập lại để xem Firewall Log có ghi nhận hay không.</w:t>
      </w:r>
    </w:p>
    <w:p w14:paraId="530F3DB8" w14:textId="77777777" w:rsidR="006052F4" w:rsidRPr="00DE68CA" w:rsidRDefault="006052F4" w:rsidP="002264F3">
      <w:pPr>
        <w:spacing w:line="360" w:lineRule="auto"/>
        <w:jc w:val="both"/>
        <w:rPr>
          <w:rFonts w:ascii="Times New Roman" w:hAnsi="Times New Roman" w:cs="Times New Roman"/>
          <w:sz w:val="26"/>
          <w:szCs w:val="26"/>
        </w:rPr>
      </w:pPr>
    </w:p>
    <w:sectPr w:rsidR="006052F4" w:rsidRPr="00DE6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8CA"/>
    <w:rsid w:val="00082129"/>
    <w:rsid w:val="002264F3"/>
    <w:rsid w:val="00237C02"/>
    <w:rsid w:val="00330A5A"/>
    <w:rsid w:val="00362767"/>
    <w:rsid w:val="003A54DC"/>
    <w:rsid w:val="003D720A"/>
    <w:rsid w:val="004377FC"/>
    <w:rsid w:val="00520D81"/>
    <w:rsid w:val="006052F4"/>
    <w:rsid w:val="006424BE"/>
    <w:rsid w:val="00907389"/>
    <w:rsid w:val="00A03A16"/>
    <w:rsid w:val="00A530F4"/>
    <w:rsid w:val="00A9611C"/>
    <w:rsid w:val="00BE488F"/>
    <w:rsid w:val="00C76B86"/>
    <w:rsid w:val="00D13332"/>
    <w:rsid w:val="00DE68CA"/>
    <w:rsid w:val="00EE5E64"/>
    <w:rsid w:val="00F8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C8A5"/>
  <w15:chartTrackingRefBased/>
  <w15:docId w15:val="{BBE7F029-4615-4A4D-80AD-A850A0CD7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8CA"/>
    <w:rPr>
      <w:rFonts w:eastAsiaTheme="majorEastAsia" w:cstheme="majorBidi"/>
      <w:color w:val="272727" w:themeColor="text1" w:themeTint="D8"/>
    </w:rPr>
  </w:style>
  <w:style w:type="paragraph" w:styleId="Title">
    <w:name w:val="Title"/>
    <w:basedOn w:val="Normal"/>
    <w:next w:val="Normal"/>
    <w:link w:val="TitleChar"/>
    <w:uiPriority w:val="10"/>
    <w:qFormat/>
    <w:rsid w:val="00DE6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8CA"/>
    <w:pPr>
      <w:spacing w:before="160"/>
      <w:jc w:val="center"/>
    </w:pPr>
    <w:rPr>
      <w:i/>
      <w:iCs/>
      <w:color w:val="404040" w:themeColor="text1" w:themeTint="BF"/>
    </w:rPr>
  </w:style>
  <w:style w:type="character" w:customStyle="1" w:styleId="QuoteChar">
    <w:name w:val="Quote Char"/>
    <w:basedOn w:val="DefaultParagraphFont"/>
    <w:link w:val="Quote"/>
    <w:uiPriority w:val="29"/>
    <w:rsid w:val="00DE68CA"/>
    <w:rPr>
      <w:i/>
      <w:iCs/>
      <w:color w:val="404040" w:themeColor="text1" w:themeTint="BF"/>
    </w:rPr>
  </w:style>
  <w:style w:type="paragraph" w:styleId="ListParagraph">
    <w:name w:val="List Paragraph"/>
    <w:basedOn w:val="Normal"/>
    <w:uiPriority w:val="34"/>
    <w:qFormat/>
    <w:rsid w:val="00DE68CA"/>
    <w:pPr>
      <w:ind w:left="720"/>
      <w:contextualSpacing/>
    </w:pPr>
  </w:style>
  <w:style w:type="character" w:styleId="IntenseEmphasis">
    <w:name w:val="Intense Emphasis"/>
    <w:basedOn w:val="DefaultParagraphFont"/>
    <w:uiPriority w:val="21"/>
    <w:qFormat/>
    <w:rsid w:val="00DE68CA"/>
    <w:rPr>
      <w:i/>
      <w:iCs/>
      <w:color w:val="0F4761" w:themeColor="accent1" w:themeShade="BF"/>
    </w:rPr>
  </w:style>
  <w:style w:type="paragraph" w:styleId="IntenseQuote">
    <w:name w:val="Intense Quote"/>
    <w:basedOn w:val="Normal"/>
    <w:next w:val="Normal"/>
    <w:link w:val="IntenseQuoteChar"/>
    <w:uiPriority w:val="30"/>
    <w:qFormat/>
    <w:rsid w:val="00DE6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8CA"/>
    <w:rPr>
      <w:i/>
      <w:iCs/>
      <w:color w:val="0F4761" w:themeColor="accent1" w:themeShade="BF"/>
    </w:rPr>
  </w:style>
  <w:style w:type="character" w:styleId="IntenseReference">
    <w:name w:val="Intense Reference"/>
    <w:basedOn w:val="DefaultParagraphFont"/>
    <w:uiPriority w:val="32"/>
    <w:qFormat/>
    <w:rsid w:val="00DE68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Thị Kim Anh</dc:creator>
  <cp:keywords/>
  <dc:description/>
  <cp:lastModifiedBy>Vũ Thị Kim Anh</cp:lastModifiedBy>
  <cp:revision>2</cp:revision>
  <dcterms:created xsi:type="dcterms:W3CDTF">2026-10-13T09:20:00Z</dcterms:created>
  <dcterms:modified xsi:type="dcterms:W3CDTF">2026-10-13T09:20:00Z</dcterms:modified>
</cp:coreProperties>
</file>