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pict>
          <v:shape id="rectole0000000000" o:spid="_x0000_s1026" o:spt="75" type="#_x0000_t75" style="height:148.5pt;width:268.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…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…</w:t>
      </w: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pict>
          <v:shape id="rectole0000000001" o:spid="_x0000_s1027" o:spt="75" type="#_x0000_t75" style="height:198.75pt;width:432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Dib" ShapeID="rectole0000000001" DrawAspect="Content" ObjectID="_1468075726" r:id="rId8">
            <o:LockedField>false</o:LockedField>
          </o:OLEObject>
        </w:pic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pStyle w:val="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>
      <w:pPr>
        <w:rPr>
          <w:lang w:val="vi-VN"/>
        </w:rPr>
      </w:pPr>
    </w:p>
    <w:p>
      <w:r>
        <w:drawing>
          <wp:inline distT="0" distB="0" distL="0" distR="0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6" w:name="_5csomzi683wx" w:colFirst="0" w:colLast="0"/>
      <w:bookmarkEnd w:id="6"/>
      <w:bookmarkStart w:id="7" w:name="_jwzykkwsx2kj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943600" cy="530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1.4.1 Use case Đăng ký</w:t>
      </w:r>
    </w:p>
    <w:tbl>
      <w:tblPr>
        <w:tblStyle w:val="5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Đăng ký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</w:tr>
    </w:tbl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tbl>
      <w:tblPr>
        <w:tblStyle w:val="5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Chức năng đăng ký cho phép người dùng đăng ký để tham gia hoặc tạo các lớp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Chức năng này được sử dụng khi khách vãng lai click vào nút “Sign up”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 truy cập vào website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 đăng ký thành công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1. Khách vãng lai truy đăng nhập vào website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2. Khách vãng lai chọn “Sign up”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3. Hệ thống hiển thị giao diện nhập tên, email, mật khẩu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4. Khách vãng lai nhập tên, email, mật khẩu và chọn “Sign up”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5. Hệ thống hiển thị thông báo đăng ký thành công và yêu cầu khách vãng lai xác thực tài khoản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6. Khách vãng lai click vào link xác thực được gửi trong mail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7. Hệ thống hiển thị giao diện xác thực tài khoản thành công</w:t>
            </w:r>
          </w:p>
        </w:tc>
      </w:tr>
    </w:tbl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1.4.2 Use case Đăng nhập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1.4.3 Use case Tạo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1.4.4 Use case Tham gia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1.4.5 </w:t>
      </w:r>
      <w:r>
        <w:rPr>
          <w:rFonts w:ascii="Times New Roman" w:hAnsi="Times New Roman" w:eastAsia="Times New Roman" w:cs="Times New Roman"/>
          <w:color w:val="434343"/>
          <w:sz w:val="30"/>
        </w:rPr>
        <w:t>Use case</w:t>
      </w:r>
      <w:r>
        <w:rPr>
          <w:rFonts w:ascii="Times New Roman" w:hAnsi="Times New Roman" w:eastAsia="Times New Roman" w:cs="Times New Roman"/>
          <w:color w:val="434343"/>
          <w:sz w:val="28"/>
        </w:rPr>
        <w:t xml:space="preserve">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1.4.6 Use case Xóa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1.4.7 Use case Xem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1.4.8 Use case Tạo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1.4.9 Use case Sửa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1.4.10 Use case Xóa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1.5.1 SD Đăng Nhập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1.5.2 SD Đăng ký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1.5.3 SD Đổi mật khẩu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pict>
          <v:shape id="rectole0000000005" o:spid="_x0000_s1028" o:spt="75" type="#_x0000_t75" style="height:322.5pt;width:541.5pt;" o:ole="t" filled="f" o:preferrelative="t" stroked="f" coordsize="21600,21600">
            <v:path/>
            <v:fill on="f" focussize="0,0"/>
            <v:stroke on="f"/>
            <v:imagedata r:id="rId18" o:title=""/>
            <o:lock v:ext="edit"/>
            <w10:wrap type="none"/>
            <w10:anchorlock/>
          </v:shape>
          <o:OLEObject Type="Embed" ProgID="StaticMetafile" ShapeID="rectole0000000005" DrawAspect="Content" ObjectID="_1468075727" r:id="rId17">
            <o:LockedField>false</o:LockedField>
          </o:OLEObject>
        </w:pic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1.5.4 SD Tạo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1.5.5 SD Xóa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1.5.6 SD Sửa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1.5.7 SD Xem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1.5.8 SD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1.5.9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Xóa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1.5.10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Tạo lớp tham gia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1.5.11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Tham gia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>
      <w:pPr>
        <w:spacing w:after="0" w:line="276" w:lineRule="auto"/>
      </w:pPr>
    </w:p>
    <w:p>
      <w:pPr>
        <w:spacing w:after="0" w:line="276" w:lineRule="auto"/>
      </w:pPr>
      <w:r>
        <w:drawing>
          <wp:inline distT="0" distB="0" distL="114300" distR="114300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1. </w:t>
      </w: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&lt;&lt; 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VÍ DỤ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pict>
          <v:shape id="rectole0000000007" o:spid="_x0000_s1029" o:spt="75" type="#_x0000_t75" style="height:444pt;width:541.5pt;" o:ole="t" filled="f" o:preferrelative="t" stroked="f" coordsize="21600,21600">
            <v:path/>
            <v:fill on="f" focussize="0,0"/>
            <v:stroke on="f"/>
            <v:imagedata r:id="rId21" o:title=""/>
            <o:lock v:ext="edit"/>
            <w10:wrap type="none"/>
            <w10:anchorlock/>
          </v:shape>
          <o:OLEObject Type="Embed" ProgID="StaticMetafile" ShapeID="rectole0000000007" DrawAspect="Content" ObjectID="_1468075728" r:id="rId20">
            <o:LockedField>false</o:LockedField>
          </o:OLEObject>
        </w:pic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3.1 Các thực thể và thuộc tính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3.2 Mối liên kết</w:t>
      </w:r>
    </w:p>
    <w:p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Người dùng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và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Game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là liên kết 1 -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3.3 Chuyển sang quan hệ</w:t>
      </w:r>
    </w:p>
    <w:p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Liên kết 1 -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hint="default" w:ascii="Cambria Math" w:hAnsi="Cambria Math" w:eastAsia="Cambria Math" w:cs="Cambria Math"/>
          <w:sz w:val="28"/>
          <w:lang w:val="en-US"/>
        </w:rPr>
        <w:t xml:space="preserve"> Hai khóa chính liên kết với nhau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Kết quả: 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M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3.4 Chuẩn hóa dữ liệu</w:t>
      </w:r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3.4.1  Xác định phụ thuộc hàm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</w:rPr>
        <w:t xml:space="preserve"> xác định một người dùng duy nhất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Mã game</w:t>
      </w:r>
      <w:r>
        <w:rPr>
          <w:rFonts w:ascii="Times New Roman" w:hAnsi="Times New Roman" w:eastAsia="Times New Roman" w:cs="Times New Roman"/>
          <w:sz w:val="28"/>
        </w:rPr>
        <w:t xml:space="preserve"> xác định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 một ván game duy nhất cho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một người dùng chơi. </w:t>
      </w:r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3.4.2 Xét các dạng chuẩn</w:t>
      </w:r>
    </w:p>
    <w:p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spacing w:after="0" w:line="276" w:lineRule="auto"/>
        <w:ind w:firstLine="1055" w:firstLineChars="377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Đặt Mã người dùng = A</w:t>
      </w:r>
    </w:p>
    <w:p>
      <w:pPr>
        <w:spacing w:after="0" w:line="276" w:lineRule="auto"/>
        <w:ind w:firstLine="1055" w:firstLineChars="377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F = {A}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hint="default" w:ascii="Times New Roman" w:hAnsi="Times New Roman" w:eastAsia="Times New Roman" w:cs="Times New Roman"/>
          <w:sz w:val="28"/>
          <w:lang w:val="en-US"/>
        </w:rPr>
      </w:pP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)</w:t>
      </w:r>
    </w:p>
    <w:p>
      <w:pPr>
        <w:spacing w:after="0" w:line="276" w:lineRule="auto"/>
        <w:ind w:left="720" w:leftChars="0" w:firstLine="720" w:firstLineChars="0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Đặt Mã game = A, tên game = B, thể loại = C</w:t>
      </w:r>
    </w:p>
    <w:p>
      <w:pPr>
        <w:spacing w:after="0" w:line="276" w:lineRule="auto"/>
        <w:rPr>
          <w:rFonts w:hint="default" w:ascii="Cardo" w:hAnsi="Cardo" w:eastAsia="Cardo" w:cs="Cardo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ab/>
      </w:r>
      <w:r>
        <w:rPr>
          <w:rFonts w:ascii="Cardo" w:hAnsi="Cardo" w:eastAsia="Cardo" w:cs="Cardo"/>
          <w:sz w:val="28"/>
        </w:rPr>
        <w:t xml:space="preserve"> </w:t>
      </w:r>
      <w:r>
        <w:rPr>
          <w:rFonts w:hint="default" w:ascii="Cardo" w:hAnsi="Cardo" w:eastAsia="Cardo" w:cs="Cardo"/>
          <w:sz w:val="28"/>
          <w:lang w:val="en-US"/>
        </w:rPr>
        <w:tab/>
      </w:r>
      <w:r>
        <w:rPr>
          <w:rFonts w:ascii="Cardo" w:hAnsi="Cardo" w:eastAsia="Cardo" w:cs="Cardo"/>
          <w:sz w:val="28"/>
        </w:rPr>
        <w:t xml:space="preserve">F = {A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B, 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 C</w:t>
      </w:r>
      <w:r>
        <w:rPr>
          <w:rFonts w:hint="default" w:ascii="Cardo" w:hAnsi="Cardo" w:eastAsia="Cardo" w:cs="Cardo"/>
          <w:sz w:val="28"/>
          <w:lang w:val="en-US"/>
        </w:rPr>
        <w:t>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Cardo" w:hAnsi="Cardo" w:eastAsia="Cardo" w:cs="Cardo"/>
          <w:sz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 xml:space="preserve">3.5 Sơ đồ quan hệ 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drawing>
          <wp:inline distT="0" distB="0" distL="114300" distR="114300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bookmarkStart w:id="9" w:name="_GoBack"/>
      <w:bookmarkEnd w:id="9"/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NinjaMock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"https://www.figma.com/"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Figma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"https://mockingbot.in/"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MockingBot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"https://marvelapp.com/examples"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MarvelApp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"https://www.sketch.com/"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Sketch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>, Adobe Photoshop, 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</w:rPr>
        <w:t>NGHIÊM CẤM CHỤP MÀN HÌNH CHƯƠNG TRÌNH CÓ SẴN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LINK MÃ NGUỒN TRÊN GITHUB, NẾU CÓ&gt;&gt;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giao diện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chức năng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hd w:val="clear" w:color="auto" w:fill="FFFF00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3CFC"/>
    <w:multiLevelType w:val="multilevel"/>
    <w:tmpl w:val="10523CF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79E44C1"/>
    <w:multiLevelType w:val="multilevel"/>
    <w:tmpl w:val="179E44C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3BA23A6"/>
    <w:multiLevelType w:val="multilevel"/>
    <w:tmpl w:val="33BA23A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EF03894"/>
    <w:multiLevelType w:val="multilevel"/>
    <w:tmpl w:val="3EF0389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6F602F5"/>
    <w:multiLevelType w:val="multilevel"/>
    <w:tmpl w:val="46F602F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0385F86"/>
    <w:multiLevelType w:val="multilevel"/>
    <w:tmpl w:val="70385F8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03B56A2"/>
    <w:multiLevelType w:val="multilevel"/>
    <w:tmpl w:val="703B56A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2248"/>
    <w:rsid w:val="00082248"/>
    <w:rsid w:val="002259D4"/>
    <w:rsid w:val="007C6F3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customStyle="1" w:styleId="7">
    <w:name w:val="Heading 3 Char"/>
    <w:basedOn w:val="4"/>
    <w:link w:val="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2023-10-06T12:38:00Z</dcterms:created>
  <dc:creator>Phamh</dc:creator>
  <cp:lastModifiedBy>hoàn phạm</cp:lastModifiedBy>
  <dcterms:modified xsi:type="dcterms:W3CDTF">2023-10-09T19:06:18Z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