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AA01E">
      <w:pPr>
        <w:spacing w:before="0" w:after="0" w:line="276" w:lineRule="auto"/>
        <w:ind w:firstLine="0"/>
        <w:jc w:val="center"/>
      </w:pPr>
      <w:r>
        <w:rPr>
          <w:rFonts w:ascii="Times New Roman" w:hAnsi="Times New Roman" w:eastAsia="Times New Roman"/>
          <w:b w:val="0"/>
          <w:sz w:val="26"/>
        </w:rPr>
        <w:t>ỦY BAN NHÂN DÂN</w:t>
      </w:r>
    </w:p>
    <w:p w14:paraId="03768E9E">
      <w:pPr>
        <w:spacing w:before="0" w:after="0" w:line="276" w:lineRule="auto"/>
        <w:ind w:firstLine="0"/>
        <w:jc w:val="center"/>
      </w:pPr>
      <w:r>
        <w:rPr>
          <w:rFonts w:ascii="Times New Roman" w:hAnsi="Times New Roman" w:eastAsia="Times New Roman"/>
          <w:b w:val="0"/>
          <w:sz w:val="26"/>
        </w:rPr>
        <w:t>THÀNH PHỐ HỒ CHÍ MINH</w:t>
      </w:r>
    </w:p>
    <w:p w14:paraId="08CFEC71">
      <w:pPr>
        <w:spacing w:before="0" w:after="0" w:line="276" w:lineRule="auto"/>
        <w:ind w:firstLine="0"/>
        <w:jc w:val="center"/>
      </w:pPr>
      <w:r>
        <w:rPr>
          <w:rFonts w:ascii="Times New Roman" w:hAnsi="Times New Roman" w:eastAsia="Times New Roman"/>
          <w:b/>
          <w:sz w:val="26"/>
        </w:rPr>
        <w:t>TRƯỜNG ĐẠI HỌC THỦ DẦU MỘT</w:t>
      </w:r>
    </w:p>
    <w:p w14:paraId="4D67B0B6">
      <w:pPr>
        <w:spacing w:before="120" w:after="120" w:line="240" w:lineRule="auto"/>
        <w:ind w:firstLine="0"/>
        <w:jc w:val="center"/>
      </w:pPr>
      <w:r>
        <w:drawing>
          <wp:inline distT="0" distB="0" distL="114300" distR="114300">
            <wp:extent cx="2484120" cy="24384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484120" cy="2438400"/>
                    </a:xfrm>
                    <a:prstGeom prst="rect">
                      <a:avLst/>
                    </a:prstGeom>
                  </pic:spPr>
                </pic:pic>
              </a:graphicData>
            </a:graphic>
          </wp:inline>
        </w:drawing>
      </w:r>
    </w:p>
    <w:p w14:paraId="493E9AB6">
      <w:pPr>
        <w:spacing w:before="0" w:after="0" w:line="240" w:lineRule="auto"/>
        <w:ind w:firstLine="0"/>
      </w:pPr>
    </w:p>
    <w:p w14:paraId="70644B56">
      <w:pPr>
        <w:spacing w:before="0" w:after="0" w:line="240" w:lineRule="auto"/>
        <w:ind w:firstLine="0"/>
      </w:pPr>
    </w:p>
    <w:p w14:paraId="5C2B8DE8">
      <w:pPr>
        <w:spacing w:before="0" w:after="0" w:line="360" w:lineRule="auto"/>
        <w:ind w:firstLine="0"/>
        <w:jc w:val="center"/>
      </w:pPr>
      <w:r>
        <w:rPr>
          <w:rFonts w:ascii="Times New Roman" w:hAnsi="Times New Roman" w:eastAsia="Times New Roman"/>
          <w:b/>
          <w:sz w:val="28"/>
        </w:rPr>
        <w:t>NGUYỄN NGỌC THÁI</w:t>
      </w:r>
    </w:p>
    <w:p w14:paraId="3E5FD589">
      <w:pPr>
        <w:spacing w:before="0" w:after="0" w:line="240" w:lineRule="auto"/>
        <w:ind w:firstLine="0"/>
      </w:pPr>
    </w:p>
    <w:p w14:paraId="73E66C75">
      <w:pPr>
        <w:spacing w:before="0" w:after="0" w:line="240" w:lineRule="auto"/>
        <w:ind w:firstLine="0"/>
      </w:pPr>
    </w:p>
    <w:p w14:paraId="06FD249A">
      <w:pPr>
        <w:spacing w:before="0" w:after="0" w:line="360" w:lineRule="auto"/>
        <w:ind w:firstLine="0"/>
        <w:jc w:val="center"/>
      </w:pPr>
      <w:r>
        <w:rPr>
          <w:rFonts w:ascii="Times New Roman" w:hAnsi="Times New Roman" w:eastAsia="Times New Roman"/>
          <w:b/>
          <w:sz w:val="36"/>
        </w:rPr>
        <w:t>ỨNG DỤNG THỊ GIÁC MÁY TÍNH HỖ TRỢ ĐIỂM DANH</w:t>
      </w:r>
    </w:p>
    <w:p w14:paraId="350DD643">
      <w:pPr>
        <w:spacing w:before="0" w:after="0" w:line="360" w:lineRule="auto"/>
        <w:ind w:firstLine="0"/>
        <w:jc w:val="center"/>
      </w:pPr>
      <w:r>
        <w:rPr>
          <w:rFonts w:ascii="Times New Roman" w:hAnsi="Times New Roman" w:eastAsia="Times New Roman"/>
          <w:b/>
          <w:sz w:val="36"/>
        </w:rPr>
        <w:t>VÀ ĐÁNH GIÁ MỨC ĐỘ TẬP TRUNG HỌC SINH</w:t>
      </w:r>
    </w:p>
    <w:p w14:paraId="4E484D0D">
      <w:pPr>
        <w:spacing w:before="0" w:after="0" w:line="360" w:lineRule="auto"/>
        <w:ind w:firstLine="0"/>
        <w:jc w:val="center"/>
      </w:pPr>
      <w:r>
        <w:rPr>
          <w:rFonts w:ascii="Times New Roman" w:hAnsi="Times New Roman" w:eastAsia="Times New Roman"/>
          <w:b/>
          <w:sz w:val="36"/>
        </w:rPr>
        <w:t>TẠI TRƯỜNG TIỂU HỌC VÀ TRUNG HỌC CƠ SỞ</w:t>
      </w:r>
    </w:p>
    <w:p w14:paraId="4F49E5E2">
      <w:pPr>
        <w:spacing w:before="0" w:after="0" w:line="240" w:lineRule="auto"/>
        <w:ind w:firstLine="0"/>
      </w:pPr>
    </w:p>
    <w:p w14:paraId="4FF9D6EC">
      <w:pPr>
        <w:spacing w:before="0" w:after="0" w:line="240" w:lineRule="auto"/>
        <w:ind w:firstLine="0"/>
      </w:pPr>
    </w:p>
    <w:p w14:paraId="09BBEE8D">
      <w:pPr>
        <w:spacing w:before="0" w:after="0" w:line="360" w:lineRule="auto"/>
        <w:ind w:firstLine="0"/>
        <w:jc w:val="center"/>
      </w:pPr>
      <w:r>
        <w:rPr>
          <w:rFonts w:ascii="Times New Roman" w:hAnsi="Times New Roman" w:eastAsia="Times New Roman"/>
          <w:b/>
          <w:sz w:val="26"/>
        </w:rPr>
        <w:t>ĐỀ ÁN TỐT NGHIỆP THẠC SĨ</w:t>
      </w:r>
    </w:p>
    <w:p w14:paraId="71C217BB">
      <w:pPr>
        <w:spacing w:before="0" w:after="0" w:line="240" w:lineRule="auto"/>
        <w:ind w:firstLine="0"/>
      </w:pPr>
    </w:p>
    <w:p w14:paraId="29B60903">
      <w:pPr>
        <w:spacing w:before="60" w:after="60" w:line="312" w:lineRule="auto"/>
        <w:ind w:firstLine="567"/>
        <w:jc w:val="left"/>
      </w:pPr>
      <w:r>
        <w:rPr>
          <w:rFonts w:ascii="Times New Roman" w:hAnsi="Times New Roman" w:eastAsia="Times New Roman"/>
          <w:b/>
          <w:sz w:val="26"/>
        </w:rPr>
        <w:t xml:space="preserve">CHUYÊN NGÀNH: </w:t>
      </w:r>
      <w:r>
        <w:rPr>
          <w:rFonts w:ascii="Times New Roman" w:hAnsi="Times New Roman" w:eastAsia="Times New Roman"/>
          <w:b w:val="0"/>
          <w:sz w:val="26"/>
        </w:rPr>
        <w:t>HỆ THỐNG THÔNG TIN</w:t>
      </w:r>
    </w:p>
    <w:p w14:paraId="43BCE789">
      <w:pPr>
        <w:spacing w:before="60" w:after="60" w:line="312" w:lineRule="auto"/>
        <w:ind w:firstLine="567"/>
        <w:jc w:val="left"/>
      </w:pPr>
      <w:r>
        <w:rPr>
          <w:rFonts w:ascii="Times New Roman" w:hAnsi="Times New Roman" w:eastAsia="Times New Roman"/>
          <w:b/>
          <w:sz w:val="26"/>
        </w:rPr>
        <w:t xml:space="preserve">MÃ SỐ: </w:t>
      </w:r>
    </w:p>
    <w:p w14:paraId="3B988B91">
      <w:pPr>
        <w:spacing w:before="60" w:after="60" w:line="312" w:lineRule="auto"/>
        <w:ind w:firstLine="567"/>
        <w:jc w:val="left"/>
      </w:pPr>
      <w:r>
        <w:rPr>
          <w:rFonts w:ascii="Times New Roman" w:hAnsi="Times New Roman" w:eastAsia="Times New Roman"/>
          <w:b/>
          <w:sz w:val="26"/>
        </w:rPr>
        <w:t xml:space="preserve">NGƯỜI HƯỚNG DẪN KHOA HỌC 1: </w:t>
      </w:r>
      <w:r>
        <w:rPr>
          <w:rFonts w:ascii="Times New Roman" w:hAnsi="Times New Roman" w:eastAsia="Times New Roman"/>
          <w:b w:val="0"/>
          <w:sz w:val="26"/>
        </w:rPr>
        <w:t>TS. Bùi Thanh Khiết</w:t>
      </w:r>
    </w:p>
    <w:p w14:paraId="4853D3B4">
      <w:pPr>
        <w:spacing w:before="0" w:after="0" w:line="240" w:lineRule="auto"/>
        <w:ind w:firstLine="0"/>
      </w:pPr>
    </w:p>
    <w:p w14:paraId="7E79729A">
      <w:pPr>
        <w:spacing w:before="0" w:after="0" w:line="240" w:lineRule="auto"/>
        <w:ind w:firstLine="0"/>
      </w:pPr>
    </w:p>
    <w:p w14:paraId="6AF6F1C8">
      <w:pPr>
        <w:spacing w:before="0" w:after="0" w:line="276" w:lineRule="auto"/>
        <w:ind w:firstLine="0"/>
        <w:jc w:val="center"/>
      </w:pPr>
      <w:r>
        <w:rPr>
          <w:rFonts w:ascii="Times New Roman" w:hAnsi="Times New Roman" w:eastAsia="Times New Roman"/>
          <w:b/>
          <w:sz w:val="26"/>
        </w:rPr>
        <w:t>TP. HỒ CHÍ MINH – 2026</w:t>
      </w:r>
    </w:p>
    <w:p w14:paraId="70E73A9A">
      <w:r>
        <w:br w:type="page"/>
      </w:r>
    </w:p>
    <w:p w14:paraId="5D4CA054">
      <w:pPr>
        <w:spacing w:before="0" w:after="0" w:line="276" w:lineRule="auto"/>
        <w:ind w:firstLine="0"/>
        <w:jc w:val="center"/>
      </w:pPr>
      <w:r>
        <w:rPr>
          <w:rFonts w:ascii="Times New Roman" w:hAnsi="Times New Roman" w:eastAsia="Times New Roman"/>
          <w:b w:val="0"/>
          <w:sz w:val="26"/>
        </w:rPr>
        <w:t>ỦY BAN NHÂN DÂN</w:t>
      </w:r>
    </w:p>
    <w:p w14:paraId="59C4819E">
      <w:pPr>
        <w:spacing w:before="0" w:after="0" w:line="276" w:lineRule="auto"/>
        <w:ind w:firstLine="0"/>
        <w:jc w:val="center"/>
      </w:pPr>
      <w:r>
        <w:rPr>
          <w:rFonts w:ascii="Times New Roman" w:hAnsi="Times New Roman" w:eastAsia="Times New Roman"/>
          <w:b w:val="0"/>
          <w:sz w:val="26"/>
        </w:rPr>
        <w:t>THÀNH PHỐ HỒ CHÍ MINH</w:t>
      </w:r>
    </w:p>
    <w:p w14:paraId="130AD98F">
      <w:pPr>
        <w:spacing w:before="0" w:after="0" w:line="276" w:lineRule="auto"/>
        <w:ind w:firstLine="0"/>
        <w:jc w:val="center"/>
      </w:pPr>
      <w:r>
        <w:rPr>
          <w:rFonts w:ascii="Times New Roman" w:hAnsi="Times New Roman" w:eastAsia="Times New Roman"/>
          <w:b/>
          <w:sz w:val="26"/>
        </w:rPr>
        <w:t>TRƯỜNG ĐẠI HỌC THỦ DẦU MỘT</w:t>
      </w:r>
    </w:p>
    <w:p w14:paraId="2BFCF26C">
      <w:pPr>
        <w:spacing w:before="0" w:after="0" w:line="360" w:lineRule="auto"/>
        <w:ind w:firstLine="0"/>
      </w:pPr>
    </w:p>
    <w:p w14:paraId="5AA4A6E6">
      <w:pPr>
        <w:spacing w:before="0" w:after="0" w:line="360" w:lineRule="auto"/>
        <w:ind w:firstLine="0"/>
      </w:pPr>
    </w:p>
    <w:p w14:paraId="0435593D">
      <w:pPr>
        <w:spacing w:before="0" w:after="0" w:line="360" w:lineRule="auto"/>
        <w:ind w:firstLine="0"/>
      </w:pPr>
    </w:p>
    <w:p w14:paraId="28A45D45">
      <w:pPr>
        <w:spacing w:before="0" w:after="0" w:line="360" w:lineRule="auto"/>
        <w:ind w:firstLine="0"/>
      </w:pPr>
    </w:p>
    <w:p w14:paraId="5BF79D7D">
      <w:pPr>
        <w:spacing w:before="0" w:after="0" w:line="360" w:lineRule="auto"/>
        <w:ind w:firstLine="0"/>
        <w:jc w:val="center"/>
      </w:pPr>
      <w:r>
        <w:rPr>
          <w:rFonts w:ascii="Times New Roman" w:hAnsi="Times New Roman" w:eastAsia="Times New Roman"/>
          <w:b/>
          <w:sz w:val="28"/>
        </w:rPr>
        <w:t>NGUYỄN NGỌC THÁI</w:t>
      </w:r>
    </w:p>
    <w:p w14:paraId="7F83F397">
      <w:pPr>
        <w:spacing w:before="0" w:after="0" w:line="360" w:lineRule="auto"/>
        <w:ind w:firstLine="0"/>
      </w:pPr>
    </w:p>
    <w:p w14:paraId="532CE55C">
      <w:pPr>
        <w:spacing w:before="0" w:after="0" w:line="360" w:lineRule="auto"/>
        <w:ind w:firstLine="0"/>
      </w:pPr>
    </w:p>
    <w:p w14:paraId="5FED2148">
      <w:pPr>
        <w:spacing w:before="0" w:after="0" w:line="360" w:lineRule="auto"/>
        <w:ind w:firstLine="0"/>
        <w:jc w:val="center"/>
      </w:pPr>
      <w:r>
        <w:rPr>
          <w:rFonts w:ascii="Times New Roman" w:hAnsi="Times New Roman" w:eastAsia="Times New Roman"/>
          <w:b/>
          <w:sz w:val="36"/>
        </w:rPr>
        <w:t>ỨNG DỤNG THỊ GIÁC MÁY TÍNH HỖ TRỢ ĐIỂM DANH</w:t>
      </w:r>
    </w:p>
    <w:p w14:paraId="627A178C">
      <w:pPr>
        <w:spacing w:before="0" w:after="0" w:line="360" w:lineRule="auto"/>
        <w:ind w:firstLine="0"/>
        <w:jc w:val="center"/>
      </w:pPr>
      <w:r>
        <w:rPr>
          <w:rFonts w:ascii="Times New Roman" w:hAnsi="Times New Roman" w:eastAsia="Times New Roman"/>
          <w:b/>
          <w:sz w:val="36"/>
        </w:rPr>
        <w:t>VÀ ĐÁNH GIÁ MỨC ĐỘ TẬP TRUNG HỌC SINH</w:t>
      </w:r>
    </w:p>
    <w:p w14:paraId="6A77F5A2">
      <w:pPr>
        <w:spacing w:before="0" w:after="0" w:line="360" w:lineRule="auto"/>
        <w:ind w:firstLine="0"/>
        <w:jc w:val="center"/>
      </w:pPr>
      <w:r>
        <w:rPr>
          <w:rFonts w:ascii="Times New Roman" w:hAnsi="Times New Roman" w:eastAsia="Times New Roman"/>
          <w:b/>
          <w:sz w:val="36"/>
        </w:rPr>
        <w:t>TẠI TRƯỜNG TIỂU HỌC VÀ TRUNG HỌC CƠ SỞ</w:t>
      </w:r>
    </w:p>
    <w:p w14:paraId="0A4B914E">
      <w:pPr>
        <w:spacing w:before="0" w:after="0" w:line="360" w:lineRule="auto"/>
        <w:ind w:firstLine="0"/>
      </w:pPr>
    </w:p>
    <w:p w14:paraId="4C2A2C49">
      <w:pPr>
        <w:spacing w:before="0" w:after="0" w:line="360" w:lineRule="auto"/>
        <w:ind w:firstLine="0"/>
      </w:pPr>
    </w:p>
    <w:p w14:paraId="054BF1EC">
      <w:pPr>
        <w:spacing w:before="0" w:after="0" w:line="360" w:lineRule="auto"/>
        <w:ind w:firstLine="0"/>
        <w:jc w:val="center"/>
      </w:pPr>
      <w:r>
        <w:rPr>
          <w:rFonts w:ascii="Times New Roman" w:hAnsi="Times New Roman" w:eastAsia="Times New Roman"/>
          <w:b/>
          <w:sz w:val="26"/>
        </w:rPr>
        <w:t>ĐỀ ÁN TỐT NGHIỆP THẠC SĨ</w:t>
      </w:r>
    </w:p>
    <w:p w14:paraId="05B97490">
      <w:pPr>
        <w:spacing w:before="0" w:after="0" w:line="360" w:lineRule="auto"/>
        <w:ind w:firstLine="0"/>
      </w:pPr>
    </w:p>
    <w:p w14:paraId="46DCBA7F">
      <w:pPr>
        <w:spacing w:before="0" w:after="0" w:line="360" w:lineRule="auto"/>
        <w:ind w:firstLine="0"/>
      </w:pPr>
    </w:p>
    <w:p w14:paraId="34FD634A">
      <w:pPr>
        <w:spacing w:before="60" w:after="60" w:line="312" w:lineRule="auto"/>
        <w:ind w:firstLine="567"/>
        <w:jc w:val="left"/>
      </w:pPr>
      <w:r>
        <w:rPr>
          <w:rFonts w:ascii="Times New Roman" w:hAnsi="Times New Roman" w:eastAsia="Times New Roman"/>
          <w:b/>
          <w:sz w:val="26"/>
        </w:rPr>
        <w:t xml:space="preserve">CHUYÊN NGÀNH: </w:t>
      </w:r>
      <w:r>
        <w:rPr>
          <w:rFonts w:ascii="Times New Roman" w:hAnsi="Times New Roman" w:eastAsia="Times New Roman"/>
          <w:b w:val="0"/>
          <w:sz w:val="26"/>
        </w:rPr>
        <w:t>HỆ THỐNG THÔNG TIN</w:t>
      </w:r>
    </w:p>
    <w:p w14:paraId="31CAD31B">
      <w:pPr>
        <w:spacing w:before="60" w:after="60" w:line="312" w:lineRule="auto"/>
        <w:ind w:firstLine="567"/>
        <w:jc w:val="left"/>
      </w:pPr>
      <w:r>
        <w:rPr>
          <w:rFonts w:ascii="Times New Roman" w:hAnsi="Times New Roman" w:eastAsia="Times New Roman"/>
          <w:b/>
          <w:sz w:val="26"/>
        </w:rPr>
        <w:t xml:space="preserve">MÃ SỐ: </w:t>
      </w:r>
    </w:p>
    <w:p w14:paraId="64A03DEA">
      <w:pPr>
        <w:spacing w:before="60" w:after="60" w:line="312" w:lineRule="auto"/>
        <w:ind w:firstLine="567"/>
        <w:jc w:val="left"/>
      </w:pPr>
      <w:r>
        <w:rPr>
          <w:rFonts w:ascii="Times New Roman" w:hAnsi="Times New Roman" w:eastAsia="Times New Roman"/>
          <w:b/>
          <w:sz w:val="26"/>
        </w:rPr>
        <w:t xml:space="preserve">NGƯỜI HƯỚNG DẪN KHOA HỌC 1: </w:t>
      </w:r>
      <w:r>
        <w:rPr>
          <w:rFonts w:ascii="Times New Roman" w:hAnsi="Times New Roman" w:eastAsia="Times New Roman"/>
          <w:b w:val="0"/>
          <w:sz w:val="26"/>
        </w:rPr>
        <w:t>TS. Bùi Thanh Khiết</w:t>
      </w:r>
    </w:p>
    <w:p w14:paraId="2EB4C9C1">
      <w:pPr>
        <w:spacing w:before="60" w:after="60" w:line="312" w:lineRule="auto"/>
        <w:ind w:firstLine="567"/>
        <w:jc w:val="left"/>
      </w:pPr>
      <w:r>
        <w:rPr>
          <w:rFonts w:ascii="Times New Roman" w:hAnsi="Times New Roman" w:eastAsia="Times New Roman"/>
          <w:b/>
          <w:sz w:val="26"/>
        </w:rPr>
        <w:t xml:space="preserve">NGƯỜI HƯỚNG DẪN KHOA HỌC 2: </w:t>
      </w:r>
    </w:p>
    <w:p w14:paraId="56492C20">
      <w:pPr>
        <w:spacing w:before="0" w:after="0" w:line="360" w:lineRule="auto"/>
        <w:ind w:firstLine="0"/>
      </w:pPr>
    </w:p>
    <w:p w14:paraId="7B8F3DEA">
      <w:pPr>
        <w:spacing w:before="0" w:after="0" w:line="360" w:lineRule="auto"/>
        <w:ind w:firstLine="0"/>
      </w:pPr>
    </w:p>
    <w:p w14:paraId="53D66E12">
      <w:pPr>
        <w:spacing w:before="0" w:after="0" w:line="360" w:lineRule="auto"/>
        <w:ind w:firstLine="0"/>
      </w:pPr>
    </w:p>
    <w:p w14:paraId="1794663C">
      <w:pPr>
        <w:spacing w:before="0" w:after="0" w:line="276" w:lineRule="auto"/>
        <w:ind w:firstLine="0"/>
        <w:jc w:val="center"/>
      </w:pPr>
      <w:r>
        <w:rPr>
          <w:rFonts w:ascii="Times New Roman" w:hAnsi="Times New Roman" w:eastAsia="Times New Roman"/>
          <w:b/>
          <w:sz w:val="26"/>
        </w:rPr>
        <w:t>TP. HỒ CHÍ MINH – 2026</w:t>
      </w:r>
    </w:p>
    <w:p w14:paraId="597A4144">
      <w:r>
        <w:br w:type="page"/>
      </w:r>
    </w:p>
    <w:p w14:paraId="259C64CA">
      <w:pPr>
        <w:spacing w:before="240" w:after="120" w:line="312" w:lineRule="auto"/>
        <w:ind w:firstLine="0"/>
        <w:jc w:val="center"/>
      </w:pPr>
      <w:r>
        <w:rPr>
          <w:rFonts w:ascii="Times New Roman" w:hAnsi="Times New Roman" w:eastAsia="Times New Roman"/>
          <w:b/>
          <w:sz w:val="26"/>
        </w:rPr>
        <w:t>LỜI CAM ĐOAN</w:t>
      </w:r>
    </w:p>
    <w:p w14:paraId="56FE98AF">
      <w:pPr>
        <w:spacing w:before="120" w:after="120" w:line="312" w:lineRule="auto"/>
        <w:ind w:firstLine="709"/>
        <w:jc w:val="both"/>
      </w:pPr>
      <w:r>
        <w:rPr>
          <w:rFonts w:ascii="Times New Roman" w:hAnsi="Times New Roman" w:eastAsia="Times New Roman"/>
          <w:sz w:val="26"/>
        </w:rPr>
        <w:t>Tôi xin cam đoan đề án thạc sĩ hệ thống thông tin “Ứng dụng thị giác máy tính hỗ trợ điểm danh và đánh giá mức độ tập trung học sinh tại trường Tiểu học và Trung học Cơ sở” là do tôi nghiên cứu, tổng hợp, thực hiện và được sự hướng dẫn khoa học của giảng viên TS. Bùi Thanh Khiết.</w:t>
      </w:r>
    </w:p>
    <w:p w14:paraId="1BD88C4C">
      <w:pPr>
        <w:spacing w:before="120" w:after="120" w:line="312" w:lineRule="auto"/>
        <w:ind w:firstLine="709"/>
        <w:jc w:val="both"/>
      </w:pPr>
      <w:r>
        <w:rPr>
          <w:rFonts w:ascii="Times New Roman" w:hAnsi="Times New Roman" w:eastAsia="Times New Roman"/>
          <w:sz w:val="26"/>
        </w:rPr>
        <w:t>Các số liệu là thực tế, kết quả thực hiện nêu trong đề án là trung thực và chưa công bố dưới bất kỳ hình thức, công trình nào khác trước đây.</w:t>
      </w:r>
    </w:p>
    <w:p w14:paraId="1DB5D1F0">
      <w:pPr>
        <w:spacing w:before="120" w:after="120" w:line="312" w:lineRule="auto"/>
        <w:ind w:firstLine="709"/>
        <w:jc w:val="both"/>
      </w:pPr>
      <w:r>
        <w:rPr>
          <w:rFonts w:ascii="Times New Roman" w:hAnsi="Times New Roman" w:eastAsia="Times New Roman"/>
          <w:sz w:val="26"/>
        </w:rPr>
        <w:t>Các tài liệu tham khảo, sản phẩm nghiên cứu sử dụng cho đề án này được trích dẫn với nguồn gốc rõ ràng theo đúng quy định.</w:t>
      </w:r>
    </w:p>
    <w:p w14:paraId="013007C4">
      <w:pPr>
        <w:spacing w:before="120" w:after="120" w:line="312" w:lineRule="auto"/>
        <w:ind w:firstLine="0"/>
        <w:jc w:val="right"/>
        <w:rPr>
          <w:rFonts w:hint="default"/>
          <w:lang w:val="en-US"/>
        </w:rPr>
      </w:pPr>
      <w:r>
        <w:rPr>
          <w:rFonts w:ascii="Times New Roman" w:hAnsi="Times New Roman" w:eastAsia="Times New Roman"/>
          <w:b w:val="0"/>
          <w:sz w:val="26"/>
        </w:rPr>
        <w:t xml:space="preserve">Thành phố Hồ Chí Minh, ngày  tháng  năm </w:t>
      </w:r>
      <w:r>
        <w:rPr>
          <w:rFonts w:hint="default"/>
          <w:b w:val="0"/>
          <w:sz w:val="26"/>
          <w:lang w:val="en-US"/>
        </w:rPr>
        <w:t>2026</w:t>
      </w:r>
    </w:p>
    <w:p w14:paraId="65ADA4A0">
      <w:pPr>
        <w:spacing w:before="120" w:after="120" w:line="312" w:lineRule="auto"/>
        <w:ind w:firstLine="0"/>
        <w:jc w:val="right"/>
      </w:pPr>
      <w:r>
        <w:rPr>
          <w:rFonts w:ascii="Times New Roman" w:hAnsi="Times New Roman" w:eastAsia="Times New Roman"/>
          <w:b w:val="0"/>
          <w:sz w:val="26"/>
        </w:rPr>
        <w:t>Học viên thực hiện đề án</w:t>
      </w:r>
    </w:p>
    <w:p w14:paraId="4149E231">
      <w:pPr>
        <w:spacing w:before="120" w:after="120" w:line="312" w:lineRule="auto"/>
        <w:ind w:firstLine="0"/>
        <w:jc w:val="right"/>
      </w:pPr>
      <w:r>
        <w:rPr>
          <w:rFonts w:ascii="Times New Roman" w:hAnsi="Times New Roman" w:eastAsia="Times New Roman"/>
          <w:b/>
          <w:sz w:val="26"/>
        </w:rPr>
        <w:t>Nguyễn Ngọc Thái</w:t>
      </w:r>
    </w:p>
    <w:p w14:paraId="3961DEEB">
      <w:pPr>
        <w:sectPr>
          <w:pgSz w:w="11906" w:h="16838"/>
          <w:pgMar w:top="1701" w:right="1134" w:bottom="1701" w:left="1984" w:header="720" w:footer="720" w:gutter="0"/>
          <w:pgBorders w:display="firstPage">
            <w:top w:val="double" w:color="auto" w:sz="4" w:space="1"/>
            <w:left w:val="double" w:color="auto" w:sz="4" w:space="4"/>
            <w:bottom w:val="double" w:color="auto" w:sz="4" w:space="1"/>
            <w:right w:val="double" w:color="auto" w:sz="4" w:space="4"/>
          </w:pgBorders>
          <w:cols w:space="720" w:num="1"/>
          <w:titlePg/>
          <w:docGrid w:linePitch="360" w:charSpace="0"/>
        </w:sectPr>
      </w:pPr>
    </w:p>
    <w:p w14:paraId="66E39B18">
      <w:pPr>
        <w:spacing w:before="240" w:after="120" w:line="312" w:lineRule="auto"/>
        <w:ind w:firstLine="0"/>
        <w:jc w:val="center"/>
      </w:pPr>
      <w:r>
        <w:rPr>
          <w:rFonts w:ascii="Times New Roman" w:hAnsi="Times New Roman" w:eastAsia="Times New Roman"/>
          <w:b/>
          <w:sz w:val="26"/>
        </w:rPr>
        <w:t>LỜI CẢM ƠN</w:t>
      </w:r>
    </w:p>
    <w:p w14:paraId="3BE89456">
      <w:pPr>
        <w:spacing w:before="120" w:after="120" w:line="312" w:lineRule="auto"/>
        <w:ind w:firstLine="709"/>
        <w:jc w:val="both"/>
      </w:pPr>
      <w:r>
        <w:rPr>
          <w:rFonts w:ascii="Times New Roman" w:hAnsi="Times New Roman" w:eastAsia="Times New Roman"/>
          <w:sz w:val="26"/>
        </w:rPr>
        <w:t>Tôi xin cảm ơn TS. Bùi Thanh Khiết đã hướng dẫn khoa học trong suốt quá trình thực hiện đề án. Tôi cảm ơn Trường Đại học Thủ Dầu Một đã tạo điều kiện về chương trình đào tạo.</w:t>
      </w:r>
    </w:p>
    <w:p w14:paraId="79E8A89B">
      <w:pPr>
        <w:pStyle w:val="168"/>
      </w:pPr>
      <w:r>
        <w:t>MỤC LỤC</w:t>
      </w:r>
    </w:p>
    <w:p w14:paraId="2C0CE104">
      <w:pPr>
        <w:pStyle w:val="37"/>
        <w:tabs>
          <w:tab w:val="right" w:leader="dot" w:pos="8788"/>
          <w:tab w:val="clear" w:pos="8787"/>
        </w:tabs>
      </w:pPr>
      <w:r>
        <w:fldChar w:fldCharType="begin"/>
      </w:r>
      <w:r>
        <w:instrText xml:space="preserve"> TOC \o "1-3" \h \z \u </w:instrText>
      </w:r>
      <w:r>
        <w:fldChar w:fldCharType="separate"/>
      </w:r>
      <w:r>
        <w:fldChar w:fldCharType="begin"/>
      </w:r>
      <w:r>
        <w:instrText xml:space="preserve"> HYPERLINK \l _Toc6490 </w:instrText>
      </w:r>
      <w:r>
        <w:fldChar w:fldCharType="separate"/>
      </w:r>
      <w:r>
        <w:t>CHƯƠNG 1. MỞ ĐẦU</w:t>
      </w:r>
      <w:r>
        <w:tab/>
      </w:r>
      <w:r>
        <w:fldChar w:fldCharType="begin"/>
      </w:r>
      <w:r>
        <w:instrText xml:space="preserve"> PAGEREF _Toc6490 \h </w:instrText>
      </w:r>
      <w:r>
        <w:fldChar w:fldCharType="separate"/>
      </w:r>
      <w:r>
        <w:t>1</w:t>
      </w:r>
      <w:r>
        <w:fldChar w:fldCharType="end"/>
      </w:r>
      <w:r>
        <w:fldChar w:fldCharType="end"/>
      </w:r>
    </w:p>
    <w:p w14:paraId="551DE819">
      <w:pPr>
        <w:pStyle w:val="38"/>
        <w:tabs>
          <w:tab w:val="right" w:leader="dot" w:pos="8788"/>
          <w:tab w:val="clear" w:pos="8787"/>
        </w:tabs>
      </w:pPr>
      <w:r>
        <w:fldChar w:fldCharType="begin"/>
      </w:r>
      <w:r>
        <w:instrText xml:space="preserve"> HYPERLINK \l _Toc19836 </w:instrText>
      </w:r>
      <w:r>
        <w:fldChar w:fldCharType="separate"/>
      </w:r>
      <w:r>
        <w:t>1.1. Lý do lựa chọn đề tài</w:t>
      </w:r>
      <w:r>
        <w:tab/>
      </w:r>
      <w:r>
        <w:fldChar w:fldCharType="begin"/>
      </w:r>
      <w:r>
        <w:instrText xml:space="preserve"> PAGEREF _Toc19836 \h </w:instrText>
      </w:r>
      <w:r>
        <w:fldChar w:fldCharType="separate"/>
      </w:r>
      <w:r>
        <w:t>1</w:t>
      </w:r>
      <w:r>
        <w:fldChar w:fldCharType="end"/>
      </w:r>
      <w:r>
        <w:fldChar w:fldCharType="end"/>
      </w:r>
    </w:p>
    <w:p w14:paraId="0BDDE35A">
      <w:pPr>
        <w:pStyle w:val="38"/>
        <w:tabs>
          <w:tab w:val="right" w:leader="dot" w:pos="8788"/>
          <w:tab w:val="clear" w:pos="8787"/>
        </w:tabs>
      </w:pPr>
      <w:r>
        <w:fldChar w:fldCharType="begin"/>
      </w:r>
      <w:r>
        <w:instrText xml:space="preserve"> HYPERLINK \l _Toc15204 </w:instrText>
      </w:r>
      <w:r>
        <w:fldChar w:fldCharType="separate"/>
      </w:r>
      <w:r>
        <w:t>1.2. Mục tiêu nghiên cứu</w:t>
      </w:r>
      <w:r>
        <w:tab/>
      </w:r>
      <w:r>
        <w:fldChar w:fldCharType="begin"/>
      </w:r>
      <w:r>
        <w:instrText xml:space="preserve"> PAGEREF _Toc15204 \h </w:instrText>
      </w:r>
      <w:r>
        <w:fldChar w:fldCharType="separate"/>
      </w:r>
      <w:r>
        <w:t>1</w:t>
      </w:r>
      <w:r>
        <w:fldChar w:fldCharType="end"/>
      </w:r>
      <w:r>
        <w:fldChar w:fldCharType="end"/>
      </w:r>
    </w:p>
    <w:p w14:paraId="51BA4540">
      <w:pPr>
        <w:pStyle w:val="38"/>
        <w:tabs>
          <w:tab w:val="right" w:leader="dot" w:pos="8788"/>
          <w:tab w:val="clear" w:pos="8787"/>
        </w:tabs>
      </w:pPr>
      <w:r>
        <w:fldChar w:fldCharType="begin"/>
      </w:r>
      <w:r>
        <w:instrText xml:space="preserve"> HYPERLINK \l _Toc14129 </w:instrText>
      </w:r>
      <w:r>
        <w:fldChar w:fldCharType="separate"/>
      </w:r>
      <w:r>
        <w:t>1.3. Đối tượng và phạm vi nghiên cứu</w:t>
      </w:r>
      <w:r>
        <w:tab/>
      </w:r>
      <w:r>
        <w:fldChar w:fldCharType="begin"/>
      </w:r>
      <w:r>
        <w:instrText xml:space="preserve"> PAGEREF _Toc14129 \h </w:instrText>
      </w:r>
      <w:r>
        <w:fldChar w:fldCharType="separate"/>
      </w:r>
      <w:r>
        <w:t>2</w:t>
      </w:r>
      <w:r>
        <w:fldChar w:fldCharType="end"/>
      </w:r>
      <w:r>
        <w:fldChar w:fldCharType="end"/>
      </w:r>
    </w:p>
    <w:p w14:paraId="17FBC8F7">
      <w:pPr>
        <w:pStyle w:val="38"/>
        <w:tabs>
          <w:tab w:val="right" w:leader="dot" w:pos="8788"/>
          <w:tab w:val="clear" w:pos="8787"/>
        </w:tabs>
      </w:pPr>
      <w:r>
        <w:fldChar w:fldCharType="begin"/>
      </w:r>
      <w:r>
        <w:instrText xml:space="preserve"> HYPERLINK \l _Toc1515 </w:instrText>
      </w:r>
      <w:r>
        <w:fldChar w:fldCharType="separate"/>
      </w:r>
      <w:r>
        <w:t>1.4. Kết quả, sản phẩm, đóng góp dự kiến của đề án</w:t>
      </w:r>
      <w:r>
        <w:tab/>
      </w:r>
      <w:r>
        <w:fldChar w:fldCharType="begin"/>
      </w:r>
      <w:r>
        <w:instrText xml:space="preserve"> PAGEREF _Toc1515 \h </w:instrText>
      </w:r>
      <w:r>
        <w:fldChar w:fldCharType="separate"/>
      </w:r>
      <w:r>
        <w:t>2</w:t>
      </w:r>
      <w:r>
        <w:fldChar w:fldCharType="end"/>
      </w:r>
      <w:r>
        <w:fldChar w:fldCharType="end"/>
      </w:r>
    </w:p>
    <w:p w14:paraId="47E182BF">
      <w:pPr>
        <w:pStyle w:val="38"/>
        <w:tabs>
          <w:tab w:val="right" w:leader="dot" w:pos="8788"/>
          <w:tab w:val="clear" w:pos="8787"/>
        </w:tabs>
      </w:pPr>
      <w:r>
        <w:fldChar w:fldCharType="begin"/>
      </w:r>
      <w:r>
        <w:instrText xml:space="preserve"> HYPERLINK \l _Toc23371 </w:instrText>
      </w:r>
      <w:r>
        <w:fldChar w:fldCharType="separate"/>
      </w:r>
      <w:r>
        <w:t>1.5. Kết cấu của đề án</w:t>
      </w:r>
      <w:r>
        <w:tab/>
      </w:r>
      <w:r>
        <w:fldChar w:fldCharType="begin"/>
      </w:r>
      <w:r>
        <w:instrText xml:space="preserve"> PAGEREF _Toc23371 \h </w:instrText>
      </w:r>
      <w:r>
        <w:fldChar w:fldCharType="separate"/>
      </w:r>
      <w:r>
        <w:t>3</w:t>
      </w:r>
      <w:r>
        <w:fldChar w:fldCharType="end"/>
      </w:r>
      <w:r>
        <w:fldChar w:fldCharType="end"/>
      </w:r>
    </w:p>
    <w:p w14:paraId="20621C1A">
      <w:pPr>
        <w:pStyle w:val="37"/>
        <w:tabs>
          <w:tab w:val="right" w:leader="dot" w:pos="8788"/>
          <w:tab w:val="clear" w:pos="8787"/>
        </w:tabs>
      </w:pPr>
      <w:r>
        <w:fldChar w:fldCharType="begin"/>
      </w:r>
      <w:r>
        <w:instrText xml:space="preserve"> HYPERLINK \l _Toc16054 </w:instrText>
      </w:r>
      <w:r>
        <w:fldChar w:fldCharType="separate"/>
      </w:r>
      <w:r>
        <w:t>CHƯƠNG 2. TỔNG QUAN TÀI LIỆU</w:t>
      </w:r>
      <w:r>
        <w:tab/>
      </w:r>
      <w:r>
        <w:fldChar w:fldCharType="begin"/>
      </w:r>
      <w:r>
        <w:instrText xml:space="preserve"> PAGEREF _Toc16054 \h </w:instrText>
      </w:r>
      <w:r>
        <w:fldChar w:fldCharType="separate"/>
      </w:r>
      <w:r>
        <w:t>4</w:t>
      </w:r>
      <w:r>
        <w:fldChar w:fldCharType="end"/>
      </w:r>
      <w:r>
        <w:fldChar w:fldCharType="end"/>
      </w:r>
    </w:p>
    <w:p w14:paraId="4EEB80DE">
      <w:pPr>
        <w:pStyle w:val="38"/>
        <w:tabs>
          <w:tab w:val="right" w:leader="dot" w:pos="8788"/>
          <w:tab w:val="clear" w:pos="8787"/>
        </w:tabs>
      </w:pPr>
      <w:r>
        <w:fldChar w:fldCharType="begin"/>
      </w:r>
      <w:r>
        <w:instrText xml:space="preserve"> HYPERLINK \l _Toc12610 </w:instrText>
      </w:r>
      <w:r>
        <w:fldChar w:fldCharType="separate"/>
      </w:r>
      <w:r>
        <w:t>2.1. Trí tuệ nhân tạo và thị giác máy tính</w:t>
      </w:r>
      <w:r>
        <w:tab/>
      </w:r>
      <w:r>
        <w:fldChar w:fldCharType="begin"/>
      </w:r>
      <w:r>
        <w:instrText xml:space="preserve"> PAGEREF _Toc12610 \h </w:instrText>
      </w:r>
      <w:r>
        <w:fldChar w:fldCharType="separate"/>
      </w:r>
      <w:r>
        <w:t>4</w:t>
      </w:r>
      <w:r>
        <w:fldChar w:fldCharType="end"/>
      </w:r>
      <w:r>
        <w:fldChar w:fldCharType="end"/>
      </w:r>
    </w:p>
    <w:p w14:paraId="2F927D2D">
      <w:pPr>
        <w:pStyle w:val="39"/>
        <w:tabs>
          <w:tab w:val="right" w:leader="dot" w:pos="8788"/>
          <w:tab w:val="clear" w:pos="8787"/>
        </w:tabs>
      </w:pPr>
      <w:r>
        <w:fldChar w:fldCharType="begin"/>
      </w:r>
      <w:r>
        <w:instrText xml:space="preserve"> HYPERLINK \l _Toc27875 </w:instrText>
      </w:r>
      <w:r>
        <w:fldChar w:fldCharType="separate"/>
      </w:r>
      <w:r>
        <w:t>2.1.1. Học máy và học sâu</w:t>
      </w:r>
      <w:r>
        <w:tab/>
      </w:r>
      <w:r>
        <w:fldChar w:fldCharType="begin"/>
      </w:r>
      <w:r>
        <w:instrText xml:space="preserve"> PAGEREF _Toc27875 \h </w:instrText>
      </w:r>
      <w:r>
        <w:fldChar w:fldCharType="separate"/>
      </w:r>
      <w:r>
        <w:t>4</w:t>
      </w:r>
      <w:r>
        <w:fldChar w:fldCharType="end"/>
      </w:r>
      <w:r>
        <w:fldChar w:fldCharType="end"/>
      </w:r>
    </w:p>
    <w:p w14:paraId="44C005EF">
      <w:pPr>
        <w:pStyle w:val="39"/>
        <w:tabs>
          <w:tab w:val="right" w:leader="dot" w:pos="8788"/>
          <w:tab w:val="clear" w:pos="8787"/>
        </w:tabs>
      </w:pPr>
      <w:r>
        <w:fldChar w:fldCharType="begin"/>
      </w:r>
      <w:r>
        <w:instrText xml:space="preserve"> HYPERLINK \l _Toc804 </w:instrText>
      </w:r>
      <w:r>
        <w:fldChar w:fldCharType="separate"/>
      </w:r>
      <w:r>
        <w:t>2.1.2. Thị giác máy tính và các phép đo hình học</w:t>
      </w:r>
      <w:r>
        <w:tab/>
      </w:r>
      <w:r>
        <w:fldChar w:fldCharType="begin"/>
      </w:r>
      <w:r>
        <w:instrText xml:space="preserve"> PAGEREF _Toc804 \h </w:instrText>
      </w:r>
      <w:r>
        <w:fldChar w:fldCharType="separate"/>
      </w:r>
      <w:r>
        <w:t>4</w:t>
      </w:r>
      <w:r>
        <w:fldChar w:fldCharType="end"/>
      </w:r>
      <w:r>
        <w:fldChar w:fldCharType="end"/>
      </w:r>
    </w:p>
    <w:p w14:paraId="2B033388">
      <w:pPr>
        <w:pStyle w:val="38"/>
        <w:tabs>
          <w:tab w:val="right" w:leader="dot" w:pos="8788"/>
          <w:tab w:val="clear" w:pos="8787"/>
        </w:tabs>
      </w:pPr>
      <w:r>
        <w:fldChar w:fldCharType="begin"/>
      </w:r>
      <w:r>
        <w:instrText xml:space="preserve"> HYPERLINK \l _Toc7205 </w:instrText>
      </w:r>
      <w:r>
        <w:fldChar w:fldCharType="separate"/>
      </w:r>
      <w:r>
        <w:t>2.2. Bài toán điểm danh và theo dõi mức độ tập trung</w:t>
      </w:r>
      <w:r>
        <w:tab/>
      </w:r>
      <w:r>
        <w:fldChar w:fldCharType="begin"/>
      </w:r>
      <w:r>
        <w:instrText xml:space="preserve"> PAGEREF _Toc7205 \h </w:instrText>
      </w:r>
      <w:r>
        <w:fldChar w:fldCharType="separate"/>
      </w:r>
      <w:r>
        <w:t>5</w:t>
      </w:r>
      <w:r>
        <w:fldChar w:fldCharType="end"/>
      </w:r>
      <w:r>
        <w:fldChar w:fldCharType="end"/>
      </w:r>
    </w:p>
    <w:p w14:paraId="2B37E77C">
      <w:pPr>
        <w:pStyle w:val="38"/>
        <w:tabs>
          <w:tab w:val="right" w:leader="dot" w:pos="8788"/>
          <w:tab w:val="clear" w:pos="8787"/>
        </w:tabs>
      </w:pPr>
      <w:r>
        <w:fldChar w:fldCharType="begin"/>
      </w:r>
      <w:r>
        <w:instrText xml:space="preserve"> HYPERLINK \l _Toc22599 </w:instrText>
      </w:r>
      <w:r>
        <w:fldChar w:fldCharType="separate"/>
      </w:r>
      <w:r>
        <w:t>2.3. Các mô hình học sâu sử dụng trong đề tài</w:t>
      </w:r>
      <w:r>
        <w:tab/>
      </w:r>
      <w:r>
        <w:fldChar w:fldCharType="begin"/>
      </w:r>
      <w:r>
        <w:instrText xml:space="preserve"> PAGEREF _Toc22599 \h </w:instrText>
      </w:r>
      <w:r>
        <w:fldChar w:fldCharType="separate"/>
      </w:r>
      <w:r>
        <w:t>5</w:t>
      </w:r>
      <w:r>
        <w:fldChar w:fldCharType="end"/>
      </w:r>
      <w:r>
        <w:fldChar w:fldCharType="end"/>
      </w:r>
    </w:p>
    <w:p w14:paraId="67EA9EA9">
      <w:pPr>
        <w:pStyle w:val="39"/>
        <w:tabs>
          <w:tab w:val="right" w:leader="dot" w:pos="8788"/>
          <w:tab w:val="clear" w:pos="8787"/>
        </w:tabs>
      </w:pPr>
      <w:r>
        <w:fldChar w:fldCharType="begin"/>
      </w:r>
      <w:r>
        <w:instrText xml:space="preserve"> HYPERLINK \l _Toc32547 </w:instrText>
      </w:r>
      <w:r>
        <w:fldChar w:fldCharType="separate"/>
      </w:r>
      <w:r>
        <w:t>2.3.1. Mô hình YOLOv12 và bộ theo vết ByteTrack</w:t>
      </w:r>
      <w:r>
        <w:tab/>
      </w:r>
      <w:r>
        <w:fldChar w:fldCharType="begin"/>
      </w:r>
      <w:r>
        <w:instrText xml:space="preserve"> PAGEREF _Toc32547 \h </w:instrText>
      </w:r>
      <w:r>
        <w:fldChar w:fldCharType="separate"/>
      </w:r>
      <w:r>
        <w:t>5</w:t>
      </w:r>
      <w:r>
        <w:fldChar w:fldCharType="end"/>
      </w:r>
      <w:r>
        <w:fldChar w:fldCharType="end"/>
      </w:r>
    </w:p>
    <w:p w14:paraId="67A26A40">
      <w:pPr>
        <w:pStyle w:val="39"/>
        <w:tabs>
          <w:tab w:val="right" w:leader="dot" w:pos="8788"/>
          <w:tab w:val="clear" w:pos="8787"/>
        </w:tabs>
      </w:pPr>
      <w:r>
        <w:fldChar w:fldCharType="begin"/>
      </w:r>
      <w:r>
        <w:instrText xml:space="preserve"> HYPERLINK \l _Toc26294 </w:instrText>
      </w:r>
      <w:r>
        <w:fldChar w:fldCharType="separate"/>
      </w:r>
      <w:r>
        <w:t>2.3.2. Mô hình ArcFace và bộ công cụ InsightFace</w:t>
      </w:r>
      <w:r>
        <w:tab/>
      </w:r>
      <w:r>
        <w:fldChar w:fldCharType="begin"/>
      </w:r>
      <w:r>
        <w:instrText xml:space="preserve"> PAGEREF _Toc26294 \h </w:instrText>
      </w:r>
      <w:r>
        <w:fldChar w:fldCharType="separate"/>
      </w:r>
      <w:r>
        <w:t>5</w:t>
      </w:r>
      <w:r>
        <w:fldChar w:fldCharType="end"/>
      </w:r>
      <w:r>
        <w:fldChar w:fldCharType="end"/>
      </w:r>
    </w:p>
    <w:p w14:paraId="37227839">
      <w:pPr>
        <w:pStyle w:val="39"/>
        <w:tabs>
          <w:tab w:val="right" w:leader="dot" w:pos="8788"/>
          <w:tab w:val="clear" w:pos="8787"/>
        </w:tabs>
      </w:pPr>
      <w:r>
        <w:fldChar w:fldCharType="begin"/>
      </w:r>
      <w:r>
        <w:instrText xml:space="preserve"> HYPERLINK \l _Toc4535 </w:instrText>
      </w:r>
      <w:r>
        <w:fldChar w:fldCharType="separate"/>
      </w:r>
      <w:r>
        <w:t>2.3.3. Ước lượng tư thế YOLO11-pose</w:t>
      </w:r>
      <w:r>
        <w:tab/>
      </w:r>
      <w:r>
        <w:fldChar w:fldCharType="begin"/>
      </w:r>
      <w:r>
        <w:instrText xml:space="preserve"> PAGEREF _Toc4535 \h </w:instrText>
      </w:r>
      <w:r>
        <w:fldChar w:fldCharType="separate"/>
      </w:r>
      <w:r>
        <w:t>6</w:t>
      </w:r>
      <w:r>
        <w:fldChar w:fldCharType="end"/>
      </w:r>
      <w:r>
        <w:fldChar w:fldCharType="end"/>
      </w:r>
    </w:p>
    <w:p w14:paraId="3C948C7F">
      <w:pPr>
        <w:pStyle w:val="39"/>
        <w:tabs>
          <w:tab w:val="right" w:leader="dot" w:pos="8788"/>
          <w:tab w:val="clear" w:pos="8787"/>
        </w:tabs>
      </w:pPr>
      <w:r>
        <w:fldChar w:fldCharType="begin"/>
      </w:r>
      <w:r>
        <w:instrText xml:space="preserve"> HYPERLINK \l _Toc18682 </w:instrText>
      </w:r>
      <w:r>
        <w:fldChar w:fldCharType="separate"/>
      </w:r>
      <w:r>
        <w:t>2.3.4. MediaPipe Face Landmarker và tỷ số độ mở mắt</w:t>
      </w:r>
      <w:r>
        <w:tab/>
      </w:r>
      <w:r>
        <w:fldChar w:fldCharType="begin"/>
      </w:r>
      <w:r>
        <w:instrText xml:space="preserve"> PAGEREF _Toc18682 \h </w:instrText>
      </w:r>
      <w:r>
        <w:fldChar w:fldCharType="separate"/>
      </w:r>
      <w:r>
        <w:t>6</w:t>
      </w:r>
      <w:r>
        <w:fldChar w:fldCharType="end"/>
      </w:r>
      <w:r>
        <w:fldChar w:fldCharType="end"/>
      </w:r>
    </w:p>
    <w:p w14:paraId="617286F6">
      <w:pPr>
        <w:pStyle w:val="38"/>
        <w:tabs>
          <w:tab w:val="right" w:leader="dot" w:pos="8788"/>
          <w:tab w:val="clear" w:pos="8787"/>
        </w:tabs>
      </w:pPr>
      <w:r>
        <w:fldChar w:fldCharType="begin"/>
      </w:r>
      <w:r>
        <w:instrText xml:space="preserve"> HYPERLINK \l _Toc8719 </w:instrText>
      </w:r>
      <w:r>
        <w:fldChar w:fldCharType="separate"/>
      </w:r>
      <w:r>
        <w:t>2.4. So sánh các mô hình nhận diện khuôn mặt</w:t>
      </w:r>
      <w:r>
        <w:tab/>
      </w:r>
      <w:r>
        <w:fldChar w:fldCharType="begin"/>
      </w:r>
      <w:r>
        <w:instrText xml:space="preserve"> PAGEREF _Toc8719 \h </w:instrText>
      </w:r>
      <w:r>
        <w:fldChar w:fldCharType="separate"/>
      </w:r>
      <w:r>
        <w:t>7</w:t>
      </w:r>
      <w:r>
        <w:fldChar w:fldCharType="end"/>
      </w:r>
      <w:r>
        <w:fldChar w:fldCharType="end"/>
      </w:r>
    </w:p>
    <w:p w14:paraId="5812AB16">
      <w:pPr>
        <w:pStyle w:val="39"/>
        <w:tabs>
          <w:tab w:val="right" w:leader="dot" w:pos="8788"/>
          <w:tab w:val="clear" w:pos="8787"/>
        </w:tabs>
      </w:pPr>
      <w:r>
        <w:fldChar w:fldCharType="begin"/>
      </w:r>
      <w:r>
        <w:instrText xml:space="preserve"> HYPERLINK \l _Toc25383 </w:instrText>
      </w:r>
      <w:r>
        <w:fldChar w:fldCharType="separate"/>
      </w:r>
      <w:r>
        <w:t>2.4.1. Mô hình DeepFace</w:t>
      </w:r>
      <w:r>
        <w:tab/>
      </w:r>
      <w:r>
        <w:fldChar w:fldCharType="begin"/>
      </w:r>
      <w:r>
        <w:instrText xml:space="preserve"> PAGEREF _Toc25383 \h </w:instrText>
      </w:r>
      <w:r>
        <w:fldChar w:fldCharType="separate"/>
      </w:r>
      <w:r>
        <w:t>7</w:t>
      </w:r>
      <w:r>
        <w:fldChar w:fldCharType="end"/>
      </w:r>
      <w:r>
        <w:fldChar w:fldCharType="end"/>
      </w:r>
    </w:p>
    <w:p w14:paraId="40178A48">
      <w:pPr>
        <w:pStyle w:val="39"/>
        <w:tabs>
          <w:tab w:val="right" w:leader="dot" w:pos="8788"/>
          <w:tab w:val="clear" w:pos="8787"/>
        </w:tabs>
      </w:pPr>
      <w:r>
        <w:fldChar w:fldCharType="begin"/>
      </w:r>
      <w:r>
        <w:instrText xml:space="preserve"> HYPERLINK \l _Toc8200 </w:instrText>
      </w:r>
      <w:r>
        <w:fldChar w:fldCharType="separate"/>
      </w:r>
      <w:r>
        <w:t>2.4.2. Mô hình FaceNet</w:t>
      </w:r>
      <w:r>
        <w:tab/>
      </w:r>
      <w:r>
        <w:fldChar w:fldCharType="begin"/>
      </w:r>
      <w:r>
        <w:instrText xml:space="preserve"> PAGEREF _Toc8200 \h </w:instrText>
      </w:r>
      <w:r>
        <w:fldChar w:fldCharType="separate"/>
      </w:r>
      <w:r>
        <w:t>7</w:t>
      </w:r>
      <w:r>
        <w:fldChar w:fldCharType="end"/>
      </w:r>
      <w:r>
        <w:fldChar w:fldCharType="end"/>
      </w:r>
    </w:p>
    <w:p w14:paraId="4DDC75DA">
      <w:pPr>
        <w:pStyle w:val="39"/>
        <w:tabs>
          <w:tab w:val="right" w:leader="dot" w:pos="8788"/>
          <w:tab w:val="clear" w:pos="8787"/>
        </w:tabs>
      </w:pPr>
      <w:r>
        <w:fldChar w:fldCharType="begin"/>
      </w:r>
      <w:r>
        <w:instrText xml:space="preserve"> HYPERLINK \l _Toc31063 </w:instrText>
      </w:r>
      <w:r>
        <w:fldChar w:fldCharType="separate"/>
      </w:r>
      <w:r>
        <w:t>2.4.3. Mô hình ArcFace</w:t>
      </w:r>
      <w:r>
        <w:tab/>
      </w:r>
      <w:r>
        <w:fldChar w:fldCharType="begin"/>
      </w:r>
      <w:r>
        <w:instrText xml:space="preserve"> PAGEREF _Toc31063 \h </w:instrText>
      </w:r>
      <w:r>
        <w:fldChar w:fldCharType="separate"/>
      </w:r>
      <w:r>
        <w:t>8</w:t>
      </w:r>
      <w:r>
        <w:fldChar w:fldCharType="end"/>
      </w:r>
      <w:r>
        <w:fldChar w:fldCharType="end"/>
      </w:r>
    </w:p>
    <w:p w14:paraId="384EDC6D">
      <w:pPr>
        <w:pStyle w:val="39"/>
        <w:tabs>
          <w:tab w:val="right" w:leader="dot" w:pos="8788"/>
          <w:tab w:val="clear" w:pos="8787"/>
        </w:tabs>
      </w:pPr>
      <w:r>
        <w:fldChar w:fldCharType="begin"/>
      </w:r>
      <w:r>
        <w:instrText xml:space="preserve"> HYPERLINK \l _Toc19519 </w:instrText>
      </w:r>
      <w:r>
        <w:fldChar w:fldCharType="separate"/>
      </w:r>
      <w:r>
        <w:t>2.4.4. So sánh tổng hợp</w:t>
      </w:r>
      <w:r>
        <w:tab/>
      </w:r>
      <w:r>
        <w:fldChar w:fldCharType="begin"/>
      </w:r>
      <w:r>
        <w:instrText xml:space="preserve"> PAGEREF _Toc19519 \h </w:instrText>
      </w:r>
      <w:r>
        <w:fldChar w:fldCharType="separate"/>
      </w:r>
      <w:r>
        <w:t>8</w:t>
      </w:r>
      <w:r>
        <w:fldChar w:fldCharType="end"/>
      </w:r>
      <w:r>
        <w:fldChar w:fldCharType="end"/>
      </w:r>
    </w:p>
    <w:p w14:paraId="6AC90D07">
      <w:pPr>
        <w:pStyle w:val="38"/>
        <w:tabs>
          <w:tab w:val="right" w:leader="dot" w:pos="8788"/>
          <w:tab w:val="clear" w:pos="8787"/>
        </w:tabs>
      </w:pPr>
      <w:r>
        <w:fldChar w:fldCharType="begin"/>
      </w:r>
      <w:r>
        <w:instrText xml:space="preserve"> HYPERLINK \l _Toc19195 </w:instrText>
      </w:r>
      <w:r>
        <w:fldChar w:fldCharType="separate"/>
      </w:r>
      <w:r>
        <w:t>2.5. So sánh MediaPipe và OpenPose</w:t>
      </w:r>
      <w:r>
        <w:tab/>
      </w:r>
      <w:r>
        <w:fldChar w:fldCharType="begin"/>
      </w:r>
      <w:r>
        <w:instrText xml:space="preserve"> PAGEREF _Toc19195 \h </w:instrText>
      </w:r>
      <w:r>
        <w:fldChar w:fldCharType="separate"/>
      </w:r>
      <w:r>
        <w:t>9</w:t>
      </w:r>
      <w:r>
        <w:fldChar w:fldCharType="end"/>
      </w:r>
      <w:r>
        <w:fldChar w:fldCharType="end"/>
      </w:r>
    </w:p>
    <w:p w14:paraId="79911D04">
      <w:pPr>
        <w:pStyle w:val="39"/>
        <w:tabs>
          <w:tab w:val="right" w:leader="dot" w:pos="8788"/>
          <w:tab w:val="clear" w:pos="8787"/>
        </w:tabs>
      </w:pPr>
      <w:r>
        <w:fldChar w:fldCharType="begin"/>
      </w:r>
      <w:r>
        <w:instrText xml:space="preserve"> HYPERLINK \l _Toc27805 </w:instrText>
      </w:r>
      <w:r>
        <w:fldChar w:fldCharType="separate"/>
      </w:r>
      <w:r>
        <w:t>2.5.1. OpenPose</w:t>
      </w:r>
      <w:r>
        <w:tab/>
      </w:r>
      <w:r>
        <w:fldChar w:fldCharType="begin"/>
      </w:r>
      <w:r>
        <w:instrText xml:space="preserve"> PAGEREF _Toc27805 \h </w:instrText>
      </w:r>
      <w:r>
        <w:fldChar w:fldCharType="separate"/>
      </w:r>
      <w:r>
        <w:t>9</w:t>
      </w:r>
      <w:r>
        <w:fldChar w:fldCharType="end"/>
      </w:r>
      <w:r>
        <w:fldChar w:fldCharType="end"/>
      </w:r>
    </w:p>
    <w:p w14:paraId="4EBA7F67">
      <w:pPr>
        <w:pStyle w:val="39"/>
        <w:tabs>
          <w:tab w:val="right" w:leader="dot" w:pos="8788"/>
          <w:tab w:val="clear" w:pos="8787"/>
        </w:tabs>
      </w:pPr>
      <w:r>
        <w:fldChar w:fldCharType="begin"/>
      </w:r>
      <w:r>
        <w:instrText xml:space="preserve"> HYPERLINK \l _Toc24996 </w:instrText>
      </w:r>
      <w:r>
        <w:fldChar w:fldCharType="separate"/>
      </w:r>
      <w:r>
        <w:t>2.5.2. MediaPipe</w:t>
      </w:r>
      <w:r>
        <w:tab/>
      </w:r>
      <w:r>
        <w:fldChar w:fldCharType="begin"/>
      </w:r>
      <w:r>
        <w:instrText xml:space="preserve"> PAGEREF _Toc24996 \h </w:instrText>
      </w:r>
      <w:r>
        <w:fldChar w:fldCharType="separate"/>
      </w:r>
      <w:r>
        <w:t>10</w:t>
      </w:r>
      <w:r>
        <w:fldChar w:fldCharType="end"/>
      </w:r>
      <w:r>
        <w:fldChar w:fldCharType="end"/>
      </w:r>
    </w:p>
    <w:p w14:paraId="2476B535">
      <w:pPr>
        <w:pStyle w:val="39"/>
        <w:tabs>
          <w:tab w:val="right" w:leader="dot" w:pos="8788"/>
          <w:tab w:val="clear" w:pos="8787"/>
        </w:tabs>
      </w:pPr>
      <w:r>
        <w:fldChar w:fldCharType="begin"/>
      </w:r>
      <w:r>
        <w:instrText xml:space="preserve"> HYPERLINK \l _Toc6775 </w:instrText>
      </w:r>
      <w:r>
        <w:fldChar w:fldCharType="separate"/>
      </w:r>
      <w:r>
        <w:t>2.5.3. So sánh tổng hợp</w:t>
      </w:r>
      <w:r>
        <w:tab/>
      </w:r>
      <w:r>
        <w:fldChar w:fldCharType="begin"/>
      </w:r>
      <w:r>
        <w:instrText xml:space="preserve"> PAGEREF _Toc6775 \h </w:instrText>
      </w:r>
      <w:r>
        <w:fldChar w:fldCharType="separate"/>
      </w:r>
      <w:r>
        <w:t>10</w:t>
      </w:r>
      <w:r>
        <w:fldChar w:fldCharType="end"/>
      </w:r>
      <w:r>
        <w:fldChar w:fldCharType="end"/>
      </w:r>
    </w:p>
    <w:p w14:paraId="0B6264B2">
      <w:pPr>
        <w:pStyle w:val="38"/>
        <w:tabs>
          <w:tab w:val="right" w:leader="dot" w:pos="8788"/>
          <w:tab w:val="clear" w:pos="8787"/>
        </w:tabs>
      </w:pPr>
      <w:r>
        <w:fldChar w:fldCharType="begin"/>
      </w:r>
      <w:r>
        <w:instrText xml:space="preserve"> HYPERLINK \l _Toc30520 </w:instrText>
      </w:r>
      <w:r>
        <w:fldChar w:fldCharType="separate"/>
      </w:r>
      <w:r>
        <w:t>2.6. Lý do lựa chọn ArcFace và MediaPipe</w:t>
      </w:r>
      <w:r>
        <w:tab/>
      </w:r>
      <w:r>
        <w:fldChar w:fldCharType="begin"/>
      </w:r>
      <w:r>
        <w:instrText xml:space="preserve"> PAGEREF _Toc30520 \h </w:instrText>
      </w:r>
      <w:r>
        <w:fldChar w:fldCharType="separate"/>
      </w:r>
      <w:r>
        <w:t>11</w:t>
      </w:r>
      <w:r>
        <w:fldChar w:fldCharType="end"/>
      </w:r>
      <w:r>
        <w:fldChar w:fldCharType="end"/>
      </w:r>
    </w:p>
    <w:p w14:paraId="4A1A8B60">
      <w:pPr>
        <w:pStyle w:val="38"/>
        <w:tabs>
          <w:tab w:val="right" w:leader="dot" w:pos="8788"/>
          <w:tab w:val="clear" w:pos="8787"/>
        </w:tabs>
      </w:pPr>
      <w:r>
        <w:fldChar w:fldCharType="begin"/>
      </w:r>
      <w:r>
        <w:instrText xml:space="preserve"> HYPERLINK \l _Toc7798 </w:instrText>
      </w:r>
      <w:r>
        <w:fldChar w:fldCharType="separate"/>
      </w:r>
      <w:r>
        <w:t>2.7. Các nghiên cứu liên quan</w:t>
      </w:r>
      <w:r>
        <w:tab/>
      </w:r>
      <w:r>
        <w:fldChar w:fldCharType="begin"/>
      </w:r>
      <w:r>
        <w:instrText xml:space="preserve"> PAGEREF _Toc7798 \h </w:instrText>
      </w:r>
      <w:r>
        <w:fldChar w:fldCharType="separate"/>
      </w:r>
      <w:r>
        <w:t>12</w:t>
      </w:r>
      <w:r>
        <w:fldChar w:fldCharType="end"/>
      </w:r>
      <w:r>
        <w:fldChar w:fldCharType="end"/>
      </w:r>
    </w:p>
    <w:p w14:paraId="31864390">
      <w:pPr>
        <w:pStyle w:val="38"/>
        <w:tabs>
          <w:tab w:val="right" w:leader="dot" w:pos="8788"/>
          <w:tab w:val="clear" w:pos="8787"/>
        </w:tabs>
      </w:pPr>
      <w:r>
        <w:fldChar w:fldCharType="begin"/>
      </w:r>
      <w:r>
        <w:instrText xml:space="preserve"> HYPERLINK \l _Toc13999 </w:instrText>
      </w:r>
      <w:r>
        <w:fldChar w:fldCharType="separate"/>
      </w:r>
      <w:r>
        <w:t>2.8. Khoảng trống nghiên cứu và hướng tiếp cận của đề án</w:t>
      </w:r>
      <w:r>
        <w:tab/>
      </w:r>
      <w:r>
        <w:fldChar w:fldCharType="begin"/>
      </w:r>
      <w:r>
        <w:instrText xml:space="preserve"> PAGEREF _Toc13999 \h </w:instrText>
      </w:r>
      <w:r>
        <w:fldChar w:fldCharType="separate"/>
      </w:r>
      <w:r>
        <w:t>13</w:t>
      </w:r>
      <w:r>
        <w:fldChar w:fldCharType="end"/>
      </w:r>
      <w:r>
        <w:fldChar w:fldCharType="end"/>
      </w:r>
    </w:p>
    <w:p w14:paraId="14C3E580">
      <w:pPr>
        <w:pStyle w:val="37"/>
        <w:tabs>
          <w:tab w:val="right" w:leader="dot" w:pos="8788"/>
          <w:tab w:val="clear" w:pos="8787"/>
        </w:tabs>
      </w:pPr>
      <w:r>
        <w:fldChar w:fldCharType="begin"/>
      </w:r>
      <w:r>
        <w:instrText xml:space="preserve"> HYPERLINK \l _Toc12506 </w:instrText>
      </w:r>
      <w:r>
        <w:fldChar w:fldCharType="separate"/>
      </w:r>
      <w:r>
        <w:t>CHƯƠNG 3. PHƯƠNG PHÁP NGHIÊN CỨU</w:t>
      </w:r>
      <w:r>
        <w:tab/>
      </w:r>
      <w:r>
        <w:fldChar w:fldCharType="begin"/>
      </w:r>
      <w:r>
        <w:instrText xml:space="preserve"> PAGEREF _Toc12506 \h </w:instrText>
      </w:r>
      <w:r>
        <w:fldChar w:fldCharType="separate"/>
      </w:r>
      <w:r>
        <w:t>14</w:t>
      </w:r>
      <w:r>
        <w:fldChar w:fldCharType="end"/>
      </w:r>
      <w:r>
        <w:fldChar w:fldCharType="end"/>
      </w:r>
    </w:p>
    <w:p w14:paraId="2C57FB6B">
      <w:pPr>
        <w:pStyle w:val="38"/>
        <w:tabs>
          <w:tab w:val="right" w:leader="dot" w:pos="8788"/>
          <w:tab w:val="clear" w:pos="8787"/>
        </w:tabs>
      </w:pPr>
      <w:r>
        <w:fldChar w:fldCharType="begin"/>
      </w:r>
      <w:r>
        <w:instrText xml:space="preserve"> HYPERLINK \l _Toc29639 </w:instrText>
      </w:r>
      <w:r>
        <w:fldChar w:fldCharType="separate"/>
      </w:r>
      <w:r>
        <w:t>3.1. Kiến trúc tổng thể của hệ thống</w:t>
      </w:r>
      <w:r>
        <w:tab/>
      </w:r>
      <w:r>
        <w:fldChar w:fldCharType="begin"/>
      </w:r>
      <w:r>
        <w:instrText xml:space="preserve"> PAGEREF _Toc29639 \h </w:instrText>
      </w:r>
      <w:r>
        <w:fldChar w:fldCharType="separate"/>
      </w:r>
      <w:r>
        <w:t>14</w:t>
      </w:r>
      <w:r>
        <w:fldChar w:fldCharType="end"/>
      </w:r>
      <w:r>
        <w:fldChar w:fldCharType="end"/>
      </w:r>
    </w:p>
    <w:p w14:paraId="713E3F87">
      <w:pPr>
        <w:pStyle w:val="38"/>
        <w:tabs>
          <w:tab w:val="right" w:leader="dot" w:pos="8788"/>
          <w:tab w:val="clear" w:pos="8787"/>
        </w:tabs>
      </w:pPr>
      <w:r>
        <w:fldChar w:fldCharType="begin"/>
      </w:r>
      <w:r>
        <w:instrText xml:space="preserve"> HYPERLINK \l _Toc26850 </w:instrText>
      </w:r>
      <w:r>
        <w:fldChar w:fldCharType="separate"/>
      </w:r>
      <w:r>
        <w:t>3.2. Dữ liệu và tiền xử lý</w:t>
      </w:r>
      <w:r>
        <w:tab/>
      </w:r>
      <w:r>
        <w:fldChar w:fldCharType="begin"/>
      </w:r>
      <w:r>
        <w:instrText xml:space="preserve"> PAGEREF _Toc26850 \h </w:instrText>
      </w:r>
      <w:r>
        <w:fldChar w:fldCharType="separate"/>
      </w:r>
      <w:r>
        <w:t>15</w:t>
      </w:r>
      <w:r>
        <w:fldChar w:fldCharType="end"/>
      </w:r>
      <w:r>
        <w:fldChar w:fldCharType="end"/>
      </w:r>
    </w:p>
    <w:p w14:paraId="6FA9657C">
      <w:pPr>
        <w:pStyle w:val="39"/>
        <w:tabs>
          <w:tab w:val="right" w:leader="dot" w:pos="8788"/>
          <w:tab w:val="clear" w:pos="8787"/>
        </w:tabs>
      </w:pPr>
      <w:r>
        <w:fldChar w:fldCharType="begin"/>
      </w:r>
      <w:r>
        <w:instrText xml:space="preserve"> HYPERLINK \l _Toc6487 </w:instrText>
      </w:r>
      <w:r>
        <w:fldChar w:fldCharType="separate"/>
      </w:r>
      <w:r>
        <w:t>3.2.1. Dữ liệu khuôn mặt và gallery</w:t>
      </w:r>
      <w:r>
        <w:tab/>
      </w:r>
      <w:r>
        <w:fldChar w:fldCharType="begin"/>
      </w:r>
      <w:r>
        <w:instrText xml:space="preserve"> PAGEREF _Toc6487 \h </w:instrText>
      </w:r>
      <w:r>
        <w:fldChar w:fldCharType="separate"/>
      </w:r>
      <w:r>
        <w:t>15</w:t>
      </w:r>
      <w:r>
        <w:fldChar w:fldCharType="end"/>
      </w:r>
      <w:r>
        <w:fldChar w:fldCharType="end"/>
      </w:r>
    </w:p>
    <w:p w14:paraId="0DABE755">
      <w:pPr>
        <w:pStyle w:val="39"/>
        <w:tabs>
          <w:tab w:val="right" w:leader="dot" w:pos="8788"/>
          <w:tab w:val="clear" w:pos="8787"/>
        </w:tabs>
      </w:pPr>
      <w:r>
        <w:fldChar w:fldCharType="begin"/>
      </w:r>
      <w:r>
        <w:instrText xml:space="preserve"> HYPERLINK \l _Toc15450 </w:instrText>
      </w:r>
      <w:r>
        <w:fldChar w:fldCharType="separate"/>
      </w:r>
      <w:r>
        <w:t>3.2.2. Dữ liệu huấn luyện bộ phát hiện và tăng cường dữ liệu</w:t>
      </w:r>
      <w:r>
        <w:tab/>
      </w:r>
      <w:r>
        <w:fldChar w:fldCharType="begin"/>
      </w:r>
      <w:r>
        <w:instrText xml:space="preserve"> PAGEREF _Toc15450 \h </w:instrText>
      </w:r>
      <w:r>
        <w:fldChar w:fldCharType="separate"/>
      </w:r>
      <w:r>
        <w:t>16</w:t>
      </w:r>
      <w:r>
        <w:fldChar w:fldCharType="end"/>
      </w:r>
      <w:r>
        <w:fldChar w:fldCharType="end"/>
      </w:r>
    </w:p>
    <w:p w14:paraId="3E4DE681">
      <w:pPr>
        <w:pStyle w:val="39"/>
        <w:tabs>
          <w:tab w:val="right" w:leader="dot" w:pos="8788"/>
          <w:tab w:val="clear" w:pos="8787"/>
        </w:tabs>
      </w:pPr>
      <w:r>
        <w:fldChar w:fldCharType="begin"/>
      </w:r>
      <w:r>
        <w:instrText xml:space="preserve"> HYPERLINK \l _Toc19230 </w:instrText>
      </w:r>
      <w:r>
        <w:fldChar w:fldCharType="separate"/>
      </w:r>
      <w:r>
        <w:t>3.2.3. Tiền xử lý khung hình</w:t>
      </w:r>
      <w:r>
        <w:tab/>
      </w:r>
      <w:r>
        <w:fldChar w:fldCharType="begin"/>
      </w:r>
      <w:r>
        <w:instrText xml:space="preserve"> PAGEREF _Toc19230 \h </w:instrText>
      </w:r>
      <w:r>
        <w:fldChar w:fldCharType="separate"/>
      </w:r>
      <w:r>
        <w:t>16</w:t>
      </w:r>
      <w:r>
        <w:fldChar w:fldCharType="end"/>
      </w:r>
      <w:r>
        <w:fldChar w:fldCharType="end"/>
      </w:r>
    </w:p>
    <w:p w14:paraId="07499737">
      <w:pPr>
        <w:pStyle w:val="38"/>
        <w:tabs>
          <w:tab w:val="right" w:leader="dot" w:pos="8788"/>
          <w:tab w:val="clear" w:pos="8787"/>
        </w:tabs>
      </w:pPr>
      <w:r>
        <w:fldChar w:fldCharType="begin"/>
      </w:r>
      <w:r>
        <w:instrText xml:space="preserve"> HYPERLINK \l _Toc14488 </w:instrText>
      </w:r>
      <w:r>
        <w:fldChar w:fldCharType="separate"/>
      </w:r>
      <w:r>
        <w:t>3.3. Nhận diện và gắn danh tính theo quỹ đạo</w:t>
      </w:r>
      <w:r>
        <w:tab/>
      </w:r>
      <w:r>
        <w:fldChar w:fldCharType="begin"/>
      </w:r>
      <w:r>
        <w:instrText xml:space="preserve"> PAGEREF _Toc14488 \h </w:instrText>
      </w:r>
      <w:r>
        <w:fldChar w:fldCharType="separate"/>
      </w:r>
      <w:r>
        <w:t>16</w:t>
      </w:r>
      <w:r>
        <w:fldChar w:fldCharType="end"/>
      </w:r>
      <w:r>
        <w:fldChar w:fldCharType="end"/>
      </w:r>
    </w:p>
    <w:p w14:paraId="4BA57A6C">
      <w:pPr>
        <w:pStyle w:val="38"/>
        <w:tabs>
          <w:tab w:val="right" w:leader="dot" w:pos="8788"/>
          <w:tab w:val="clear" w:pos="8787"/>
        </w:tabs>
      </w:pPr>
      <w:r>
        <w:fldChar w:fldCharType="begin"/>
      </w:r>
      <w:r>
        <w:instrText xml:space="preserve"> HYPERLINK \l _Toc24397 </w:instrText>
      </w:r>
      <w:r>
        <w:fldChar w:fldCharType="separate"/>
      </w:r>
      <w:r>
        <w:t>3.4. Phân tích hành vi và chấm điểm tập trung</w:t>
      </w:r>
      <w:r>
        <w:tab/>
      </w:r>
      <w:r>
        <w:fldChar w:fldCharType="begin"/>
      </w:r>
      <w:r>
        <w:instrText xml:space="preserve"> PAGEREF _Toc24397 \h </w:instrText>
      </w:r>
      <w:r>
        <w:fldChar w:fldCharType="separate"/>
      </w:r>
      <w:r>
        <w:t>18</w:t>
      </w:r>
      <w:r>
        <w:fldChar w:fldCharType="end"/>
      </w:r>
      <w:r>
        <w:fldChar w:fldCharType="end"/>
      </w:r>
    </w:p>
    <w:p w14:paraId="7742D004">
      <w:pPr>
        <w:pStyle w:val="39"/>
        <w:tabs>
          <w:tab w:val="right" w:leader="dot" w:pos="8788"/>
          <w:tab w:val="clear" w:pos="8787"/>
        </w:tabs>
      </w:pPr>
      <w:r>
        <w:fldChar w:fldCharType="begin"/>
      </w:r>
      <w:r>
        <w:instrText xml:space="preserve"> HYPERLINK \l _Toc10355 </w:instrText>
      </w:r>
      <w:r>
        <w:fldChar w:fldCharType="separate"/>
      </w:r>
      <w:r>
        <w:t>3.4.1. Chuẩn hóa và tư thế nền của từng học sinh</w:t>
      </w:r>
      <w:r>
        <w:tab/>
      </w:r>
      <w:r>
        <w:fldChar w:fldCharType="begin"/>
      </w:r>
      <w:r>
        <w:instrText xml:space="preserve"> PAGEREF _Toc10355 \h </w:instrText>
      </w:r>
      <w:r>
        <w:fldChar w:fldCharType="separate"/>
      </w:r>
      <w:r>
        <w:t>18</w:t>
      </w:r>
      <w:r>
        <w:fldChar w:fldCharType="end"/>
      </w:r>
      <w:r>
        <w:fldChar w:fldCharType="end"/>
      </w:r>
    </w:p>
    <w:p w14:paraId="2715F99C">
      <w:pPr>
        <w:pStyle w:val="39"/>
        <w:tabs>
          <w:tab w:val="right" w:leader="dot" w:pos="8788"/>
          <w:tab w:val="clear" w:pos="8787"/>
        </w:tabs>
      </w:pPr>
      <w:r>
        <w:fldChar w:fldCharType="begin"/>
      </w:r>
      <w:r>
        <w:instrText xml:space="preserve"> HYPERLINK \l _Toc13596 </w:instrText>
      </w:r>
      <w:r>
        <w:fldChar w:fldCharType="separate"/>
      </w:r>
      <w:r>
        <w:t>3.4.2. Các luật hành vi</w:t>
      </w:r>
      <w:r>
        <w:tab/>
      </w:r>
      <w:r>
        <w:fldChar w:fldCharType="begin"/>
      </w:r>
      <w:r>
        <w:instrText xml:space="preserve"> PAGEREF _Toc13596 \h </w:instrText>
      </w:r>
      <w:r>
        <w:fldChar w:fldCharType="separate"/>
      </w:r>
      <w:r>
        <w:t>18</w:t>
      </w:r>
      <w:r>
        <w:fldChar w:fldCharType="end"/>
      </w:r>
      <w:r>
        <w:fldChar w:fldCharType="end"/>
      </w:r>
    </w:p>
    <w:p w14:paraId="2E08282E">
      <w:pPr>
        <w:pStyle w:val="39"/>
        <w:tabs>
          <w:tab w:val="right" w:leader="dot" w:pos="8788"/>
          <w:tab w:val="clear" w:pos="8787"/>
        </w:tabs>
      </w:pPr>
      <w:r>
        <w:fldChar w:fldCharType="begin"/>
      </w:r>
      <w:r>
        <w:instrText xml:space="preserve"> HYPERLINK \l _Toc14082 </w:instrText>
      </w:r>
      <w:r>
        <w:fldChar w:fldCharType="separate"/>
      </w:r>
      <w:r>
        <w:t>3.4.3. Điểm tập trung</w:t>
      </w:r>
      <w:r>
        <w:tab/>
      </w:r>
      <w:r>
        <w:fldChar w:fldCharType="begin"/>
      </w:r>
      <w:r>
        <w:instrText xml:space="preserve"> PAGEREF _Toc14082 \h </w:instrText>
      </w:r>
      <w:r>
        <w:fldChar w:fldCharType="separate"/>
      </w:r>
      <w:r>
        <w:t>19</w:t>
      </w:r>
      <w:r>
        <w:fldChar w:fldCharType="end"/>
      </w:r>
      <w:r>
        <w:fldChar w:fldCharType="end"/>
      </w:r>
    </w:p>
    <w:p w14:paraId="316123C1">
      <w:pPr>
        <w:pStyle w:val="38"/>
        <w:tabs>
          <w:tab w:val="right" w:leader="dot" w:pos="8788"/>
          <w:tab w:val="clear" w:pos="8787"/>
        </w:tabs>
      </w:pPr>
      <w:r>
        <w:fldChar w:fldCharType="begin"/>
      </w:r>
      <w:r>
        <w:instrText xml:space="preserve"> HYPERLINK \l _Toc22812 </w:instrText>
      </w:r>
      <w:r>
        <w:fldChar w:fldCharType="separate"/>
      </w:r>
      <w:r>
        <w:t>3.5. Tổng hợp điểm danh và báo cáo</w:t>
      </w:r>
      <w:r>
        <w:tab/>
      </w:r>
      <w:r>
        <w:fldChar w:fldCharType="begin"/>
      </w:r>
      <w:r>
        <w:instrText xml:space="preserve"> PAGEREF _Toc22812 \h </w:instrText>
      </w:r>
      <w:r>
        <w:fldChar w:fldCharType="separate"/>
      </w:r>
      <w:r>
        <w:t>20</w:t>
      </w:r>
      <w:r>
        <w:fldChar w:fldCharType="end"/>
      </w:r>
      <w:r>
        <w:fldChar w:fldCharType="end"/>
      </w:r>
    </w:p>
    <w:p w14:paraId="0821497C">
      <w:pPr>
        <w:pStyle w:val="38"/>
        <w:tabs>
          <w:tab w:val="right" w:leader="dot" w:pos="8788"/>
          <w:tab w:val="clear" w:pos="8787"/>
        </w:tabs>
      </w:pPr>
      <w:r>
        <w:fldChar w:fldCharType="begin"/>
      </w:r>
      <w:r>
        <w:instrText xml:space="preserve"> HYPERLINK \l _Toc23833 </w:instrText>
      </w:r>
      <w:r>
        <w:fldChar w:fldCharType="separate"/>
      </w:r>
      <w:r>
        <w:t>3.6. Phương pháp đánh giá</w:t>
      </w:r>
      <w:r>
        <w:tab/>
      </w:r>
      <w:r>
        <w:fldChar w:fldCharType="begin"/>
      </w:r>
      <w:r>
        <w:instrText xml:space="preserve"> PAGEREF _Toc23833 \h </w:instrText>
      </w:r>
      <w:r>
        <w:fldChar w:fldCharType="separate"/>
      </w:r>
      <w:r>
        <w:t>20</w:t>
      </w:r>
      <w:r>
        <w:fldChar w:fldCharType="end"/>
      </w:r>
      <w:r>
        <w:fldChar w:fldCharType="end"/>
      </w:r>
    </w:p>
    <w:p w14:paraId="5F9A9353">
      <w:pPr>
        <w:pStyle w:val="38"/>
        <w:tabs>
          <w:tab w:val="right" w:leader="dot" w:pos="8788"/>
          <w:tab w:val="clear" w:pos="8787"/>
        </w:tabs>
      </w:pPr>
      <w:r>
        <w:fldChar w:fldCharType="begin"/>
      </w:r>
      <w:r>
        <w:instrText xml:space="preserve"> HYPERLINK \l _Toc11572 </w:instrText>
      </w:r>
      <w:r>
        <w:fldChar w:fldCharType="separate"/>
      </w:r>
      <w:r>
        <w:t>3.7. Công nghệ và triển khai</w:t>
      </w:r>
      <w:r>
        <w:tab/>
      </w:r>
      <w:r>
        <w:fldChar w:fldCharType="begin"/>
      </w:r>
      <w:r>
        <w:instrText xml:space="preserve"> PAGEREF _Toc11572 \h </w:instrText>
      </w:r>
      <w:r>
        <w:fldChar w:fldCharType="separate"/>
      </w:r>
      <w:r>
        <w:t>22</w:t>
      </w:r>
      <w:r>
        <w:fldChar w:fldCharType="end"/>
      </w:r>
      <w:r>
        <w:fldChar w:fldCharType="end"/>
      </w:r>
    </w:p>
    <w:p w14:paraId="3E7D3A68">
      <w:pPr>
        <w:pStyle w:val="37"/>
        <w:tabs>
          <w:tab w:val="right" w:leader="dot" w:pos="8788"/>
          <w:tab w:val="clear" w:pos="8787"/>
        </w:tabs>
      </w:pPr>
      <w:r>
        <w:fldChar w:fldCharType="begin"/>
      </w:r>
      <w:r>
        <w:instrText xml:space="preserve"> HYPERLINK \l _Toc6108 </w:instrText>
      </w:r>
      <w:r>
        <w:fldChar w:fldCharType="separate"/>
      </w:r>
      <w:r>
        <w:t>CHƯƠNG 4. KẾT QUẢ VÀ THẢO LUẬN</w:t>
      </w:r>
      <w:r>
        <w:tab/>
      </w:r>
      <w:r>
        <w:fldChar w:fldCharType="begin"/>
      </w:r>
      <w:r>
        <w:instrText xml:space="preserve"> PAGEREF _Toc6108 \h </w:instrText>
      </w:r>
      <w:r>
        <w:fldChar w:fldCharType="separate"/>
      </w:r>
      <w:r>
        <w:t>24</w:t>
      </w:r>
      <w:r>
        <w:fldChar w:fldCharType="end"/>
      </w:r>
      <w:r>
        <w:fldChar w:fldCharType="end"/>
      </w:r>
    </w:p>
    <w:p w14:paraId="5C175EA9">
      <w:pPr>
        <w:pStyle w:val="38"/>
        <w:tabs>
          <w:tab w:val="right" w:leader="dot" w:pos="8788"/>
          <w:tab w:val="clear" w:pos="8787"/>
        </w:tabs>
      </w:pPr>
      <w:r>
        <w:fldChar w:fldCharType="begin"/>
      </w:r>
      <w:r>
        <w:instrText xml:space="preserve"> HYPERLINK \l _Toc14695 </w:instrText>
      </w:r>
      <w:r>
        <w:fldChar w:fldCharType="separate"/>
      </w:r>
      <w:r>
        <w:t>4.1. Kết quả bộ phát hiện học sinh</w:t>
      </w:r>
      <w:r>
        <w:tab/>
      </w:r>
      <w:r>
        <w:fldChar w:fldCharType="begin"/>
      </w:r>
      <w:r>
        <w:instrText xml:space="preserve"> PAGEREF _Toc14695 \h </w:instrText>
      </w:r>
      <w:r>
        <w:fldChar w:fldCharType="separate"/>
      </w:r>
      <w:r>
        <w:t>24</w:t>
      </w:r>
      <w:r>
        <w:fldChar w:fldCharType="end"/>
      </w:r>
      <w:r>
        <w:fldChar w:fldCharType="end"/>
      </w:r>
    </w:p>
    <w:p w14:paraId="13C27B34">
      <w:pPr>
        <w:pStyle w:val="38"/>
        <w:tabs>
          <w:tab w:val="right" w:leader="dot" w:pos="8788"/>
          <w:tab w:val="clear" w:pos="8787"/>
        </w:tabs>
      </w:pPr>
      <w:r>
        <w:fldChar w:fldCharType="begin"/>
      </w:r>
      <w:r>
        <w:instrText xml:space="preserve"> HYPERLINK \l _Toc6383 </w:instrText>
      </w:r>
      <w:r>
        <w:fldChar w:fldCharType="separate"/>
      </w:r>
      <w:r>
        <w:t>4.2. Kết quả nhận diện khuôn mặt</w:t>
      </w:r>
      <w:r>
        <w:tab/>
      </w:r>
      <w:r>
        <w:fldChar w:fldCharType="begin"/>
      </w:r>
      <w:r>
        <w:instrText xml:space="preserve"> PAGEREF _Toc6383 \h </w:instrText>
      </w:r>
      <w:r>
        <w:fldChar w:fldCharType="separate"/>
      </w:r>
      <w:r>
        <w:t>26</w:t>
      </w:r>
      <w:r>
        <w:fldChar w:fldCharType="end"/>
      </w:r>
      <w:r>
        <w:fldChar w:fldCharType="end"/>
      </w:r>
    </w:p>
    <w:p w14:paraId="413B7E6D">
      <w:pPr>
        <w:pStyle w:val="39"/>
        <w:tabs>
          <w:tab w:val="right" w:leader="dot" w:pos="8788"/>
          <w:tab w:val="clear" w:pos="8787"/>
        </w:tabs>
      </w:pPr>
      <w:r>
        <w:fldChar w:fldCharType="begin"/>
      </w:r>
      <w:r>
        <w:instrText xml:space="preserve"> HYPERLINK \l _Toc13262 </w:instrText>
      </w:r>
      <w:r>
        <w:fldChar w:fldCharType="separate"/>
      </w:r>
      <w:r>
        <w:t>4.2.1. Kết quả của phiên bản trước</w:t>
      </w:r>
      <w:r>
        <w:tab/>
      </w:r>
      <w:r>
        <w:fldChar w:fldCharType="begin"/>
      </w:r>
      <w:r>
        <w:instrText xml:space="preserve"> PAGEREF _Toc13262 \h </w:instrText>
      </w:r>
      <w:r>
        <w:fldChar w:fldCharType="separate"/>
      </w:r>
      <w:r>
        <w:t>26</w:t>
      </w:r>
      <w:r>
        <w:fldChar w:fldCharType="end"/>
      </w:r>
      <w:r>
        <w:fldChar w:fldCharType="end"/>
      </w:r>
    </w:p>
    <w:p w14:paraId="525D5EA2">
      <w:pPr>
        <w:pStyle w:val="39"/>
        <w:tabs>
          <w:tab w:val="right" w:leader="dot" w:pos="8788"/>
          <w:tab w:val="clear" w:pos="8787"/>
        </w:tabs>
      </w:pPr>
      <w:r>
        <w:fldChar w:fldCharType="begin"/>
      </w:r>
      <w:r>
        <w:instrText xml:space="preserve"> HYPERLINK \l _Toc25854 </w:instrText>
      </w:r>
      <w:r>
        <w:fldChar w:fldCharType="separate"/>
      </w:r>
      <w:r>
        <w:t>4.2.2. Kết quả đánh giá lại trên bộ dữ liệu hiện có</w:t>
      </w:r>
      <w:r>
        <w:tab/>
      </w:r>
      <w:r>
        <w:fldChar w:fldCharType="begin"/>
      </w:r>
      <w:r>
        <w:instrText xml:space="preserve"> PAGEREF _Toc25854 \h </w:instrText>
      </w:r>
      <w:r>
        <w:fldChar w:fldCharType="separate"/>
      </w:r>
      <w:r>
        <w:t>27</w:t>
      </w:r>
      <w:r>
        <w:fldChar w:fldCharType="end"/>
      </w:r>
      <w:r>
        <w:fldChar w:fldCharType="end"/>
      </w:r>
    </w:p>
    <w:p w14:paraId="5907F0EE">
      <w:pPr>
        <w:pStyle w:val="39"/>
        <w:tabs>
          <w:tab w:val="right" w:leader="dot" w:pos="8788"/>
          <w:tab w:val="clear" w:pos="8787"/>
        </w:tabs>
      </w:pPr>
      <w:r>
        <w:fldChar w:fldCharType="begin"/>
      </w:r>
      <w:r>
        <w:instrText xml:space="preserve"> HYPERLINK \l _Toc370 </w:instrText>
      </w:r>
      <w:r>
        <w:fldChar w:fldCharType="separate"/>
      </w:r>
      <w:r>
        <w:t>4.2.3. Ảnh hưởng của ngưỡng nhận diện trên video lớp học</w:t>
      </w:r>
      <w:r>
        <w:tab/>
      </w:r>
      <w:r>
        <w:fldChar w:fldCharType="begin"/>
      </w:r>
      <w:r>
        <w:instrText xml:space="preserve"> PAGEREF _Toc370 \h </w:instrText>
      </w:r>
      <w:r>
        <w:fldChar w:fldCharType="separate"/>
      </w:r>
      <w:r>
        <w:t>29</w:t>
      </w:r>
      <w:r>
        <w:fldChar w:fldCharType="end"/>
      </w:r>
      <w:r>
        <w:fldChar w:fldCharType="end"/>
      </w:r>
    </w:p>
    <w:p w14:paraId="3D1B0185">
      <w:pPr>
        <w:pStyle w:val="38"/>
        <w:tabs>
          <w:tab w:val="right" w:leader="dot" w:pos="8788"/>
          <w:tab w:val="clear" w:pos="8787"/>
        </w:tabs>
      </w:pPr>
      <w:r>
        <w:fldChar w:fldCharType="begin"/>
      </w:r>
      <w:r>
        <w:instrText xml:space="preserve"> HYPERLINK \l _Toc15289 </w:instrText>
      </w:r>
      <w:r>
        <w:fldChar w:fldCharType="separate"/>
      </w:r>
      <w:r>
        <w:t>4.3. So sánh ArcFace, FaceNet và DeepFace</w:t>
      </w:r>
      <w:r>
        <w:tab/>
      </w:r>
      <w:r>
        <w:fldChar w:fldCharType="begin"/>
      </w:r>
      <w:r>
        <w:instrText xml:space="preserve"> PAGEREF _Toc15289 \h </w:instrText>
      </w:r>
      <w:r>
        <w:fldChar w:fldCharType="separate"/>
      </w:r>
      <w:r>
        <w:t>29</w:t>
      </w:r>
      <w:r>
        <w:fldChar w:fldCharType="end"/>
      </w:r>
      <w:r>
        <w:fldChar w:fldCharType="end"/>
      </w:r>
    </w:p>
    <w:p w14:paraId="10A5FC75">
      <w:pPr>
        <w:pStyle w:val="39"/>
        <w:tabs>
          <w:tab w:val="right" w:leader="dot" w:pos="8788"/>
          <w:tab w:val="clear" w:pos="8787"/>
        </w:tabs>
      </w:pPr>
      <w:r>
        <w:fldChar w:fldCharType="begin"/>
      </w:r>
      <w:r>
        <w:instrText xml:space="preserve"> HYPERLINK \l _Toc16106 </w:instrText>
      </w:r>
      <w:r>
        <w:fldChar w:fldCharType="separate"/>
      </w:r>
      <w:r>
        <w:t>4.3.1. Thiết lập thực nghiệm</w:t>
      </w:r>
      <w:r>
        <w:tab/>
      </w:r>
      <w:r>
        <w:fldChar w:fldCharType="begin"/>
      </w:r>
      <w:r>
        <w:instrText xml:space="preserve"> PAGEREF _Toc16106 \h </w:instrText>
      </w:r>
      <w:r>
        <w:fldChar w:fldCharType="separate"/>
      </w:r>
      <w:r>
        <w:t>29</w:t>
      </w:r>
      <w:r>
        <w:fldChar w:fldCharType="end"/>
      </w:r>
      <w:r>
        <w:fldChar w:fldCharType="end"/>
      </w:r>
    </w:p>
    <w:p w14:paraId="0E090A83">
      <w:pPr>
        <w:pStyle w:val="39"/>
        <w:tabs>
          <w:tab w:val="right" w:leader="dot" w:pos="8788"/>
          <w:tab w:val="clear" w:pos="8787"/>
        </w:tabs>
      </w:pPr>
      <w:r>
        <w:fldChar w:fldCharType="begin"/>
      </w:r>
      <w:r>
        <w:instrText xml:space="preserve"> HYPERLINK \l _Toc15478 </w:instrText>
      </w:r>
      <w:r>
        <w:fldChar w:fldCharType="separate"/>
      </w:r>
      <w:r>
        <w:t>4.3.2. Kết quả trên ảnh kiểm tra gốc</w:t>
      </w:r>
      <w:r>
        <w:tab/>
      </w:r>
      <w:r>
        <w:fldChar w:fldCharType="begin"/>
      </w:r>
      <w:r>
        <w:instrText xml:space="preserve"> PAGEREF _Toc15478 \h </w:instrText>
      </w:r>
      <w:r>
        <w:fldChar w:fldCharType="separate"/>
      </w:r>
      <w:r>
        <w:t>30</w:t>
      </w:r>
      <w:r>
        <w:fldChar w:fldCharType="end"/>
      </w:r>
      <w:r>
        <w:fldChar w:fldCharType="end"/>
      </w:r>
    </w:p>
    <w:p w14:paraId="5A0C5BBF">
      <w:pPr>
        <w:pStyle w:val="39"/>
        <w:tabs>
          <w:tab w:val="right" w:leader="dot" w:pos="8788"/>
          <w:tab w:val="clear" w:pos="8787"/>
        </w:tabs>
      </w:pPr>
      <w:r>
        <w:fldChar w:fldCharType="begin"/>
      </w:r>
      <w:r>
        <w:instrText xml:space="preserve"> HYPERLINK \l _Toc5861 </w:instrText>
      </w:r>
      <w:r>
        <w:fldChar w:fldCharType="separate"/>
      </w:r>
      <w:r>
        <w:t>4.3.3. Ảnh hưởng của độ phân giải khuôn mặt</w:t>
      </w:r>
      <w:r>
        <w:tab/>
      </w:r>
      <w:r>
        <w:fldChar w:fldCharType="begin"/>
      </w:r>
      <w:r>
        <w:instrText xml:space="preserve"> PAGEREF _Toc5861 \h </w:instrText>
      </w:r>
      <w:r>
        <w:fldChar w:fldCharType="separate"/>
      </w:r>
      <w:r>
        <w:t>31</w:t>
      </w:r>
      <w:r>
        <w:fldChar w:fldCharType="end"/>
      </w:r>
      <w:r>
        <w:fldChar w:fldCharType="end"/>
      </w:r>
    </w:p>
    <w:p w14:paraId="1E09969B">
      <w:pPr>
        <w:pStyle w:val="38"/>
        <w:tabs>
          <w:tab w:val="right" w:leader="dot" w:pos="8788"/>
          <w:tab w:val="clear" w:pos="8787"/>
        </w:tabs>
      </w:pPr>
      <w:r>
        <w:fldChar w:fldCharType="begin"/>
      </w:r>
      <w:r>
        <w:instrText xml:space="preserve"> HYPERLINK \l _Toc5396 </w:instrText>
      </w:r>
      <w:r>
        <w:fldChar w:fldCharType="separate"/>
      </w:r>
      <w:r>
        <w:t>4.4. So sánh MediaPipe, OpenPose và YOLO11-pose</w:t>
      </w:r>
      <w:r>
        <w:tab/>
      </w:r>
      <w:r>
        <w:fldChar w:fldCharType="begin"/>
      </w:r>
      <w:r>
        <w:instrText xml:space="preserve"> PAGEREF _Toc5396 \h </w:instrText>
      </w:r>
      <w:r>
        <w:fldChar w:fldCharType="separate"/>
      </w:r>
      <w:r>
        <w:t>33</w:t>
      </w:r>
      <w:r>
        <w:fldChar w:fldCharType="end"/>
      </w:r>
      <w:r>
        <w:fldChar w:fldCharType="end"/>
      </w:r>
    </w:p>
    <w:p w14:paraId="688A1512">
      <w:pPr>
        <w:pStyle w:val="39"/>
        <w:tabs>
          <w:tab w:val="right" w:leader="dot" w:pos="8788"/>
          <w:tab w:val="clear" w:pos="8787"/>
        </w:tabs>
      </w:pPr>
      <w:r>
        <w:fldChar w:fldCharType="begin"/>
      </w:r>
      <w:r>
        <w:instrText xml:space="preserve"> HYPERLINK \l _Toc7687 </w:instrText>
      </w:r>
      <w:r>
        <w:fldChar w:fldCharType="separate"/>
      </w:r>
      <w:r>
        <w:t>4.4.1. Thiết lập thực nghiệm</w:t>
      </w:r>
      <w:r>
        <w:tab/>
      </w:r>
      <w:r>
        <w:fldChar w:fldCharType="begin"/>
      </w:r>
      <w:r>
        <w:instrText xml:space="preserve"> PAGEREF _Toc7687 \h </w:instrText>
      </w:r>
      <w:r>
        <w:fldChar w:fldCharType="separate"/>
      </w:r>
      <w:r>
        <w:t>33</w:t>
      </w:r>
      <w:r>
        <w:fldChar w:fldCharType="end"/>
      </w:r>
      <w:r>
        <w:fldChar w:fldCharType="end"/>
      </w:r>
    </w:p>
    <w:p w14:paraId="4866312C">
      <w:pPr>
        <w:pStyle w:val="39"/>
        <w:tabs>
          <w:tab w:val="right" w:leader="dot" w:pos="8788"/>
          <w:tab w:val="clear" w:pos="8787"/>
        </w:tabs>
      </w:pPr>
      <w:r>
        <w:fldChar w:fldCharType="begin"/>
      </w:r>
      <w:r>
        <w:instrText xml:space="preserve"> HYPERLINK \l _Toc13530 </w:instrText>
      </w:r>
      <w:r>
        <w:fldChar w:fldCharType="separate"/>
      </w:r>
      <w:r>
        <w:t>4.4.2. Kết quả</w:t>
      </w:r>
      <w:r>
        <w:tab/>
      </w:r>
      <w:r>
        <w:fldChar w:fldCharType="begin"/>
      </w:r>
      <w:r>
        <w:instrText xml:space="preserve"> PAGEREF _Toc13530 \h </w:instrText>
      </w:r>
      <w:r>
        <w:fldChar w:fldCharType="separate"/>
      </w:r>
      <w:r>
        <w:t>33</w:t>
      </w:r>
      <w:r>
        <w:fldChar w:fldCharType="end"/>
      </w:r>
      <w:r>
        <w:fldChar w:fldCharType="end"/>
      </w:r>
    </w:p>
    <w:p w14:paraId="14BECC14">
      <w:pPr>
        <w:pStyle w:val="38"/>
        <w:tabs>
          <w:tab w:val="right" w:leader="dot" w:pos="8788"/>
          <w:tab w:val="clear" w:pos="8787"/>
        </w:tabs>
      </w:pPr>
      <w:r>
        <w:fldChar w:fldCharType="begin"/>
      </w:r>
      <w:r>
        <w:instrText xml:space="preserve"> HYPERLINK \l _Toc26316 </w:instrText>
      </w:r>
      <w:r>
        <w:fldChar w:fldCharType="separate"/>
      </w:r>
      <w:r>
        <w:t>4.5. Kết quả vận hành hệ thống</w:t>
      </w:r>
      <w:r>
        <w:tab/>
      </w:r>
      <w:r>
        <w:fldChar w:fldCharType="begin"/>
      </w:r>
      <w:r>
        <w:instrText xml:space="preserve"> PAGEREF _Toc26316 \h </w:instrText>
      </w:r>
      <w:r>
        <w:fldChar w:fldCharType="separate"/>
      </w:r>
      <w:r>
        <w:t>35</w:t>
      </w:r>
      <w:r>
        <w:fldChar w:fldCharType="end"/>
      </w:r>
      <w:r>
        <w:fldChar w:fldCharType="end"/>
      </w:r>
    </w:p>
    <w:p w14:paraId="505434D7">
      <w:pPr>
        <w:pStyle w:val="38"/>
        <w:tabs>
          <w:tab w:val="right" w:leader="dot" w:pos="8788"/>
          <w:tab w:val="clear" w:pos="8787"/>
        </w:tabs>
      </w:pPr>
      <w:r>
        <w:fldChar w:fldCharType="begin"/>
      </w:r>
      <w:r>
        <w:instrText xml:space="preserve"> HYPERLINK \l _Toc2917 </w:instrText>
      </w:r>
      <w:r>
        <w:fldChar w:fldCharType="separate"/>
      </w:r>
      <w:r>
        <w:t>4.6. Kết quả mô-đun phân tích hành vi</w:t>
      </w:r>
      <w:r>
        <w:tab/>
      </w:r>
      <w:r>
        <w:fldChar w:fldCharType="begin"/>
      </w:r>
      <w:r>
        <w:instrText xml:space="preserve"> PAGEREF _Toc2917 \h </w:instrText>
      </w:r>
      <w:r>
        <w:fldChar w:fldCharType="separate"/>
      </w:r>
      <w:r>
        <w:t>37</w:t>
      </w:r>
      <w:r>
        <w:fldChar w:fldCharType="end"/>
      </w:r>
      <w:r>
        <w:fldChar w:fldCharType="end"/>
      </w:r>
    </w:p>
    <w:p w14:paraId="5F6423B0">
      <w:pPr>
        <w:pStyle w:val="38"/>
        <w:tabs>
          <w:tab w:val="right" w:leader="dot" w:pos="8788"/>
          <w:tab w:val="clear" w:pos="8787"/>
        </w:tabs>
      </w:pPr>
      <w:r>
        <w:fldChar w:fldCharType="begin"/>
      </w:r>
      <w:r>
        <w:instrText xml:space="preserve"> HYPERLINK \l _Toc21827 </w:instrText>
      </w:r>
      <w:r>
        <w:fldChar w:fldCharType="separate"/>
      </w:r>
      <w:r>
        <w:t>4.7. Thảo luận</w:t>
      </w:r>
      <w:r>
        <w:tab/>
      </w:r>
      <w:r>
        <w:fldChar w:fldCharType="begin"/>
      </w:r>
      <w:r>
        <w:instrText xml:space="preserve"> PAGEREF _Toc21827 \h </w:instrText>
      </w:r>
      <w:r>
        <w:fldChar w:fldCharType="separate"/>
      </w:r>
      <w:r>
        <w:t>38</w:t>
      </w:r>
      <w:r>
        <w:fldChar w:fldCharType="end"/>
      </w:r>
      <w:r>
        <w:fldChar w:fldCharType="end"/>
      </w:r>
    </w:p>
    <w:p w14:paraId="17B14EA5">
      <w:pPr>
        <w:pStyle w:val="37"/>
        <w:tabs>
          <w:tab w:val="right" w:leader="dot" w:pos="8788"/>
          <w:tab w:val="clear" w:pos="8787"/>
        </w:tabs>
      </w:pPr>
      <w:r>
        <w:fldChar w:fldCharType="begin"/>
      </w:r>
      <w:r>
        <w:instrText xml:space="preserve"> HYPERLINK \l _Toc23517 </w:instrText>
      </w:r>
      <w:r>
        <w:fldChar w:fldCharType="separate"/>
      </w:r>
      <w:r>
        <w:t>CHƯƠNG 5. KẾT LUẬN VÀ ĐỀ XUẤT</w:t>
      </w:r>
      <w:r>
        <w:tab/>
      </w:r>
      <w:r>
        <w:fldChar w:fldCharType="begin"/>
      </w:r>
      <w:r>
        <w:instrText xml:space="preserve"> PAGEREF _Toc23517 \h </w:instrText>
      </w:r>
      <w:r>
        <w:fldChar w:fldCharType="separate"/>
      </w:r>
      <w:r>
        <w:t>39</w:t>
      </w:r>
      <w:r>
        <w:fldChar w:fldCharType="end"/>
      </w:r>
      <w:r>
        <w:fldChar w:fldCharType="end"/>
      </w:r>
    </w:p>
    <w:p w14:paraId="6EC4C03F">
      <w:pPr>
        <w:pStyle w:val="38"/>
        <w:tabs>
          <w:tab w:val="right" w:leader="dot" w:pos="8788"/>
          <w:tab w:val="clear" w:pos="8787"/>
        </w:tabs>
      </w:pPr>
      <w:r>
        <w:fldChar w:fldCharType="begin"/>
      </w:r>
      <w:r>
        <w:instrText xml:space="preserve"> HYPERLINK \l _Toc14817 </w:instrText>
      </w:r>
      <w:r>
        <w:fldChar w:fldCharType="separate"/>
      </w:r>
      <w:r>
        <w:t>5.1. Kết luận</w:t>
      </w:r>
      <w:r>
        <w:tab/>
      </w:r>
      <w:r>
        <w:fldChar w:fldCharType="begin"/>
      </w:r>
      <w:r>
        <w:instrText xml:space="preserve"> PAGEREF _Toc14817 \h </w:instrText>
      </w:r>
      <w:r>
        <w:fldChar w:fldCharType="separate"/>
      </w:r>
      <w:r>
        <w:t>39</w:t>
      </w:r>
      <w:r>
        <w:fldChar w:fldCharType="end"/>
      </w:r>
      <w:r>
        <w:fldChar w:fldCharType="end"/>
      </w:r>
    </w:p>
    <w:p w14:paraId="1D81EB45">
      <w:pPr>
        <w:pStyle w:val="38"/>
        <w:tabs>
          <w:tab w:val="right" w:leader="dot" w:pos="8788"/>
          <w:tab w:val="clear" w:pos="8787"/>
        </w:tabs>
      </w:pPr>
      <w:r>
        <w:fldChar w:fldCharType="begin"/>
      </w:r>
      <w:r>
        <w:instrText xml:space="preserve"> HYPERLINK \l _Toc12047 </w:instrText>
      </w:r>
      <w:r>
        <w:fldChar w:fldCharType="separate"/>
      </w:r>
      <w:r>
        <w:t>5.2. Đề xuất</w:t>
      </w:r>
      <w:r>
        <w:tab/>
      </w:r>
      <w:r>
        <w:fldChar w:fldCharType="begin"/>
      </w:r>
      <w:r>
        <w:instrText xml:space="preserve"> PAGEREF _Toc12047 \h </w:instrText>
      </w:r>
      <w:r>
        <w:fldChar w:fldCharType="separate"/>
      </w:r>
      <w:r>
        <w:t>39</w:t>
      </w:r>
      <w:r>
        <w:fldChar w:fldCharType="end"/>
      </w:r>
      <w:r>
        <w:fldChar w:fldCharType="end"/>
      </w:r>
    </w:p>
    <w:p w14:paraId="20965500">
      <w:pPr>
        <w:pStyle w:val="37"/>
        <w:tabs>
          <w:tab w:val="right" w:leader="dot" w:pos="8788"/>
          <w:tab w:val="clear" w:pos="8787"/>
        </w:tabs>
      </w:pPr>
      <w:r>
        <w:fldChar w:fldCharType="begin"/>
      </w:r>
      <w:r>
        <w:instrText xml:space="preserve"> HYPERLINK \l _Toc13251 </w:instrText>
      </w:r>
      <w:r>
        <w:fldChar w:fldCharType="separate"/>
      </w:r>
      <w:r>
        <w:t>TÀI LIỆU THAM KHẢO</w:t>
      </w:r>
      <w:r>
        <w:tab/>
      </w:r>
      <w:r>
        <w:fldChar w:fldCharType="begin"/>
      </w:r>
      <w:r>
        <w:instrText xml:space="preserve"> PAGEREF _Toc13251 \h </w:instrText>
      </w:r>
      <w:r>
        <w:fldChar w:fldCharType="separate"/>
      </w:r>
      <w:r>
        <w:t>41</w:t>
      </w:r>
      <w:r>
        <w:fldChar w:fldCharType="end"/>
      </w:r>
      <w:r>
        <w:fldChar w:fldCharType="end"/>
      </w:r>
    </w:p>
    <w:p w14:paraId="5105CD99">
      <w:pPr>
        <w:pStyle w:val="37"/>
        <w:tabs>
          <w:tab w:val="right" w:leader="dot" w:pos="8788"/>
          <w:tab w:val="clear" w:pos="8787"/>
        </w:tabs>
      </w:pPr>
      <w:r>
        <w:fldChar w:fldCharType="begin"/>
      </w:r>
      <w:r>
        <w:instrText xml:space="preserve"> HYPERLINK \l _Toc799 </w:instrText>
      </w:r>
      <w:r>
        <w:fldChar w:fldCharType="separate"/>
      </w:r>
      <w:r>
        <w:t>PHỤ LỤC</w:t>
      </w:r>
      <w:r>
        <w:tab/>
      </w:r>
      <w:r>
        <w:fldChar w:fldCharType="begin"/>
      </w:r>
      <w:r>
        <w:instrText xml:space="preserve"> PAGEREF _Toc799 \h </w:instrText>
      </w:r>
      <w:r>
        <w:fldChar w:fldCharType="separate"/>
      </w:r>
      <w:r>
        <w:t>44</w:t>
      </w:r>
      <w:r>
        <w:fldChar w:fldCharType="end"/>
      </w:r>
      <w:r>
        <w:fldChar w:fldCharType="end"/>
      </w:r>
    </w:p>
    <w:p w14:paraId="22F9EE18">
      <w:pPr>
        <w:pStyle w:val="38"/>
        <w:tabs>
          <w:tab w:val="right" w:leader="dot" w:pos="8788"/>
          <w:tab w:val="clear" w:pos="8787"/>
        </w:tabs>
      </w:pPr>
      <w:r>
        <w:fldChar w:fldCharType="begin"/>
      </w:r>
      <w:r>
        <w:instrText xml:space="preserve"> HYPERLINK \l _Toc7694 </w:instrText>
      </w:r>
      <w:r>
        <w:fldChar w:fldCharType="separate"/>
      </w:r>
      <w:r>
        <w:t>Phụ lục 1. Cấu trúc mã nguồn</w:t>
      </w:r>
      <w:r>
        <w:tab/>
      </w:r>
      <w:r>
        <w:fldChar w:fldCharType="begin"/>
      </w:r>
      <w:r>
        <w:instrText xml:space="preserve"> PAGEREF _Toc7694 \h </w:instrText>
      </w:r>
      <w:r>
        <w:fldChar w:fldCharType="separate"/>
      </w:r>
      <w:r>
        <w:t>44</w:t>
      </w:r>
      <w:r>
        <w:fldChar w:fldCharType="end"/>
      </w:r>
      <w:r>
        <w:fldChar w:fldCharType="end"/>
      </w:r>
    </w:p>
    <w:p w14:paraId="355D6D9C">
      <w:pPr>
        <w:pStyle w:val="38"/>
        <w:tabs>
          <w:tab w:val="right" w:leader="dot" w:pos="8788"/>
          <w:tab w:val="clear" w:pos="8787"/>
        </w:tabs>
      </w:pPr>
      <w:r>
        <w:fldChar w:fldCharType="begin"/>
      </w:r>
      <w:r>
        <w:instrText xml:space="preserve"> HYPERLINK \l _Toc3561 </w:instrText>
      </w:r>
      <w:r>
        <w:fldChar w:fldCharType="separate"/>
      </w:r>
      <w:r>
        <w:t>Phụ lục 2. Lệnh chạy và đánh giá</w:t>
      </w:r>
      <w:r>
        <w:tab/>
      </w:r>
      <w:r>
        <w:fldChar w:fldCharType="begin"/>
      </w:r>
      <w:r>
        <w:instrText xml:space="preserve"> PAGEREF _Toc3561 \h </w:instrText>
      </w:r>
      <w:r>
        <w:fldChar w:fldCharType="separate"/>
      </w:r>
      <w:r>
        <w:t>44</w:t>
      </w:r>
      <w:r>
        <w:fldChar w:fldCharType="end"/>
      </w:r>
      <w:r>
        <w:fldChar w:fldCharType="end"/>
      </w:r>
    </w:p>
    <w:p w14:paraId="27AC1340">
      <w:pPr>
        <w:pStyle w:val="38"/>
        <w:tabs>
          <w:tab w:val="right" w:leader="dot" w:pos="8788"/>
          <w:tab w:val="clear" w:pos="8787"/>
        </w:tabs>
      </w:pPr>
      <w:r>
        <w:fldChar w:fldCharType="begin"/>
      </w:r>
      <w:r>
        <w:instrText xml:space="preserve"> HYPERLINK \l _Toc10581 </w:instrText>
      </w:r>
      <w:r>
        <w:fldChar w:fldCharType="separate"/>
      </w:r>
      <w:r>
        <w:t>Phụ lục 3. Mẫu tệp nhãn hành vi</w:t>
      </w:r>
      <w:r>
        <w:tab/>
      </w:r>
      <w:r>
        <w:fldChar w:fldCharType="begin"/>
      </w:r>
      <w:r>
        <w:instrText xml:space="preserve"> PAGEREF _Toc10581 \h </w:instrText>
      </w:r>
      <w:r>
        <w:fldChar w:fldCharType="separate"/>
      </w:r>
      <w:r>
        <w:t>45</w:t>
      </w:r>
      <w:r>
        <w:fldChar w:fldCharType="end"/>
      </w:r>
      <w:r>
        <w:fldChar w:fldCharType="end"/>
      </w:r>
    </w:p>
    <w:p w14:paraId="20729474">
      <w:pPr>
        <w:pStyle w:val="170"/>
      </w:pPr>
      <w:r>
        <w:fldChar w:fldCharType="end"/>
      </w:r>
    </w:p>
    <w:p w14:paraId="7ADAF0CA">
      <w:pPr>
        <w:pStyle w:val="168"/>
      </w:pPr>
      <w:r>
        <w:t>DANH MỤC BẢNG</w:t>
      </w:r>
    </w:p>
    <w:p w14:paraId="73844616">
      <w:pPr>
        <w:pStyle w:val="37"/>
        <w:tabs>
          <w:tab w:val="right" w:leader="dot" w:pos="8788"/>
          <w:tab w:val="clear" w:pos="8787"/>
        </w:tabs>
      </w:pPr>
      <w:r>
        <w:fldChar w:fldCharType="begin"/>
      </w:r>
      <w:r>
        <w:instrText xml:space="preserve"> TOC \h \z \t "Ten bang,1" </w:instrText>
      </w:r>
      <w:r>
        <w:fldChar w:fldCharType="separate"/>
      </w:r>
      <w:r>
        <w:fldChar w:fldCharType="begin"/>
      </w:r>
      <w:r>
        <w:instrText xml:space="preserve"> HYPERLINK \l _Toc20298 </w:instrText>
      </w:r>
      <w:r>
        <w:fldChar w:fldCharType="separate"/>
      </w:r>
      <w:r>
        <w:t>Bảng 2.1: So sánh DeepFace, FaceNet và ArcFace theo các công bố gốc.</w:t>
      </w:r>
      <w:r>
        <w:tab/>
      </w:r>
      <w:r>
        <w:fldChar w:fldCharType="begin"/>
      </w:r>
      <w:r>
        <w:instrText xml:space="preserve"> PAGEREF _Toc20298 \h </w:instrText>
      </w:r>
      <w:r>
        <w:fldChar w:fldCharType="separate"/>
      </w:r>
      <w:r>
        <w:t>8</w:t>
      </w:r>
      <w:r>
        <w:fldChar w:fldCharType="end"/>
      </w:r>
      <w:r>
        <w:fldChar w:fldCharType="end"/>
      </w:r>
    </w:p>
    <w:p w14:paraId="7E71FF08">
      <w:pPr>
        <w:pStyle w:val="37"/>
        <w:tabs>
          <w:tab w:val="right" w:leader="dot" w:pos="8788"/>
          <w:tab w:val="clear" w:pos="8787"/>
        </w:tabs>
      </w:pPr>
      <w:r>
        <w:fldChar w:fldCharType="begin"/>
      </w:r>
      <w:r>
        <w:instrText xml:space="preserve"> HYPERLINK \l _Toc2350 </w:instrText>
      </w:r>
      <w:r>
        <w:fldChar w:fldCharType="separate"/>
      </w:r>
      <w:r>
        <w:t>Bảng 2.2: So sánh OpenPose, MediaPipe và YOLO11-pose.</w:t>
      </w:r>
      <w:r>
        <w:tab/>
      </w:r>
      <w:r>
        <w:fldChar w:fldCharType="begin"/>
      </w:r>
      <w:r>
        <w:instrText xml:space="preserve"> PAGEREF _Toc2350 \h </w:instrText>
      </w:r>
      <w:r>
        <w:fldChar w:fldCharType="separate"/>
      </w:r>
      <w:r>
        <w:t>10</w:t>
      </w:r>
      <w:r>
        <w:fldChar w:fldCharType="end"/>
      </w:r>
      <w:r>
        <w:fldChar w:fldCharType="end"/>
      </w:r>
    </w:p>
    <w:p w14:paraId="6869CD5A">
      <w:pPr>
        <w:pStyle w:val="37"/>
        <w:tabs>
          <w:tab w:val="right" w:leader="dot" w:pos="8788"/>
          <w:tab w:val="clear" w:pos="8787"/>
        </w:tabs>
      </w:pPr>
      <w:r>
        <w:fldChar w:fldCharType="begin"/>
      </w:r>
      <w:r>
        <w:instrText xml:space="preserve"> HYPERLINK \l _Toc23279 </w:instrText>
      </w:r>
      <w:r>
        <w:fldChar w:fldCharType="separate"/>
      </w:r>
      <w:r>
        <w:t>Bảng 3.1: Bộ dữ liệu khuôn mặt sử dụng trong đề án.</w:t>
      </w:r>
      <w:r>
        <w:tab/>
      </w:r>
      <w:r>
        <w:fldChar w:fldCharType="begin"/>
      </w:r>
      <w:r>
        <w:instrText xml:space="preserve"> PAGEREF _Toc23279 \h </w:instrText>
      </w:r>
      <w:r>
        <w:fldChar w:fldCharType="separate"/>
      </w:r>
      <w:r>
        <w:t>15</w:t>
      </w:r>
      <w:r>
        <w:fldChar w:fldCharType="end"/>
      </w:r>
      <w:r>
        <w:fldChar w:fldCharType="end"/>
      </w:r>
    </w:p>
    <w:p w14:paraId="6129C8F2">
      <w:pPr>
        <w:pStyle w:val="37"/>
        <w:tabs>
          <w:tab w:val="right" w:leader="dot" w:pos="8788"/>
          <w:tab w:val="clear" w:pos="8787"/>
        </w:tabs>
      </w:pPr>
      <w:r>
        <w:fldChar w:fldCharType="begin"/>
      </w:r>
      <w:r>
        <w:instrText xml:space="preserve"> HYPERLINK \l _Toc8020 </w:instrText>
      </w:r>
      <w:r>
        <w:fldChar w:fldCharType="separate"/>
      </w:r>
      <w:r>
        <w:t>Bảng 3.2: Tham số nhận diện và gắn danh tính trên video.</w:t>
      </w:r>
      <w:r>
        <w:tab/>
      </w:r>
      <w:r>
        <w:fldChar w:fldCharType="begin"/>
      </w:r>
      <w:r>
        <w:instrText xml:space="preserve"> PAGEREF _Toc8020 \h </w:instrText>
      </w:r>
      <w:r>
        <w:fldChar w:fldCharType="separate"/>
      </w:r>
      <w:r>
        <w:t>17</w:t>
      </w:r>
      <w:r>
        <w:fldChar w:fldCharType="end"/>
      </w:r>
      <w:r>
        <w:fldChar w:fldCharType="end"/>
      </w:r>
    </w:p>
    <w:p w14:paraId="331C7B98">
      <w:pPr>
        <w:pStyle w:val="37"/>
        <w:tabs>
          <w:tab w:val="right" w:leader="dot" w:pos="8788"/>
          <w:tab w:val="clear" w:pos="8787"/>
        </w:tabs>
      </w:pPr>
      <w:r>
        <w:fldChar w:fldCharType="begin"/>
      </w:r>
      <w:r>
        <w:instrText xml:space="preserve"> HYPERLINK \l _Toc15706 </w:instrText>
      </w:r>
      <w:r>
        <w:fldChar w:fldCharType="separate"/>
      </w:r>
      <w:r>
        <w:t>Bảng 3.3: Các hành vi được nhận biết, điều kiện và điểm trừ.</w:t>
      </w:r>
      <w:r>
        <w:tab/>
      </w:r>
      <w:r>
        <w:fldChar w:fldCharType="begin"/>
      </w:r>
      <w:r>
        <w:instrText xml:space="preserve"> PAGEREF _Toc15706 \h </w:instrText>
      </w:r>
      <w:r>
        <w:fldChar w:fldCharType="separate"/>
      </w:r>
      <w:r>
        <w:t>19</w:t>
      </w:r>
      <w:r>
        <w:fldChar w:fldCharType="end"/>
      </w:r>
      <w:r>
        <w:fldChar w:fldCharType="end"/>
      </w:r>
    </w:p>
    <w:p w14:paraId="4911BC54">
      <w:pPr>
        <w:pStyle w:val="37"/>
        <w:tabs>
          <w:tab w:val="right" w:leader="dot" w:pos="8788"/>
          <w:tab w:val="clear" w:pos="8787"/>
        </w:tabs>
      </w:pPr>
      <w:r>
        <w:fldChar w:fldCharType="begin"/>
      </w:r>
      <w:r>
        <w:instrText xml:space="preserve"> HYPERLINK \l _Toc6420 </w:instrText>
      </w:r>
      <w:r>
        <w:fldChar w:fldCharType="separate"/>
      </w:r>
      <w:r>
        <w:t>Bảng 3.4: Thư viện và phiên bản sử dụng.</w:t>
      </w:r>
      <w:r>
        <w:tab/>
      </w:r>
      <w:r>
        <w:fldChar w:fldCharType="begin"/>
      </w:r>
      <w:r>
        <w:instrText xml:space="preserve"> PAGEREF _Toc6420 \h </w:instrText>
      </w:r>
      <w:r>
        <w:fldChar w:fldCharType="separate"/>
      </w:r>
      <w:r>
        <w:t>23</w:t>
      </w:r>
      <w:r>
        <w:fldChar w:fldCharType="end"/>
      </w:r>
      <w:r>
        <w:fldChar w:fldCharType="end"/>
      </w:r>
    </w:p>
    <w:p w14:paraId="08B3E287">
      <w:pPr>
        <w:pStyle w:val="37"/>
        <w:tabs>
          <w:tab w:val="right" w:leader="dot" w:pos="8788"/>
          <w:tab w:val="clear" w:pos="8787"/>
        </w:tabs>
      </w:pPr>
      <w:r>
        <w:fldChar w:fldCharType="begin"/>
      </w:r>
      <w:r>
        <w:instrText xml:space="preserve"> HYPERLINK \l _Toc15927 </w:instrText>
      </w:r>
      <w:r>
        <w:fldChar w:fldCharType="separate"/>
      </w:r>
      <w:r>
        <w:t>Bảng 4.1: Thông số và kết quả huấn luyện YOLOv12.</w:t>
      </w:r>
      <w:r>
        <w:tab/>
      </w:r>
      <w:r>
        <w:fldChar w:fldCharType="begin"/>
      </w:r>
      <w:r>
        <w:instrText xml:space="preserve"> PAGEREF _Toc15927 \h </w:instrText>
      </w:r>
      <w:r>
        <w:fldChar w:fldCharType="separate"/>
      </w:r>
      <w:r>
        <w:t>24</w:t>
      </w:r>
      <w:r>
        <w:fldChar w:fldCharType="end"/>
      </w:r>
      <w:r>
        <w:fldChar w:fldCharType="end"/>
      </w:r>
    </w:p>
    <w:p w14:paraId="58290879">
      <w:pPr>
        <w:pStyle w:val="37"/>
        <w:tabs>
          <w:tab w:val="right" w:leader="dot" w:pos="8788"/>
          <w:tab w:val="clear" w:pos="8787"/>
        </w:tabs>
      </w:pPr>
      <w:r>
        <w:fldChar w:fldCharType="begin"/>
      </w:r>
      <w:r>
        <w:instrText xml:space="preserve"> HYPERLINK \l _Toc22733 </w:instrText>
      </w:r>
      <w:r>
        <w:fldChar w:fldCharType="separate"/>
      </w:r>
      <w:r>
        <w:t>Bảng 4.2: Nhận diện khuôn mặt trên tập kiểm tra, phiên bản trước.</w:t>
      </w:r>
      <w:r>
        <w:tab/>
      </w:r>
      <w:r>
        <w:fldChar w:fldCharType="begin"/>
      </w:r>
      <w:r>
        <w:instrText xml:space="preserve"> PAGEREF _Toc22733 \h </w:instrText>
      </w:r>
      <w:r>
        <w:fldChar w:fldCharType="separate"/>
      </w:r>
      <w:r>
        <w:t>26</w:t>
      </w:r>
      <w:r>
        <w:fldChar w:fldCharType="end"/>
      </w:r>
      <w:r>
        <w:fldChar w:fldCharType="end"/>
      </w:r>
    </w:p>
    <w:p w14:paraId="43BC1400">
      <w:pPr>
        <w:pStyle w:val="37"/>
        <w:tabs>
          <w:tab w:val="right" w:leader="dot" w:pos="8788"/>
          <w:tab w:val="clear" w:pos="8787"/>
        </w:tabs>
      </w:pPr>
      <w:r>
        <w:fldChar w:fldCharType="begin"/>
      </w:r>
      <w:r>
        <w:instrText xml:space="preserve"> HYPERLINK \l _Toc4668 </w:instrText>
      </w:r>
      <w:r>
        <w:fldChar w:fldCharType="separate"/>
      </w:r>
      <w:r>
        <w:t>Bảng 4.3: Hạng 1 theo góc mặt, phiên bản trước.</w:t>
      </w:r>
      <w:r>
        <w:tab/>
      </w:r>
      <w:r>
        <w:fldChar w:fldCharType="begin"/>
      </w:r>
      <w:r>
        <w:instrText xml:space="preserve"> PAGEREF _Toc4668 \h </w:instrText>
      </w:r>
      <w:r>
        <w:fldChar w:fldCharType="separate"/>
      </w:r>
      <w:r>
        <w:t>26</w:t>
      </w:r>
      <w:r>
        <w:fldChar w:fldCharType="end"/>
      </w:r>
      <w:r>
        <w:fldChar w:fldCharType="end"/>
      </w:r>
    </w:p>
    <w:p w14:paraId="5F0C44F8">
      <w:pPr>
        <w:pStyle w:val="37"/>
        <w:tabs>
          <w:tab w:val="right" w:leader="dot" w:pos="8788"/>
          <w:tab w:val="clear" w:pos="8787"/>
        </w:tabs>
      </w:pPr>
      <w:r>
        <w:fldChar w:fldCharType="begin"/>
      </w:r>
      <w:r>
        <w:instrText xml:space="preserve"> HYPERLINK \l _Toc5326 </w:instrText>
      </w:r>
      <w:r>
        <w:fldChar w:fldCharType="separate"/>
      </w:r>
      <w:r>
        <w:t>Bảng 4.4: TAR, FAR và FRR theo ngưỡng cosine, phiên bản trước.</w:t>
      </w:r>
      <w:r>
        <w:tab/>
      </w:r>
      <w:r>
        <w:fldChar w:fldCharType="begin"/>
      </w:r>
      <w:r>
        <w:instrText xml:space="preserve"> PAGEREF _Toc5326 \h </w:instrText>
      </w:r>
      <w:r>
        <w:fldChar w:fldCharType="separate"/>
      </w:r>
      <w:r>
        <w:t>26</w:t>
      </w:r>
      <w:r>
        <w:fldChar w:fldCharType="end"/>
      </w:r>
      <w:r>
        <w:fldChar w:fldCharType="end"/>
      </w:r>
    </w:p>
    <w:p w14:paraId="595CC723">
      <w:pPr>
        <w:pStyle w:val="37"/>
        <w:tabs>
          <w:tab w:val="right" w:leader="dot" w:pos="8788"/>
          <w:tab w:val="clear" w:pos="8787"/>
        </w:tabs>
      </w:pPr>
      <w:r>
        <w:fldChar w:fldCharType="begin"/>
      </w:r>
      <w:r>
        <w:instrText xml:space="preserve"> HYPERLINK \l _Toc24871 </w:instrText>
      </w:r>
      <w:r>
        <w:fldChar w:fldCharType="separate"/>
      </w:r>
      <w:r>
        <w:t>Bảng 4.5: Ảnh hưởng của kiểu cắt ảnh, phiên bản trước.</w:t>
      </w:r>
      <w:r>
        <w:tab/>
      </w:r>
      <w:r>
        <w:fldChar w:fldCharType="begin"/>
      </w:r>
      <w:r>
        <w:instrText xml:space="preserve"> PAGEREF _Toc24871 \h </w:instrText>
      </w:r>
      <w:r>
        <w:fldChar w:fldCharType="separate"/>
      </w:r>
      <w:r>
        <w:t>27</w:t>
      </w:r>
      <w:r>
        <w:fldChar w:fldCharType="end"/>
      </w:r>
      <w:r>
        <w:fldChar w:fldCharType="end"/>
      </w:r>
    </w:p>
    <w:p w14:paraId="42CE0437">
      <w:pPr>
        <w:pStyle w:val="37"/>
        <w:tabs>
          <w:tab w:val="right" w:leader="dot" w:pos="8788"/>
          <w:tab w:val="clear" w:pos="8787"/>
        </w:tabs>
      </w:pPr>
      <w:r>
        <w:fldChar w:fldCharType="begin"/>
      </w:r>
      <w:r>
        <w:instrText xml:space="preserve"> HYPERLINK \l _Toc7647 </w:instrText>
      </w:r>
      <w:r>
        <w:fldChar w:fldCharType="separate"/>
      </w:r>
      <w:r>
        <w:t>Bảng 4.6: Kết quả nhận diện khuôn mặt trên bộ classroom-faces-lop07.</w:t>
      </w:r>
      <w:r>
        <w:tab/>
      </w:r>
      <w:r>
        <w:fldChar w:fldCharType="begin"/>
      </w:r>
      <w:r>
        <w:instrText xml:space="preserve"> PAGEREF _Toc7647 \h </w:instrText>
      </w:r>
      <w:r>
        <w:fldChar w:fldCharType="separate"/>
      </w:r>
      <w:r>
        <w:t>27</w:t>
      </w:r>
      <w:r>
        <w:fldChar w:fldCharType="end"/>
      </w:r>
      <w:r>
        <w:fldChar w:fldCharType="end"/>
      </w:r>
    </w:p>
    <w:p w14:paraId="630C53EF">
      <w:pPr>
        <w:pStyle w:val="37"/>
        <w:tabs>
          <w:tab w:val="right" w:leader="dot" w:pos="8788"/>
          <w:tab w:val="clear" w:pos="8787"/>
        </w:tabs>
      </w:pPr>
      <w:r>
        <w:fldChar w:fldCharType="begin"/>
      </w:r>
      <w:r>
        <w:instrText xml:space="preserve"> HYPERLINK \l _Toc26779 </w:instrText>
      </w:r>
      <w:r>
        <w:fldChar w:fldCharType="separate"/>
      </w:r>
      <w:r>
        <w:t>Bảng 4.7: Kết quả theo góc mặt của ảnh kiểm tra.</w:t>
      </w:r>
      <w:r>
        <w:tab/>
      </w:r>
      <w:r>
        <w:fldChar w:fldCharType="begin"/>
      </w:r>
      <w:r>
        <w:instrText xml:space="preserve"> PAGEREF _Toc26779 \h </w:instrText>
      </w:r>
      <w:r>
        <w:fldChar w:fldCharType="separate"/>
      </w:r>
      <w:r>
        <w:t>28</w:t>
      </w:r>
      <w:r>
        <w:fldChar w:fldCharType="end"/>
      </w:r>
      <w:r>
        <w:fldChar w:fldCharType="end"/>
      </w:r>
    </w:p>
    <w:p w14:paraId="087EEA80">
      <w:pPr>
        <w:pStyle w:val="37"/>
        <w:tabs>
          <w:tab w:val="right" w:leader="dot" w:pos="8788"/>
          <w:tab w:val="clear" w:pos="8787"/>
        </w:tabs>
      </w:pPr>
      <w:r>
        <w:fldChar w:fldCharType="begin"/>
      </w:r>
      <w:r>
        <w:instrText xml:space="preserve"> HYPERLINK \l _Toc4906 </w:instrText>
      </w:r>
      <w:r>
        <w:fldChar w:fldCharType="separate"/>
      </w:r>
      <w:r>
        <w:t>Bảng 4.8: TAR, FAR, FRR và tỷ lệ nhận đúng, nhận nhầm theo ngưỡng.</w:t>
      </w:r>
      <w:r>
        <w:tab/>
      </w:r>
      <w:r>
        <w:fldChar w:fldCharType="begin"/>
      </w:r>
      <w:r>
        <w:instrText xml:space="preserve"> PAGEREF _Toc4906 \h </w:instrText>
      </w:r>
      <w:r>
        <w:fldChar w:fldCharType="separate"/>
      </w:r>
      <w:r>
        <w:t>28</w:t>
      </w:r>
      <w:r>
        <w:fldChar w:fldCharType="end"/>
      </w:r>
      <w:r>
        <w:fldChar w:fldCharType="end"/>
      </w:r>
    </w:p>
    <w:p w14:paraId="339DDD00">
      <w:pPr>
        <w:pStyle w:val="37"/>
        <w:tabs>
          <w:tab w:val="right" w:leader="dot" w:pos="8788"/>
          <w:tab w:val="clear" w:pos="8787"/>
        </w:tabs>
      </w:pPr>
      <w:r>
        <w:fldChar w:fldCharType="begin"/>
      </w:r>
      <w:r>
        <w:instrText xml:space="preserve"> HYPERLINK \l _Toc2790 </w:instrText>
      </w:r>
      <w:r>
        <w:fldChar w:fldCharType="separate"/>
      </w:r>
      <w:r>
        <w:t>Bảng 4.9: Số học sinh được nhận diện trên video theo ngưỡng.</w:t>
      </w:r>
      <w:r>
        <w:tab/>
      </w:r>
      <w:r>
        <w:fldChar w:fldCharType="begin"/>
      </w:r>
      <w:r>
        <w:instrText xml:space="preserve"> PAGEREF _Toc2790 \h </w:instrText>
      </w:r>
      <w:r>
        <w:fldChar w:fldCharType="separate"/>
      </w:r>
      <w:r>
        <w:t>29</w:t>
      </w:r>
      <w:r>
        <w:fldChar w:fldCharType="end"/>
      </w:r>
      <w:r>
        <w:fldChar w:fldCharType="end"/>
      </w:r>
    </w:p>
    <w:p w14:paraId="42E738AA">
      <w:pPr>
        <w:pStyle w:val="37"/>
        <w:tabs>
          <w:tab w:val="right" w:leader="dot" w:pos="8788"/>
          <w:tab w:val="clear" w:pos="8787"/>
        </w:tabs>
      </w:pPr>
      <w:r>
        <w:fldChar w:fldCharType="begin"/>
      </w:r>
      <w:r>
        <w:instrText xml:space="preserve"> HYPERLINK \l _Toc13928 </w:instrText>
      </w:r>
      <w:r>
        <w:fldChar w:fldCharType="separate"/>
      </w:r>
      <w:r>
        <w:t>Bảng 4.10: Cấu hình ba mô hình nhận diện khuôn mặt trong thực nghiệm.</w:t>
      </w:r>
      <w:r>
        <w:tab/>
      </w:r>
      <w:r>
        <w:fldChar w:fldCharType="begin"/>
      </w:r>
      <w:r>
        <w:instrText xml:space="preserve"> PAGEREF _Toc13928 \h </w:instrText>
      </w:r>
      <w:r>
        <w:fldChar w:fldCharType="separate"/>
      </w:r>
      <w:r>
        <w:t>30</w:t>
      </w:r>
      <w:r>
        <w:fldChar w:fldCharType="end"/>
      </w:r>
      <w:r>
        <w:fldChar w:fldCharType="end"/>
      </w:r>
    </w:p>
    <w:p w14:paraId="7249250F">
      <w:pPr>
        <w:pStyle w:val="37"/>
        <w:tabs>
          <w:tab w:val="right" w:leader="dot" w:pos="8788"/>
          <w:tab w:val="clear" w:pos="8787"/>
        </w:tabs>
      </w:pPr>
      <w:r>
        <w:fldChar w:fldCharType="begin"/>
      </w:r>
      <w:r>
        <w:instrText xml:space="preserve"> HYPERLINK \l _Toc20727 </w:instrText>
      </w:r>
      <w:r>
        <w:fldChar w:fldCharType="separate"/>
      </w:r>
      <w:r>
        <w:t>Bảng 4.11: Kết quả nhận diện của ba mô hình trên ảnh kiểm tra gốc.</w:t>
      </w:r>
      <w:r>
        <w:tab/>
      </w:r>
      <w:r>
        <w:fldChar w:fldCharType="begin"/>
      </w:r>
      <w:r>
        <w:instrText xml:space="preserve"> PAGEREF _Toc20727 \h </w:instrText>
      </w:r>
      <w:r>
        <w:fldChar w:fldCharType="separate"/>
      </w:r>
      <w:r>
        <w:t>30</w:t>
      </w:r>
      <w:r>
        <w:fldChar w:fldCharType="end"/>
      </w:r>
      <w:r>
        <w:fldChar w:fldCharType="end"/>
      </w:r>
    </w:p>
    <w:p w14:paraId="39513FAF">
      <w:pPr>
        <w:pStyle w:val="37"/>
        <w:tabs>
          <w:tab w:val="right" w:leader="dot" w:pos="8788"/>
          <w:tab w:val="clear" w:pos="8787"/>
        </w:tabs>
      </w:pPr>
      <w:r>
        <w:fldChar w:fldCharType="begin"/>
      </w:r>
      <w:r>
        <w:instrText xml:space="preserve"> HYPERLINK \l _Toc27258 </w:instrText>
      </w:r>
      <w:r>
        <w:fldChar w:fldCharType="separate"/>
      </w:r>
      <w:r>
        <w:t>Bảng 4.12: Hạng 1 và EER theo mức thu nhỏ ảnh kiểm tra.</w:t>
      </w:r>
      <w:r>
        <w:tab/>
      </w:r>
      <w:r>
        <w:fldChar w:fldCharType="begin"/>
      </w:r>
      <w:r>
        <w:instrText xml:space="preserve"> PAGEREF _Toc27258 \h </w:instrText>
      </w:r>
      <w:r>
        <w:fldChar w:fldCharType="separate"/>
      </w:r>
      <w:r>
        <w:t>32</w:t>
      </w:r>
      <w:r>
        <w:fldChar w:fldCharType="end"/>
      </w:r>
      <w:r>
        <w:fldChar w:fldCharType="end"/>
      </w:r>
    </w:p>
    <w:p w14:paraId="3EDA0D64">
      <w:pPr>
        <w:pStyle w:val="37"/>
        <w:tabs>
          <w:tab w:val="right" w:leader="dot" w:pos="8788"/>
          <w:tab w:val="clear" w:pos="8787"/>
        </w:tabs>
      </w:pPr>
      <w:r>
        <w:fldChar w:fldCharType="begin"/>
      </w:r>
      <w:r>
        <w:instrText xml:space="preserve"> HYPERLINK \l _Toc24848 </w:instrText>
      </w:r>
      <w:r>
        <w:fldChar w:fldCharType="separate"/>
      </w:r>
      <w:r>
        <w:t>Bảng 4.13: Thời gian xử lý mỗi khung trên CPU.</w:t>
      </w:r>
      <w:r>
        <w:tab/>
      </w:r>
      <w:r>
        <w:fldChar w:fldCharType="begin"/>
      </w:r>
      <w:r>
        <w:instrText xml:space="preserve"> PAGEREF _Toc24848 \h </w:instrText>
      </w:r>
      <w:r>
        <w:fldChar w:fldCharType="separate"/>
      </w:r>
      <w:r>
        <w:t>33</w:t>
      </w:r>
      <w:r>
        <w:fldChar w:fldCharType="end"/>
      </w:r>
      <w:r>
        <w:fldChar w:fldCharType="end"/>
      </w:r>
    </w:p>
    <w:p w14:paraId="5B3F4048">
      <w:pPr>
        <w:pStyle w:val="37"/>
        <w:tabs>
          <w:tab w:val="right" w:leader="dot" w:pos="8788"/>
          <w:tab w:val="clear" w:pos="8787"/>
        </w:tabs>
      </w:pPr>
      <w:r>
        <w:fldChar w:fldCharType="begin"/>
      </w:r>
      <w:r>
        <w:instrText xml:space="preserve"> HYPERLINK \l _Toc30686 </w:instrText>
      </w:r>
      <w:r>
        <w:fldChar w:fldCharType="separate"/>
      </w:r>
      <w:r>
        <w:t>Bảng 4.14: Tỷ lệ lượt học sinh lấy được khớp theo phương pháp.</w:t>
      </w:r>
      <w:r>
        <w:tab/>
      </w:r>
      <w:r>
        <w:fldChar w:fldCharType="begin"/>
      </w:r>
      <w:r>
        <w:instrText xml:space="preserve"> PAGEREF _Toc30686 \h </w:instrText>
      </w:r>
      <w:r>
        <w:fldChar w:fldCharType="separate"/>
      </w:r>
      <w:r>
        <w:t>33</w:t>
      </w:r>
      <w:r>
        <w:fldChar w:fldCharType="end"/>
      </w:r>
      <w:r>
        <w:fldChar w:fldCharType="end"/>
      </w:r>
    </w:p>
    <w:p w14:paraId="1E9056F9">
      <w:pPr>
        <w:pStyle w:val="37"/>
        <w:tabs>
          <w:tab w:val="right" w:leader="dot" w:pos="8788"/>
          <w:tab w:val="clear" w:pos="8787"/>
        </w:tabs>
      </w:pPr>
      <w:r>
        <w:fldChar w:fldCharType="begin"/>
      </w:r>
      <w:r>
        <w:instrText xml:space="preserve"> HYPERLINK \l _Toc14327 </w:instrText>
      </w:r>
      <w:r>
        <w:fldChar w:fldCharType="separate"/>
      </w:r>
      <w:r>
        <w:t>Bảng 4.15: Tỷ lệ lấy đủ mũi và hai vai theo khoảng cách tới camera.</w:t>
      </w:r>
      <w:r>
        <w:tab/>
      </w:r>
      <w:r>
        <w:fldChar w:fldCharType="begin"/>
      </w:r>
      <w:r>
        <w:instrText xml:space="preserve"> PAGEREF _Toc14327 \h </w:instrText>
      </w:r>
      <w:r>
        <w:fldChar w:fldCharType="separate"/>
      </w:r>
      <w:r>
        <w:t>34</w:t>
      </w:r>
      <w:r>
        <w:fldChar w:fldCharType="end"/>
      </w:r>
      <w:r>
        <w:fldChar w:fldCharType="end"/>
      </w:r>
    </w:p>
    <w:p w14:paraId="42846191">
      <w:pPr>
        <w:pStyle w:val="37"/>
        <w:tabs>
          <w:tab w:val="right" w:leader="dot" w:pos="8788"/>
          <w:tab w:val="clear" w:pos="8787"/>
        </w:tabs>
      </w:pPr>
      <w:r>
        <w:fldChar w:fldCharType="begin"/>
      </w:r>
      <w:r>
        <w:instrText xml:space="preserve"> HYPERLINK \l _Toc19861 </w:instrText>
      </w:r>
      <w:r>
        <w:fldChar w:fldCharType="separate"/>
      </w:r>
      <w:r>
        <w:t>Bảng 4.16: Tỷ lệ MediaPipe Face Landmarker lấy được điểm mốc theo bề rộng hộp người.</w:t>
      </w:r>
      <w:r>
        <w:tab/>
      </w:r>
      <w:r>
        <w:fldChar w:fldCharType="begin"/>
      </w:r>
      <w:r>
        <w:instrText xml:space="preserve"> PAGEREF _Toc19861 \h </w:instrText>
      </w:r>
      <w:r>
        <w:fldChar w:fldCharType="separate"/>
      </w:r>
      <w:r>
        <w:t>35</w:t>
      </w:r>
      <w:r>
        <w:fldChar w:fldCharType="end"/>
      </w:r>
      <w:r>
        <w:fldChar w:fldCharType="end"/>
      </w:r>
    </w:p>
    <w:p w14:paraId="423F3419">
      <w:pPr>
        <w:pStyle w:val="37"/>
        <w:tabs>
          <w:tab w:val="right" w:leader="dot" w:pos="8788"/>
          <w:tab w:val="clear" w:pos="8787"/>
        </w:tabs>
      </w:pPr>
      <w:r>
        <w:fldChar w:fldCharType="begin"/>
      </w:r>
      <w:r>
        <w:instrText xml:space="preserve"> HYPERLINK \l _Toc8366 </w:instrText>
      </w:r>
      <w:r>
        <w:fldChar w:fldCharType="separate"/>
      </w:r>
      <w:r>
        <w:t>Bảng 4.17: Số đo vận hành trên CPU.</w:t>
      </w:r>
      <w:r>
        <w:tab/>
      </w:r>
      <w:r>
        <w:fldChar w:fldCharType="begin"/>
      </w:r>
      <w:r>
        <w:instrText xml:space="preserve"> PAGEREF _Toc8366 \h </w:instrText>
      </w:r>
      <w:r>
        <w:fldChar w:fldCharType="separate"/>
      </w:r>
      <w:r>
        <w:t>36</w:t>
      </w:r>
      <w:r>
        <w:fldChar w:fldCharType="end"/>
      </w:r>
      <w:r>
        <w:fldChar w:fldCharType="end"/>
      </w:r>
    </w:p>
    <w:p w14:paraId="11490CFF">
      <w:pPr>
        <w:pStyle w:val="37"/>
        <w:tabs>
          <w:tab w:val="right" w:leader="dot" w:pos="8788"/>
          <w:tab w:val="clear" w:pos="8787"/>
        </w:tabs>
      </w:pPr>
      <w:r>
        <w:fldChar w:fldCharType="begin"/>
      </w:r>
      <w:r>
        <w:instrText xml:space="preserve"> HYPERLINK \l _Toc1792 </w:instrText>
      </w:r>
      <w:r>
        <w:fldChar w:fldCharType="separate"/>
      </w:r>
      <w:r>
        <w:t>Bảng 4.18: Thống kê đợt hành vi dự đoán trên 2 phút video.</w:t>
      </w:r>
      <w:r>
        <w:tab/>
      </w:r>
      <w:r>
        <w:fldChar w:fldCharType="begin"/>
      </w:r>
      <w:r>
        <w:instrText xml:space="preserve"> PAGEREF _Toc1792 \h </w:instrText>
      </w:r>
      <w:r>
        <w:fldChar w:fldCharType="separate"/>
      </w:r>
      <w:r>
        <w:t>37</w:t>
      </w:r>
      <w:r>
        <w:fldChar w:fldCharType="end"/>
      </w:r>
      <w:r>
        <w:fldChar w:fldCharType="end"/>
      </w:r>
    </w:p>
    <w:p w14:paraId="0DAA7500">
      <w:pPr>
        <w:pStyle w:val="37"/>
        <w:tabs>
          <w:tab w:val="right" w:leader="dot" w:pos="8788"/>
          <w:tab w:val="clear" w:pos="8787"/>
        </w:tabs>
      </w:pPr>
      <w:r>
        <w:fldChar w:fldCharType="begin"/>
      </w:r>
      <w:r>
        <w:instrText xml:space="preserve"> HYPERLINK \l _Toc14878 </w:instrText>
      </w:r>
      <w:r>
        <w:fldChar w:fldCharType="separate"/>
      </w:r>
      <w:r>
        <w:t>Bảng 4.19: Nguồn đo góc quay đầu trên 2 phút video.</w:t>
      </w:r>
      <w:r>
        <w:tab/>
      </w:r>
      <w:r>
        <w:fldChar w:fldCharType="begin"/>
      </w:r>
      <w:r>
        <w:instrText xml:space="preserve"> PAGEREF _Toc14878 \h </w:instrText>
      </w:r>
      <w:r>
        <w:fldChar w:fldCharType="separate"/>
      </w:r>
      <w:r>
        <w:t>37</w:t>
      </w:r>
      <w:r>
        <w:fldChar w:fldCharType="end"/>
      </w:r>
      <w:r>
        <w:fldChar w:fldCharType="end"/>
      </w:r>
    </w:p>
    <w:p w14:paraId="31666697">
      <w:pPr>
        <w:pStyle w:val="169"/>
      </w:pPr>
      <w:r>
        <w:fldChar w:fldCharType="end"/>
      </w:r>
    </w:p>
    <w:p w14:paraId="7E66C2FC">
      <w:pPr>
        <w:pStyle w:val="168"/>
      </w:pPr>
      <w:r>
        <w:t>DANH MỤC HÌNH</w:t>
      </w:r>
    </w:p>
    <w:p w14:paraId="79248605">
      <w:pPr>
        <w:pStyle w:val="37"/>
        <w:tabs>
          <w:tab w:val="right" w:leader="dot" w:pos="8788"/>
          <w:tab w:val="clear" w:pos="8787"/>
        </w:tabs>
      </w:pPr>
      <w:r>
        <w:fldChar w:fldCharType="begin"/>
      </w:r>
      <w:r>
        <w:instrText xml:space="preserve"> TOC \h \z \t "Ten hinh,1" </w:instrText>
      </w:r>
      <w:r>
        <w:fldChar w:fldCharType="separate"/>
      </w:r>
      <w:r>
        <w:fldChar w:fldCharType="begin"/>
      </w:r>
      <w:r>
        <w:instrText xml:space="preserve"> HYPERLINK \l _Toc25445 </w:instrText>
      </w:r>
      <w:r>
        <w:fldChar w:fldCharType="separate"/>
      </w:r>
      <w:r>
        <w:t>Hình 3.1: Sơ đồ luồng xử lý của hệ thống.</w:t>
      </w:r>
      <w:r>
        <w:tab/>
      </w:r>
      <w:r>
        <w:fldChar w:fldCharType="begin"/>
      </w:r>
      <w:r>
        <w:instrText xml:space="preserve"> PAGEREF _Toc25445 \h </w:instrText>
      </w:r>
      <w:r>
        <w:fldChar w:fldCharType="separate"/>
      </w:r>
      <w:r>
        <w:t>14</w:t>
      </w:r>
      <w:r>
        <w:fldChar w:fldCharType="end"/>
      </w:r>
      <w:r>
        <w:fldChar w:fldCharType="end"/>
      </w:r>
    </w:p>
    <w:p w14:paraId="457126F5">
      <w:pPr>
        <w:pStyle w:val="37"/>
        <w:tabs>
          <w:tab w:val="right" w:leader="dot" w:pos="8788"/>
          <w:tab w:val="clear" w:pos="8787"/>
        </w:tabs>
      </w:pPr>
      <w:r>
        <w:fldChar w:fldCharType="begin"/>
      </w:r>
      <w:r>
        <w:instrText xml:space="preserve"> HYPERLINK \l _Toc18844 </w:instrText>
      </w:r>
      <w:r>
        <w:fldChar w:fldCharType="separate"/>
      </w:r>
      <w:r>
        <w:t>Hình 4.1: Kết quả huấn luyện YOLOv12: (a) hàm mất mát, (b) chỉ số trên tập kiểm định theo epoch, (c) đường cong precision–recall, (d) kích thước hộp người trong dữ liệu huấn luyện.</w:t>
      </w:r>
      <w:r>
        <w:tab/>
      </w:r>
      <w:r>
        <w:fldChar w:fldCharType="begin"/>
      </w:r>
      <w:r>
        <w:instrText xml:space="preserve"> PAGEREF _Toc18844 \h </w:instrText>
      </w:r>
      <w:r>
        <w:fldChar w:fldCharType="separate"/>
      </w:r>
      <w:r>
        <w:t>25</w:t>
      </w:r>
      <w:r>
        <w:fldChar w:fldCharType="end"/>
      </w:r>
      <w:r>
        <w:fldChar w:fldCharType="end"/>
      </w:r>
    </w:p>
    <w:p w14:paraId="6DFFC5F9">
      <w:pPr>
        <w:pStyle w:val="37"/>
        <w:tabs>
          <w:tab w:val="right" w:leader="dot" w:pos="8788"/>
          <w:tab w:val="clear" w:pos="8787"/>
        </w:tabs>
      </w:pPr>
      <w:r>
        <w:fldChar w:fldCharType="begin"/>
      </w:r>
      <w:r>
        <w:instrText xml:space="preserve"> HYPERLINK \l _Toc13062 </w:instrText>
      </w:r>
      <w:r>
        <w:fldChar w:fldCharType="separate"/>
      </w:r>
      <w:r>
        <w:t>Hình 4.2: Phân bố độ tương đồng đúng người và khác người trên bộ classroom-faces-lop07.</w:t>
      </w:r>
      <w:r>
        <w:tab/>
      </w:r>
      <w:r>
        <w:fldChar w:fldCharType="begin"/>
      </w:r>
      <w:r>
        <w:instrText xml:space="preserve"> PAGEREF _Toc13062 \h </w:instrText>
      </w:r>
      <w:r>
        <w:fldChar w:fldCharType="separate"/>
      </w:r>
      <w:r>
        <w:t>28</w:t>
      </w:r>
      <w:r>
        <w:fldChar w:fldCharType="end"/>
      </w:r>
      <w:r>
        <w:fldChar w:fldCharType="end"/>
      </w:r>
    </w:p>
    <w:p w14:paraId="00ED5F97">
      <w:pPr>
        <w:pStyle w:val="37"/>
        <w:tabs>
          <w:tab w:val="right" w:leader="dot" w:pos="8788"/>
          <w:tab w:val="clear" w:pos="8787"/>
        </w:tabs>
      </w:pPr>
      <w:r>
        <w:fldChar w:fldCharType="begin"/>
      </w:r>
      <w:r>
        <w:instrText xml:space="preserve"> HYPERLINK \l _Toc7177 </w:instrText>
      </w:r>
      <w:r>
        <w:fldChar w:fldCharType="separate"/>
      </w:r>
      <w:r>
        <w:t>Hình 4.3: Phân bố độ tương đồng đúng người và khác người của ba mô hình trên ảnh kiểm tra gốc.</w:t>
      </w:r>
      <w:r>
        <w:tab/>
      </w:r>
      <w:r>
        <w:fldChar w:fldCharType="begin"/>
      </w:r>
      <w:r>
        <w:instrText xml:space="preserve"> PAGEREF _Toc7177 \h </w:instrText>
      </w:r>
      <w:r>
        <w:fldChar w:fldCharType="separate"/>
      </w:r>
      <w:r>
        <w:t>31</w:t>
      </w:r>
      <w:r>
        <w:fldChar w:fldCharType="end"/>
      </w:r>
      <w:r>
        <w:fldChar w:fldCharType="end"/>
      </w:r>
    </w:p>
    <w:p w14:paraId="00F00BC4">
      <w:pPr>
        <w:pStyle w:val="37"/>
        <w:tabs>
          <w:tab w:val="right" w:leader="dot" w:pos="8788"/>
          <w:tab w:val="clear" w:pos="8787"/>
        </w:tabs>
      </w:pPr>
      <w:r>
        <w:fldChar w:fldCharType="begin"/>
      </w:r>
      <w:r>
        <w:instrText xml:space="preserve"> HYPERLINK \l _Toc17645 </w:instrText>
      </w:r>
      <w:r>
        <w:fldChar w:fldCharType="separate"/>
      </w:r>
      <w:r>
        <w:t>Hình 4.4: Đường ROC của ba mô hình trên ảnh gốc và ảnh thu nhỏ còn 25%.</w:t>
      </w:r>
      <w:r>
        <w:tab/>
      </w:r>
      <w:r>
        <w:fldChar w:fldCharType="begin"/>
      </w:r>
      <w:r>
        <w:instrText xml:space="preserve"> PAGEREF _Toc17645 \h </w:instrText>
      </w:r>
      <w:r>
        <w:fldChar w:fldCharType="separate"/>
      </w:r>
      <w:r>
        <w:t>32</w:t>
      </w:r>
      <w:r>
        <w:fldChar w:fldCharType="end"/>
      </w:r>
      <w:r>
        <w:fldChar w:fldCharType="end"/>
      </w:r>
    </w:p>
    <w:p w14:paraId="3824784D">
      <w:pPr>
        <w:pStyle w:val="37"/>
        <w:tabs>
          <w:tab w:val="right" w:leader="dot" w:pos="8788"/>
          <w:tab w:val="clear" w:pos="8787"/>
        </w:tabs>
      </w:pPr>
      <w:r>
        <w:fldChar w:fldCharType="begin"/>
      </w:r>
      <w:r>
        <w:instrText xml:space="preserve"> HYPERLINK \l _Toc25451 </w:instrText>
      </w:r>
      <w:r>
        <w:fldChar w:fldCharType="separate"/>
      </w:r>
      <w:r>
        <w:t>Hình 4.5: Khung xương do OpenPose, MediaPipe Pose Landmarker và YOLO11-pose dự đoán trên cùng một khung video lớp 07.</w:t>
      </w:r>
      <w:r>
        <w:tab/>
      </w:r>
      <w:r>
        <w:fldChar w:fldCharType="begin"/>
      </w:r>
      <w:r>
        <w:instrText xml:space="preserve"> PAGEREF _Toc25451 \h </w:instrText>
      </w:r>
      <w:r>
        <w:fldChar w:fldCharType="separate"/>
      </w:r>
      <w:r>
        <w:t>34</w:t>
      </w:r>
      <w:r>
        <w:fldChar w:fldCharType="end"/>
      </w:r>
      <w:r>
        <w:fldChar w:fldCharType="end"/>
      </w:r>
    </w:p>
    <w:p w14:paraId="64F2276F">
      <w:pPr>
        <w:pStyle w:val="37"/>
        <w:tabs>
          <w:tab w:val="right" w:leader="dot" w:pos="8788"/>
          <w:tab w:val="clear" w:pos="8787"/>
        </w:tabs>
      </w:pPr>
      <w:r>
        <w:fldChar w:fldCharType="begin"/>
      </w:r>
      <w:r>
        <w:instrText xml:space="preserve"> HYPERLINK \l _Toc11682 </w:instrText>
      </w:r>
      <w:r>
        <w:fldChar w:fldCharType="separate"/>
      </w:r>
      <w:r>
        <w:t>Hình 4.6: Giao diện theo dõi lớp học khi đang phân tích video.</w:t>
      </w:r>
      <w:r>
        <w:tab/>
      </w:r>
      <w:r>
        <w:fldChar w:fldCharType="begin"/>
      </w:r>
      <w:r>
        <w:instrText xml:space="preserve"> PAGEREF _Toc11682 \h </w:instrText>
      </w:r>
      <w:r>
        <w:fldChar w:fldCharType="separate"/>
      </w:r>
      <w:r>
        <w:t>36</w:t>
      </w:r>
      <w:r>
        <w:fldChar w:fldCharType="end"/>
      </w:r>
      <w:r>
        <w:fldChar w:fldCharType="end"/>
      </w:r>
    </w:p>
    <w:p w14:paraId="6E1A1602">
      <w:pPr>
        <w:pStyle w:val="169"/>
      </w:pPr>
      <w:r>
        <w:fldChar w:fldCharType="end"/>
      </w:r>
    </w:p>
    <w:p w14:paraId="3EAABE72">
      <w:pPr>
        <w:pStyle w:val="168"/>
      </w:pPr>
      <w:r>
        <w:t>DANH MỤC CHỮ VIẾT TẮT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6236"/>
        <w:gridCol w:w="1701"/>
      </w:tblGrid>
      <w:tr w14:paraId="11DF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90C1D53">
            <w:pPr>
              <w:pStyle w:val="175"/>
              <w:jc w:val="center"/>
            </w:pPr>
            <w:r>
              <w:rPr>
                <w:b/>
              </w:rPr>
              <w:t>STT</w:t>
            </w:r>
          </w:p>
        </w:tc>
        <w:tc>
          <w:tcPr>
            <w:tcW w:w="6236" w:type="dxa"/>
          </w:tcPr>
          <w:p w14:paraId="349F113B">
            <w:pPr>
              <w:pStyle w:val="175"/>
              <w:jc w:val="center"/>
            </w:pPr>
            <w:r>
              <w:rPr>
                <w:b/>
              </w:rPr>
              <w:t>Viết đầy đủ</w:t>
            </w:r>
          </w:p>
        </w:tc>
        <w:tc>
          <w:tcPr>
            <w:tcW w:w="1701" w:type="dxa"/>
          </w:tcPr>
          <w:p w14:paraId="626A096D">
            <w:pPr>
              <w:pStyle w:val="175"/>
              <w:jc w:val="center"/>
            </w:pPr>
            <w:r>
              <w:rPr>
                <w:b/>
              </w:rPr>
              <w:t>Chữ viết tắt</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w:t>
            </w:r>
          </w:p>
        </w:tc>
        <w:tc>
          <w:tcPr>
            <w:tcW w:w="6236" w:type="dxa"/>
          </w:tcPr>
          <w:p w14:paraId="32CFF7AC">
            <w:pPr>
              <w:pStyle w:val="175"/>
              <w:jc w:val="left"/>
            </w:pPr>
            <w:r>
              <w:t>Giao diện lập trình ứng dụng (Application Programming Interface)</w:t>
            </w:r>
          </w:p>
        </w:tc>
        <w:tc>
          <w:tcPr>
            <w:tcW w:w="1701" w:type="dxa"/>
          </w:tcPr>
          <w:p w14:paraId="167F02FC">
            <w:pPr>
              <w:pStyle w:val="175"/>
              <w:jc w:val="center"/>
            </w:pPr>
            <w:r>
              <w:t>API</w:t>
            </w:r>
          </w:p>
        </w:tc>
      </w:tr>
      <w:tr w14:paraId="1886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F081BD1">
            <w:pPr>
              <w:pStyle w:val="175"/>
              <w:jc w:val="center"/>
            </w:pPr>
            <w:r>
              <w:t>2</w:t>
            </w:r>
          </w:p>
        </w:tc>
        <w:tc>
          <w:tcPr>
            <w:tcW w:w="6236" w:type="dxa"/>
          </w:tcPr>
          <w:p w14:paraId="3B8CB195">
            <w:pPr>
              <w:pStyle w:val="175"/>
              <w:jc w:val="left"/>
            </w:pPr>
            <w:r>
              <w:t>Mạng nơ-ron tích chập (Convolutional Neural Network)</w:t>
            </w:r>
          </w:p>
        </w:tc>
        <w:tc>
          <w:tcPr>
            <w:tcW w:w="1701" w:type="dxa"/>
          </w:tcPr>
          <w:p w14:paraId="147C5DE5">
            <w:pPr>
              <w:pStyle w:val="175"/>
              <w:jc w:val="center"/>
            </w:pPr>
            <w:r>
              <w:t>CNN</w:t>
            </w:r>
          </w:p>
        </w:tc>
      </w:tr>
      <w:tr w14:paraId="33AE5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51F4BAD">
            <w:pPr>
              <w:pStyle w:val="175"/>
              <w:jc w:val="center"/>
            </w:pPr>
            <w:r>
              <w:t>3</w:t>
            </w:r>
          </w:p>
        </w:tc>
        <w:tc>
          <w:tcPr>
            <w:tcW w:w="6236" w:type="dxa"/>
          </w:tcPr>
          <w:p w14:paraId="4FE54420">
            <w:pPr>
              <w:pStyle w:val="175"/>
              <w:jc w:val="left"/>
            </w:pPr>
            <w:r>
              <w:t>Bộ xử lý trung tâm (Central Processing Unit)</w:t>
            </w:r>
          </w:p>
        </w:tc>
        <w:tc>
          <w:tcPr>
            <w:tcW w:w="1701" w:type="dxa"/>
          </w:tcPr>
          <w:p w14:paraId="724DBA2D">
            <w:pPr>
              <w:pStyle w:val="175"/>
              <w:jc w:val="center"/>
            </w:pPr>
            <w:r>
              <w:t>CPU</w:t>
            </w:r>
          </w:p>
        </w:tc>
      </w:tr>
      <w:tr w14:paraId="6A8A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AB31F79">
            <w:pPr>
              <w:pStyle w:val="175"/>
              <w:jc w:val="center"/>
            </w:pPr>
            <w:r>
              <w:t>4</w:t>
            </w:r>
          </w:p>
        </w:tc>
        <w:tc>
          <w:tcPr>
            <w:tcW w:w="6236" w:type="dxa"/>
          </w:tcPr>
          <w:p w14:paraId="3B2222E1">
            <w:pPr>
              <w:pStyle w:val="175"/>
              <w:jc w:val="left"/>
            </w:pPr>
            <w:r>
              <w:t>Tỷ số độ mở mắt (Eye Aspect Ratio)</w:t>
            </w:r>
          </w:p>
        </w:tc>
        <w:tc>
          <w:tcPr>
            <w:tcW w:w="1701" w:type="dxa"/>
          </w:tcPr>
          <w:p w14:paraId="64424962">
            <w:pPr>
              <w:pStyle w:val="175"/>
              <w:jc w:val="center"/>
            </w:pPr>
            <w:r>
              <w:t>EAR</w:t>
            </w:r>
          </w:p>
        </w:tc>
      </w:tr>
      <w:tr w14:paraId="665F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F6070BA">
            <w:pPr>
              <w:pStyle w:val="175"/>
              <w:jc w:val="center"/>
            </w:pPr>
            <w:r>
              <w:t>5</w:t>
            </w:r>
          </w:p>
        </w:tc>
        <w:tc>
          <w:tcPr>
            <w:tcW w:w="6236" w:type="dxa"/>
          </w:tcPr>
          <w:p w14:paraId="07FC95C2">
            <w:pPr>
              <w:pStyle w:val="175"/>
              <w:jc w:val="left"/>
            </w:pPr>
            <w:r>
              <w:t>Tỷ lệ lỗi cân bằng (Equal Error Rate)</w:t>
            </w:r>
          </w:p>
        </w:tc>
        <w:tc>
          <w:tcPr>
            <w:tcW w:w="1701" w:type="dxa"/>
          </w:tcPr>
          <w:p w14:paraId="6679D0A0">
            <w:pPr>
              <w:pStyle w:val="175"/>
              <w:jc w:val="center"/>
            </w:pPr>
            <w:r>
              <w:t>EER</w:t>
            </w:r>
          </w:p>
        </w:tc>
      </w:tr>
      <w:tr w14:paraId="26AD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2A76545">
            <w:pPr>
              <w:pStyle w:val="175"/>
              <w:jc w:val="center"/>
            </w:pPr>
            <w:r>
              <w:t>6</w:t>
            </w:r>
          </w:p>
        </w:tc>
        <w:tc>
          <w:tcPr>
            <w:tcW w:w="6236" w:type="dxa"/>
          </w:tcPr>
          <w:p w14:paraId="7E75BAB9">
            <w:pPr>
              <w:pStyle w:val="175"/>
              <w:jc w:val="left"/>
            </w:pPr>
            <w:r>
              <w:t>Trung bình động hàm mũ (Exponential Moving Average)</w:t>
            </w:r>
          </w:p>
        </w:tc>
        <w:tc>
          <w:tcPr>
            <w:tcW w:w="1701" w:type="dxa"/>
          </w:tcPr>
          <w:p w14:paraId="44C460BF">
            <w:pPr>
              <w:pStyle w:val="175"/>
              <w:jc w:val="center"/>
            </w:pPr>
            <w:r>
              <w:t>EMA</w:t>
            </w:r>
          </w:p>
        </w:tc>
      </w:tr>
      <w:tr w14:paraId="4748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B96D1CF">
            <w:pPr>
              <w:pStyle w:val="175"/>
              <w:jc w:val="center"/>
            </w:pPr>
            <w:r>
              <w:t>7</w:t>
            </w:r>
          </w:p>
        </w:tc>
        <w:tc>
          <w:tcPr>
            <w:tcW w:w="6236" w:type="dxa"/>
          </w:tcPr>
          <w:p w14:paraId="4E2D9E5B">
            <w:pPr>
              <w:pStyle w:val="175"/>
              <w:jc w:val="left"/>
            </w:pPr>
            <w:r>
              <w:t>Tỷ lệ chấp nhận nhầm (False Acceptance Rate)</w:t>
            </w:r>
          </w:p>
        </w:tc>
        <w:tc>
          <w:tcPr>
            <w:tcW w:w="1701" w:type="dxa"/>
          </w:tcPr>
          <w:p w14:paraId="3794A775">
            <w:pPr>
              <w:pStyle w:val="175"/>
              <w:jc w:val="center"/>
            </w:pPr>
            <w:r>
              <w:t>FAR</w:t>
            </w:r>
          </w:p>
        </w:tc>
      </w:tr>
      <w:tr w14:paraId="7B616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022EDCA">
            <w:pPr>
              <w:pStyle w:val="175"/>
              <w:jc w:val="center"/>
            </w:pPr>
            <w:r>
              <w:t>8</w:t>
            </w:r>
          </w:p>
        </w:tc>
        <w:tc>
          <w:tcPr>
            <w:tcW w:w="6236" w:type="dxa"/>
          </w:tcPr>
          <w:p w14:paraId="24D0ABA5">
            <w:pPr>
              <w:pStyle w:val="175"/>
              <w:jc w:val="left"/>
            </w:pPr>
            <w:r>
              <w:t>Tỷ lệ từ chối nhầm (False Rejection Rate)</w:t>
            </w:r>
          </w:p>
        </w:tc>
        <w:tc>
          <w:tcPr>
            <w:tcW w:w="1701" w:type="dxa"/>
          </w:tcPr>
          <w:p w14:paraId="06D41117">
            <w:pPr>
              <w:pStyle w:val="175"/>
              <w:jc w:val="center"/>
            </w:pPr>
            <w:r>
              <w:t>FRR</w:t>
            </w:r>
          </w:p>
        </w:tc>
      </w:tr>
      <w:tr w14:paraId="1B5B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658CA3B">
            <w:pPr>
              <w:pStyle w:val="175"/>
              <w:jc w:val="center"/>
            </w:pPr>
            <w:r>
              <w:t>9</w:t>
            </w:r>
          </w:p>
        </w:tc>
        <w:tc>
          <w:tcPr>
            <w:tcW w:w="6236" w:type="dxa"/>
          </w:tcPr>
          <w:p w14:paraId="48EC8CD1">
            <w:pPr>
              <w:pStyle w:val="175"/>
              <w:jc w:val="left"/>
            </w:pPr>
            <w:r>
              <w:t>Bộ xử lý đồ họa (Graphics Processing Unit)</w:t>
            </w:r>
          </w:p>
        </w:tc>
        <w:tc>
          <w:tcPr>
            <w:tcW w:w="1701" w:type="dxa"/>
          </w:tcPr>
          <w:p w14:paraId="76292CA7">
            <w:pPr>
              <w:pStyle w:val="175"/>
              <w:jc w:val="center"/>
            </w:pPr>
            <w:r>
              <w:t>GPU</w:t>
            </w:r>
          </w:p>
        </w:tc>
      </w:tr>
      <w:tr w14:paraId="5B8D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8C70AEB">
            <w:pPr>
              <w:pStyle w:val="175"/>
              <w:jc w:val="center"/>
            </w:pPr>
            <w:r>
              <w:t>10</w:t>
            </w:r>
          </w:p>
        </w:tc>
        <w:tc>
          <w:tcPr>
            <w:tcW w:w="6236" w:type="dxa"/>
          </w:tcPr>
          <w:p w14:paraId="3B0125B1">
            <w:pPr>
              <w:pStyle w:val="175"/>
              <w:jc w:val="left"/>
            </w:pPr>
            <w:r>
              <w:t>Học sinh</w:t>
            </w:r>
          </w:p>
        </w:tc>
        <w:tc>
          <w:tcPr>
            <w:tcW w:w="1701" w:type="dxa"/>
          </w:tcPr>
          <w:p w14:paraId="2BAA7190">
            <w:pPr>
              <w:pStyle w:val="175"/>
              <w:jc w:val="center"/>
            </w:pPr>
            <w:r>
              <w:t>HS</w:t>
            </w:r>
          </w:p>
        </w:tc>
      </w:tr>
      <w:tr w14:paraId="43CD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ABA9324">
            <w:pPr>
              <w:pStyle w:val="175"/>
              <w:jc w:val="center"/>
            </w:pPr>
            <w:r>
              <w:t>11</w:t>
            </w:r>
          </w:p>
        </w:tc>
        <w:tc>
          <w:tcPr>
            <w:tcW w:w="6236" w:type="dxa"/>
          </w:tcPr>
          <w:p w14:paraId="4B85F322">
            <w:pPr>
              <w:pStyle w:val="175"/>
              <w:jc w:val="left"/>
            </w:pPr>
            <w:r>
              <w:t>Tỷ lệ giao trên hợp (Intersection over Union)</w:t>
            </w:r>
          </w:p>
        </w:tc>
        <w:tc>
          <w:tcPr>
            <w:tcW w:w="1701" w:type="dxa"/>
          </w:tcPr>
          <w:p w14:paraId="17F2B1C9">
            <w:pPr>
              <w:pStyle w:val="175"/>
              <w:jc w:val="center"/>
            </w:pPr>
            <w:r>
              <w:t>IoU</w:t>
            </w:r>
          </w:p>
        </w:tc>
      </w:tr>
      <w:tr w14:paraId="2BAC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60D673F">
            <w:pPr>
              <w:pStyle w:val="175"/>
              <w:jc w:val="center"/>
            </w:pPr>
            <w:r>
              <w:t>12</w:t>
            </w:r>
          </w:p>
        </w:tc>
        <w:tc>
          <w:tcPr>
            <w:tcW w:w="6236" w:type="dxa"/>
          </w:tcPr>
          <w:p w14:paraId="7E546B9D">
            <w:pPr>
              <w:pStyle w:val="175"/>
              <w:jc w:val="left"/>
            </w:pPr>
            <w:r>
              <w:t>Bộ dữ liệu khuôn mặt Labeled Faces in the Wild</w:t>
            </w:r>
          </w:p>
        </w:tc>
        <w:tc>
          <w:tcPr>
            <w:tcW w:w="1701" w:type="dxa"/>
          </w:tcPr>
          <w:p w14:paraId="1CA9C94B">
            <w:pPr>
              <w:pStyle w:val="175"/>
              <w:jc w:val="center"/>
            </w:pPr>
            <w:r>
              <w:t>LFW</w:t>
            </w:r>
          </w:p>
        </w:tc>
      </w:tr>
      <w:tr w14:paraId="6D33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6013C07">
            <w:pPr>
              <w:pStyle w:val="175"/>
              <w:jc w:val="center"/>
            </w:pPr>
            <w:r>
              <w:t>13</w:t>
            </w:r>
          </w:p>
        </w:tc>
        <w:tc>
          <w:tcPr>
            <w:tcW w:w="6236" w:type="dxa"/>
          </w:tcPr>
          <w:p w14:paraId="735B3862">
            <w:pPr>
              <w:pStyle w:val="175"/>
              <w:jc w:val="left"/>
            </w:pPr>
            <w:r>
              <w:t>Mạng bộ nhớ dài–ngắn hạn (Long Short-Term Memory)</w:t>
            </w:r>
          </w:p>
        </w:tc>
        <w:tc>
          <w:tcPr>
            <w:tcW w:w="1701" w:type="dxa"/>
          </w:tcPr>
          <w:p w14:paraId="0CDA8B29">
            <w:pPr>
              <w:pStyle w:val="175"/>
              <w:jc w:val="center"/>
            </w:pPr>
            <w:r>
              <w:t>LSTM</w:t>
            </w:r>
          </w:p>
        </w:tc>
      </w:tr>
      <w:tr w14:paraId="2410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FE55A25">
            <w:pPr>
              <w:pStyle w:val="175"/>
              <w:jc w:val="center"/>
            </w:pPr>
            <w:r>
              <w:t>14</w:t>
            </w:r>
          </w:p>
        </w:tc>
        <w:tc>
          <w:tcPr>
            <w:tcW w:w="6236" w:type="dxa"/>
          </w:tcPr>
          <w:p w14:paraId="44DF5176">
            <w:pPr>
              <w:pStyle w:val="175"/>
              <w:jc w:val="left"/>
            </w:pPr>
            <w:r>
              <w:t>Độ chính xác trung bình (mean Average Precision)</w:t>
            </w:r>
          </w:p>
        </w:tc>
        <w:tc>
          <w:tcPr>
            <w:tcW w:w="1701" w:type="dxa"/>
          </w:tcPr>
          <w:p w14:paraId="1750F27E">
            <w:pPr>
              <w:pStyle w:val="175"/>
              <w:jc w:val="center"/>
            </w:pPr>
            <w:r>
              <w:t>mAP</w:t>
            </w:r>
          </w:p>
        </w:tc>
      </w:tr>
      <w:tr w14:paraId="3226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D9FA219">
            <w:pPr>
              <w:pStyle w:val="175"/>
              <w:jc w:val="center"/>
            </w:pPr>
            <w:r>
              <w:t>15</w:t>
            </w:r>
          </w:p>
        </w:tc>
        <w:tc>
          <w:tcPr>
            <w:tcW w:w="6236" w:type="dxa"/>
          </w:tcPr>
          <w:p w14:paraId="2C791CDC">
            <w:pPr>
              <w:pStyle w:val="175"/>
              <w:jc w:val="left"/>
            </w:pPr>
            <w:r>
              <w:t>Tỷ số độ mở miệng (Mouth Aspect Ratio)</w:t>
            </w:r>
          </w:p>
        </w:tc>
        <w:tc>
          <w:tcPr>
            <w:tcW w:w="1701" w:type="dxa"/>
          </w:tcPr>
          <w:p w14:paraId="1F1AAA33">
            <w:pPr>
              <w:pStyle w:val="175"/>
              <w:jc w:val="center"/>
            </w:pPr>
            <w:r>
              <w:t>MAR</w:t>
            </w:r>
          </w:p>
        </w:tc>
      </w:tr>
      <w:tr w14:paraId="4B884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2A28D8B">
            <w:pPr>
              <w:pStyle w:val="175"/>
              <w:jc w:val="center"/>
            </w:pPr>
            <w:r>
              <w:t>16</w:t>
            </w:r>
          </w:p>
        </w:tc>
        <w:tc>
          <w:tcPr>
            <w:tcW w:w="6236" w:type="dxa"/>
          </w:tcPr>
          <w:p w14:paraId="7A1FFE11">
            <w:pPr>
              <w:pStyle w:val="175"/>
              <w:jc w:val="left"/>
            </w:pPr>
            <w:r>
              <w:t>Mạng tích chập xếp tầng đa nhiệm (Multi-task Cascaded Convolutional Networks)</w:t>
            </w:r>
          </w:p>
        </w:tc>
        <w:tc>
          <w:tcPr>
            <w:tcW w:w="1701" w:type="dxa"/>
          </w:tcPr>
          <w:p w14:paraId="2AA82269">
            <w:pPr>
              <w:pStyle w:val="175"/>
              <w:jc w:val="center"/>
            </w:pPr>
            <w:r>
              <w:t>MTCNN</w:t>
            </w:r>
          </w:p>
        </w:tc>
      </w:tr>
      <w:tr w14:paraId="393B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8D4CB81">
            <w:pPr>
              <w:pStyle w:val="175"/>
              <w:jc w:val="center"/>
            </w:pPr>
            <w:r>
              <w:t>17</w:t>
            </w:r>
          </w:p>
        </w:tc>
        <w:tc>
          <w:tcPr>
            <w:tcW w:w="6236" w:type="dxa"/>
          </w:tcPr>
          <w:p w14:paraId="6CF7ED28">
            <w:pPr>
              <w:pStyle w:val="175"/>
              <w:jc w:val="left"/>
            </w:pPr>
            <w:r>
              <w:t>Nhận dạng ký tự quang học (Optical Character Recognition)</w:t>
            </w:r>
          </w:p>
        </w:tc>
        <w:tc>
          <w:tcPr>
            <w:tcW w:w="1701" w:type="dxa"/>
          </w:tcPr>
          <w:p w14:paraId="4F8E129E">
            <w:pPr>
              <w:pStyle w:val="175"/>
              <w:jc w:val="center"/>
            </w:pPr>
            <w:r>
              <w:t>OCR</w:t>
            </w:r>
          </w:p>
        </w:tc>
      </w:tr>
      <w:tr w14:paraId="0ABC5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A0ABFF4">
            <w:pPr>
              <w:pStyle w:val="175"/>
              <w:jc w:val="center"/>
            </w:pPr>
            <w:r>
              <w:t>18</w:t>
            </w:r>
          </w:p>
        </w:tc>
        <w:tc>
          <w:tcPr>
            <w:tcW w:w="6236" w:type="dxa"/>
          </w:tcPr>
          <w:p w14:paraId="59C405FA">
            <w:pPr>
              <w:pStyle w:val="175"/>
              <w:jc w:val="left"/>
            </w:pPr>
            <w:r>
              <w:t>Định dạng trao đổi mạng nơ-ron mở (Open Neural Network Exchange)</w:t>
            </w:r>
          </w:p>
        </w:tc>
        <w:tc>
          <w:tcPr>
            <w:tcW w:w="1701" w:type="dxa"/>
          </w:tcPr>
          <w:p w14:paraId="592FCDBC">
            <w:pPr>
              <w:pStyle w:val="175"/>
              <w:jc w:val="center"/>
            </w:pPr>
            <w:r>
              <w:t>ONNX</w:t>
            </w:r>
          </w:p>
        </w:tc>
      </w:tr>
      <w:tr w14:paraId="7E60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FBB2982">
            <w:pPr>
              <w:pStyle w:val="175"/>
              <w:jc w:val="center"/>
            </w:pPr>
            <w:r>
              <w:t>19</w:t>
            </w:r>
          </w:p>
        </w:tc>
        <w:tc>
          <w:tcPr>
            <w:tcW w:w="6236" w:type="dxa"/>
          </w:tcPr>
          <w:p w14:paraId="595CA26E">
            <w:pPr>
              <w:pStyle w:val="175"/>
              <w:jc w:val="left"/>
            </w:pPr>
            <w:r>
              <w:t>Thông tin hiển thị chồng trên hình (On-Screen Display)</w:t>
            </w:r>
          </w:p>
        </w:tc>
        <w:tc>
          <w:tcPr>
            <w:tcW w:w="1701" w:type="dxa"/>
          </w:tcPr>
          <w:p w14:paraId="1FDCB430">
            <w:pPr>
              <w:pStyle w:val="175"/>
              <w:jc w:val="center"/>
            </w:pPr>
            <w:r>
              <w:t>OSD</w:t>
            </w:r>
          </w:p>
        </w:tc>
      </w:tr>
      <w:tr w14:paraId="4014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F953AE9">
            <w:pPr>
              <w:pStyle w:val="175"/>
              <w:jc w:val="center"/>
            </w:pPr>
            <w:r>
              <w:t>20</w:t>
            </w:r>
          </w:p>
        </w:tc>
        <w:tc>
          <w:tcPr>
            <w:tcW w:w="6236" w:type="dxa"/>
          </w:tcPr>
          <w:p w14:paraId="6DBD4F00">
            <w:pPr>
              <w:pStyle w:val="175"/>
              <w:jc w:val="left"/>
            </w:pPr>
            <w:r>
              <w:t>Trường ái lực bộ phận (Part Affinity Fields)</w:t>
            </w:r>
          </w:p>
        </w:tc>
        <w:tc>
          <w:tcPr>
            <w:tcW w:w="1701" w:type="dxa"/>
          </w:tcPr>
          <w:p w14:paraId="299546D6">
            <w:pPr>
              <w:pStyle w:val="175"/>
              <w:jc w:val="center"/>
            </w:pPr>
            <w:r>
              <w:t>PAF</w:t>
            </w:r>
          </w:p>
        </w:tc>
      </w:tr>
      <w:tr w14:paraId="4D4D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F23E2DB">
            <w:pPr>
              <w:pStyle w:val="175"/>
              <w:jc w:val="center"/>
            </w:pPr>
            <w:r>
              <w:t>21</w:t>
            </w:r>
          </w:p>
        </w:tc>
        <w:tc>
          <w:tcPr>
            <w:tcW w:w="6236" w:type="dxa"/>
          </w:tcPr>
          <w:p w14:paraId="5CABAC38">
            <w:pPr>
              <w:pStyle w:val="175"/>
              <w:jc w:val="left"/>
            </w:pPr>
            <w:r>
              <w:t>Giao thức truyền dòng thời gian thực (Real-Time Streaming Protocol)</w:t>
            </w:r>
          </w:p>
        </w:tc>
        <w:tc>
          <w:tcPr>
            <w:tcW w:w="1701" w:type="dxa"/>
          </w:tcPr>
          <w:p w14:paraId="4384A86D">
            <w:pPr>
              <w:pStyle w:val="175"/>
              <w:jc w:val="center"/>
            </w:pPr>
            <w:r>
              <w:t>RTSP</w:t>
            </w:r>
          </w:p>
        </w:tc>
      </w:tr>
      <w:tr w14:paraId="36FC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C24EA05">
            <w:pPr>
              <w:pStyle w:val="175"/>
              <w:jc w:val="center"/>
            </w:pPr>
            <w:r>
              <w:t>22</w:t>
            </w:r>
          </w:p>
        </w:tc>
        <w:tc>
          <w:tcPr>
            <w:tcW w:w="6236" w:type="dxa"/>
          </w:tcPr>
          <w:p w14:paraId="6640B773">
            <w:pPr>
              <w:pStyle w:val="175"/>
              <w:jc w:val="left"/>
            </w:pPr>
            <w:r>
              <w:t>Máy vectơ hỗ trợ (Support Vector Machine)</w:t>
            </w:r>
          </w:p>
        </w:tc>
        <w:tc>
          <w:tcPr>
            <w:tcW w:w="1701" w:type="dxa"/>
          </w:tcPr>
          <w:p w14:paraId="55949C8A">
            <w:pPr>
              <w:pStyle w:val="175"/>
              <w:jc w:val="center"/>
            </w:pPr>
            <w:r>
              <w:t>SVM</w:t>
            </w:r>
          </w:p>
        </w:tc>
      </w:tr>
      <w:tr w14:paraId="1BAC3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E8C637F">
            <w:pPr>
              <w:pStyle w:val="175"/>
              <w:jc w:val="center"/>
            </w:pPr>
            <w:r>
              <w:t>23</w:t>
            </w:r>
          </w:p>
        </w:tc>
        <w:tc>
          <w:tcPr>
            <w:tcW w:w="6236" w:type="dxa"/>
          </w:tcPr>
          <w:p w14:paraId="3B6519BE">
            <w:pPr>
              <w:pStyle w:val="175"/>
              <w:jc w:val="left"/>
            </w:pPr>
            <w:r>
              <w:t>Tỷ lệ chấp nhận đúng (True Acceptance Rate)</w:t>
            </w:r>
          </w:p>
        </w:tc>
        <w:tc>
          <w:tcPr>
            <w:tcW w:w="1701" w:type="dxa"/>
          </w:tcPr>
          <w:p w14:paraId="5C284F7D">
            <w:pPr>
              <w:pStyle w:val="175"/>
              <w:jc w:val="center"/>
            </w:pPr>
            <w:r>
              <w:t>TAR</w:t>
            </w:r>
          </w:p>
        </w:tc>
      </w:tr>
      <w:tr w14:paraId="68D0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0" w:type="dxa"/>
          </w:tcPr>
          <w:p w14:paraId="640D9D83">
            <w:pPr>
              <w:pStyle w:val="175"/>
              <w:jc w:val="center"/>
            </w:pPr>
            <w:r>
              <w:t>24</w:t>
            </w:r>
          </w:p>
        </w:tc>
        <w:tc>
          <w:tcPr>
            <w:tcW w:w="6236" w:type="dxa"/>
          </w:tcPr>
          <w:p w14:paraId="1001969C">
            <w:pPr>
              <w:pStyle w:val="175"/>
              <w:jc w:val="left"/>
            </w:pPr>
            <w:r>
              <w:t>Trung học cơ sở</w:t>
            </w:r>
          </w:p>
        </w:tc>
        <w:tc>
          <w:tcPr>
            <w:tcW w:w="1701" w:type="dxa"/>
          </w:tcPr>
          <w:p w14:paraId="79130967">
            <w:pPr>
              <w:pStyle w:val="175"/>
              <w:jc w:val="center"/>
            </w:pPr>
            <w:r>
              <w:t>THCS</w:t>
            </w:r>
          </w:p>
        </w:tc>
      </w:tr>
      <w:tr w14:paraId="119B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B798F37">
            <w:pPr>
              <w:pStyle w:val="175"/>
              <w:jc w:val="center"/>
            </w:pPr>
            <w:r>
              <w:t>25</w:t>
            </w:r>
          </w:p>
        </w:tc>
        <w:tc>
          <w:tcPr>
            <w:tcW w:w="6236" w:type="dxa"/>
          </w:tcPr>
          <w:p w14:paraId="33C67C1F">
            <w:pPr>
              <w:pStyle w:val="175"/>
              <w:jc w:val="left"/>
            </w:pPr>
            <w:r>
              <w:t>Mô hình phát hiện đối tượng một giai đoạn (You Only Look Once)</w:t>
            </w:r>
          </w:p>
        </w:tc>
        <w:tc>
          <w:tcPr>
            <w:tcW w:w="1701" w:type="dxa"/>
          </w:tcPr>
          <w:p w14:paraId="37BC6A6A">
            <w:pPr>
              <w:pStyle w:val="175"/>
              <w:jc w:val="center"/>
            </w:pPr>
            <w:r>
              <w:t>YOLO</w:t>
            </w:r>
          </w:p>
        </w:tc>
      </w:tr>
    </w:tbl>
    <w:p w14:paraId="3F20E024">
      <w:pPr>
        <w:sectPr>
          <w:footerReference r:id="rId6" w:type="first"/>
          <w:footerReference r:id="rId5" w:type="default"/>
          <w:pgSz w:w="11906" w:h="16838"/>
          <w:pgMar w:top="1701" w:right="1134" w:bottom="1701" w:left="1984" w:header="720" w:footer="720" w:gutter="0"/>
          <w:pgBorders w:display="firstPage">
            <w:top w:val="double" w:color="auto" w:sz="4" w:space="1"/>
            <w:left w:val="double" w:color="auto" w:sz="4" w:space="4"/>
            <w:bottom w:val="double" w:color="auto" w:sz="4" w:space="1"/>
            <w:right w:val="double" w:color="auto" w:sz="4" w:space="4"/>
          </w:pgBorders>
          <w:pgNumType w:fmt="lowerRoman" w:start="1"/>
          <w:cols w:space="720" w:num="1"/>
          <w:titlePg/>
          <w:docGrid w:linePitch="360" w:charSpace="0"/>
        </w:sectPr>
      </w:pPr>
    </w:p>
    <w:p w14:paraId="41AB8935">
      <w:pPr>
        <w:pStyle w:val="2"/>
        <w:pageBreakBefore w:val="0"/>
      </w:pPr>
      <w:bookmarkStart w:id="0" w:name="_Toc6490"/>
      <w:r>
        <w:t>CHƯƠNG 1. MỞ ĐẦU</w:t>
      </w:r>
      <w:bookmarkEnd w:id="0"/>
    </w:p>
    <w:p w14:paraId="54778FC8">
      <w:pPr>
        <w:pStyle w:val="3"/>
      </w:pPr>
      <w:bookmarkStart w:id="1" w:name="_Toc19836"/>
      <w:r>
        <w:t>1.1. Lý do lựa chọn đề tài</w:t>
      </w:r>
      <w:bookmarkEnd w:id="1"/>
    </w:p>
    <w:p w14:paraId="5726B41F">
      <w:pPr>
        <w:pStyle w:val="167"/>
      </w:pPr>
      <w:r>
        <w:t>Giáo dục là một trong những lĩnh vực được ưu tiên chuyển đổi số, trong đó trí tuệ nhân tạo và dữ liệu được dùng để hỗ trợ quản lý và giảng dạy [1]. Thị giác máy tính xử lý ảnh và video để phát hiện người, nhận ra khuôn mặt và ước lượng tư thế [2]. Học sâu cung cấp sẵn các mạng đã được huấn luyện trên dữ liệu lớn cho những việc này, nên một trường phổ thông có thể khai thác camera lớp học mà không phải xây dựng mô hình từ đầu [3].</w:t>
      </w:r>
    </w:p>
    <w:p w14:paraId="7F74E569">
      <w:pPr>
        <w:pStyle w:val="167"/>
      </w:pPr>
      <w:r>
        <w:t>Ở nhiều lớp tiểu học và trung học cơ sở, điểm danh vẫn là giáo viên gọi tên và ghi sổ. Cách làm này tốn thời gian đầu tiết, dễ sót khi sĩ số khoảng ba mươi đến bốn mươi em, và khó tổng hợp chuyên cần theo tuần, theo tháng. Việc nhận xét học sinh có chú ý hay không chủ yếu dựa vào quan sát của giáo viên trong lúc đang giảng bài, không được ghi lại và khó đối chiếu về sau.</w:t>
      </w:r>
    </w:p>
    <w:p w14:paraId="50CC916C">
      <w:pPr>
        <w:pStyle w:val="167"/>
      </w:pPr>
      <w:r>
        <w:t>Camera lớp học tạo ra video liên tục nhưng tự nó không trả lời được học sinh nào có mặt hay đang tập trung. Muốn dùng được video, hệ thống phải phát hiện từng người, giữ đúng một người qua nhiều khung hình, đối chiếu khuôn mặt với ảnh đã đăng ký, rồi mới gắn các tín hiệu tư thế với đúng học sinh đó.</w:t>
      </w:r>
    </w:p>
    <w:p w14:paraId="17546336">
      <w:pPr>
        <w:pStyle w:val="167"/>
      </w:pPr>
      <w:r>
        <w:t>Các công trình đã công bố thường chỉ giải quyết một phần bài toán: nhóm điểm danh bằng khuôn mặt làm việc trong phòng có điều kiện ổn định [4], [5], còn nhóm đánh giá mức độ tham gia chủ yếu xét từng người học trực tuyến [6], [7]. Vẫn thiếu một hệ thống ghép đủ các bước phát hiện, gọi tên, theo dõi hành vi theo thời gian và báo cáo cho giáo viên trong một lớp phổ thông đông học sinh. Đó là lý do đề án chọn hướng nghiên cứu này.</w:t>
      </w:r>
    </w:p>
    <w:p w14:paraId="01863CE0">
      <w:pPr>
        <w:pStyle w:val="3"/>
      </w:pPr>
      <w:bookmarkStart w:id="2" w:name="_Toc15204"/>
      <w:r>
        <w:t>1.2. Mục tiêu nghiên cứu</w:t>
      </w:r>
      <w:bookmarkEnd w:id="2"/>
    </w:p>
    <w:p w14:paraId="336177A9">
      <w:pPr>
        <w:pStyle w:val="167"/>
      </w:pPr>
      <w:r>
        <w:rPr>
          <w:b/>
        </w:rPr>
        <w:t>Mục tiêu tổng quát:</w:t>
      </w:r>
      <w:r>
        <w:t xml:space="preserve"> Xây dựng hệ thống thị giác máy tính dùng camera lớp học để tự động điểm danh và đánh giá mức độ tập trung của từng học sinh, hiển thị kết quả cho giáo viên theo thời gian thực và lưu thành báo cáo.</w:t>
      </w:r>
    </w:p>
    <w:p w14:paraId="1327D923">
      <w:pPr>
        <w:pStyle w:val="167"/>
      </w:pPr>
      <w:r>
        <w:rPr>
          <w:b/>
        </w:rPr>
        <w:t>Mục tiêu cụ thể:</w:t>
      </w:r>
    </w:p>
    <w:p w14:paraId="65A0DE58">
      <w:pPr>
        <w:pStyle w:val="167"/>
      </w:pPr>
      <w:r>
        <w:t>- Huấn luyện bộ phát hiện học sinh YOLOv12 trên ảnh lớp học, đạt mAP50 từ 0,90 trở lên theo mốc của đề cương;</w:t>
      </w:r>
    </w:p>
    <w:p w14:paraId="54FAC17D">
      <w:pPr>
        <w:pStyle w:val="167"/>
      </w:pPr>
      <w:r>
        <w:t>- Nhận diện học sinh bằng ArcFace dựa trên bộ ảnh đăng ký của lớp, giữ danh tính ổn định theo quỹ đạo trên video, với ngưỡng nhận diện điều chỉnh được;</w:t>
      </w:r>
    </w:p>
    <w:p w14:paraId="3325CEA4">
      <w:pPr>
        <w:pStyle w:val="167"/>
      </w:pPr>
      <w:r>
        <w:t>- Nhận biết các hành vi liên quan đến sự chú ý từ khung xương và tín hiệu khuôn mặt, quy đổi thành điểm tập trung từ 0 đến 100 cho từng học sinh;</w:t>
      </w:r>
    </w:p>
    <w:p w14:paraId="2D7F19DC">
      <w:pPr>
        <w:pStyle w:val="167"/>
      </w:pPr>
      <w:r>
        <w:t>- Xây dựng giao diện web cho giáo viên và báo cáo Excel về điểm danh và hành vi theo từng học sinh;</w:t>
      </w:r>
    </w:p>
    <w:p w14:paraId="14D779FD">
      <w:pPr>
        <w:pStyle w:val="167"/>
      </w:pPr>
      <w:r>
        <w:t>- Xây dựng quy trình đo và hiệu chỉnh ngưỡng hành vi bằng dữ liệu có gán nhãn thay cho việc đặt ngưỡng thủ công.</w:t>
      </w:r>
    </w:p>
    <w:p w14:paraId="0ABF2973">
      <w:pPr>
        <w:pStyle w:val="3"/>
      </w:pPr>
      <w:bookmarkStart w:id="3" w:name="_Toc14129"/>
      <w:r>
        <w:t>1.3. Đối tượng và phạm vi nghiên cứu</w:t>
      </w:r>
      <w:bookmarkEnd w:id="3"/>
    </w:p>
    <w:p w14:paraId="7FE944EC">
      <w:pPr>
        <w:pStyle w:val="167"/>
      </w:pPr>
      <w:r>
        <w:rPr>
          <w:b/>
        </w:rPr>
        <w:t>Đối tượng nghiên cứu</w:t>
      </w:r>
      <w:r>
        <w:t xml:space="preserve"> là các phương pháp phát hiện, nhận diện, theo vết học sinh và nhận biết hành vi mất tập trung từ video camera lớp học, áp dụng cho học sinh tiểu học và trung học cơ sở.</w:t>
      </w:r>
    </w:p>
    <w:p w14:paraId="786619AE">
      <w:pPr>
        <w:pStyle w:val="167"/>
      </w:pPr>
      <w:r>
        <w:rPr>
          <w:b/>
        </w:rPr>
        <w:t>Phạm vi nghiên cứu:</w:t>
      </w:r>
    </w:p>
    <w:p w14:paraId="4E89184F">
      <w:pPr>
        <w:pStyle w:val="167"/>
      </w:pPr>
      <w:r>
        <w:t>- Không gian: một lớp học với camera cố định đặt phía trước, nhìn chéo từ trên xuống; nguồn hình là video ghi sẵn (độ phân giải 3 840 × 2 160, 15 khung/giây) hoặc luồng trực tiếp từ webcam, camera IP và OBS Virtual Camera;</w:t>
      </w:r>
    </w:p>
    <w:p w14:paraId="4F04C449">
      <w:pPr>
        <w:pStyle w:val="167"/>
      </w:pPr>
      <w:r>
        <w:t>- Dữ liệu: bộ ảnh đăng ký khuôn mặt của 34 học sinh lớp 07 dùng khi chạy hệ thống, bộ ảnh classroom-faces-lop07 dùng để đánh giá nhận diện, và các đoạn video lớp học;</w:t>
      </w:r>
    </w:p>
    <w:p w14:paraId="5AAF154B">
      <w:pPr>
        <w:pStyle w:val="167"/>
      </w:pPr>
      <w:r>
        <w:t>- Hành vi: 7 hành vi liệt kê ở Bảng 3.3 (cúi đầu lâu, ngủ gục, thẫn thờ, quay đầu, nghiêng người, viết bài, giơ tay);</w:t>
      </w:r>
    </w:p>
    <w:p w14:paraId="762A1276">
      <w:pPr>
        <w:pStyle w:val="167"/>
      </w:pPr>
      <w:r>
        <w:t>- Phần cứng: máy tính cá nhân chỉ có CPU (Intel Core i7-1065G7, 4 nhân 8 luồng, 24 GB RAM), không dùng GPU;</w:t>
      </w:r>
    </w:p>
    <w:p w14:paraId="55A1EACE">
      <w:pPr>
        <w:pStyle w:val="167"/>
      </w:pPr>
      <w:r>
        <w:t>- Chưa thuộc phạm vi báo cáo này: lưu trữ dữ liệu nhiều lớp, nhiều buổi trong cơ sở dữ liệu và kết nối với phần mềm quản lý nhà trường.</w:t>
      </w:r>
    </w:p>
    <w:p w14:paraId="793C4ADB">
      <w:pPr>
        <w:pStyle w:val="3"/>
      </w:pPr>
      <w:bookmarkStart w:id="4" w:name="_Toc1515"/>
      <w:r>
        <w:t>1.4. Kết quả, sản phẩm, đóng góp dự kiến của đề án</w:t>
      </w:r>
      <w:bookmarkEnd w:id="4"/>
    </w:p>
    <w:p w14:paraId="30946548">
      <w:pPr>
        <w:pStyle w:val="167"/>
      </w:pPr>
      <w:r>
        <w:rPr>
          <w:b/>
        </w:rPr>
        <w:t>Sản phẩm:</w:t>
      </w:r>
      <w:r>
        <w:t xml:space="preserve"> Ứng dụng web phân tích video lớp học theo thời gian thực, gồm bảng điều khiển cho giáo viên, báo cáo Excel điểm danh và hành vi, trang nạp học sinh mới bằng webcam, cùng bộ công cụ đo kết quả (trích keypoint offline, chạy lại luật hành vi, đánh giá nhận diện khuôn mặt).</w:t>
      </w:r>
    </w:p>
    <w:p w14:paraId="255ECD37">
      <w:pPr>
        <w:pStyle w:val="167"/>
      </w:pPr>
      <w:r>
        <w:rPr>
          <w:b/>
        </w:rPr>
        <w:t>Đóng góp thực tiễn:</w:t>
      </w:r>
      <w:r>
        <w:t xml:space="preserve"> Giảm thời gian điểm danh và cung cấp cho giáo viên số liệu chú ý của từng học sinh theo từng phút, có thể xem lại sau buổi học.</w:t>
      </w:r>
    </w:p>
    <w:p w14:paraId="10B2D600">
      <w:pPr>
        <w:pStyle w:val="167"/>
      </w:pPr>
      <w:r>
        <w:rPr>
          <w:b/>
        </w:rPr>
        <w:t>Đóng góp về phương pháp:</w:t>
      </w:r>
      <w:r>
        <w:t xml:space="preserve"> Một đường ống kết hợp phát hiện người, nhận diện khuôn mặt và ước lượng tư thế với cơ chế giữ danh tính theo quỹ đạo; bộ luật hành vi chuẩn hóa theo bề rộng vai và theo tư thế thường ngày của từng học sinh; quy trình ghi keypoint, chạy lại và đo để chọn ngưỡng bằng số liệu.</w:t>
      </w:r>
    </w:p>
    <w:p w14:paraId="38500F52">
      <w:pPr>
        <w:pStyle w:val="167"/>
      </w:pPr>
      <w:r>
        <w:rPr>
          <w:b/>
        </w:rPr>
        <w:t>Đóng góp về dữ liệu:</w:t>
      </w:r>
      <w:r>
        <w:t xml:space="preserve"> Bộ ảnh đăng ký của lớp và nhật ký keypoint của các buổi học, làm tiền đề cho việc huấn luyện mô hình học máy nhận biết hành vi ở giai đoạn sau.</w:t>
      </w:r>
    </w:p>
    <w:p w14:paraId="4245A10F">
      <w:pPr>
        <w:pStyle w:val="3"/>
      </w:pPr>
      <w:bookmarkStart w:id="5" w:name="_Toc23371"/>
      <w:r>
        <w:t>1.5. Kết cấu của đề án</w:t>
      </w:r>
      <w:bookmarkEnd w:id="5"/>
    </w:p>
    <w:p w14:paraId="15708F42">
      <w:pPr>
        <w:pStyle w:val="167"/>
      </w:pPr>
      <w:r>
        <w:t>Ngoài phần mở đầu, tài liệu tham khảo và phụ lục, đề án gồm năm chương:</w:t>
      </w:r>
    </w:p>
    <w:p w14:paraId="79C377AB">
      <w:pPr>
        <w:pStyle w:val="167"/>
      </w:pPr>
      <w:r>
        <w:t>- Chương 1. Mở đầu: lý do chọn đề tài, mục tiêu, đối tượng, phạm vi và đóng góp dự kiến;</w:t>
      </w:r>
    </w:p>
    <w:p w14:paraId="37B5FAAC">
      <w:pPr>
        <w:pStyle w:val="167"/>
      </w:pPr>
      <w:r>
        <w:t>- Chương 2. Tổng quan tài liệu: cơ sở về học sâu, thị giác máy tính, các mô hình sử dụng, so sánh ArcFace với FaceNet và DeepFace, so sánh MediaPipe với OpenPose, lý do lựa chọn và các nghiên cứu liên quan;</w:t>
      </w:r>
    </w:p>
    <w:p w14:paraId="41CE3E23">
      <w:pPr>
        <w:pStyle w:val="167"/>
      </w:pPr>
      <w:r>
        <w:t>- Chương 3. Phương pháp nghiên cứu: kiến trúc hệ thống, dữ liệu, cách gắn danh tính, luật hành vi, cách chấm điểm và phương pháp đánh giá;</w:t>
      </w:r>
    </w:p>
    <w:p w14:paraId="5DAD73CD">
      <w:pPr>
        <w:pStyle w:val="167"/>
      </w:pPr>
      <w:r>
        <w:t>- Chương 4. Kết quả và thảo luận: kết quả phát hiện, nhận diện, so sánh mô hình nhận diện khuôn mặt và ước lượng tư thế, vận hành và phân tích hành vi;</w:t>
      </w:r>
    </w:p>
    <w:p w14:paraId="76257F29">
      <w:pPr>
        <w:pStyle w:val="167"/>
      </w:pPr>
      <w:r>
        <w:t>- Chương 5. Kết luận và đề xuất: tóm tắt kết quả và các việc cần làm tiếp theo.</w:t>
      </w:r>
    </w:p>
    <w:p w14:paraId="1473B2DA">
      <w:pPr>
        <w:pStyle w:val="2"/>
      </w:pPr>
      <w:bookmarkStart w:id="6" w:name="_Toc16054"/>
      <w:r>
        <w:t>CHƯƠNG 2. TỔNG QUAN TÀI LIỆU</w:t>
      </w:r>
      <w:bookmarkEnd w:id="6"/>
    </w:p>
    <w:p w14:paraId="691682EB">
      <w:pPr>
        <w:pStyle w:val="3"/>
      </w:pPr>
      <w:bookmarkStart w:id="7" w:name="_Toc12610"/>
      <w:r>
        <w:t>2.1. Trí tuệ nhân tạo và thị giác máy tính</w:t>
      </w:r>
      <w:bookmarkEnd w:id="7"/>
    </w:p>
    <w:p w14:paraId="263A7B00">
      <w:pPr>
        <w:pStyle w:val="4"/>
      </w:pPr>
      <w:bookmarkStart w:id="8" w:name="_Toc27875"/>
      <w:r>
        <w:t>2.1.1. Học máy và học sâu</w:t>
      </w:r>
      <w:bookmarkEnd w:id="8"/>
    </w:p>
    <w:p w14:paraId="4204EC9B">
      <w:pPr>
        <w:pStyle w:val="167"/>
      </w:pPr>
      <w:r>
        <w:t>Trí tuệ nhân tạo trong đề án được hiểu là các mô hình học từ dữ liệu ảnh để dự đoán hộp bao người, vectơ đặc trưng khuôn mặt và vị trí các khớp cơ thể. Học máy xây dựng hàm dự đoán từ các mẫu đã biết: với bài toán phát hiện, mẫu là ảnh kèm hộp bao và nhãn lớp; với nhận diện khuôn mặt theo gallery, mẫu là vectơ đặc trưng của từng học sinh đã đăng ký, và ảnh mới được gán cho người có vectơ gần nhất nếu độ tương đồng vượt ngưỡng [3].</w:t>
      </w:r>
    </w:p>
    <w:p w14:paraId="2F87CE12">
      <w:pPr>
        <w:pStyle w:val="167"/>
      </w:pPr>
      <w:r>
        <w:t>Học sâu dùng mạng nhiều tầng để tự học đặc trưng từ điểm ảnh. Mạng tích chập quét các bộ lọc trên ảnh và giữ được vị trí tương đối của mắt, mũi, vai. Đề án dùng ba mạng thuộc nhóm này: bộ phát hiện người YOLOv12 được huấn luyện tiếp từ mốc yolo12n, mạng nhận diện khuôn mặt trong bộ buffalo_l của InsightFace và mạng ước lượng tư thế YOLO11-pose. Hai mạng sau dùng trọng số đã huấn luyện sẵn, không huấn luyện lại.</w:t>
      </w:r>
    </w:p>
    <w:p w14:paraId="5F1A3002">
      <w:pPr>
        <w:pStyle w:val="4"/>
      </w:pPr>
      <w:bookmarkStart w:id="9" w:name="_Toc804"/>
      <w:r>
        <w:t>2.1.2. Thị giác máy tính và các phép đo hình học</w:t>
      </w:r>
      <w:bookmarkEnd w:id="9"/>
    </w:p>
    <w:p w14:paraId="053A6ABC">
      <w:pPr>
        <w:pStyle w:val="167"/>
      </w:pPr>
      <w:r>
        <w:t>Thị giác máy tính chuyển ảnh số thành quyết định: có người hay không, người đó là ai, tư thế đang thế nào [2]. Trong hệ thống, mỗi khung hình là một mảng ba kênh màu. Hai phép hình học được dùng nhiều lần là cắt vùng người theo hộp dự đoán và đo độ chồng giữa hai hộp. Độ chồng IoU dùng để gắn lại tên học sinh sang hộp mới khi mã quỹ đạo bị đổi.</w:t>
      </w:r>
    </w:p>
    <w:p w14:paraId="7DDAA539">
      <w:pPr>
        <w:pStyle w:val="167"/>
        <w:keepNext/>
        <w:ind w:firstLine="0"/>
        <w:jc w:val="left"/>
      </w:pPr>
      <w:r>
        <w:rPr>
          <w:b/>
        </w:rPr>
        <w:t>Độ chồng IoU của hai hộp A và B được tính như sau:</w:t>
      </w:r>
    </w:p>
    <w:p w14:paraId="62500F06">
      <w:pPr>
        <w:pStyle w:val="176"/>
      </w:pPr>
      <w:r>
        <w:tab/>
      </w:r>
      <m:oMath>
        <m:r>
          <m:rPr/>
          <w:rPr>
            <w:rFonts w:ascii="Cambria Math" w:hAnsi="Cambria Math"/>
          </w:rPr>
          <m:t>IoU</m:t>
        </m:r>
        <m:d>
          <m:dPr/>
          <m:e>
            <m:r>
              <m:rPr/>
              <w:rPr>
                <w:rFonts w:ascii="Cambria Math" w:hAnsi="Cambria Math"/>
              </w:rPr>
              <m:t>A, B</m:t>
            </m:r>
          </m:e>
        </m:d>
        <m:r>
          <m:rPr/>
          <w:rPr>
            <w:rFonts w:ascii="Cambria Math" w:hAnsi="Cambria Math"/>
          </w:rPr>
          <m:t>=</m:t>
        </m:r>
        <m:f>
          <m:fPr/>
          <m:num>
            <m:d>
              <m:dPr>
                <m:begChr m:val="|"/>
                <m:endChr m:val="|"/>
              </m:dPr>
              <m:e>
                <m:r>
                  <m:rPr/>
                  <w:rPr>
                    <w:rFonts w:ascii="Cambria Math" w:hAnsi="Cambria Math"/>
                  </w:rPr>
                  <m:t>A∩B</m:t>
                </m:r>
              </m:e>
            </m:d>
          </m:num>
          <m:den>
            <m:d>
              <m:dPr>
                <m:begChr m:val="|"/>
                <m:endChr m:val="|"/>
              </m:dPr>
              <m:e>
                <m:r>
                  <m:rPr/>
                  <w:rPr>
                    <w:rFonts w:ascii="Cambria Math" w:hAnsi="Cambria Math"/>
                  </w:rPr>
                  <m:t>A∪B</m:t>
                </m:r>
              </m:e>
            </m:d>
          </m:den>
        </m:f>
        <m:r>
          <m:rPr>
            <m:sty m:val="p"/>
          </m:rPr>
          <w:rPr>
            <w:rFonts w:ascii="Cambria Math" w:hAnsi="Cambria Math"/>
          </w:rPr>
          <m:t>,</m:t>
        </m:r>
      </m:oMath>
      <w:r>
        <w:tab/>
      </w:r>
      <w:r>
        <w:t>(2.1)</w:t>
      </w:r>
    </w:p>
    <w:p w14:paraId="4574FE92">
      <w:pPr>
        <w:pStyle w:val="167"/>
      </w:pPr>
      <w:r>
        <w:t>Trong đó:</w:t>
      </w:r>
    </w:p>
    <w:p w14:paraId="3E71DED2">
      <w:pPr>
        <w:pStyle w:val="167"/>
      </w:pPr>
      <w:r>
        <w:t>A, B là hai hộp bao hình chữ nhật trên cùng một khung hình;</w:t>
      </w:r>
    </w:p>
    <w:p w14:paraId="4D59D0FB">
      <w:pPr>
        <w:pStyle w:val="167"/>
      </w:pPr>
      <w:r>
        <w:t>|A ∩ B| là diện tích phần giao của hai hộp (pixel²);</w:t>
      </w:r>
    </w:p>
    <w:p w14:paraId="1FC04913">
      <w:pPr>
        <w:pStyle w:val="167"/>
      </w:pPr>
      <w:r>
        <w:t>|A ∪ B| là diện tích phần hợp của hai hộp (pixel²).</w:t>
      </w:r>
    </w:p>
    <w:p w14:paraId="68EF6775">
      <w:pPr>
        <w:pStyle w:val="3"/>
      </w:pPr>
      <w:bookmarkStart w:id="10" w:name="_Toc7205"/>
      <w:r>
        <w:t>2.2. Bài toán điểm danh và theo dõi mức độ tập trung</w:t>
      </w:r>
      <w:bookmarkEnd w:id="10"/>
    </w:p>
    <w:p w14:paraId="1CB806BD">
      <w:pPr>
        <w:pStyle w:val="167"/>
      </w:pPr>
      <w:r>
        <w:t>Đề cương xác định hai trạng thái cần phân biệt: tập trung khi học sinh nhìn bảng, ghi chép hoặc nhìn giáo viên; không tập trung khi nhìn chỗ khác, ngủ gật hoặc nói chuyện riêng. Từ video, các trạng thái này chỉ quan sát gián tiếp qua tín hiệu hình học: độ cao của đầu so với vai, hướng quay của mặt, độ mở của mắt, mức độ cử động và vị trí của tay. Vì vậy hệ thống phải giải hai bài toán nối tiếp nhau: biết học sinh nào đang ở vị trí nào (điểm danh), rồi đọc tín hiệu hành vi gắn với đúng học sinh đó (đánh giá tập trung).</w:t>
      </w:r>
    </w:p>
    <w:p w14:paraId="72E9186B">
      <w:pPr>
        <w:pStyle w:val="167"/>
      </w:pPr>
      <w:r>
        <w:t>Trong lớp học, bài toán khó hơn ảnh chụp chân dung ở ba điểm: học sinh ngồi xa có khuôn mặt chỉ vài chục pixel, nhiều em bị bàn hoặc bạn phía trước che khuất phần thân dưới, và camera nhìn chéo nên cùng một tư thế ngồi thẳng nhưng các em ngồi ở các vị trí khác nhau trông khác nhau. Các luật hành vi ở Chương 3 được thiết kế để giảm ảnh hưởng của ba yếu tố này.</w:t>
      </w:r>
    </w:p>
    <w:p w14:paraId="11CC23E9">
      <w:pPr>
        <w:pStyle w:val="3"/>
      </w:pPr>
      <w:bookmarkStart w:id="11" w:name="_Toc22599"/>
      <w:r>
        <w:t>2.3. Các mô hình học sâu sử dụng trong đề tài</w:t>
      </w:r>
      <w:bookmarkEnd w:id="11"/>
    </w:p>
    <w:p w14:paraId="66FAD2AE">
      <w:pPr>
        <w:pStyle w:val="4"/>
      </w:pPr>
      <w:bookmarkStart w:id="12" w:name="_Toc32547"/>
      <w:r>
        <w:t>2.3.1. Mô hình YOLOv12 và bộ theo vết ByteTrack</w:t>
      </w:r>
      <w:bookmarkEnd w:id="12"/>
    </w:p>
    <w:p w14:paraId="6229C18F">
      <w:pPr>
        <w:pStyle w:val="167"/>
      </w:pPr>
      <w:r>
        <w:t>Họ mô hình YOLO dự đoán hộp bao và nhãn lớp trong một lần truyền xuôi, phù hợp với xử lý video. YOLOv12 là phiên bản của Ultralytics đưa khối attention vào kiến trúc, tài liệu mô tả được cập nhật ngày 20/02/2025 [8]. Đề án huấn luyện YOLOv12 kích thước nano cho bài toán phát hiện người trong lớp học và chỉ giữ lớp người khi suy luận.</w:t>
      </w:r>
    </w:p>
    <w:p w14:paraId="713B4448">
      <w:pPr>
        <w:pStyle w:val="167"/>
      </w:pPr>
      <w:r>
        <w:t>Để biết hộp ở khung sau là cùng một người với hộp ở khung trước, hệ thống dùng bộ theo vết ByteTrack. Phương pháp này ghép cả các hộp có điểm tin cậy thấp vào quỹ đạo, nhờ đó giữ được học sinh bị che khuất một phần [9]. Mỗi quỹ đạo có một mã riêng; mã này không phải mã học sinh, tên học sinh chỉ được gắn sau bước nhận diện khuôn mặt.</w:t>
      </w:r>
    </w:p>
    <w:p w14:paraId="0F705621">
      <w:pPr>
        <w:pStyle w:val="4"/>
      </w:pPr>
      <w:bookmarkStart w:id="13" w:name="_Toc26294"/>
      <w:r>
        <w:t>2.3.2. Mô hình ArcFace và bộ công cụ InsightFace</w:t>
      </w:r>
      <w:bookmarkEnd w:id="13"/>
    </w:p>
    <w:p w14:paraId="643C9605">
      <w:pPr>
        <w:pStyle w:val="167"/>
      </w:pPr>
      <w:r>
        <w:t>ArcFace học vectơ đặc trưng khuôn mặt trên mặt siêu cầu và cộng thêm một biên độ góc vào hàm mất mát, nhờ đó vectơ của những người khác nhau tách xa nhau hơn [10]. Hệ thống dùng bộ mô hình buffalo_l của InsightFace, gồm bộ phát hiện khuôn mặt SCRFD [11], mạng nhận diện sinh vectơ 512 chiều đã chuẩn hóa, và mạng 68 điểm mốc ba chiều dùng để ước lượng góc quay của đầu (yaw, pitch).</w:t>
      </w:r>
    </w:p>
    <w:p w14:paraId="0F046CCB">
      <w:pPr>
        <w:pStyle w:val="167"/>
        <w:keepNext/>
        <w:ind w:firstLine="0"/>
        <w:jc w:val="left"/>
      </w:pPr>
      <w:r>
        <w:rPr>
          <w:b/>
        </w:rPr>
        <w:t>Độ tương đồng cosine giữa vectơ khuôn mặt q và vectơ gallery g được tính như sau:</w:t>
      </w:r>
    </w:p>
    <w:p w14:paraId="39D0F91B">
      <w:pPr>
        <w:pStyle w:val="176"/>
      </w:pPr>
      <w:r>
        <w:tab/>
      </w:r>
      <m:oMath>
        <m:r>
          <m:rPr/>
          <w:rPr>
            <w:rFonts w:ascii="Cambria Math" w:hAnsi="Cambria Math"/>
          </w:rPr>
          <m:t>s</m:t>
        </m:r>
        <m:d>
          <m:dPr/>
          <m:e>
            <m:r>
              <m:rPr/>
              <w:rPr>
                <w:rFonts w:ascii="Cambria Math" w:hAnsi="Cambria Math"/>
              </w:rPr>
              <m:t>q, g</m:t>
            </m:r>
          </m:e>
        </m:d>
        <m:r>
          <m:rPr/>
          <w:rPr>
            <w:rFonts w:ascii="Cambria Math" w:hAnsi="Cambria Math"/>
          </w:rPr>
          <m:t>=</m:t>
        </m:r>
        <m:f>
          <m:fPr/>
          <m:num>
            <m:r>
              <m:rPr/>
              <w:rPr>
                <w:rFonts w:ascii="Cambria Math" w:hAnsi="Cambria Math"/>
              </w:rPr>
              <m:t>q·g</m:t>
            </m:r>
          </m:num>
          <m:den>
            <m:d>
              <m:dPr>
                <m:begChr m:val="‖"/>
                <m:endChr m:val="‖"/>
              </m:dPr>
              <m:e>
                <m:r>
                  <m:rPr/>
                  <w:rPr>
                    <w:rFonts w:ascii="Cambria Math" w:hAnsi="Cambria Math"/>
                  </w:rPr>
                  <m:t>q</m:t>
                </m:r>
              </m:e>
            </m:d>
            <m:d>
              <m:dPr>
                <m:begChr m:val="‖"/>
                <m:endChr m:val="‖"/>
              </m:dPr>
              <m:e>
                <m:r>
                  <m:rPr/>
                  <w:rPr>
                    <w:rFonts w:ascii="Cambria Math" w:hAnsi="Cambria Math"/>
                  </w:rPr>
                  <m:t>g</m:t>
                </m:r>
              </m:e>
            </m:d>
          </m:den>
        </m:f>
        <m:r>
          <m:rPr>
            <m:sty m:val="p"/>
          </m:rPr>
          <w:rPr>
            <w:rFonts w:ascii="Cambria Math" w:hAnsi="Cambria Math"/>
          </w:rPr>
          <m:t>,</m:t>
        </m:r>
      </m:oMath>
      <w:r>
        <w:tab/>
      </w:r>
      <w:r>
        <w:t>(2.2)</w:t>
      </w:r>
    </w:p>
    <w:p w14:paraId="5CD4018E">
      <w:pPr>
        <w:pStyle w:val="167"/>
      </w:pPr>
      <w:r>
        <w:t>Trong đó:</w:t>
      </w:r>
    </w:p>
    <w:p w14:paraId="2A885D32">
      <w:pPr>
        <w:pStyle w:val="167"/>
      </w:pPr>
      <w:r>
        <w:t>q là vectơ đặc trưng của khuôn mặt cắt từ khung hình video;</w:t>
      </w:r>
    </w:p>
    <w:p w14:paraId="178F17FD">
      <w:pPr>
        <w:pStyle w:val="167"/>
      </w:pPr>
      <w:r>
        <w:t>g là vectơ đại diện của một học sinh trong gallery;</w:t>
      </w:r>
    </w:p>
    <w:p w14:paraId="728172C3">
      <w:pPr>
        <w:pStyle w:val="167"/>
      </w:pPr>
      <w:r>
        <w:t>s(q, g) nằm trong khoảng từ −1 đến 1; hệ thống quy đổi sang phần trăm bằng cách nhân với 100.</w:t>
      </w:r>
    </w:p>
    <w:p w14:paraId="4B975825">
      <w:pPr>
        <w:pStyle w:val="4"/>
      </w:pPr>
      <w:bookmarkStart w:id="14" w:name="_Toc4535"/>
      <w:r>
        <w:t>2.3.3. Ước lượng tư thế YOLO11-pose</w:t>
      </w:r>
      <w:bookmarkEnd w:id="14"/>
    </w:p>
    <w:p w14:paraId="035310E3">
      <w:pPr>
        <w:pStyle w:val="167"/>
      </w:pPr>
      <w:r>
        <w:t>YOLOv12 chưa có trọng số chính thức cho bài toán tư thế, nên hệ thống dùng YOLO11n-pose [12]. Mô hình trả về 17 điểm khớp theo chuẩn COCO [13]: mũi, hai mắt, hai tai, hai vai, hai khuỷu tay, hai cổ tay, hai hông, hai đầu gối và hai cổ chân, mỗi điểm kèm độ tin cậy. Khác với cách tiếp cận từ dưới lên của OpenPose (mục 2.5.1), hệ thống chạy YOLO11-pose trên ảnh cắt của từng học sinh sau khi YOLOv12 đã tìm được hộp người. Cách này giúp học sinh ngồi xa vẫn đủ lớn với mô hình tư thế, và khung xương gắn thẳng vào đúng quỹ đạo.</w:t>
      </w:r>
    </w:p>
    <w:p w14:paraId="20CD25D1">
      <w:pPr>
        <w:pStyle w:val="4"/>
      </w:pPr>
      <w:bookmarkStart w:id="15" w:name="_Toc18682"/>
      <w:r>
        <w:t>2.3.4. MediaPipe Face Landmarker và tỷ số độ mở mắt</w:t>
      </w:r>
      <w:bookmarkEnd w:id="15"/>
    </w:p>
    <w:p w14:paraId="33953847">
      <w:pPr>
        <w:pStyle w:val="167"/>
      </w:pPr>
      <w:r>
        <w:t>Với khuôn mặt đủ lớn, hệ thống dùng MediaPipe Face Landmarker để lấy lưới điểm mốc dày đặc trên khuôn mặt [14]. Từ sáu điểm quanh mỗi mắt, độ mở mắt được đo bằng tỷ số EAR [15]; độ mở miệng MAR được tính tương tự từ khoảng cách hai môi chia cho bề rộng miệng.</w:t>
      </w:r>
    </w:p>
    <w:p w14:paraId="3843F1EA">
      <w:pPr>
        <w:pStyle w:val="167"/>
        <w:keepNext/>
        <w:ind w:firstLine="0"/>
        <w:jc w:val="left"/>
      </w:pPr>
      <w:r>
        <w:rPr>
          <w:b/>
        </w:rPr>
        <w:t>Tỷ số độ mở mắt EAR được tính như sau:</w:t>
      </w:r>
    </w:p>
    <w:p w14:paraId="57276E14">
      <w:pPr>
        <w:pStyle w:val="176"/>
      </w:pPr>
      <w:r>
        <w:tab/>
      </w:r>
      <m:oMath>
        <m:r>
          <m:rPr/>
          <w:rPr>
            <w:rFonts w:ascii="Cambria Math" w:hAnsi="Cambria Math"/>
          </w:rPr>
          <m:t>EAR=</m:t>
        </m:r>
        <m:f>
          <m:fPr/>
          <m:num>
            <m:d>
              <m:dPr>
                <m:begChr m:val="‖"/>
                <m:endChr m:val="‖"/>
              </m:dPr>
              <m:e>
                <m:sSub>
                  <m:sSubPr/>
                  <m:e>
                    <m:r>
                      <m:rPr/>
                      <w:rPr>
                        <w:rFonts w:ascii="Cambria Math" w:hAnsi="Cambria Math"/>
                      </w:rPr>
                      <m:t>p</m:t>
                    </m:r>
                  </m:e>
                  <m:sub>
                    <m:r>
                      <m:rPr/>
                      <w:rPr>
                        <w:rFonts w:ascii="Cambria Math" w:hAnsi="Cambria Math"/>
                      </w:rPr>
                      <m:t>2</m:t>
                    </m:r>
                  </m:sub>
                </m:sSub>
                <m:r>
                  <m:rPr/>
                  <w:rPr>
                    <w:rFonts w:ascii="Cambria Math" w:hAnsi="Cambria Math"/>
                  </w:rPr>
                  <m:t>−</m:t>
                </m:r>
                <m:sSub>
                  <m:sSubPr/>
                  <m:e>
                    <m:r>
                      <m:rPr/>
                      <w:rPr>
                        <w:rFonts w:ascii="Cambria Math" w:hAnsi="Cambria Math"/>
                      </w:rPr>
                      <m:t>p</m:t>
                    </m:r>
                  </m:e>
                  <m:sub>
                    <m:r>
                      <m:rPr/>
                      <w:rPr>
                        <w:rFonts w:ascii="Cambria Math" w:hAnsi="Cambria Math"/>
                      </w:rPr>
                      <m:t>6</m:t>
                    </m:r>
                  </m:sub>
                </m:sSub>
              </m:e>
            </m:d>
            <m:r>
              <m:rPr/>
              <w:rPr>
                <w:rFonts w:ascii="Cambria Math" w:hAnsi="Cambria Math"/>
              </w:rPr>
              <m:t>+</m:t>
            </m:r>
            <m:d>
              <m:dPr>
                <m:begChr m:val="‖"/>
                <m:endChr m:val="‖"/>
              </m:dPr>
              <m:e>
                <m:sSub>
                  <m:sSubPr/>
                  <m:e>
                    <m:r>
                      <m:rPr/>
                      <w:rPr>
                        <w:rFonts w:ascii="Cambria Math" w:hAnsi="Cambria Math"/>
                      </w:rPr>
                      <m:t>p</m:t>
                    </m:r>
                  </m:e>
                  <m:sub>
                    <m:r>
                      <m:rPr/>
                      <w:rPr>
                        <w:rFonts w:ascii="Cambria Math" w:hAnsi="Cambria Math"/>
                      </w:rPr>
                      <m:t>3</m:t>
                    </m:r>
                  </m:sub>
                </m:sSub>
                <m:r>
                  <m:rPr/>
                  <w:rPr>
                    <w:rFonts w:ascii="Cambria Math" w:hAnsi="Cambria Math"/>
                  </w:rPr>
                  <m:t>−</m:t>
                </m:r>
                <m:sSub>
                  <m:sSubPr/>
                  <m:e>
                    <m:r>
                      <m:rPr/>
                      <w:rPr>
                        <w:rFonts w:ascii="Cambria Math" w:hAnsi="Cambria Math"/>
                      </w:rPr>
                      <m:t>p</m:t>
                    </m:r>
                  </m:e>
                  <m:sub>
                    <m:r>
                      <m:rPr/>
                      <w:rPr>
                        <w:rFonts w:ascii="Cambria Math" w:hAnsi="Cambria Math"/>
                      </w:rPr>
                      <m:t>5</m:t>
                    </m:r>
                  </m:sub>
                </m:sSub>
              </m:e>
            </m:d>
          </m:num>
          <m:den>
            <m:r>
              <m:rPr/>
              <w:rPr>
                <w:rFonts w:ascii="Cambria Math" w:hAnsi="Cambria Math"/>
              </w:rPr>
              <m:t>2</m:t>
            </m:r>
            <m:d>
              <m:dPr>
                <m:begChr m:val="‖"/>
                <m:endChr m:val="‖"/>
              </m:dPr>
              <m:e>
                <m:sSub>
                  <m:sSubPr/>
                  <m:e>
                    <m:r>
                      <m:rPr/>
                      <w:rPr>
                        <w:rFonts w:ascii="Cambria Math" w:hAnsi="Cambria Math"/>
                      </w:rPr>
                      <m:t>p</m:t>
                    </m:r>
                  </m:e>
                  <m:sub>
                    <m:r>
                      <m:rPr/>
                      <w:rPr>
                        <w:rFonts w:ascii="Cambria Math" w:hAnsi="Cambria Math"/>
                      </w:rPr>
                      <m:t>1</m:t>
                    </m:r>
                  </m:sub>
                </m:sSub>
                <m:r>
                  <m:rPr/>
                  <w:rPr>
                    <w:rFonts w:ascii="Cambria Math" w:hAnsi="Cambria Math"/>
                  </w:rPr>
                  <m:t>−</m:t>
                </m:r>
                <m:sSub>
                  <m:sSubPr/>
                  <m:e>
                    <m:r>
                      <m:rPr/>
                      <w:rPr>
                        <w:rFonts w:ascii="Cambria Math" w:hAnsi="Cambria Math"/>
                      </w:rPr>
                      <m:t>p</m:t>
                    </m:r>
                  </m:e>
                  <m:sub>
                    <m:r>
                      <m:rPr/>
                      <w:rPr>
                        <w:rFonts w:ascii="Cambria Math" w:hAnsi="Cambria Math"/>
                      </w:rPr>
                      <m:t>4</m:t>
                    </m:r>
                  </m:sub>
                </m:sSub>
              </m:e>
            </m:d>
          </m:den>
        </m:f>
        <m:r>
          <m:rPr>
            <m:sty m:val="p"/>
          </m:rPr>
          <w:rPr>
            <w:rFonts w:ascii="Cambria Math" w:hAnsi="Cambria Math"/>
          </w:rPr>
          <m:t>,</m:t>
        </m:r>
      </m:oMath>
      <w:r>
        <w:tab/>
      </w:r>
      <w:r>
        <w:t>(2.3)</w:t>
      </w:r>
    </w:p>
    <w:p w14:paraId="77A8D803">
      <w:pPr>
        <w:pStyle w:val="167"/>
      </w:pPr>
      <w:r>
        <w:t>Trong đó:</w:t>
      </w:r>
    </w:p>
    <w:p w14:paraId="1BC65654">
      <w:pPr>
        <w:pStyle w:val="167"/>
      </w:pPr>
      <w:r>
        <w:t>p₁, p₄ là hai khóe mắt;</w:t>
      </w:r>
    </w:p>
    <w:p w14:paraId="29C3E399">
      <w:pPr>
        <w:pStyle w:val="167"/>
      </w:pPr>
      <w:r>
        <w:t>p₂, p₃ là hai điểm trên mí trên; p₅, p₆ là hai điểm trên mí dưới;</w:t>
      </w:r>
    </w:p>
    <w:p w14:paraId="2D3015FF">
      <w:pPr>
        <w:pStyle w:val="167"/>
      </w:pPr>
      <w:r>
        <w:t>EAR gần 0 khi mắt nhắm và thường lớn hơn 0,2 khi mắt mở.</w:t>
      </w:r>
    </w:p>
    <w:p w14:paraId="1103083B">
      <w:pPr>
        <w:pStyle w:val="3"/>
      </w:pPr>
      <w:bookmarkStart w:id="16" w:name="_Toc8719"/>
      <w:r>
        <w:t>2.4. So sánh các mô hình nhận diện khuôn mặt</w:t>
      </w:r>
      <w:bookmarkEnd w:id="16"/>
    </w:p>
    <w:p w14:paraId="7E2C6905">
      <w:pPr>
        <w:pStyle w:val="167"/>
      </w:pPr>
      <w:r>
        <w:t>Ba mô hình được so sánh là ba mốc của nhận diện khuôn mặt bằng học sâu. DeepFace (2014) lần đầu đưa độ chính xác trên bộ LFW tới gần mức của con người [16], FaceNet (2015) học trực tiếp không gian vectơ bằng hàm mất mát bộ ba [17], còn ArcFace (2019) thêm biên góc vào hàm softmax [10]. Cả ba theo cùng một khuôn: căn chỉnh khuôn mặt, đưa qua mạng tích chập để lấy vectơ đặc trưng, rồi so độ tương đồng giữa các vectơ. Khác biệt nằm ở cách căn chỉnh, kiến trúc mạng và nhất là hàm mất mát dùng khi huấn luyện, vì hàm mất mát quyết định vectơ của các người khác nhau tách xa nhau đến mức nào.</w:t>
      </w:r>
    </w:p>
    <w:p w14:paraId="1206B349">
      <w:pPr>
        <w:pStyle w:val="4"/>
      </w:pPr>
      <w:bookmarkStart w:id="17" w:name="_Toc25383"/>
      <w:r>
        <w:t>2.4.1. Mô hình DeepFace</w:t>
      </w:r>
      <w:bookmarkEnd w:id="17"/>
    </w:p>
    <w:p w14:paraId="37A4674B">
      <w:pPr>
        <w:pStyle w:val="167"/>
      </w:pPr>
      <w:r>
        <w:t>DeepFace của Taigman và cộng sự căn chỉnh khuôn mặt bằng mô hình ba chiều: từ 67 điểm mốc, ảnh mặt được xoay về tư thế chính diện trước khi đưa vào mạng [16]. Mạng gồm chín tầng với khoảng 120 triệu tham số, trong đó ba tầng kết nối cục bộ (locally connected) dùng bộ lọc riêng cho từng vùng của khuôn mặt đã căn chỉnh. Mạng được huấn luyện như bài toán phân lớp softmax trên 4,4 triệu ảnh của 4 030 người, sau đó đầu ra 4 096 chiều của tầng ẩn cuối được dùng làm vectơ đặc trưng. DeepFace đạt 97,35% trên bộ LFW [18].</w:t>
      </w:r>
    </w:p>
    <w:p w14:paraId="6D6CEDA2">
      <w:pPr>
        <w:pStyle w:val="167"/>
      </w:pPr>
      <w:r>
        <w:t>Hạn chế chính của DeepFace nằm ở hàm softmax: hàm này chỉ buộc các lớp tách được trên tập huấn luyện, không buộc vectơ của cùng một người phải gom chặt, nên đặc trưng khái quát kém sang những người chưa có trong dữ liệu huấn luyện, như học sinh của một lớp cụ thể. Vectơ 4 096 chiều và các tầng kết nối cục bộ cũng làm mô hình nặng khi lưu trữ và khi so khớp.</w:t>
      </w:r>
    </w:p>
    <w:p w14:paraId="1FD2704B">
      <w:pPr>
        <w:pStyle w:val="4"/>
      </w:pPr>
      <w:bookmarkStart w:id="18" w:name="_Toc8200"/>
      <w:r>
        <w:t>2.4.2. Mô hình FaceNet</w:t>
      </w:r>
      <w:bookmarkEnd w:id="18"/>
    </w:p>
    <w:p w14:paraId="4FC2C38F">
      <w:pPr>
        <w:pStyle w:val="167"/>
      </w:pPr>
      <w:r>
        <w:t>FaceNet của Schroff và cộng sự bỏ tầng phân lớp và học thẳng phép ánh xạ ảnh khuôn mặt sang vectơ 128 chiều có chuẩn bằng 1, sao cho khoảng cách giữa hai vectơ phản ánh mức giống nhau của hai khuôn mặt [17]. Hàm mất mát bộ ba (triplet loss) lấy một ảnh neo, một ảnh cùng người và một ảnh khác người, rồi buộc khoảng cách từ ảnh neo tới ảnh cùng người nhỏ hơn khoảng cách tới ảnh khác người ít nhất một biên cho trước. Được huấn luyện trên 100 đến 200 triệu ảnh của khoảng 8 triệu người, FaceNet đạt 99,63% trên LFW.</w:t>
      </w:r>
    </w:p>
    <w:p w14:paraId="5689948D">
      <w:pPr>
        <w:pStyle w:val="167"/>
      </w:pPr>
      <w:r>
        <w:t>Hiệu quả của hàm mất mát bộ ba phụ thuộc mạnh vào cách chọn các bộ ba khó, và số bộ ba tăng rất nhanh theo kích thước dữ liệu nên việc huấn luyện chậm hội tụ. FaceNet là mô hình nhận diện được dùng trong hai công trình điểm danh ở mục 2.7 [4], [5], và là đối chứng trực tiếp với lựa chọn ArcFace của đề án.</w:t>
      </w:r>
    </w:p>
    <w:p w14:paraId="24E74951">
      <w:pPr>
        <w:pStyle w:val="4"/>
      </w:pPr>
      <w:bookmarkStart w:id="19" w:name="_Toc31063"/>
      <w:r>
        <w:t>2.4.3. Mô hình ArcFace</w:t>
      </w:r>
      <w:bookmarkEnd w:id="19"/>
    </w:p>
    <w:p w14:paraId="5E937215">
      <w:pPr>
        <w:pStyle w:val="167"/>
      </w:pPr>
      <w:r>
        <w:t>ArcFace giữ hàm softmax nhưng chuẩn hóa cả vectơ đặc trưng lẫn vectơ trọng số của từng lớp, nên đầu ra chỉ còn phụ thuộc vào góc giữa hai vectơ [10]. Một biên góc m được cộng vào góc của lớp đúng, tức thay cos θ bằng cos(θ + m), buộc ảnh của mỗi người gom vào một vùng hẹp trên mặt siêu cầu và cách xa vùng của người khác một góc cố định. Biên đo bằng góc nên khớp trực tiếp với độ tương đồng cosine dùng khi so khớp ở công thức (2.2), và không cần chọn bộ ba như FaceNet.</w:t>
      </w:r>
    </w:p>
    <w:p w14:paraId="7534CC8B">
      <w:pPr>
        <w:pStyle w:val="167"/>
        <w:keepNext/>
        <w:ind w:firstLine="0"/>
        <w:jc w:val="left"/>
      </w:pPr>
      <w:r>
        <w:rPr>
          <w:b/>
        </w:rPr>
        <w:t>Hàm mất mát ArcFace cho một ảnh thuộc lớp y được tính như sau:</w:t>
      </w:r>
    </w:p>
    <w:p w14:paraId="43C00F30">
      <w:pPr>
        <w:pStyle w:val="176"/>
      </w:pPr>
      <w:r>
        <w:tab/>
      </w:r>
      <m:oMath>
        <m:sSub>
          <m:sSubPr/>
          <m:e>
            <m:r>
              <m:rPr/>
              <w:rPr>
                <w:rFonts w:ascii="Cambria Math" w:hAnsi="Cambria Math"/>
              </w:rPr>
              <m:t>L</m:t>
            </m:r>
          </m:e>
          <m:sub>
            <m:r>
              <m:rPr>
                <m:sty m:val="p"/>
              </m:rPr>
              <w:rPr>
                <w:rFonts w:ascii="Cambria Math" w:hAnsi="Cambria Math"/>
              </w:rPr>
              <m:t>ArcFace</m:t>
            </m:r>
          </m:sub>
        </m:sSub>
        <m:r>
          <m:rPr>
            <m:sty m:val="p"/>
          </m:rPr>
          <w:rPr>
            <w:rFonts w:ascii="Cambria Math" w:hAnsi="Cambria Math"/>
          </w:rPr>
          <m:t>=−</m:t>
        </m:r>
        <m:func>
          <m:funcPr/>
          <m:fName>
            <m:r>
              <m:rPr>
                <m:sty m:val="p"/>
              </m:rPr>
              <w:rPr>
                <w:rFonts w:ascii="Cambria Math" w:hAnsi="Cambria Math"/>
              </w:rPr>
              <m:t>log</m:t>
            </m:r>
          </m:fName>
          <m:e>
            <m:f>
              <m:fPr/>
              <m:num>
                <m:sSup>
                  <m:sSupPr/>
                  <m:e>
                    <m:r>
                      <m:rPr/>
                      <w:rPr>
                        <w:rFonts w:ascii="Cambria Math" w:hAnsi="Cambria Math"/>
                      </w:rPr>
                      <m:t>e</m:t>
                    </m:r>
                  </m:e>
                  <m:sup>
                    <m:r>
                      <m:rPr/>
                      <w:rPr>
                        <w:rFonts w:ascii="Cambria Math" w:hAnsi="Cambria Math"/>
                      </w:rPr>
                      <m:t>s</m:t>
                    </m:r>
                    <m:func>
                      <m:funcPr/>
                      <m:fName>
                        <m:r>
                          <m:rPr>
                            <m:sty m:val="p"/>
                          </m:rPr>
                          <w:rPr>
                            <w:rFonts w:ascii="Cambria Math" w:hAnsi="Cambria Math"/>
                          </w:rPr>
                          <m:t>cos</m:t>
                        </m:r>
                      </m:fName>
                      <m:e>
                        <m:d>
                          <m:dPr/>
                          <m:e>
                            <m:sSub>
                              <m:sSubPr/>
                              <m:e>
                                <m:r>
                                  <m:rPr/>
                                  <w:rPr>
                                    <w:rFonts w:ascii="Cambria Math" w:hAnsi="Cambria Math"/>
                                  </w:rPr>
                                  <m:t>θ</m:t>
                                </m:r>
                              </m:e>
                              <m:sub>
                                <m:r>
                                  <m:rPr/>
                                  <w:rPr>
                                    <w:rFonts w:ascii="Cambria Math" w:hAnsi="Cambria Math"/>
                                  </w:rPr>
                                  <m:t>y</m:t>
                                </m:r>
                              </m:sub>
                            </m:sSub>
                            <m:r>
                              <m:rPr/>
                              <w:rPr>
                                <w:rFonts w:ascii="Cambria Math" w:hAnsi="Cambria Math"/>
                              </w:rPr>
                              <m:t>+m</m:t>
                            </m:r>
                          </m:e>
                        </m:d>
                      </m:e>
                    </m:func>
                  </m:sup>
                </m:sSup>
              </m:num>
              <m:den>
                <m:sSup>
                  <m:sSupPr/>
                  <m:e>
                    <m:r>
                      <m:rPr/>
                      <w:rPr>
                        <w:rFonts w:ascii="Cambria Math" w:hAnsi="Cambria Math"/>
                      </w:rPr>
                      <m:t>e</m:t>
                    </m:r>
                  </m:e>
                  <m:sup>
                    <m:r>
                      <m:rPr/>
                      <w:rPr>
                        <w:rFonts w:ascii="Cambria Math" w:hAnsi="Cambria Math"/>
                      </w:rPr>
                      <m:t>s</m:t>
                    </m:r>
                    <m:func>
                      <m:funcPr/>
                      <m:fName>
                        <m:r>
                          <m:rPr>
                            <m:sty m:val="p"/>
                          </m:rPr>
                          <w:rPr>
                            <w:rFonts w:ascii="Cambria Math" w:hAnsi="Cambria Math"/>
                          </w:rPr>
                          <m:t>cos</m:t>
                        </m:r>
                      </m:fName>
                      <m:e>
                        <m:d>
                          <m:dPr/>
                          <m:e>
                            <m:sSub>
                              <m:sSubPr/>
                              <m:e>
                                <m:r>
                                  <m:rPr/>
                                  <w:rPr>
                                    <w:rFonts w:ascii="Cambria Math" w:hAnsi="Cambria Math"/>
                                  </w:rPr>
                                  <m:t>θ</m:t>
                                </m:r>
                              </m:e>
                              <m:sub>
                                <m:r>
                                  <m:rPr/>
                                  <w:rPr>
                                    <w:rFonts w:ascii="Cambria Math" w:hAnsi="Cambria Math"/>
                                  </w:rPr>
                                  <m:t>y</m:t>
                                </m:r>
                              </m:sub>
                            </m:sSub>
                            <m:r>
                              <m:rPr/>
                              <w:rPr>
                                <w:rFonts w:ascii="Cambria Math" w:hAnsi="Cambria Math"/>
                              </w:rPr>
                              <m:t>+m</m:t>
                            </m:r>
                          </m:e>
                        </m:d>
                      </m:e>
                    </m:func>
                  </m:sup>
                </m:sSup>
                <m:r>
                  <m:rPr/>
                  <w:rPr>
                    <w:rFonts w:ascii="Cambria Math" w:hAnsi="Cambria Math"/>
                  </w:rPr>
                  <m:t>+</m:t>
                </m:r>
                <m:nary>
                  <m:naryPr>
                    <m:chr m:val="∑"/>
                    <m:limLoc m:val="undOvr"/>
                    <m:supHide m:val="1"/>
                  </m:naryPr>
                  <m:sub>
                    <m:r>
                      <m:rPr/>
                      <w:rPr>
                        <w:rFonts w:ascii="Cambria Math" w:hAnsi="Cambria Math"/>
                      </w:rPr>
                      <m:t>j≠y</m:t>
                    </m:r>
                  </m:sub>
                  <m:sup/>
                  <m:e>
                    <m:sSup>
                      <m:sSupPr/>
                      <m:e>
                        <m:r>
                          <m:rPr/>
                          <w:rPr>
                            <w:rFonts w:ascii="Cambria Math" w:hAnsi="Cambria Math"/>
                          </w:rPr>
                          <m:t>e</m:t>
                        </m:r>
                      </m:e>
                      <m:sup>
                        <m:r>
                          <m:rPr/>
                          <w:rPr>
                            <w:rFonts w:ascii="Cambria Math" w:hAnsi="Cambria Math"/>
                          </w:rPr>
                          <m:t>s</m:t>
                        </m:r>
                        <m:func>
                          <m:funcPr/>
                          <m:fName>
                            <m:r>
                              <m:rPr>
                                <m:sty m:val="p"/>
                              </m:rPr>
                              <w:rPr>
                                <w:rFonts w:ascii="Cambria Math" w:hAnsi="Cambria Math"/>
                              </w:rPr>
                              <m:t>cos</m:t>
                            </m:r>
                          </m:fName>
                          <m:e>
                            <m:sSub>
                              <m:sSubPr/>
                              <m:e>
                                <m:r>
                                  <m:rPr/>
                                  <w:rPr>
                                    <w:rFonts w:ascii="Cambria Math" w:hAnsi="Cambria Math"/>
                                  </w:rPr>
                                  <m:t>θ</m:t>
                                </m:r>
                              </m:e>
                              <m:sub>
                                <m:r>
                                  <m:rPr/>
                                  <w:rPr>
                                    <w:rFonts w:ascii="Cambria Math" w:hAnsi="Cambria Math"/>
                                  </w:rPr>
                                  <m:t>j</m:t>
                                </m:r>
                              </m:sub>
                            </m:sSub>
                          </m:e>
                        </m:func>
                      </m:sup>
                    </m:sSup>
                  </m:e>
                </m:nary>
              </m:den>
            </m:f>
          </m:e>
        </m:func>
        <m:r>
          <m:rPr>
            <m:sty m:val="p"/>
          </m:rPr>
          <w:rPr>
            <w:rFonts w:ascii="Cambria Math" w:hAnsi="Cambria Math"/>
          </w:rPr>
          <m:t>,</m:t>
        </m:r>
      </m:oMath>
      <w:r>
        <w:tab/>
      </w:r>
      <w:r>
        <w:t>(2.4)</w:t>
      </w:r>
    </w:p>
    <w:p w14:paraId="6FF6FCD5">
      <w:pPr>
        <w:pStyle w:val="167"/>
      </w:pPr>
      <w:r>
        <w:t>Trong đó:</w:t>
      </w:r>
    </w:p>
    <w:p w14:paraId="36A83433">
      <w:pPr>
        <w:pStyle w:val="167"/>
      </w:pPr>
      <w:r>
        <w:t>θy là góc giữa vectơ đặc trưng của ảnh và vectơ trọng số của lớp đúng y;</w:t>
      </w:r>
    </w:p>
    <w:p w14:paraId="6E3C0919">
      <w:pPr>
        <w:pStyle w:val="167"/>
      </w:pPr>
      <w:r>
        <w:t>θj là góc giữa vectơ đặc trưng và vectơ trọng số của lớp j khác y;</w:t>
      </w:r>
    </w:p>
    <w:p w14:paraId="01445096">
      <w:pPr>
        <w:pStyle w:val="167"/>
      </w:pPr>
      <w:r>
        <w:t>m là biên góc cộng thêm (bài báo gốc dùng 0,5 rad);</w:t>
      </w:r>
    </w:p>
    <w:p w14:paraId="0702C4CD">
      <w:pPr>
        <w:pStyle w:val="167"/>
      </w:pPr>
      <w:r>
        <w:t>s là hệ số tỉ lệ thay cho chuẩn của vectơ (bài báo gốc dùng 64).</w:t>
      </w:r>
    </w:p>
    <w:p w14:paraId="4FA0AE27">
      <w:pPr>
        <w:pStyle w:val="167"/>
      </w:pPr>
      <w:r>
        <w:t>Với mạng ResNet100 huấn luyện trên bộ MS1MV2 (5,8 triệu ảnh của 85 nghìn người), ArcFace đạt 99,83% trên LFW. Bộ buffalo_l mà hệ thống dùng là bản ResNet50 huấn luyện trên bộ WebFace600K, xuất ra vectơ 512 chiều.</w:t>
      </w:r>
    </w:p>
    <w:p w14:paraId="65C3588E">
      <w:pPr>
        <w:pStyle w:val="4"/>
      </w:pPr>
      <w:bookmarkStart w:id="20" w:name="_Toc19519"/>
      <w:r>
        <w:t>2.4.4. So sánh tổng hợp</w:t>
      </w:r>
      <w:bookmarkEnd w:id="20"/>
    </w:p>
    <w:p w14:paraId="2BA018A4">
      <w:pPr>
        <w:pStyle w:val="167"/>
      </w:pPr>
      <w:r>
        <w:t>Bảng 2.1 tóm tắt các đặc điểm chính của ba mô hình theo số liệu do tác giả công bố.</w:t>
      </w:r>
    </w:p>
    <w:p w14:paraId="6A844B56">
      <w:pPr>
        <w:pStyle w:val="172"/>
      </w:pPr>
      <w:bookmarkStart w:id="21" w:name="_Toc20298"/>
      <w:r>
        <w:rPr>
          <w:b/>
        </w:rPr>
        <w:t>Bảng 2.1:</w:t>
      </w:r>
      <w:r>
        <w:t xml:space="preserve"> So sánh DeepFace, FaceNet và ArcFace theo các công bố gốc.</w:t>
      </w:r>
      <w:bookmarkEnd w:id="21"/>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2126"/>
        <w:gridCol w:w="2126"/>
        <w:gridCol w:w="2126"/>
      </w:tblGrid>
      <w:tr w14:paraId="66655A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10" w:type="dxa"/>
            <w:tcBorders>
              <w:bottom w:val="single" w:color="000000" w:sz="6" w:space="0"/>
            </w:tcBorders>
            <w:vAlign w:val="center"/>
          </w:tcPr>
          <w:p w14:paraId="1780DB40">
            <w:pPr>
              <w:pStyle w:val="175"/>
              <w:jc w:val="center"/>
            </w:pPr>
            <w:r>
              <w:rPr>
                <w:b/>
              </w:rPr>
              <w:t>Tiêu chí</w:t>
            </w:r>
          </w:p>
        </w:tc>
        <w:tc>
          <w:tcPr>
            <w:tcW w:w="2126" w:type="dxa"/>
            <w:tcBorders>
              <w:bottom w:val="single" w:color="000000" w:sz="6" w:space="0"/>
            </w:tcBorders>
            <w:vAlign w:val="center"/>
          </w:tcPr>
          <w:p w14:paraId="01C1AE0C">
            <w:pPr>
              <w:pStyle w:val="175"/>
              <w:jc w:val="center"/>
            </w:pPr>
            <w:r>
              <w:rPr>
                <w:b/>
              </w:rPr>
              <w:t>DeepFace</w:t>
            </w:r>
          </w:p>
        </w:tc>
        <w:tc>
          <w:tcPr>
            <w:tcW w:w="2126" w:type="dxa"/>
            <w:tcBorders>
              <w:bottom w:val="single" w:color="000000" w:sz="6" w:space="0"/>
            </w:tcBorders>
            <w:vAlign w:val="center"/>
          </w:tcPr>
          <w:p w14:paraId="275B245C">
            <w:pPr>
              <w:pStyle w:val="175"/>
              <w:jc w:val="center"/>
            </w:pPr>
            <w:r>
              <w:rPr>
                <w:b/>
              </w:rPr>
              <w:t>FaceNet</w:t>
            </w:r>
          </w:p>
        </w:tc>
        <w:tc>
          <w:tcPr>
            <w:tcW w:w="2126" w:type="dxa"/>
            <w:tcBorders>
              <w:bottom w:val="single" w:color="000000" w:sz="6" w:space="0"/>
            </w:tcBorders>
            <w:vAlign w:val="center"/>
          </w:tcPr>
          <w:p w14:paraId="3019F157">
            <w:pPr>
              <w:pStyle w:val="175"/>
              <w:jc w:val="center"/>
            </w:pPr>
            <w:r>
              <w:rPr>
                <w:b/>
              </w:rPr>
              <w:t>ArcFace</w:t>
            </w:r>
          </w:p>
        </w:tc>
      </w:tr>
      <w:tr w14:paraId="54B433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67A97167">
            <w:pPr>
              <w:pStyle w:val="175"/>
              <w:jc w:val="left"/>
            </w:pPr>
            <w:r>
              <w:t>Năm, nhóm tác giả</w:t>
            </w:r>
          </w:p>
        </w:tc>
        <w:tc>
          <w:tcPr>
            <w:tcW w:w="2126" w:type="dxa"/>
            <w:vAlign w:val="center"/>
          </w:tcPr>
          <w:p w14:paraId="10E69F39">
            <w:pPr>
              <w:pStyle w:val="175"/>
              <w:jc w:val="center"/>
            </w:pPr>
            <w:r>
              <w:t>2014, Facebook AI Research</w:t>
            </w:r>
          </w:p>
        </w:tc>
        <w:tc>
          <w:tcPr>
            <w:tcW w:w="2126" w:type="dxa"/>
            <w:vAlign w:val="center"/>
          </w:tcPr>
          <w:p w14:paraId="78CE1E30">
            <w:pPr>
              <w:pStyle w:val="175"/>
              <w:jc w:val="center"/>
            </w:pPr>
            <w:r>
              <w:t>2015, Google</w:t>
            </w:r>
          </w:p>
        </w:tc>
        <w:tc>
          <w:tcPr>
            <w:tcW w:w="2126" w:type="dxa"/>
            <w:vAlign w:val="center"/>
          </w:tcPr>
          <w:p w14:paraId="73E1AE3A">
            <w:pPr>
              <w:pStyle w:val="175"/>
              <w:jc w:val="center"/>
            </w:pPr>
            <w:r>
              <w:t>2019, Imperial College London và InsightFace</w:t>
            </w:r>
          </w:p>
        </w:tc>
      </w:tr>
      <w:tr w14:paraId="1CE65E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31F93EBE">
            <w:pPr>
              <w:pStyle w:val="175"/>
              <w:jc w:val="left"/>
            </w:pPr>
            <w:r>
              <w:t>Căn chỉnh khuôn mặt</w:t>
            </w:r>
          </w:p>
        </w:tc>
        <w:tc>
          <w:tcPr>
            <w:tcW w:w="2126" w:type="dxa"/>
            <w:vAlign w:val="center"/>
          </w:tcPr>
          <w:p w14:paraId="2C0E6705">
            <w:pPr>
              <w:pStyle w:val="175"/>
              <w:jc w:val="center"/>
            </w:pPr>
            <w:r>
              <w:t>Mô hình 3D từ 67 điểm mốc, xoay về chính diện</w:t>
            </w:r>
          </w:p>
        </w:tc>
        <w:tc>
          <w:tcPr>
            <w:tcW w:w="2126" w:type="dxa"/>
            <w:vAlign w:val="center"/>
          </w:tcPr>
          <w:p w14:paraId="25E27679">
            <w:pPr>
              <w:pStyle w:val="175"/>
              <w:jc w:val="center"/>
            </w:pPr>
            <w:r>
              <w:t>Cắt chặt quanh khuôn mặt, không dùng mô hình 3D</w:t>
            </w:r>
          </w:p>
        </w:tc>
        <w:tc>
          <w:tcPr>
            <w:tcW w:w="2126" w:type="dxa"/>
            <w:vAlign w:val="center"/>
          </w:tcPr>
          <w:p w14:paraId="1DD7DF98">
            <w:pPr>
              <w:pStyle w:val="175"/>
              <w:jc w:val="center"/>
            </w:pPr>
            <w:r>
              <w:t>Biến đổi affine theo 5 điểm mốc về 112 × 112 pixel</w:t>
            </w:r>
          </w:p>
        </w:tc>
      </w:tr>
      <w:tr w14:paraId="16D05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658B4D9A">
            <w:pPr>
              <w:pStyle w:val="175"/>
              <w:jc w:val="left"/>
            </w:pPr>
            <w:r>
              <w:t>Kiến trúc mạng</w:t>
            </w:r>
          </w:p>
        </w:tc>
        <w:tc>
          <w:tcPr>
            <w:tcW w:w="2126" w:type="dxa"/>
            <w:vAlign w:val="center"/>
          </w:tcPr>
          <w:p w14:paraId="4D2A8B3E">
            <w:pPr>
              <w:pStyle w:val="175"/>
              <w:jc w:val="center"/>
            </w:pPr>
            <w:r>
              <w:t>9 tầng, 3 tầng kết nối cục bộ, khoảng 120 triệu tham số</w:t>
            </w:r>
          </w:p>
        </w:tc>
        <w:tc>
          <w:tcPr>
            <w:tcW w:w="2126" w:type="dxa"/>
            <w:vAlign w:val="center"/>
          </w:tcPr>
          <w:p w14:paraId="5F14DA45">
            <w:pPr>
              <w:pStyle w:val="175"/>
              <w:jc w:val="center"/>
            </w:pPr>
            <w:r>
              <w:t>Mạng tích chập kiểu Zeiler–Fergus hoặc Inception</w:t>
            </w:r>
          </w:p>
        </w:tc>
        <w:tc>
          <w:tcPr>
            <w:tcW w:w="2126" w:type="dxa"/>
            <w:vAlign w:val="center"/>
          </w:tcPr>
          <w:p w14:paraId="4A407498">
            <w:pPr>
              <w:pStyle w:val="175"/>
              <w:jc w:val="center"/>
            </w:pPr>
            <w:r>
              <w:t>ResNet100 (bài báo); ResNet50 trong buffalo_l</w:t>
            </w:r>
          </w:p>
        </w:tc>
      </w:tr>
      <w:tr w14:paraId="488C8C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4FA14C1F">
            <w:pPr>
              <w:pStyle w:val="175"/>
              <w:jc w:val="left"/>
            </w:pPr>
            <w:r>
              <w:t>Hàm mất mát</w:t>
            </w:r>
          </w:p>
        </w:tc>
        <w:tc>
          <w:tcPr>
            <w:tcW w:w="2126" w:type="dxa"/>
            <w:vAlign w:val="center"/>
          </w:tcPr>
          <w:p w14:paraId="2CB9076E">
            <w:pPr>
              <w:pStyle w:val="175"/>
              <w:jc w:val="center"/>
            </w:pPr>
            <w:r>
              <w:t>Softmax phân lớp</w:t>
            </w:r>
          </w:p>
        </w:tc>
        <w:tc>
          <w:tcPr>
            <w:tcW w:w="2126" w:type="dxa"/>
            <w:vAlign w:val="center"/>
          </w:tcPr>
          <w:p w14:paraId="639A849D">
            <w:pPr>
              <w:pStyle w:val="175"/>
              <w:jc w:val="center"/>
            </w:pPr>
            <w:r>
              <w:t>Hàm mất mát bộ ba</w:t>
            </w:r>
          </w:p>
        </w:tc>
        <w:tc>
          <w:tcPr>
            <w:tcW w:w="2126" w:type="dxa"/>
            <w:vAlign w:val="center"/>
          </w:tcPr>
          <w:p w14:paraId="7A9189C3">
            <w:pPr>
              <w:pStyle w:val="175"/>
              <w:jc w:val="center"/>
            </w:pPr>
            <w:r>
              <w:t>Softmax với biên góc cộng</w:t>
            </w:r>
          </w:p>
        </w:tc>
      </w:tr>
      <w:tr w14:paraId="14C1F6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7C621762">
            <w:pPr>
              <w:pStyle w:val="175"/>
              <w:jc w:val="left"/>
            </w:pPr>
            <w:r>
              <w:t>Số chiều vectơ</w:t>
            </w:r>
          </w:p>
        </w:tc>
        <w:tc>
          <w:tcPr>
            <w:tcW w:w="2126" w:type="dxa"/>
            <w:vAlign w:val="center"/>
          </w:tcPr>
          <w:p w14:paraId="7F54A6B1">
            <w:pPr>
              <w:pStyle w:val="175"/>
              <w:jc w:val="center"/>
            </w:pPr>
            <w:r>
              <w:t>4 096</w:t>
            </w:r>
          </w:p>
        </w:tc>
        <w:tc>
          <w:tcPr>
            <w:tcW w:w="2126" w:type="dxa"/>
            <w:vAlign w:val="center"/>
          </w:tcPr>
          <w:p w14:paraId="14F7D5BA">
            <w:pPr>
              <w:pStyle w:val="175"/>
              <w:jc w:val="center"/>
            </w:pPr>
            <w:r>
              <w:t>128</w:t>
            </w:r>
          </w:p>
        </w:tc>
        <w:tc>
          <w:tcPr>
            <w:tcW w:w="2126" w:type="dxa"/>
            <w:vAlign w:val="center"/>
          </w:tcPr>
          <w:p w14:paraId="68979952">
            <w:pPr>
              <w:pStyle w:val="175"/>
              <w:jc w:val="center"/>
            </w:pPr>
            <w:r>
              <w:t>512</w:t>
            </w:r>
          </w:p>
        </w:tc>
      </w:tr>
      <w:tr w14:paraId="6977EB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4437F97C">
            <w:pPr>
              <w:pStyle w:val="175"/>
              <w:jc w:val="left"/>
            </w:pPr>
            <w:r>
              <w:t>Dữ liệu huấn luyện</w:t>
            </w:r>
          </w:p>
        </w:tc>
        <w:tc>
          <w:tcPr>
            <w:tcW w:w="2126" w:type="dxa"/>
            <w:vAlign w:val="center"/>
          </w:tcPr>
          <w:p w14:paraId="52986F46">
            <w:pPr>
              <w:pStyle w:val="175"/>
              <w:jc w:val="center"/>
            </w:pPr>
            <w:r>
              <w:t>4,4 triệu ảnh, 4 030 người</w:t>
            </w:r>
          </w:p>
        </w:tc>
        <w:tc>
          <w:tcPr>
            <w:tcW w:w="2126" w:type="dxa"/>
            <w:vAlign w:val="center"/>
          </w:tcPr>
          <w:p w14:paraId="413BBE84">
            <w:pPr>
              <w:pStyle w:val="175"/>
              <w:jc w:val="center"/>
            </w:pPr>
            <w:r>
              <w:t>100–200 triệu ảnh, khoảng 8 triệu người</w:t>
            </w:r>
          </w:p>
        </w:tc>
        <w:tc>
          <w:tcPr>
            <w:tcW w:w="2126" w:type="dxa"/>
            <w:vAlign w:val="center"/>
          </w:tcPr>
          <w:p w14:paraId="73B30F36">
            <w:pPr>
              <w:pStyle w:val="175"/>
              <w:jc w:val="center"/>
            </w:pPr>
            <w:r>
              <w:t>5,8 triệu ảnh, 85 nghìn người (MS1MV2)</w:t>
            </w:r>
          </w:p>
        </w:tc>
      </w:tr>
      <w:tr w14:paraId="48CD78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200E4FEA">
            <w:pPr>
              <w:pStyle w:val="175"/>
              <w:jc w:val="left"/>
            </w:pPr>
            <w:r>
              <w:t>Độ chính xác trên LFW</w:t>
            </w:r>
          </w:p>
        </w:tc>
        <w:tc>
          <w:tcPr>
            <w:tcW w:w="2126" w:type="dxa"/>
            <w:vAlign w:val="center"/>
          </w:tcPr>
          <w:p w14:paraId="2E5407E0">
            <w:pPr>
              <w:pStyle w:val="175"/>
              <w:jc w:val="center"/>
            </w:pPr>
            <w:r>
              <w:t>97,35%</w:t>
            </w:r>
          </w:p>
        </w:tc>
        <w:tc>
          <w:tcPr>
            <w:tcW w:w="2126" w:type="dxa"/>
            <w:vAlign w:val="center"/>
          </w:tcPr>
          <w:p w14:paraId="5AD441E4">
            <w:pPr>
              <w:pStyle w:val="175"/>
              <w:jc w:val="center"/>
            </w:pPr>
            <w:r>
              <w:t>99,63%</w:t>
            </w:r>
          </w:p>
        </w:tc>
        <w:tc>
          <w:tcPr>
            <w:tcW w:w="2126" w:type="dxa"/>
            <w:vAlign w:val="center"/>
          </w:tcPr>
          <w:p w14:paraId="16D5087E">
            <w:pPr>
              <w:pStyle w:val="175"/>
              <w:jc w:val="center"/>
            </w:pPr>
            <w:r>
              <w:t>99,83%</w:t>
            </w:r>
          </w:p>
        </w:tc>
      </w:tr>
    </w:tbl>
    <w:p w14:paraId="4AF3F7B2">
      <w:pPr>
        <w:pStyle w:val="174"/>
      </w:pPr>
      <w:r>
        <w:t>(Nguồn: tổng hợp từ [16], [17], [10]).</w:t>
      </w:r>
    </w:p>
    <w:p w14:paraId="5795F2BB">
      <w:pPr>
        <w:pStyle w:val="174"/>
      </w:pPr>
      <w:r>
        <w:rPr>
          <w:i/>
        </w:rPr>
        <w:t>*Ghi chú: mỗi mô hình huấn luyện trên dữ liệu khác nhau nên các con số chỉ so sánh được tương đối; FaceNet báo cáo 99,63% trên LFW khi có căn chỉnh khuôn mặt.</w:t>
      </w:r>
    </w:p>
    <w:p w14:paraId="05D722EC">
      <w:pPr>
        <w:pStyle w:val="167"/>
      </w:pPr>
      <w:r>
        <w:t>Trên các bộ chuẩn công khai, độ chính xác tăng dần từ DeepFace đến ArcFace, nhưng khoảng cách trên LFW đã rất nhỏ (99,63% so với 99,83%) vì bộ này gần bão hòa. Với đề án, khác biệt có ý nghĩa hơn nằm ở mức tách giữa các học sinh cùng lứa tuổi trong một lớp và ở độ bền khi khuôn mặt nhỏ, mờ; hai yếu tố này được đo trực tiếp trên dữ liệu lớp 07 ở mục 4.3.</w:t>
      </w:r>
    </w:p>
    <w:p w14:paraId="510047A1">
      <w:pPr>
        <w:pStyle w:val="3"/>
      </w:pPr>
      <w:bookmarkStart w:id="22" w:name="_Toc19195"/>
      <w:r>
        <w:t>2.5. So sánh MediaPipe và OpenPose</w:t>
      </w:r>
      <w:bookmarkEnd w:id="22"/>
    </w:p>
    <w:p w14:paraId="5915754E">
      <w:pPr>
        <w:pStyle w:val="4"/>
      </w:pPr>
      <w:bookmarkStart w:id="23" w:name="_Toc27805"/>
      <w:r>
        <w:t>2.5.1. OpenPose</w:t>
      </w:r>
      <w:bookmarkEnd w:id="23"/>
    </w:p>
    <w:p w14:paraId="6DCC8256">
      <w:pPr>
        <w:pStyle w:val="167"/>
      </w:pPr>
      <w:r>
        <w:t>OpenPose của Cao và cộng sự ước lượng tư thế nhiều người theo hướng từ dưới lên [19]. Một mạng tích chập nhiều giai đoạn dự đoán đồng thời bản đồ nhiệt cho từng loại khớp và trường ái lực bộ phận (Part Affinity Fields, PAF), tức trường vectơ hai chiều chỉ hướng từ khớp này sang khớp kia dọc theo chi. Sau đó, bước ghép đồ thị dùng PAF để nối các khớp thành từng người. Mạng chạy một lần cho cả ảnh nên thời gian gần như không đổi theo số người.</w:t>
      </w:r>
    </w:p>
    <w:p w14:paraId="777A63DC">
      <w:pPr>
        <w:pStyle w:val="167"/>
      </w:pPr>
      <w:r>
        <w:t>Đổi lại, mạng dùng phần đầu của VGG-19 khá nặng và được thiết kế cho GPU; trên CPU mỗi khung mất vài giây. Khi người trong ảnh nhỏ, phải tăng độ phân giải đầu vào để không mất khớp, làm thời gian tăng theo. Mô hình thân 18 hoặc 25 điểm chỉ có điểm mũi, mắt và tai, không có điểm trên mí mắt hay môi; muốn đo độ mở mắt phải chạy thêm mô hình 70 điểm khuôn mặt. OpenPose được phát hành theo giấy phép học thuật, không dùng cho mục đích thương mại.</w:t>
      </w:r>
    </w:p>
    <w:p w14:paraId="79F153D1">
      <w:pPr>
        <w:pStyle w:val="4"/>
      </w:pPr>
      <w:bookmarkStart w:id="24" w:name="_Toc24996"/>
      <w:r>
        <w:t>2.5.2. MediaPipe</w:t>
      </w:r>
      <w:bookmarkEnd w:id="24"/>
    </w:p>
    <w:p w14:paraId="308A0626">
      <w:pPr>
        <w:pStyle w:val="167"/>
      </w:pPr>
      <w:r>
        <w:t>MediaPipe là khung phần mềm của Google để dựng các đường ống thị giác chạy trên thiết bị, với các mô hình nhẹ tối ưu cho CPU và GPU di động [20]. Hai thành phần liên quan tới đề án là Pose Landmarker và Face Landmarker. Pose Landmarker dựa trên BlazePose [21], theo hướng từ trên xuống: bộ phát hiện tìm vùng người, rồi mạng điểm mốc dự đoán 33 điểm cơ thể kèm độ hiện diện (visibility) của từng điểm; khi xử lý video, vùng người được theo vết giữa các khung để bỏ qua bước phát hiện.</w:t>
      </w:r>
    </w:p>
    <w:p w14:paraId="625245AB">
      <w:pPr>
        <w:pStyle w:val="167"/>
      </w:pPr>
      <w:r>
        <w:t>Face Landmarker dựa trên Face Mesh [14], dự đoán 468 điểm mốc ba chiều trên bề mặt khuôn mặt (478 điểm khi kèm mống mắt), đủ dày để có các điểm trên mí mắt và môi dùng cho EAR và MAR ở mục 2.3.4. Mỗi lần chạy, Pose Landmarker chỉ xử lý một số người giới hạn, nên với ảnh lớp học cần một bộ phát hiện bên ngoài và chạy trên ảnh cắt của từng người. MediaPipe được phát hành theo giấy phép Apache 2.0.</w:t>
      </w:r>
    </w:p>
    <w:p w14:paraId="198E8B03">
      <w:pPr>
        <w:pStyle w:val="4"/>
      </w:pPr>
      <w:bookmarkStart w:id="25" w:name="_Toc6775"/>
      <w:r>
        <w:t>2.5.3. So sánh tổng hợp</w:t>
      </w:r>
      <w:bookmarkEnd w:id="25"/>
    </w:p>
    <w:p w14:paraId="3338AE76">
      <w:pPr>
        <w:pStyle w:val="167"/>
      </w:pPr>
      <w:r>
        <w:t>Bảng 2.2 so sánh hai hướng tiếp cận, kèm YOLO11-pose là mô hình tư thế thân người mà hệ thống đang dùng.</w:t>
      </w:r>
    </w:p>
    <w:p w14:paraId="189B12D0">
      <w:pPr>
        <w:pStyle w:val="172"/>
      </w:pPr>
      <w:bookmarkStart w:id="26" w:name="_Toc2350"/>
      <w:r>
        <w:rPr>
          <w:b/>
        </w:rPr>
        <w:t>Bảng 2.2:</w:t>
      </w:r>
      <w:r>
        <w:t xml:space="preserve"> So sánh OpenPose, MediaPipe và YOLO11-pose.</w:t>
      </w:r>
      <w:bookmarkEnd w:id="26"/>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2126"/>
        <w:gridCol w:w="2126"/>
        <w:gridCol w:w="2126"/>
      </w:tblGrid>
      <w:tr w14:paraId="750E7D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10" w:type="dxa"/>
            <w:tcBorders>
              <w:bottom w:val="single" w:color="000000" w:sz="6" w:space="0"/>
            </w:tcBorders>
            <w:vAlign w:val="center"/>
          </w:tcPr>
          <w:p w14:paraId="249C52C0">
            <w:pPr>
              <w:pStyle w:val="175"/>
              <w:jc w:val="center"/>
            </w:pPr>
            <w:r>
              <w:rPr>
                <w:b/>
              </w:rPr>
              <w:t>Tiêu chí</w:t>
            </w:r>
          </w:p>
        </w:tc>
        <w:tc>
          <w:tcPr>
            <w:tcW w:w="2126" w:type="dxa"/>
            <w:tcBorders>
              <w:bottom w:val="single" w:color="000000" w:sz="6" w:space="0"/>
            </w:tcBorders>
            <w:vAlign w:val="center"/>
          </w:tcPr>
          <w:p w14:paraId="3D3F0826">
            <w:pPr>
              <w:pStyle w:val="175"/>
              <w:jc w:val="center"/>
            </w:pPr>
            <w:r>
              <w:rPr>
                <w:b/>
              </w:rPr>
              <w:t>OpenPose</w:t>
            </w:r>
          </w:p>
        </w:tc>
        <w:tc>
          <w:tcPr>
            <w:tcW w:w="2126" w:type="dxa"/>
            <w:tcBorders>
              <w:bottom w:val="single" w:color="000000" w:sz="6" w:space="0"/>
            </w:tcBorders>
            <w:vAlign w:val="center"/>
          </w:tcPr>
          <w:p w14:paraId="439C1E8B">
            <w:pPr>
              <w:pStyle w:val="175"/>
              <w:jc w:val="center"/>
            </w:pPr>
            <w:r>
              <w:rPr>
                <w:b/>
              </w:rPr>
              <w:t>MediaPipe</w:t>
            </w:r>
          </w:p>
        </w:tc>
        <w:tc>
          <w:tcPr>
            <w:tcW w:w="2126" w:type="dxa"/>
            <w:tcBorders>
              <w:bottom w:val="single" w:color="000000" w:sz="6" w:space="0"/>
            </w:tcBorders>
            <w:vAlign w:val="center"/>
          </w:tcPr>
          <w:p w14:paraId="4633BCFA">
            <w:pPr>
              <w:pStyle w:val="175"/>
              <w:jc w:val="center"/>
            </w:pPr>
            <w:r>
              <w:rPr>
                <w:b/>
              </w:rPr>
              <w:t>YOLO11-pose</w:t>
            </w:r>
          </w:p>
        </w:tc>
      </w:tr>
      <w:tr w14:paraId="5D8A56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61C19CEE">
            <w:pPr>
              <w:pStyle w:val="175"/>
              <w:jc w:val="left"/>
            </w:pPr>
            <w:r>
              <w:t>Hướng tiếp cận</w:t>
            </w:r>
          </w:p>
        </w:tc>
        <w:tc>
          <w:tcPr>
            <w:tcW w:w="2126" w:type="dxa"/>
            <w:vAlign w:val="center"/>
          </w:tcPr>
          <w:p w14:paraId="36F805F2">
            <w:pPr>
              <w:pStyle w:val="175"/>
              <w:jc w:val="center"/>
            </w:pPr>
            <w:r>
              <w:t>Từ dưới lên: tìm mọi khớp trên cả ảnh rồi ghép thành người bằng PAF</w:t>
            </w:r>
          </w:p>
        </w:tc>
        <w:tc>
          <w:tcPr>
            <w:tcW w:w="2126" w:type="dxa"/>
            <w:vAlign w:val="center"/>
          </w:tcPr>
          <w:p w14:paraId="147FB9A7">
            <w:pPr>
              <w:pStyle w:val="175"/>
              <w:jc w:val="center"/>
            </w:pPr>
            <w:r>
              <w:t>Từ trên xuống: phát hiện vùng người hoặc khuôn mặt rồi dự đoán điểm mốc</w:t>
            </w:r>
          </w:p>
        </w:tc>
        <w:tc>
          <w:tcPr>
            <w:tcW w:w="2126" w:type="dxa"/>
            <w:vAlign w:val="center"/>
          </w:tcPr>
          <w:p w14:paraId="25DC7B65">
            <w:pPr>
              <w:pStyle w:val="175"/>
              <w:jc w:val="center"/>
            </w:pPr>
            <w:r>
              <w:t>Một giai đoạn: phát hiện người và khớp trong cùng một lần truyền</w:t>
            </w:r>
          </w:p>
        </w:tc>
      </w:tr>
      <w:tr w14:paraId="27EAC4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00079E19">
            <w:pPr>
              <w:pStyle w:val="175"/>
              <w:jc w:val="left"/>
            </w:pPr>
            <w:r>
              <w:t>Điểm mốc thân người</w:t>
            </w:r>
          </w:p>
        </w:tc>
        <w:tc>
          <w:tcPr>
            <w:tcW w:w="2126" w:type="dxa"/>
            <w:vAlign w:val="center"/>
          </w:tcPr>
          <w:p w14:paraId="6A4C15BD">
            <w:pPr>
              <w:pStyle w:val="175"/>
              <w:jc w:val="center"/>
            </w:pPr>
            <w:r>
              <w:t>18 (COCO) hoặc 25 (BODY_25)</w:t>
            </w:r>
          </w:p>
        </w:tc>
        <w:tc>
          <w:tcPr>
            <w:tcW w:w="2126" w:type="dxa"/>
            <w:vAlign w:val="center"/>
          </w:tcPr>
          <w:p w14:paraId="06C57126">
            <w:pPr>
              <w:pStyle w:val="175"/>
              <w:jc w:val="center"/>
            </w:pPr>
            <w:r>
              <w:t>33 (BlazePose), kèm độ hiện diện</w:t>
            </w:r>
          </w:p>
        </w:tc>
        <w:tc>
          <w:tcPr>
            <w:tcW w:w="2126" w:type="dxa"/>
            <w:vAlign w:val="center"/>
          </w:tcPr>
          <w:p w14:paraId="2EE71749">
            <w:pPr>
              <w:pStyle w:val="175"/>
              <w:jc w:val="center"/>
            </w:pPr>
            <w:r>
              <w:t>17 (COCO)</w:t>
            </w:r>
          </w:p>
        </w:tc>
      </w:tr>
      <w:tr w14:paraId="180CF5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3248B450">
            <w:pPr>
              <w:pStyle w:val="175"/>
              <w:jc w:val="left"/>
            </w:pPr>
            <w:r>
              <w:t>Điểm mốc khuôn mặt</w:t>
            </w:r>
          </w:p>
        </w:tc>
        <w:tc>
          <w:tcPr>
            <w:tcW w:w="2126" w:type="dxa"/>
            <w:vAlign w:val="center"/>
          </w:tcPr>
          <w:p w14:paraId="351D94AB">
            <w:pPr>
              <w:pStyle w:val="175"/>
              <w:jc w:val="center"/>
            </w:pPr>
            <w:r>
              <w:t>Mô hình thân chỉ có mũi, mắt, tai; mô hình 70 điểm chạy riêng</w:t>
            </w:r>
          </w:p>
        </w:tc>
        <w:tc>
          <w:tcPr>
            <w:tcW w:w="2126" w:type="dxa"/>
            <w:vAlign w:val="center"/>
          </w:tcPr>
          <w:p w14:paraId="5D48D638">
            <w:pPr>
              <w:pStyle w:val="175"/>
              <w:jc w:val="center"/>
            </w:pPr>
            <w:r>
              <w:t>478 điểm, có mí mắt, môi và mống mắt</w:t>
            </w:r>
          </w:p>
        </w:tc>
        <w:tc>
          <w:tcPr>
            <w:tcW w:w="2126" w:type="dxa"/>
            <w:vAlign w:val="center"/>
          </w:tcPr>
          <w:p w14:paraId="440A6DF7">
            <w:pPr>
              <w:pStyle w:val="175"/>
              <w:jc w:val="center"/>
            </w:pPr>
            <w:r>
              <w:t>Mũi, hai mắt, hai tai</w:t>
            </w:r>
          </w:p>
        </w:tc>
      </w:tr>
      <w:tr w14:paraId="5B24D4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2686F66B">
            <w:pPr>
              <w:pStyle w:val="175"/>
              <w:jc w:val="left"/>
            </w:pPr>
            <w:r>
              <w:t>Số người mỗi lần chạy</w:t>
            </w:r>
          </w:p>
        </w:tc>
        <w:tc>
          <w:tcPr>
            <w:tcW w:w="2126" w:type="dxa"/>
            <w:vAlign w:val="center"/>
          </w:tcPr>
          <w:p w14:paraId="3C62E5CD">
            <w:pPr>
              <w:pStyle w:val="175"/>
              <w:jc w:val="center"/>
            </w:pPr>
            <w:r>
              <w:t>Nhiều người</w:t>
            </w:r>
          </w:p>
        </w:tc>
        <w:tc>
          <w:tcPr>
            <w:tcW w:w="2126" w:type="dxa"/>
            <w:vAlign w:val="center"/>
          </w:tcPr>
          <w:p w14:paraId="36141634">
            <w:pPr>
              <w:pStyle w:val="175"/>
              <w:jc w:val="center"/>
            </w:pPr>
            <w:r>
              <w:t>Giới hạn, thường chạy trên ảnh cắt từng người</w:t>
            </w:r>
          </w:p>
        </w:tc>
        <w:tc>
          <w:tcPr>
            <w:tcW w:w="2126" w:type="dxa"/>
            <w:vAlign w:val="center"/>
          </w:tcPr>
          <w:p w14:paraId="4DF372DA">
            <w:pPr>
              <w:pStyle w:val="175"/>
              <w:jc w:val="center"/>
            </w:pPr>
            <w:r>
              <w:t>Nhiều người</w:t>
            </w:r>
          </w:p>
        </w:tc>
      </w:tr>
      <w:tr w14:paraId="41959C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11944464">
            <w:pPr>
              <w:pStyle w:val="175"/>
              <w:jc w:val="left"/>
            </w:pPr>
            <w:r>
              <w:t>Phần cứng mục tiêu</w:t>
            </w:r>
          </w:p>
        </w:tc>
        <w:tc>
          <w:tcPr>
            <w:tcW w:w="2126" w:type="dxa"/>
            <w:vAlign w:val="center"/>
          </w:tcPr>
          <w:p w14:paraId="31153481">
            <w:pPr>
              <w:pStyle w:val="175"/>
              <w:jc w:val="center"/>
            </w:pPr>
            <w:r>
              <w:t>GPU</w:t>
            </w:r>
          </w:p>
        </w:tc>
        <w:tc>
          <w:tcPr>
            <w:tcW w:w="2126" w:type="dxa"/>
            <w:vAlign w:val="center"/>
          </w:tcPr>
          <w:p w14:paraId="4EFAAEFE">
            <w:pPr>
              <w:pStyle w:val="175"/>
              <w:jc w:val="center"/>
            </w:pPr>
            <w:r>
              <w:t>CPU và thiết bị di động</w:t>
            </w:r>
          </w:p>
        </w:tc>
        <w:tc>
          <w:tcPr>
            <w:tcW w:w="2126" w:type="dxa"/>
            <w:vAlign w:val="center"/>
          </w:tcPr>
          <w:p w14:paraId="184932C7">
            <w:pPr>
              <w:pStyle w:val="175"/>
              <w:jc w:val="center"/>
            </w:pPr>
            <w:r>
              <w:t>CPU và GPU</w:t>
            </w:r>
          </w:p>
        </w:tc>
      </w:tr>
      <w:tr w14:paraId="4B4CE3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vAlign w:val="center"/>
          </w:tcPr>
          <w:p w14:paraId="20F6CE37">
            <w:pPr>
              <w:pStyle w:val="175"/>
              <w:jc w:val="left"/>
            </w:pPr>
            <w:r>
              <w:t>Giấy phép</w:t>
            </w:r>
          </w:p>
        </w:tc>
        <w:tc>
          <w:tcPr>
            <w:tcW w:w="2126" w:type="dxa"/>
            <w:vAlign w:val="center"/>
          </w:tcPr>
          <w:p w14:paraId="6438CD9A">
            <w:pPr>
              <w:pStyle w:val="175"/>
              <w:jc w:val="center"/>
            </w:pPr>
            <w:r>
              <w:t>Học thuật, phi thương mại</w:t>
            </w:r>
          </w:p>
        </w:tc>
        <w:tc>
          <w:tcPr>
            <w:tcW w:w="2126" w:type="dxa"/>
            <w:vAlign w:val="center"/>
          </w:tcPr>
          <w:p w14:paraId="14DB7C62">
            <w:pPr>
              <w:pStyle w:val="175"/>
              <w:jc w:val="center"/>
            </w:pPr>
            <w:r>
              <w:t>Apache 2.0</w:t>
            </w:r>
          </w:p>
        </w:tc>
        <w:tc>
          <w:tcPr>
            <w:tcW w:w="2126" w:type="dxa"/>
            <w:vAlign w:val="center"/>
          </w:tcPr>
          <w:p w14:paraId="702343C8">
            <w:pPr>
              <w:pStyle w:val="175"/>
              <w:jc w:val="center"/>
            </w:pPr>
            <w:r>
              <w:t>AGPL-3.0</w:t>
            </w:r>
          </w:p>
        </w:tc>
      </w:tr>
    </w:tbl>
    <w:p w14:paraId="64FB97B6">
      <w:pPr>
        <w:pStyle w:val="174"/>
      </w:pPr>
      <w:r>
        <w:t>(Nguồn: tổng hợp từ [19], [20], [21], [14], [12]).</w:t>
      </w:r>
    </w:p>
    <w:p w14:paraId="66B2E52E">
      <w:pPr>
        <w:pStyle w:val="167"/>
      </w:pPr>
      <w:r>
        <w:t>Hai hướng tiếp cận bù trừ cho nhau. OpenPose phù hợp khi có GPU và cần tư thế của nhiều người mà không có bộ phát hiện riêng. MediaPipe phù hợp khi chạy trên CPU và cần điểm mốc chi tiết của từng người hoặc từng khuôn mặt. Trong hệ thống, YOLOv12 đã cung cấp hộp của từng học sinh, nên ưu điểm không cần bộ phát hiện của OpenPose không còn nhiều ý nghĩa, còn nhược điểm về tốc độ trên CPU vẫn giữ nguyên.</w:t>
      </w:r>
    </w:p>
    <w:p w14:paraId="752D04FE">
      <w:pPr>
        <w:pStyle w:val="3"/>
      </w:pPr>
      <w:bookmarkStart w:id="27" w:name="_Toc30520"/>
      <w:r>
        <w:t>2.6. Lý do lựa chọn ArcFace và MediaPipe</w:t>
      </w:r>
      <w:bookmarkEnd w:id="27"/>
    </w:p>
    <w:p w14:paraId="74D90715">
      <w:pPr>
        <w:pStyle w:val="167"/>
      </w:pPr>
      <w:r>
        <w:t>Mô hình được chọn theo ba yêu cầu của bài toán: phân biệt chắc chắn 30 đến 40 học sinh cùng lứa tuổi, mặc đồng phục, trong cùng một gallery; chạy được trên máy tính chỉ có CPU của nhà trường; và đọc được các tín hiệu chi tiết như độ mở mắt, độ mở miệng bên cạnh tư thế thân người. Các lý do dưới đây dựa trên tài liệu ở mục 2.4, 2.5 và số đo của đề án ở mục 4.3, 4.4.</w:t>
      </w:r>
    </w:p>
    <w:p w14:paraId="776B358E">
      <w:pPr>
        <w:pStyle w:val="167"/>
      </w:pPr>
      <w:r>
        <w:rPr>
          <w:b/>
        </w:rPr>
        <w:t>Chọn ArcFace cho nhận diện khuôn mặt</w:t>
      </w:r>
      <w:r>
        <w:t xml:space="preserve"> vì các lý do sau:</w:t>
      </w:r>
    </w:p>
    <w:p w14:paraId="68543CA0">
      <w:pPr>
        <w:pStyle w:val="167"/>
      </w:pPr>
      <w:r>
        <w:t>- Biên góc làm vectơ của các học sinh khác nhau tách xa nhau. Trên bộ ảnh lớp 07, độ tương đồng trung bình giữa hai học sinh khác nhau trong gallery là 0,13 với ArcFace, so với 0,52 với FaceNet và 0,77 với DeepFace; độ tách d′ giữa hai phân bố đúng người và khác người là 7,69, so với 3,43 và 0,62. Khoảng cách lớn cho phép đặt một ngưỡng chung cho cả lớp mà không nhận nhầm;</w:t>
      </w:r>
    </w:p>
    <w:p w14:paraId="4FC08639">
      <w:pPr>
        <w:pStyle w:val="167"/>
      </w:pPr>
      <w:r>
        <w:t>- ArcFace giữ được độ chính xác khi khuôn mặt nhỏ: khi bề rộng mặt chỉ còn khoảng 18 pixel, ArcFace vẫn xếp đúng hạng 1 cho 100% ảnh kiểm tra với EER 2,7%, trong khi FaceNet còn 51,5% với EER 18,8%. Đây là điều kiện thường gặp với học sinh ngồi xa camera;</w:t>
      </w:r>
    </w:p>
    <w:p w14:paraId="4EA68915">
      <w:pPr>
        <w:pStyle w:val="167"/>
      </w:pPr>
      <w:r>
        <w:t>- Chi phí tính toán thấp: vectơ 512 chiều, khoảng 54 ms cho một khuôn mặt trên CPU, tương đương FaceNet (64 ms) và nhanh hơn DeepFace (296 ms) khoảng 5,5 lần; vectơ 4 096 chiều của DeepFace còn chiếm bộ nhớ gấp tám lần khi lưu gallery và so khớp;</w:t>
      </w:r>
    </w:p>
    <w:p w14:paraId="2FFDE902">
      <w:pPr>
        <w:pStyle w:val="167"/>
      </w:pPr>
      <w:r>
        <w:t>- Bộ buffalo_l của InsightFace cung cấp trọn gói bộ phát hiện SCRFD, mạng nhận diện và mạng điểm mốc ba chiều cho góc yaw, pitch dùng ở luật quay đầu và cúi đầu, tất cả chạy qua ONNX Runtime mà không cần GPU.</w:t>
      </w:r>
    </w:p>
    <w:p w14:paraId="574ABBA9">
      <w:pPr>
        <w:pStyle w:val="167"/>
      </w:pPr>
      <w:r>
        <w:rPr>
          <w:b/>
        </w:rPr>
        <w:t>Chọn MediaPipe cho điểm mốc khuôn mặt</w:t>
      </w:r>
      <w:r>
        <w:t xml:space="preserve"> vì các lý do sau:</w:t>
      </w:r>
    </w:p>
    <w:p w14:paraId="7D48060D">
      <w:pPr>
        <w:pStyle w:val="167"/>
      </w:pPr>
      <w:r>
        <w:t>- Face Landmarker cho các điểm trên mí mắt và môi, cần để tính EAR và MAR; OpenPose và YOLO11-pose chỉ có một điểm cho mỗi mắt nên không đo được mắt nhắm hay miệng mở;</w:t>
      </w:r>
    </w:p>
    <w:p w14:paraId="6857418F">
      <w:pPr>
        <w:pStyle w:val="167"/>
      </w:pPr>
      <w:r>
        <w:t>- MediaPipe được thiết kế cho CPU và thiết bị di động, chạy trên ảnh cắt vùng đầu của từng học sinh do YOLOv12 cung cấp, nên ghép tự nhiên vào đường ống phát hiện từ trên xuống của hệ thống;</w:t>
      </w:r>
    </w:p>
    <w:p w14:paraId="0979305D">
      <w:pPr>
        <w:pStyle w:val="167"/>
      </w:pPr>
      <w:r>
        <w:t>- Giấy phép Apache 2.0 cho phép triển khai tại trường mà không vướng điều khoản phi thương mại như OpenPose.</w:t>
      </w:r>
    </w:p>
    <w:p w14:paraId="21740F01">
      <w:pPr>
        <w:pStyle w:val="167"/>
      </w:pPr>
      <w:r>
        <w:t>Với tư thế thân người, đề án không chọn OpenPose. Trên 956 lượt học sinh trong 30 khung video lớp 07, OpenPose ở độ phân giải mặc định mất khoảng 1,6 giây mỗi khung và chỉ lấy đủ mũi và hai vai cho 75,7% lượt học sinh; tăng độ phân giải lên gấp đôi thì đạt 81,9% nhưng mất khoảng 3,6 giây. YOLO11-pose chạy trên ảnh cắt đạt 93,7% trong khoảng 0,17 giây, MediaPipe Pose Landmarker đạt 92,4% trong khoảng 0,36 giây (mục 4.4). Vì vậy hệ thống phân công: YOLO11-pose đọc khung xương thân người trên video lớp, MediaPipe Face Landmarker đọc mắt và miệng khi khuôn mặt đủ lớn, còn MediaPipe Pose Landmarker được dùng ở trang nạp học sinh, nơi chỉ có một người trước webcam.</w:t>
      </w:r>
    </w:p>
    <w:p w14:paraId="4186292B">
      <w:pPr>
        <w:pStyle w:val="3"/>
      </w:pPr>
      <w:bookmarkStart w:id="28" w:name="_Toc7798"/>
      <w:r>
        <w:t>2.7. Các nghiên cứu liên quan</w:t>
      </w:r>
      <w:bookmarkEnd w:id="28"/>
    </w:p>
    <w:p w14:paraId="03FD99F0">
      <w:pPr>
        <w:pStyle w:val="167"/>
      </w:pPr>
      <w:r>
        <w:t>Điểm danh bằng khuôn mặt thường gồm ba bước: tìm khuôn mặt, đưa khuôn mặt về một khung chuẩn, rồi so vectơ đặc trưng với ảnh đã lưu. Patel và cộng sự dùng YOLOv8 để tìm khuôn mặt và FaceNet để nhận người, báo cáo độ chính xác phát hiện 97,5% và nhận diện 96% trên thí nghiệm của nhóm [4]. Công trình trong nước của Lương Minh Quân và cộng sự dùng MTCNN để tìm khuôn mặt, FaceNet để tạo vectơ và SVM để phân lớp tại phòng thực hành [5]. Cả hai công trình giải quyết bài toán điểm danh nhưng chưa xét hành vi của cả lớp trong cùng một khung hình.</w:t>
      </w:r>
    </w:p>
    <w:p w14:paraId="58428DCF">
      <w:pPr>
        <w:pStyle w:val="167"/>
      </w:pPr>
      <w:r>
        <w:t>Nhánh theo dõi mức độ tham gia dùng cử động khuôn mặt và tư thế đầu. Buono và cộng sự đưa đơn vị hành động khuôn mặt, chuyển động mắt và tư thế đầu vào mạng LSTM để ước lượng mức tham gia của người học trực tuyến [6]. Das và Dev kết hợp đặc trưng khuôn mặt với các bộ phân loại XGBoost, ResNet và EfficientNet trên dữ liệu WACV và DAiSEE [7]. Các tập dữ liệu này là video một người trước webcam, không phải video lớp phổ thông nhiều học sinh ngồi sát nhau.</w:t>
      </w:r>
    </w:p>
    <w:p w14:paraId="58AA46E0">
      <w:pPr>
        <w:pStyle w:val="167"/>
      </w:pPr>
      <w:r>
        <w:t>Hai công trình điểm danh trên đều dùng FaceNet để tạo vectơ khuôn mặt; so sánh FaceNet với DeepFace và ArcFace được trình bày ở mục 2.4. Về ước lượng tư thế, OpenPose, MediaPipe và YOLO11-pose được so sánh ở mục 2.5.</w:t>
      </w:r>
    </w:p>
    <w:p w14:paraId="7A4332FC">
      <w:pPr>
        <w:pStyle w:val="3"/>
      </w:pPr>
      <w:bookmarkStart w:id="29" w:name="_Toc13999"/>
      <w:r>
        <w:t>2.8. Khoảng trống nghiên cứu và hướng tiếp cận của đề án</w:t>
      </w:r>
      <w:bookmarkEnd w:id="29"/>
    </w:p>
    <w:p w14:paraId="5AECDB68">
      <w:pPr>
        <w:pStyle w:val="167"/>
      </w:pPr>
      <w:r>
        <w:t>Các công trình trên chia thành hai nhóm. Nhóm điểm danh [4], [5] trả về danh tính nhưng dừng ở nhận diện khuôn mặt trong điều kiện ổn định hơn lớp học đông. Nhóm mức độ tham gia [6], [7] đọc hành vi của từng người, chủ yếu trên video một người, chưa gắn với tên học sinh trong khung hình có cả lớp. Khoảng trống mà đề án hướng tới là ghép phát hiện học sinh, gọi tên và đọc tín hiệu mất tập trung trong cùng một đường ống cho lớp phổ thông, chạy được trên máy tính thông thường của nhà trường.</w:t>
      </w:r>
    </w:p>
    <w:p w14:paraId="08B984A7">
      <w:pPr>
        <w:pStyle w:val="167"/>
      </w:pPr>
      <w:r>
        <w:t>Hướng tiếp cận được chọn là YOLOv12 kết hợp ByteTrack để phát hiện và theo vết, ArcFace để nhận diện, YOLO11-pose và MediaPipe để đọc tín hiệu hành vi; lý do lựa chọn ArcFace và MediaPipe đã nêu ở mục 2.6. Kết quả được tổng hợp theo từng học sinh và hiển thị trên một ứng dụng web, đúng với định hướng lớp học thông minh của đề cương: lớp có camera và phần mềm hỗ trợ giáo viên theo dõi sĩ số cùng trạng thái chú ý.</w:t>
      </w:r>
    </w:p>
    <w:p w14:paraId="34250587">
      <w:pPr>
        <w:pStyle w:val="167"/>
      </w:pPr>
      <w:r>
        <w:t>Vì hệ thống xử lý ảnh khuôn mặt của học sinh, phần lớn là trẻ vị thành niên, dữ liệu này thuộc loại dữ liệu cá nhân cần được bảo vệ theo Nghị định số 13/2023/NĐ-CP [22]. Đề án lưu ảnh đăng ký, gallery và báo cáo trên máy chạy ứng dụng, không đưa lên kho mã nguồn; các yêu cầu về sự đồng ý và thời hạn lưu trữ được nêu ở phần đề xuất.</w:t>
      </w:r>
    </w:p>
    <w:p w14:paraId="099F2182">
      <w:pPr>
        <w:pStyle w:val="2"/>
      </w:pPr>
      <w:bookmarkStart w:id="30" w:name="_Toc12506"/>
      <w:r>
        <w:t>CHƯƠNG 3. PHƯƠNG PHÁP NGHIÊN CỨU</w:t>
      </w:r>
      <w:bookmarkEnd w:id="30"/>
    </w:p>
    <w:p w14:paraId="73F8B60C">
      <w:pPr>
        <w:pStyle w:val="3"/>
      </w:pPr>
      <w:bookmarkStart w:id="31" w:name="_Toc29639"/>
      <w:r>
        <w:t>3.1. Kiến trúc tổng thể của hệ thống</w:t>
      </w:r>
      <w:bookmarkEnd w:id="31"/>
    </w:p>
    <w:p w14:paraId="2B27F304">
      <w:pPr>
        <w:pStyle w:val="167"/>
      </w:pPr>
      <w:r>
        <w:t>Hệ thống là một ứng dụng web chạy trên máy chủ cục bộ. Giáo viên tải video lên hoặc chọn nguồn camera; máy chủ đọc khung hình, phân tích và đẩy ảnh đã vẽ kết quả cùng số liệu thống kê về trình duyệt qua WebSocket. Luồng xử lý được trình bày ở Hình 3.1.</w:t>
      </w:r>
    </w:p>
    <w:p w14:paraId="55F3663A">
      <w:pPr>
        <w:pStyle w:val="177"/>
      </w:pPr>
      <w:r>
        <w:drawing>
          <wp:inline distT="0" distB="0" distL="114300" distR="114300">
            <wp:extent cx="5219700" cy="37712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20000" cy="3771278"/>
                    </a:xfrm>
                    <a:prstGeom prst="rect">
                      <a:avLst/>
                    </a:prstGeom>
                  </pic:spPr>
                </pic:pic>
              </a:graphicData>
            </a:graphic>
          </wp:inline>
        </w:drawing>
      </w:r>
    </w:p>
    <w:p w14:paraId="3EB09CDD">
      <w:pPr>
        <w:pStyle w:val="173"/>
      </w:pPr>
      <w:bookmarkStart w:id="32" w:name="_Toc25445"/>
      <w:r>
        <w:rPr>
          <w:b/>
        </w:rPr>
        <w:t>Hình 3.1:</w:t>
      </w:r>
      <w:r>
        <w:t xml:space="preserve"> Sơ đồ luồng xử lý của hệ thống.</w:t>
      </w:r>
      <w:bookmarkEnd w:id="32"/>
    </w:p>
    <w:p w14:paraId="1A844401">
      <w:pPr>
        <w:pStyle w:val="167"/>
      </w:pPr>
      <w:r>
        <w:t>Do phân tích trên CPU chậm hơn nhiều so với tốc độ phát video, mỗi phiên chạy bốn luồng song song:</w:t>
      </w:r>
    </w:p>
    <w:p w14:paraId="2F587948">
      <w:pPr>
        <w:pStyle w:val="167"/>
      </w:pPr>
      <w:r>
        <w:t>- Luồng đọc khung giải mã video đúng tốc độ thật, thu khung về bề rộng 1 280 pixel và chỉ giữ khung mới nhất; khi bị chậm, luồng này bỏ qua khung để video không bị trễ;</w:t>
      </w:r>
    </w:p>
    <w:p w14:paraId="3715B6E3">
      <w:pPr>
        <w:pStyle w:val="167"/>
      </w:pPr>
      <w:r>
        <w:t>- Luồng phân tích lấy khung mới nhất, chạy YOLOv12, YOLO11-pose, đo tín hiệu khuôn mặt và chấm điểm; thời gian giữa hai lần phân tích được dùng làm bước thời gian cho các bộ đếm hành vi, tối đa 1 giây mỗi lần;</w:t>
      </w:r>
    </w:p>
    <w:p w14:paraId="19A0FEAE">
      <w:pPr>
        <w:pStyle w:val="167"/>
      </w:pPr>
      <w:r>
        <w:t>- Luồng ArcFace nhận diện tên trên khung và các quỹ đạo của lần phân tích gần nhất, nghỉ một khoảng bằng nửa thời gian vừa chạy để nhường CPU cho luồng phân tích;</w:t>
      </w:r>
    </w:p>
    <w:p w14:paraId="3FDACC61">
      <w:pPr>
        <w:pStyle w:val="167"/>
      </w:pPr>
      <w:r>
        <w:t>- Luồng đọc giờ dùng EasyOCR đọc dòng ngày giờ do camera in trên hình [23], chỉnh lại sau mỗi 60 giây video.</w:t>
      </w:r>
    </w:p>
    <w:p w14:paraId="7410A3B9">
      <w:pPr>
        <w:pStyle w:val="167"/>
      </w:pPr>
      <w:r>
        <w:t>Mỗi khung hiển thị được vẽ đè kết quả phân tích gần nhất và gửi về trình duyệt dạng ảnh JPEG, tối đa 15 khung mỗi giây. Bảng tổng hợp của cả lớp được tính lại mỗi giây.</w:t>
      </w:r>
    </w:p>
    <w:p w14:paraId="4B28445E">
      <w:pPr>
        <w:pStyle w:val="3"/>
      </w:pPr>
      <w:bookmarkStart w:id="33" w:name="_Toc26850"/>
      <w:r>
        <w:t>3.2. Dữ liệu và tiền xử lý</w:t>
      </w:r>
      <w:bookmarkEnd w:id="33"/>
    </w:p>
    <w:p w14:paraId="11F443B5">
      <w:pPr>
        <w:pStyle w:val="4"/>
      </w:pPr>
      <w:bookmarkStart w:id="34" w:name="_Toc6487"/>
      <w:r>
        <w:t>3.2.1. Dữ liệu khuôn mặt và gallery</w:t>
      </w:r>
      <w:bookmarkEnd w:id="34"/>
    </w:p>
    <w:p w14:paraId="28FDA3A5">
      <w:pPr>
        <w:pStyle w:val="167"/>
      </w:pPr>
      <w:r>
        <w:t>Gallery dùng khi chạy hệ thống gồm 34 học sinh lớp 07. Trong đó 33 em được dựng từ bộ ảnh đăng ký 2_dataset_arcface (591 ảnh thuộc hai thư mục enroll và test, tạo thành 2 786 vectơ sau khi tăng cường), và 1 em được nạp thêm bằng webcam qua trang nạp học sinh. Hiện thư mục ảnh gốc của 33 em không còn lưu trên máy, chỉ còn gallery đã xuất; vì vậy phép đánh giá nhận diện ở Chương 4 được thực hiện trên bộ classroom-faces-lop07 còn đầy đủ ảnh và có tách riêng ảnh kiểm tra.</w:t>
      </w:r>
    </w:p>
    <w:p w14:paraId="0E29E757">
      <w:pPr>
        <w:pStyle w:val="172"/>
      </w:pPr>
      <w:bookmarkStart w:id="35" w:name="_Toc23279"/>
      <w:r>
        <w:rPr>
          <w:b/>
        </w:rPr>
        <w:t>Bảng 3.1:</w:t>
      </w:r>
      <w:r>
        <w:t xml:space="preserve"> Bộ dữ liệu khuôn mặt sử dụng trong đề án.</w:t>
      </w:r>
      <w:bookmarkEnd w:id="35"/>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41"/>
        <w:gridCol w:w="1134"/>
        <w:gridCol w:w="2211"/>
        <w:gridCol w:w="1587"/>
        <w:gridCol w:w="1814"/>
      </w:tblGrid>
      <w:tr w14:paraId="11B1B9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041" w:type="dxa"/>
            <w:tcBorders>
              <w:bottom w:val="single" w:color="000000" w:sz="6" w:space="0"/>
            </w:tcBorders>
          </w:tcPr>
          <w:p w14:paraId="41FD211B">
            <w:pPr>
              <w:pStyle w:val="175"/>
              <w:jc w:val="center"/>
            </w:pPr>
            <w:r>
              <w:rPr>
                <w:b/>
              </w:rPr>
              <w:t>Bộ dữ liệu</w:t>
            </w:r>
          </w:p>
        </w:tc>
        <w:tc>
          <w:tcPr>
            <w:tcW w:w="1134" w:type="dxa"/>
            <w:tcBorders>
              <w:bottom w:val="single" w:color="000000" w:sz="6" w:space="0"/>
            </w:tcBorders>
          </w:tcPr>
          <w:p w14:paraId="2F7222F7">
            <w:pPr>
              <w:pStyle w:val="175"/>
              <w:jc w:val="center"/>
            </w:pPr>
            <w:r>
              <w:rPr>
                <w:b/>
              </w:rPr>
              <w:t>Số học sinh</w:t>
            </w:r>
          </w:p>
        </w:tc>
        <w:tc>
          <w:tcPr>
            <w:tcW w:w="2211" w:type="dxa"/>
            <w:tcBorders>
              <w:bottom w:val="single" w:color="000000" w:sz="6" w:space="0"/>
            </w:tcBorders>
          </w:tcPr>
          <w:p w14:paraId="58B201CE">
            <w:pPr>
              <w:pStyle w:val="175"/>
              <w:jc w:val="center"/>
            </w:pPr>
            <w:r>
              <w:rPr>
                <w:b/>
              </w:rPr>
              <w:t>Ảnh đăng ký</w:t>
            </w:r>
          </w:p>
        </w:tc>
        <w:tc>
          <w:tcPr>
            <w:tcW w:w="1587" w:type="dxa"/>
            <w:tcBorders>
              <w:bottom w:val="single" w:color="000000" w:sz="6" w:space="0"/>
            </w:tcBorders>
          </w:tcPr>
          <w:p w14:paraId="0C0310D2">
            <w:pPr>
              <w:pStyle w:val="175"/>
              <w:jc w:val="center"/>
            </w:pPr>
            <w:r>
              <w:rPr>
                <w:b/>
              </w:rPr>
              <w:t>Ảnh kiểm tra</w:t>
            </w:r>
          </w:p>
        </w:tc>
        <w:tc>
          <w:tcPr>
            <w:tcW w:w="1814" w:type="dxa"/>
            <w:tcBorders>
              <w:bottom w:val="single" w:color="000000" w:sz="6" w:space="0"/>
            </w:tcBorders>
          </w:tcPr>
          <w:p w14:paraId="575FA149">
            <w:pPr>
              <w:pStyle w:val="175"/>
              <w:jc w:val="center"/>
            </w:pPr>
            <w:r>
              <w:rPr>
                <w:b/>
              </w:rPr>
              <w:t>Vai trò</w:t>
            </w:r>
          </w:p>
        </w:tc>
      </w:tr>
      <w:tr w14:paraId="73639A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Pr>
          <w:p w14:paraId="06E77438">
            <w:pPr>
              <w:pStyle w:val="175"/>
              <w:jc w:val="left"/>
            </w:pPr>
            <w:r>
              <w:t>2_dataset_arcface</w:t>
            </w:r>
          </w:p>
        </w:tc>
        <w:tc>
          <w:tcPr>
            <w:tcW w:w="1134" w:type="dxa"/>
          </w:tcPr>
          <w:p w14:paraId="4BF16D45">
            <w:pPr>
              <w:pStyle w:val="175"/>
              <w:jc w:val="center"/>
            </w:pPr>
            <w:r>
              <w:t>34</w:t>
            </w:r>
          </w:p>
        </w:tc>
        <w:tc>
          <w:tcPr>
            <w:tcW w:w="2211" w:type="dxa"/>
          </w:tcPr>
          <w:p w14:paraId="27239E50">
            <w:pPr>
              <w:pStyle w:val="175"/>
              <w:jc w:val="left"/>
            </w:pPr>
            <w:r>
              <w:t>591 (gộp enroll và test)</w:t>
            </w:r>
          </w:p>
        </w:tc>
        <w:tc>
          <w:tcPr>
            <w:tcW w:w="1587" w:type="dxa"/>
          </w:tcPr>
          <w:p w14:paraId="11721C58">
            <w:pPr>
              <w:pStyle w:val="175"/>
              <w:jc w:val="left"/>
            </w:pPr>
            <w:r>
              <w:t>—</w:t>
            </w:r>
          </w:p>
        </w:tc>
        <w:tc>
          <w:tcPr>
            <w:tcW w:w="1814" w:type="dxa"/>
          </w:tcPr>
          <w:p w14:paraId="6F96F538">
            <w:pPr>
              <w:pStyle w:val="175"/>
              <w:jc w:val="left"/>
            </w:pPr>
            <w:r>
              <w:t>Gallery khi chạy hệ thống</w:t>
            </w:r>
          </w:p>
        </w:tc>
      </w:tr>
      <w:tr w14:paraId="6DA575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Pr>
          <w:p w14:paraId="0FCFDFCC">
            <w:pPr>
              <w:pStyle w:val="175"/>
              <w:jc w:val="left"/>
            </w:pPr>
            <w:r>
              <w:t>classroom-faces-lop07</w:t>
            </w:r>
          </w:p>
        </w:tc>
        <w:tc>
          <w:tcPr>
            <w:tcW w:w="1134" w:type="dxa"/>
          </w:tcPr>
          <w:p w14:paraId="5D2E6F4A">
            <w:pPr>
              <w:pStyle w:val="175"/>
              <w:jc w:val="center"/>
            </w:pPr>
            <w:r>
              <w:t>34</w:t>
            </w:r>
          </w:p>
        </w:tc>
        <w:tc>
          <w:tcPr>
            <w:tcW w:w="2211" w:type="dxa"/>
          </w:tcPr>
          <w:p w14:paraId="3A0750A2">
            <w:pPr>
              <w:pStyle w:val="175"/>
              <w:jc w:val="left"/>
            </w:pPr>
            <w:r>
              <w:t>69 (33 chính diện, 22 trái, 13 phải, 1 ngửa)</w:t>
            </w:r>
          </w:p>
        </w:tc>
        <w:tc>
          <w:tcPr>
            <w:tcW w:w="1587" w:type="dxa"/>
          </w:tcPr>
          <w:p w14:paraId="60DC580B">
            <w:pPr>
              <w:pStyle w:val="175"/>
              <w:jc w:val="left"/>
            </w:pPr>
            <w:r>
              <w:t>33 (12 trái, 21 phải)</w:t>
            </w:r>
          </w:p>
        </w:tc>
        <w:tc>
          <w:tcPr>
            <w:tcW w:w="1814" w:type="dxa"/>
          </w:tcPr>
          <w:p w14:paraId="0F5F5115">
            <w:pPr>
              <w:pStyle w:val="175"/>
              <w:jc w:val="left"/>
            </w:pPr>
            <w:r>
              <w:t>Đánh giá nhận diện (mục 4.2.2)</w:t>
            </w:r>
          </w:p>
        </w:tc>
      </w:tr>
    </w:tbl>
    <w:p w14:paraId="60533DB5">
      <w:pPr>
        <w:pStyle w:val="174"/>
      </w:pPr>
      <w:r>
        <w:t>(Nguồn: models/arcface_2_dataset_arcface/meta.json; thống kê thư mục classroom-faces-lop07/faces).</w:t>
      </w:r>
    </w:p>
    <w:p w14:paraId="521AD11C">
      <w:pPr>
        <w:pStyle w:val="167"/>
      </w:pPr>
      <w:r>
        <w:t>Mỗi học sinh được đại diện bằng một vectơ trung bình có trọng số của các ảnh đăng ký. Trọng số theo góc mặt là: chính diện 1,00; cúi 0,95; nghiêng trái và phải 0,55; ngửa 0,40. Ảnh trong thư mục test nhân thêm hệ số 0,85. Để mô phỏng học sinh ngồi xa camera, mỗi ảnh đăng ký sinh thêm năm biến thể: thu nhỏ còn 35% và 50% rồi phóng lại, nén JPEG chất lượng 55 và 70, và làm mờ Gauss; các biến thể có trọng số bằng 0,6 lần ảnh gốc (nhân thêm 0,95 với ảnh nén và 0,9 với ảnh mờ).</w:t>
      </w:r>
    </w:p>
    <w:p w14:paraId="3B3C1F18">
      <w:pPr>
        <w:pStyle w:val="167"/>
        <w:keepNext/>
        <w:ind w:firstLine="0"/>
        <w:jc w:val="left"/>
      </w:pPr>
      <w:r>
        <w:rPr>
          <w:b/>
        </w:rPr>
        <w:t>Vectơ đại diện của học sinh k trong gallery được tính như sau:</w:t>
      </w:r>
    </w:p>
    <w:p w14:paraId="17A0BF4B">
      <w:pPr>
        <w:pStyle w:val="176"/>
      </w:pPr>
      <w:r>
        <w:tab/>
      </w:r>
      <m:oMath>
        <m:sSub>
          <m:sSubPr/>
          <m:e>
            <m:r>
              <m:rPr/>
              <w:rPr>
                <w:rFonts w:ascii="Cambria Math" w:hAnsi="Cambria Math"/>
              </w:rPr>
              <m:t>g</m:t>
            </m:r>
          </m:e>
          <m:sub>
            <m:r>
              <m:rPr/>
              <w:rPr>
                <w:rFonts w:ascii="Cambria Math" w:hAnsi="Cambria Math"/>
              </w:rPr>
              <m:t>k</m:t>
            </m:r>
          </m:sub>
        </m:sSub>
        <m:r>
          <m:rPr/>
          <w:rPr>
            <w:rFonts w:ascii="Cambria Math" w:hAnsi="Cambria Math"/>
          </w:rPr>
          <m:t>=</m:t>
        </m:r>
        <m:f>
          <m:fPr/>
          <m:num>
            <m:nary>
              <m:naryPr>
                <m:chr m:val="∑"/>
                <m:limLoc m:val="undOvr"/>
                <m:supHide m:val="1"/>
              </m:naryPr>
              <m:sub>
                <m:r>
                  <m:rPr/>
                  <w:rPr>
                    <w:rFonts w:ascii="Cambria Math" w:hAnsi="Cambria Math"/>
                  </w:rPr>
                  <m:t>j</m:t>
                </m:r>
              </m:sub>
              <m:sup/>
              <m:e>
                <m:sSub>
                  <m:sSubPr/>
                  <m:e>
                    <m:r>
                      <m:rPr/>
                      <w:rPr>
                        <w:rFonts w:ascii="Cambria Math" w:hAnsi="Cambria Math"/>
                      </w:rPr>
                      <m:t>w</m:t>
                    </m:r>
                  </m:e>
                  <m:sub>
                    <m:r>
                      <m:rPr/>
                      <w:rPr>
                        <w:rFonts w:ascii="Cambria Math" w:hAnsi="Cambria Math"/>
                      </w:rPr>
                      <m:t>j</m:t>
                    </m:r>
                  </m:sub>
                </m:sSub>
                <m:sSub>
                  <m:sSubPr/>
                  <m:e>
                    <m:r>
                      <m:rPr/>
                      <w:rPr>
                        <w:rFonts w:ascii="Cambria Math" w:hAnsi="Cambria Math"/>
                      </w:rPr>
                      <m:t>e</m:t>
                    </m:r>
                  </m:e>
                  <m:sub>
                    <m:r>
                      <m:rPr/>
                      <w:rPr>
                        <w:rFonts w:ascii="Cambria Math" w:hAnsi="Cambria Math"/>
                      </w:rPr>
                      <m:t>j</m:t>
                    </m:r>
                  </m:sub>
                </m:sSub>
              </m:e>
            </m:nary>
          </m:num>
          <m:den>
            <m:d>
              <m:dPr>
                <m:begChr m:val="‖"/>
                <m:endChr m:val="‖"/>
              </m:dPr>
              <m:e>
                <m:nary>
                  <m:naryPr>
                    <m:chr m:val="∑"/>
                    <m:limLoc m:val="undOvr"/>
                    <m:supHide m:val="1"/>
                  </m:naryPr>
                  <m:sub>
                    <m:r>
                      <m:rPr/>
                      <w:rPr>
                        <w:rFonts w:ascii="Cambria Math" w:hAnsi="Cambria Math"/>
                      </w:rPr>
                      <m:t>j</m:t>
                    </m:r>
                  </m:sub>
                  <m:sup/>
                  <m:e>
                    <m:sSub>
                      <m:sSubPr/>
                      <m:e>
                        <m:r>
                          <m:rPr/>
                          <w:rPr>
                            <w:rFonts w:ascii="Cambria Math" w:hAnsi="Cambria Math"/>
                          </w:rPr>
                          <m:t>w</m:t>
                        </m:r>
                      </m:e>
                      <m:sub>
                        <m:r>
                          <m:rPr/>
                          <w:rPr>
                            <w:rFonts w:ascii="Cambria Math" w:hAnsi="Cambria Math"/>
                          </w:rPr>
                          <m:t>j</m:t>
                        </m:r>
                      </m:sub>
                    </m:sSub>
                    <m:sSub>
                      <m:sSubPr/>
                      <m:e>
                        <m:r>
                          <m:rPr/>
                          <w:rPr>
                            <w:rFonts w:ascii="Cambria Math" w:hAnsi="Cambria Math"/>
                          </w:rPr>
                          <m:t>e</m:t>
                        </m:r>
                      </m:e>
                      <m:sub>
                        <m:r>
                          <m:rPr/>
                          <w:rPr>
                            <w:rFonts w:ascii="Cambria Math" w:hAnsi="Cambria Math"/>
                          </w:rPr>
                          <m:t>j</m:t>
                        </m:r>
                      </m:sub>
                    </m:sSub>
                  </m:e>
                </m:nary>
              </m:e>
            </m:d>
          </m:den>
        </m:f>
        <m:r>
          <m:rPr>
            <m:sty m:val="p"/>
          </m:rPr>
          <w:rPr>
            <w:rFonts w:ascii="Cambria Math" w:hAnsi="Cambria Math"/>
          </w:rPr>
          <m:t>,</m:t>
        </m:r>
      </m:oMath>
      <w:r>
        <w:tab/>
      </w:r>
      <w:r>
        <w:t>(3.1)</w:t>
      </w:r>
    </w:p>
    <w:p w14:paraId="7691FA22">
      <w:pPr>
        <w:pStyle w:val="167"/>
      </w:pPr>
      <w:r>
        <w:t>Trong đó:</w:t>
      </w:r>
    </w:p>
    <w:p w14:paraId="194A1A77">
      <w:pPr>
        <w:pStyle w:val="167"/>
      </w:pPr>
      <w:r>
        <w:t>e</w:t>
      </w:r>
      <w:r>
        <w:rPr>
          <w:vertAlign w:val="subscript"/>
        </w:rPr>
        <w:t>j</w:t>
      </w:r>
      <w:r>
        <w:t xml:space="preserve"> là vectơ ArcFace của ảnh (hoặc biến thể) thứ j của học sinh k;</w:t>
      </w:r>
    </w:p>
    <w:p w14:paraId="6EFAF54D">
      <w:pPr>
        <w:pStyle w:val="167"/>
      </w:pPr>
      <w:r>
        <w:t>w</w:t>
      </w:r>
      <w:r>
        <w:rPr>
          <w:vertAlign w:val="subscript"/>
        </w:rPr>
        <w:t>j</w:t>
      </w:r>
      <w:r>
        <w:t xml:space="preserve"> là trọng số theo góc mặt, thư mục ảnh và loại biến thể;</w:t>
      </w:r>
    </w:p>
    <w:p w14:paraId="61EEC4A8">
      <w:pPr>
        <w:pStyle w:val="167"/>
      </w:pPr>
      <w:r>
        <w:t>Phép chia cho chuẩn đưa g</w:t>
      </w:r>
      <w:r>
        <w:rPr>
          <w:vertAlign w:val="subscript"/>
        </w:rPr>
        <w:t>k</w:t>
      </w:r>
      <w:r>
        <w:t xml:space="preserve"> về vectơ đơn vị.</w:t>
      </w:r>
    </w:p>
    <w:p w14:paraId="0784515B">
      <w:pPr>
        <w:pStyle w:val="4"/>
      </w:pPr>
      <w:bookmarkStart w:id="36" w:name="_Toc15450"/>
      <w:r>
        <w:t>3.2.2. Dữ liệu huấn luyện bộ phát hiện và tăng cường dữ liệu</w:t>
      </w:r>
      <w:bookmarkEnd w:id="36"/>
    </w:p>
    <w:p w14:paraId="4991A24F">
      <w:pPr>
        <w:pStyle w:val="167"/>
      </w:pPr>
      <w:r>
        <w:t>Bộ phát hiện YOLOv12 được huấn luyện trên Kaggle với cấu hình /kaggle/working/config.yaml, khởi tạo từ yolo12n.pt, 50 epoch, batch 16, ảnh 640 pixel, bộ tối ưu đặt ở chế độ tự động: do số vòng lặp huấn luyện ít, Ultralytics chọn AdamW với học suất khoảng 0,002 (giá trị lr0 = 0,01 trong args.yaml chỉ áp dụng cho SGD). Tăng cường dữ liệu lấy theo args.yaml: lật ngang với xác suất 0,5; mosaic 1,0 (tắt ở 10 epoch cuối); dịch 0,1; co giãn 0,5; biến thiên HSV (0,015; 0,7; 0,4); xóa ngẫu nhiên 0,4 và RandAugment. Xoay, lật dọc, trượt và phối cảnh đều bằng 0. Dữ liệu có một lớp duy nhất là người, gồm 3 828 hộp gán nhãn ở tập huấn luyện và 254 hộp ở tập kiểm định; phần lớn hộp chỉ rộng 5–10% và cao 10–20% khung hình (Hình 4.1d). Trọng số dùng khi chạy là models/yolo12_classroom/best.pt.</w:t>
      </w:r>
    </w:p>
    <w:p w14:paraId="35C4404A">
      <w:pPr>
        <w:pStyle w:val="4"/>
      </w:pPr>
      <w:bookmarkStart w:id="37" w:name="_Toc19230"/>
      <w:r>
        <w:t>3.2.3. Tiền xử lý khung hình</w:t>
      </w:r>
      <w:bookmarkEnd w:id="37"/>
    </w:p>
    <w:p w14:paraId="0045651F">
      <w:pPr>
        <w:pStyle w:val="167"/>
      </w:pPr>
      <w:r>
        <w:t>Khung hình được thu về bề rộng 1 280 pixel trước khi phân tích và hiển thị; video 4K vì thế được giảm ba lần mỗi chiều. YOLOv12 chạy với kích thước suy luận 640, ngưỡng tin cậy 0,15 và ngưỡng IoU khi loại hộp trùng là 0,45. Ngưỡng tin cậy được đặt thấp để không bỏ sót học sinh ngồi xa; các hộp sai được lọc bằng luật hình học: hộp nhỏ ở góc trên của khung (logo, dòng ngày giờ của camera), hộp có tỷ lệ cạnh bất thường và hộp có diện tích dưới 0,08% khung đều bị bỏ. Mỗi hộp người còn lại được cắt rộng thêm 8% theo chiều ngang và 5% theo chiều dọc rồi đưa vào YOLO11-pose ở kích thước 320, tối đa 40 người mỗi khung.</w:t>
      </w:r>
    </w:p>
    <w:p w14:paraId="76179AF6">
      <w:pPr>
        <w:pStyle w:val="3"/>
      </w:pPr>
      <w:bookmarkStart w:id="38" w:name="_Toc14488"/>
      <w:r>
        <w:t>3.3. Nhận diện và gắn danh tính theo quỹ đạo</w:t>
      </w:r>
      <w:bookmarkEnd w:id="38"/>
    </w:p>
    <w:p w14:paraId="156999FC">
      <w:pPr>
        <w:pStyle w:val="167"/>
      </w:pPr>
      <w:r>
        <w:t>Nhận diện khuôn mặt chạy trong luồng riêng theo hai cách bổ sung cho nhau. Cứ hai vòng một lần, InsightFace quét toàn khung (thu về cạnh dài 1 280 pixel) để tìm tối đa 40 khuôn mặt, rồi gán mỗi khuôn mặt vào quỹ đạo có vùng đầu chứa nó. Ngoài ra, mỗi vòng chọn tối đa 22 quỹ đạo chưa có tên để nhận diện trên ảnh cắt; các quỹ đạo được chia theo ba dải dọc của khung (cuối lớp, giữa lớp, gần camera) và chọn luân phiên, ưu tiên quỹ đạo lâu chưa được thử, để cả lớp được phủ đều. Quỹ đạo đã có tên được kiểm tra lại thưa hơn: tối đa 4 quỹ đạo mỗi vòng, sau mỗi 12 vòng, hoặc 24 vòng với tên đã khóa cứng.</w:t>
      </w:r>
    </w:p>
    <w:p w14:paraId="00D3B6F2">
      <w:pPr>
        <w:pStyle w:val="167"/>
      </w:pPr>
      <w:r>
        <w:t xml:space="preserve">Một khuôn mặt được gắn mã học sinh khi độ tương đồng với học sinh khớp nhất đạt </w:t>
      </w:r>
      <w:r>
        <w:rPr>
          <w:b/>
        </w:rPr>
        <w:t>ngưỡng nhận diện</w:t>
      </w:r>
      <w:r>
        <w:t xml:space="preserve">, hiện đặt ở 40%. Mỗi mã học sinh chỉ thuộc một quỹ đạo tại một thời điểm; quỹ đạo đã có tên chỉ đổi sang học sinh khác khi học sinh đó khớp cao hơn. Khi độ tương đồng đạt </w:t>
      </w:r>
      <w:r>
        <w:rPr>
          <w:b/>
        </w:rPr>
        <w:t>ngưỡng khóa cứng</w:t>
      </w:r>
      <w:r>
        <w:t xml:space="preserve"> (40%) và hơn học sinh khớp thứ hai ít nhất 10 điểm phần trăm, tên được khóa cứng và giữ tới khoảng 900 lần cập nhật nếu học sinh tạm khuất. Tên thường được giữ 120 lần cập nhật và chuyển sang hộp mới cùng vị trí khi IoU đạt 0,20. Nếu quỹ đạo đang giữ một mã vắng mặt quá 3 lần cập nhật, quỹ đạo mới khớp đủ cao được nhận lại mã đó.</w:t>
      </w:r>
    </w:p>
    <w:p w14:paraId="1051CD6C">
      <w:pPr>
        <w:pStyle w:val="167"/>
      </w:pPr>
      <w:r>
        <w:t>Các ngưỡng nhận diện và khóa cứng chỉnh được trực tiếp trên giao diện (thẻ Nhận diện), có hiệu lực ngay với video đang chạy và được lưu vào tệp meta.json của gallery. Khi nâng ngưỡng, các quỹ đạo đang có tên nhưng khớp dưới mức mới bị bỏ tên và được nhận diện lại. Các tham số chính được tóm tắt ở Bảng 3.2.</w:t>
      </w:r>
    </w:p>
    <w:p w14:paraId="10573478">
      <w:pPr>
        <w:pStyle w:val="172"/>
      </w:pPr>
      <w:bookmarkStart w:id="39" w:name="_Toc8020"/>
      <w:r>
        <w:rPr>
          <w:b/>
        </w:rPr>
        <w:t>Bảng 3.2:</w:t>
      </w:r>
      <w:r>
        <w:t xml:space="preserve"> Tham số nhận diện và gắn danh tính trên video.</w:t>
      </w:r>
      <w:bookmarkEnd w:id="39"/>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36"/>
        <w:gridCol w:w="2551"/>
      </w:tblGrid>
      <w:tr w14:paraId="672B01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6236" w:type="dxa"/>
            <w:tcBorders>
              <w:bottom w:val="single" w:color="000000" w:sz="6" w:space="0"/>
            </w:tcBorders>
          </w:tcPr>
          <w:p w14:paraId="1FC06187">
            <w:pPr>
              <w:pStyle w:val="175"/>
              <w:jc w:val="center"/>
            </w:pPr>
            <w:r>
              <w:rPr>
                <w:b/>
              </w:rPr>
              <w:t>Tham số</w:t>
            </w:r>
          </w:p>
        </w:tc>
        <w:tc>
          <w:tcPr>
            <w:tcW w:w="2551" w:type="dxa"/>
            <w:tcBorders>
              <w:bottom w:val="single" w:color="000000" w:sz="6" w:space="0"/>
            </w:tcBorders>
          </w:tcPr>
          <w:p w14:paraId="74CFA235">
            <w:pPr>
              <w:pStyle w:val="175"/>
              <w:jc w:val="center"/>
            </w:pPr>
            <w:r>
              <w:rPr>
                <w:b/>
              </w:rPr>
              <w:t>Giá trị</w:t>
            </w:r>
          </w:p>
        </w:tc>
      </w:tr>
      <w:tr w14:paraId="3A691F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1CB06A58">
            <w:pPr>
              <w:pStyle w:val="175"/>
              <w:jc w:val="left"/>
            </w:pPr>
            <w:r>
              <w:t>Bề rộng khung khi phân tích</w:t>
            </w:r>
          </w:p>
        </w:tc>
        <w:tc>
          <w:tcPr>
            <w:tcW w:w="2551" w:type="dxa"/>
          </w:tcPr>
          <w:p w14:paraId="354A9C29">
            <w:pPr>
              <w:pStyle w:val="175"/>
              <w:jc w:val="center"/>
            </w:pPr>
            <w:r>
              <w:t>1 280 pixel</w:t>
            </w:r>
          </w:p>
        </w:tc>
      </w:tr>
      <w:tr w14:paraId="56E9C7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3455AFA0">
            <w:pPr>
              <w:pStyle w:val="175"/>
              <w:jc w:val="left"/>
            </w:pPr>
            <w:r>
              <w:t>YOLOv12: kích thước suy luận / ngưỡng tin cậy / ngưỡng IoU</w:t>
            </w:r>
          </w:p>
        </w:tc>
        <w:tc>
          <w:tcPr>
            <w:tcW w:w="2551" w:type="dxa"/>
          </w:tcPr>
          <w:p w14:paraId="58D84E8D">
            <w:pPr>
              <w:pStyle w:val="175"/>
              <w:jc w:val="center"/>
            </w:pPr>
            <w:r>
              <w:t>640 / 0,15 / 0,45</w:t>
            </w:r>
          </w:p>
        </w:tc>
      </w:tr>
      <w:tr w14:paraId="2ABA47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6EC9A50C">
            <w:pPr>
              <w:pStyle w:val="175"/>
              <w:jc w:val="left"/>
            </w:pPr>
            <w:r>
              <w:t>YOLO11-pose: kích thước / ngưỡng tin cậy / số người tối đa mỗi khung</w:t>
            </w:r>
          </w:p>
        </w:tc>
        <w:tc>
          <w:tcPr>
            <w:tcW w:w="2551" w:type="dxa"/>
          </w:tcPr>
          <w:p w14:paraId="2501F59F">
            <w:pPr>
              <w:pStyle w:val="175"/>
              <w:jc w:val="center"/>
            </w:pPr>
            <w:r>
              <w:t>320 / 0,25 / 40</w:t>
            </w:r>
          </w:p>
        </w:tc>
      </w:tr>
      <w:tr w14:paraId="6EC627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578E8BBE">
            <w:pPr>
              <w:pStyle w:val="175"/>
              <w:jc w:val="left"/>
            </w:pPr>
            <w:r>
              <w:t>Ngưỡng nhận diện (chỉnh trên giao diện)</w:t>
            </w:r>
          </w:p>
        </w:tc>
        <w:tc>
          <w:tcPr>
            <w:tcW w:w="2551" w:type="dxa"/>
          </w:tcPr>
          <w:p w14:paraId="0B6FD8F6">
            <w:pPr>
              <w:pStyle w:val="175"/>
              <w:jc w:val="center"/>
            </w:pPr>
            <w:r>
              <w:t>40%</w:t>
            </w:r>
          </w:p>
        </w:tc>
      </w:tr>
      <w:tr w14:paraId="725CB4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34D301E5">
            <w:pPr>
              <w:pStyle w:val="175"/>
              <w:jc w:val="left"/>
            </w:pPr>
            <w:r>
              <w:t>Ngưỡng khóa cứng / chênh lệch với người khớp thứ hai</w:t>
            </w:r>
          </w:p>
        </w:tc>
        <w:tc>
          <w:tcPr>
            <w:tcW w:w="2551" w:type="dxa"/>
          </w:tcPr>
          <w:p w14:paraId="1884430F">
            <w:pPr>
              <w:pStyle w:val="175"/>
              <w:jc w:val="center"/>
            </w:pPr>
            <w:r>
              <w:t>40% / 10%</w:t>
            </w:r>
          </w:p>
        </w:tc>
      </w:tr>
      <w:tr w14:paraId="68B12E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6A52E560">
            <w:pPr>
              <w:pStyle w:val="175"/>
              <w:jc w:val="left"/>
            </w:pPr>
            <w:r>
              <w:t>Số quỹ đạo nhận diện mới tối đa mỗi vòng</w:t>
            </w:r>
          </w:p>
        </w:tc>
        <w:tc>
          <w:tcPr>
            <w:tcW w:w="2551" w:type="dxa"/>
          </w:tcPr>
          <w:p w14:paraId="2230A978">
            <w:pPr>
              <w:pStyle w:val="175"/>
              <w:jc w:val="center"/>
            </w:pPr>
            <w:r>
              <w:t>22</w:t>
            </w:r>
          </w:p>
        </w:tc>
      </w:tr>
      <w:tr w14:paraId="0138F2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21394D49">
            <w:pPr>
              <w:pStyle w:val="175"/>
              <w:jc w:val="left"/>
            </w:pPr>
            <w:r>
              <w:t>Quét toàn khung: chu kỳ / số khuôn mặt tối đa</w:t>
            </w:r>
          </w:p>
        </w:tc>
        <w:tc>
          <w:tcPr>
            <w:tcW w:w="2551" w:type="dxa"/>
          </w:tcPr>
          <w:p w14:paraId="6360422D">
            <w:pPr>
              <w:pStyle w:val="175"/>
              <w:jc w:val="center"/>
            </w:pPr>
            <w:r>
              <w:t>2 vòng / 40</w:t>
            </w:r>
          </w:p>
        </w:tc>
      </w:tr>
      <w:tr w14:paraId="1681F4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7CF98CE6">
            <w:pPr>
              <w:pStyle w:val="175"/>
              <w:jc w:val="left"/>
            </w:pPr>
            <w:r>
              <w:t>Giữ tên khi quỹ đạo tạm mất: thường / khóa cứng</w:t>
            </w:r>
          </w:p>
        </w:tc>
        <w:tc>
          <w:tcPr>
            <w:tcW w:w="2551" w:type="dxa"/>
          </w:tcPr>
          <w:p w14:paraId="290C80F9">
            <w:pPr>
              <w:pStyle w:val="175"/>
              <w:jc w:val="center"/>
            </w:pPr>
            <w:r>
              <w:t>120 / 900 lần cập nhật</w:t>
            </w:r>
          </w:p>
        </w:tc>
      </w:tr>
      <w:tr w14:paraId="2BC6CA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67DA740E">
            <w:pPr>
              <w:pStyle w:val="175"/>
              <w:jc w:val="left"/>
            </w:pPr>
            <w:r>
              <w:t>IoU tối thiểu để chuyển tên sang hộp mới</w:t>
            </w:r>
          </w:p>
        </w:tc>
        <w:tc>
          <w:tcPr>
            <w:tcW w:w="2551" w:type="dxa"/>
          </w:tcPr>
          <w:p w14:paraId="1385F7D8">
            <w:pPr>
              <w:pStyle w:val="175"/>
              <w:jc w:val="center"/>
            </w:pPr>
            <w:r>
              <w:t>0,20</w:t>
            </w:r>
          </w:p>
        </w:tc>
      </w:tr>
    </w:tbl>
    <w:p w14:paraId="38E48501">
      <w:pPr>
        <w:pStyle w:val="174"/>
      </w:pPr>
      <w:r>
        <w:t>(Nguồn: config.py, identity.py, face_gallery.py và meta.json của gallery đang dùng).</w:t>
      </w:r>
    </w:p>
    <w:p w14:paraId="783C751D">
      <w:pPr>
        <w:pStyle w:val="3"/>
      </w:pPr>
      <w:bookmarkStart w:id="40" w:name="_Toc24397"/>
      <w:r>
        <w:t>3.4. Phân tích hành vi và chấm điểm tập trung</w:t>
      </w:r>
      <w:bookmarkEnd w:id="40"/>
    </w:p>
    <w:p w14:paraId="3B7ED042">
      <w:pPr>
        <w:pStyle w:val="4"/>
      </w:pPr>
      <w:bookmarkStart w:id="41" w:name="_Toc10355"/>
      <w:r>
        <w:t>3.4.1. Chuẩn hóa và tư thế nền của từng học sinh</w:t>
      </w:r>
      <w:bookmarkEnd w:id="41"/>
    </w:p>
    <w:p w14:paraId="62A79B0C">
      <w:pPr>
        <w:pStyle w:val="167"/>
      </w:pPr>
      <w:r>
        <w:t>Mọi khoảng cách giữa các điểm khớp được chia cho bề rộng vai của chính học sinh đó, nhờ vậy học sinh ngồi gần hay xa camera dùng chung một bộ ngưỡng. Đại lượng cơ bản cho hành vi cúi đầu là độ cao của mũi so với đường nối hai vai.</w:t>
      </w:r>
    </w:p>
    <w:p w14:paraId="547F7062">
      <w:pPr>
        <w:pStyle w:val="167"/>
        <w:keepNext/>
        <w:ind w:firstLine="0"/>
        <w:jc w:val="left"/>
      </w:pPr>
      <w:r>
        <w:rPr>
          <w:b/>
        </w:rPr>
        <w:t>Độ cao tương đối của đầu được tính như sau:</w:t>
      </w:r>
    </w:p>
    <w:p w14:paraId="67EFE0F4">
      <w:pPr>
        <w:pStyle w:val="176"/>
      </w:pPr>
      <w:r>
        <w:tab/>
      </w:r>
      <m:oMath>
        <m:r>
          <m:rPr/>
          <w:rPr>
            <w:rFonts w:ascii="Cambria Math" w:hAnsi="Cambria Math"/>
          </w:rPr>
          <m:t>h=</m:t>
        </m:r>
        <m:f>
          <m:fPr/>
          <m:num>
            <m:sSub>
              <m:sSubPr/>
              <m:e>
                <m:r>
                  <m:rPr/>
                  <w:rPr>
                    <w:rFonts w:ascii="Cambria Math" w:hAnsi="Cambria Math"/>
                  </w:rPr>
                  <m:t>y</m:t>
                </m:r>
              </m:e>
              <m:sub>
                <m:r>
                  <m:rPr/>
                  <w:rPr>
                    <w:rFonts w:ascii="Cambria Math" w:hAnsi="Cambria Math"/>
                  </w:rPr>
                  <m:t>vai</m:t>
                </m:r>
              </m:sub>
            </m:sSub>
            <m:r>
              <m:rPr/>
              <w:rPr>
                <w:rFonts w:ascii="Cambria Math" w:hAnsi="Cambria Math"/>
              </w:rPr>
              <m:t>−</m:t>
            </m:r>
            <m:sSub>
              <m:sSubPr/>
              <m:e>
                <m:r>
                  <m:rPr/>
                  <w:rPr>
                    <w:rFonts w:ascii="Cambria Math" w:hAnsi="Cambria Math"/>
                  </w:rPr>
                  <m:t>y</m:t>
                </m:r>
              </m:e>
              <m:sub>
                <m:r>
                  <m:rPr/>
                  <w:rPr>
                    <w:rFonts w:ascii="Cambria Math" w:hAnsi="Cambria Math"/>
                  </w:rPr>
                  <m:t>mũi</m:t>
                </m:r>
              </m:sub>
            </m:sSub>
          </m:num>
          <m:den>
            <m:sSub>
              <m:sSubPr/>
              <m:e>
                <m:r>
                  <m:rPr/>
                  <w:rPr>
                    <w:rFonts w:ascii="Cambria Math" w:hAnsi="Cambria Math"/>
                  </w:rPr>
                  <m:t>w</m:t>
                </m:r>
              </m:e>
              <m:sub>
                <m:r>
                  <m:rPr/>
                  <w:rPr>
                    <w:rFonts w:ascii="Cambria Math" w:hAnsi="Cambria Math"/>
                  </w:rPr>
                  <m:t>vai</m:t>
                </m:r>
              </m:sub>
            </m:sSub>
          </m:den>
        </m:f>
        <m:r>
          <m:rPr>
            <m:sty m:val="p"/>
          </m:rPr>
          <w:rPr>
            <w:rFonts w:ascii="Cambria Math" w:hAnsi="Cambria Math"/>
          </w:rPr>
          <m:t>,</m:t>
        </m:r>
      </m:oMath>
      <w:r>
        <w:tab/>
      </w:r>
      <w:r>
        <w:t>(3.2)</w:t>
      </w:r>
    </w:p>
    <w:p w14:paraId="4FF134FE">
      <w:pPr>
        <w:pStyle w:val="167"/>
      </w:pPr>
      <w:r>
        <w:t>Trong đó:</w:t>
      </w:r>
    </w:p>
    <w:p w14:paraId="40494F1F">
      <w:pPr>
        <w:pStyle w:val="167"/>
      </w:pPr>
      <w:r>
        <w:t>y</w:t>
      </w:r>
      <w:r>
        <w:rPr>
          <w:vertAlign w:val="subscript"/>
        </w:rPr>
        <w:t>vai</w:t>
      </w:r>
      <w:r>
        <w:t xml:space="preserve"> là tung độ trung bình của hai vai và y</w:t>
      </w:r>
      <w:r>
        <w:rPr>
          <w:vertAlign w:val="subscript"/>
        </w:rPr>
        <w:t>mũi</w:t>
      </w:r>
      <w:r>
        <w:t xml:space="preserve"> là tung độ của mũi trên ảnh (pixel);</w:t>
      </w:r>
    </w:p>
    <w:p w14:paraId="2853182B">
      <w:pPr>
        <w:pStyle w:val="167"/>
      </w:pPr>
      <w:r>
        <w:t>w</w:t>
      </w:r>
      <w:r>
        <w:rPr>
          <w:vertAlign w:val="subscript"/>
        </w:rPr>
        <w:t>vai</w:t>
      </w:r>
      <w:r>
        <w:t xml:space="preserve"> là khoảng cách giữa hai vai (pixel);</w:t>
      </w:r>
    </w:p>
    <w:p w14:paraId="0B6F24BD">
      <w:pPr>
        <w:pStyle w:val="167"/>
      </w:pPr>
      <w:r>
        <w:t>h khoảng 0,4 đến 0,7 khi ngồi thẳng và giảm về 0 hoặc âm khi cúi.</w:t>
      </w:r>
    </w:p>
    <w:p w14:paraId="59964B95">
      <w:pPr>
        <w:pStyle w:val="167"/>
      </w:pPr>
      <w:r>
        <w:t>Do camera nhìn chéo từ trên xuống, học sinh ngồi cuối lớp lúc ngồi thẳng cũng có h nhỏ hơn học sinh ngồi gần. Hệ thống vì thế lưu 300 giá trị h gần nhất của từng học sinh; khi đã có từ 20 giá trị, học sinh được coi là cúi đầu khi h thấp hơn phân vị 75 của chính em đó ít nhất 0,35. Trước khi đủ dữ liệu, ngưỡng chung h &lt; 0,25 được dùng. Nếu InsightFace thấy mặt và ước lượng góc cúi (pitch) từ 25° trở lên, học sinh cũng được tính là đang cúi.</w:t>
      </w:r>
    </w:p>
    <w:p w14:paraId="296D6F62">
      <w:pPr>
        <w:pStyle w:val="167"/>
      </w:pPr>
      <w:r>
        <w:t>Hướng quay đầu được đo bằng góc yaw của InsightFace khi thấy mặt; khi không thấy, hệ thống ước lượng từ vị trí mũi so với hai tai. Vì học sinh ngồi hai bên lớp khi nhìn bảng đã lệch khoảng ±30° so với camera, góc quay được tính so với trung vị yaw thường ngày của từng em, riêng cho từng nguồn đo. Khi chưa đủ 20 lần đo, hệ thống chưa kết luận về hành vi quay đầu.</w:t>
      </w:r>
    </w:p>
    <w:p w14:paraId="238C429E">
      <w:pPr>
        <w:pStyle w:val="4"/>
      </w:pPr>
      <w:bookmarkStart w:id="42" w:name="_Toc13596"/>
      <w:r>
        <w:t>3.4.2. Các luật hành vi</w:t>
      </w:r>
      <w:bookmarkEnd w:id="42"/>
    </w:p>
    <w:p w14:paraId="285B894F">
      <w:pPr>
        <w:pStyle w:val="167"/>
      </w:pPr>
      <w:r>
        <w:t>Mỗi hành vi kéo dài được xác nhận khi điều kiện đúng liên tục đủ lâu. Để tránh mất đợt hành vi do khung xương bị nhiễu, một lần điều kiện sai không quá 1 giây không làm đặt lại bộ đếm. Khi học sinh đang viết bài (cúi đầu, cổ tay đặt trên bàn trước người), hệ thống không tính cúi đầu lâu và thẫn thờ. Khi phát hiện ngủ gục, các hành vi do cùng tư thế đó sinh ra như cúi đầu, thẫn thờ, nghiêng người không được tính thêm. Danh sách hành vi và điểm trừ được trình bày ở Bảng 3.3.</w:t>
      </w:r>
    </w:p>
    <w:p w14:paraId="6ACD9B7E">
      <w:pPr>
        <w:pStyle w:val="172"/>
      </w:pPr>
      <w:bookmarkStart w:id="43" w:name="_Toc15706"/>
      <w:r>
        <w:rPr>
          <w:b/>
        </w:rPr>
        <w:t>Bảng 3.3:</w:t>
      </w:r>
      <w:r>
        <w:t xml:space="preserve"> Các hành vi được nhận biết, điều kiện và điểm trừ.</w:t>
      </w:r>
      <w:bookmarkEnd w:id="43"/>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043"/>
        <w:gridCol w:w="4309"/>
        <w:gridCol w:w="850"/>
        <w:gridCol w:w="964"/>
      </w:tblGrid>
      <w:tr w14:paraId="1405B9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1701" w:type="dxa"/>
            <w:tcBorders>
              <w:bottom w:val="single" w:color="000000" w:sz="6" w:space="0"/>
            </w:tcBorders>
          </w:tcPr>
          <w:p w14:paraId="6EF8E29A">
            <w:pPr>
              <w:pStyle w:val="175"/>
              <w:jc w:val="center"/>
            </w:pPr>
            <w:r>
              <w:rPr>
                <w:b/>
              </w:rPr>
              <w:t>Hành vi</w:t>
            </w:r>
          </w:p>
        </w:tc>
        <w:tc>
          <w:tcPr>
            <w:tcW w:w="964" w:type="dxa"/>
            <w:tcBorders>
              <w:bottom w:val="single" w:color="000000" w:sz="6" w:space="0"/>
            </w:tcBorders>
          </w:tcPr>
          <w:p w14:paraId="497EAD28">
            <w:pPr>
              <w:pStyle w:val="175"/>
              <w:jc w:val="center"/>
            </w:pPr>
            <w:r>
              <w:rPr>
                <w:b/>
              </w:rPr>
              <w:t>Nhãn</w:t>
            </w:r>
          </w:p>
        </w:tc>
        <w:tc>
          <w:tcPr>
            <w:tcW w:w="4309" w:type="dxa"/>
            <w:tcBorders>
              <w:bottom w:val="single" w:color="000000" w:sz="6" w:space="0"/>
            </w:tcBorders>
          </w:tcPr>
          <w:p w14:paraId="60B59150">
            <w:pPr>
              <w:pStyle w:val="175"/>
              <w:jc w:val="center"/>
            </w:pPr>
            <w:r>
              <w:rPr>
                <w:b/>
              </w:rPr>
              <w:t>Điều kiện</w:t>
            </w:r>
          </w:p>
        </w:tc>
        <w:tc>
          <w:tcPr>
            <w:tcW w:w="850" w:type="dxa"/>
            <w:tcBorders>
              <w:bottom w:val="single" w:color="000000" w:sz="6" w:space="0"/>
            </w:tcBorders>
          </w:tcPr>
          <w:p w14:paraId="39D4A640">
            <w:pPr>
              <w:pStyle w:val="175"/>
              <w:jc w:val="center"/>
            </w:pPr>
            <w:r>
              <w:rPr>
                <w:b/>
              </w:rPr>
              <w:t>Điểm trừ</w:t>
            </w:r>
          </w:p>
        </w:tc>
        <w:tc>
          <w:tcPr>
            <w:tcW w:w="964" w:type="dxa"/>
            <w:tcBorders>
              <w:bottom w:val="single" w:color="000000" w:sz="6" w:space="0"/>
            </w:tcBorders>
          </w:tcPr>
          <w:p w14:paraId="6592C7FA">
            <w:pPr>
              <w:pStyle w:val="175"/>
              <w:jc w:val="center"/>
            </w:pPr>
            <w:r>
              <w:rPr>
                <w:b/>
              </w:rPr>
              <w:t>Mặc định</w:t>
            </w:r>
          </w:p>
        </w:tc>
      </w:tr>
      <w:tr w14:paraId="26D4F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799EB94">
            <w:pPr>
              <w:pStyle w:val="175"/>
              <w:jc w:val="left"/>
            </w:pPr>
            <w:r>
              <w:t>Cúi đầu lâu</w:t>
            </w:r>
          </w:p>
        </w:tc>
        <w:tc>
          <w:tcPr>
            <w:tcW w:w="964" w:type="dxa"/>
          </w:tcPr>
          <w:p w14:paraId="4153F437">
            <w:pPr>
              <w:pStyle w:val="175"/>
              <w:jc w:val="center"/>
            </w:pPr>
            <w:r>
              <w:t>Cúi lâu</w:t>
            </w:r>
          </w:p>
        </w:tc>
        <w:tc>
          <w:tcPr>
            <w:tcW w:w="4309" w:type="dxa"/>
          </w:tcPr>
          <w:p w14:paraId="57067295">
            <w:pPr>
              <w:pStyle w:val="175"/>
              <w:jc w:val="left"/>
            </w:pPr>
            <w:r>
              <w:t>Cúi so với tư thế nền liên tục ≥ 3 giây</w:t>
            </w:r>
          </w:p>
        </w:tc>
        <w:tc>
          <w:tcPr>
            <w:tcW w:w="850" w:type="dxa"/>
          </w:tcPr>
          <w:p w14:paraId="18A4C6B2">
            <w:pPr>
              <w:pStyle w:val="175"/>
              <w:jc w:val="center"/>
            </w:pPr>
            <w:r>
              <w:t>80</w:t>
            </w:r>
          </w:p>
        </w:tc>
        <w:tc>
          <w:tcPr>
            <w:tcW w:w="964" w:type="dxa"/>
          </w:tcPr>
          <w:p w14:paraId="5FFA5602">
            <w:pPr>
              <w:pStyle w:val="175"/>
              <w:jc w:val="center"/>
            </w:pPr>
            <w:r>
              <w:t>Bật</w:t>
            </w:r>
          </w:p>
        </w:tc>
      </w:tr>
      <w:tr w14:paraId="3D5D08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398094E">
            <w:pPr>
              <w:pStyle w:val="175"/>
              <w:jc w:val="left"/>
            </w:pPr>
            <w:r>
              <w:t>Ngủ gục</w:t>
            </w:r>
          </w:p>
        </w:tc>
        <w:tc>
          <w:tcPr>
            <w:tcW w:w="964" w:type="dxa"/>
          </w:tcPr>
          <w:p w14:paraId="021D992A">
            <w:pPr>
              <w:pStyle w:val="175"/>
              <w:jc w:val="center"/>
            </w:pPr>
            <w:r>
              <w:t>Ngủ gục</w:t>
            </w:r>
          </w:p>
        </w:tc>
        <w:tc>
          <w:tcPr>
            <w:tcW w:w="4309" w:type="dxa"/>
          </w:tcPr>
          <w:p w14:paraId="5FBB0F37">
            <w:pPr>
              <w:pStyle w:val="175"/>
              <w:jc w:val="left"/>
            </w:pPr>
            <w:r>
              <w:t>Nằm nghiêng hoặc thân nằm ngang ≥ 5 giây; úp mặt lên tay bất động ≥ 15 giây</w:t>
            </w:r>
          </w:p>
        </w:tc>
        <w:tc>
          <w:tcPr>
            <w:tcW w:w="850" w:type="dxa"/>
          </w:tcPr>
          <w:p w14:paraId="2F517160">
            <w:pPr>
              <w:pStyle w:val="175"/>
              <w:jc w:val="center"/>
            </w:pPr>
            <w:r>
              <w:t>90</w:t>
            </w:r>
          </w:p>
        </w:tc>
        <w:tc>
          <w:tcPr>
            <w:tcW w:w="964" w:type="dxa"/>
          </w:tcPr>
          <w:p w14:paraId="68DDBA82">
            <w:pPr>
              <w:pStyle w:val="175"/>
              <w:jc w:val="center"/>
            </w:pPr>
            <w:r>
              <w:t>Bật</w:t>
            </w:r>
          </w:p>
        </w:tc>
      </w:tr>
      <w:tr w14:paraId="728CF8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9D0F13D">
            <w:pPr>
              <w:pStyle w:val="175"/>
              <w:jc w:val="left"/>
            </w:pPr>
            <w:r>
              <w:t>Thẫn thờ</w:t>
            </w:r>
          </w:p>
        </w:tc>
        <w:tc>
          <w:tcPr>
            <w:tcW w:w="964" w:type="dxa"/>
          </w:tcPr>
          <w:p w14:paraId="421F5B9B">
            <w:pPr>
              <w:pStyle w:val="175"/>
              <w:jc w:val="center"/>
            </w:pPr>
            <w:r>
              <w:t>Thẫn</w:t>
            </w:r>
          </w:p>
        </w:tc>
        <w:tc>
          <w:tcPr>
            <w:tcW w:w="4309" w:type="dxa"/>
          </w:tcPr>
          <w:p w14:paraId="5B79CD40">
            <w:pPr>
              <w:pStyle w:val="175"/>
              <w:jc w:val="left"/>
            </w:pPr>
            <w:r>
              <w:t>Đầu di chuyển &lt; 0,08 bề rộng vai mỗi giây, liên tục ≥ 4 giây</w:t>
            </w:r>
          </w:p>
        </w:tc>
        <w:tc>
          <w:tcPr>
            <w:tcW w:w="850" w:type="dxa"/>
          </w:tcPr>
          <w:p w14:paraId="41F3DE5A">
            <w:pPr>
              <w:pStyle w:val="175"/>
              <w:jc w:val="center"/>
            </w:pPr>
            <w:r>
              <w:t>50</w:t>
            </w:r>
          </w:p>
        </w:tc>
        <w:tc>
          <w:tcPr>
            <w:tcW w:w="964" w:type="dxa"/>
          </w:tcPr>
          <w:p w14:paraId="25116FBD">
            <w:pPr>
              <w:pStyle w:val="175"/>
              <w:jc w:val="center"/>
            </w:pPr>
            <w:r>
              <w:t>Bật</w:t>
            </w:r>
          </w:p>
        </w:tc>
      </w:tr>
      <w:tr w14:paraId="26DFFA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28267D16">
            <w:pPr>
              <w:pStyle w:val="175"/>
              <w:jc w:val="left"/>
            </w:pPr>
            <w:r>
              <w:t>Quay đầu</w:t>
            </w:r>
          </w:p>
        </w:tc>
        <w:tc>
          <w:tcPr>
            <w:tcW w:w="964" w:type="dxa"/>
          </w:tcPr>
          <w:p w14:paraId="3200A841">
            <w:pPr>
              <w:pStyle w:val="175"/>
              <w:jc w:val="center"/>
            </w:pPr>
            <w:r>
              <w:t>Quay</w:t>
            </w:r>
          </w:p>
        </w:tc>
        <w:tc>
          <w:tcPr>
            <w:tcW w:w="4309" w:type="dxa"/>
          </w:tcPr>
          <w:p w14:paraId="6B0F3373">
            <w:pPr>
              <w:pStyle w:val="175"/>
              <w:jc w:val="left"/>
            </w:pPr>
            <w:r>
              <w:t>Lệch &gt; 30° so với hướng nhìn thường ngày, liên tục ≥ 2 giây</w:t>
            </w:r>
          </w:p>
        </w:tc>
        <w:tc>
          <w:tcPr>
            <w:tcW w:w="850" w:type="dxa"/>
          </w:tcPr>
          <w:p w14:paraId="73B3CFA5">
            <w:pPr>
              <w:pStyle w:val="175"/>
              <w:jc w:val="center"/>
            </w:pPr>
            <w:r>
              <w:t>25</w:t>
            </w:r>
          </w:p>
        </w:tc>
        <w:tc>
          <w:tcPr>
            <w:tcW w:w="964" w:type="dxa"/>
          </w:tcPr>
          <w:p w14:paraId="0B49FA50">
            <w:pPr>
              <w:pStyle w:val="175"/>
              <w:jc w:val="center"/>
            </w:pPr>
            <w:r>
              <w:t>Bật</w:t>
            </w:r>
          </w:p>
        </w:tc>
      </w:tr>
      <w:tr w14:paraId="5B8CF2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283E90E">
            <w:pPr>
              <w:pStyle w:val="175"/>
              <w:jc w:val="left"/>
            </w:pPr>
            <w:r>
              <w:t>Nghiêng người</w:t>
            </w:r>
          </w:p>
        </w:tc>
        <w:tc>
          <w:tcPr>
            <w:tcW w:w="964" w:type="dxa"/>
          </w:tcPr>
          <w:p w14:paraId="3FF5CE23">
            <w:pPr>
              <w:pStyle w:val="175"/>
              <w:jc w:val="center"/>
            </w:pPr>
            <w:r>
              <w:t>Nghiêng</w:t>
            </w:r>
          </w:p>
        </w:tc>
        <w:tc>
          <w:tcPr>
            <w:tcW w:w="4309" w:type="dxa"/>
          </w:tcPr>
          <w:p w14:paraId="6C1D6398">
            <w:pPr>
              <w:pStyle w:val="175"/>
              <w:jc w:val="left"/>
            </w:pPr>
            <w:r>
              <w:t>Đường vai lệch &gt; 25° liên tục ≥ 2 giây</w:t>
            </w:r>
          </w:p>
        </w:tc>
        <w:tc>
          <w:tcPr>
            <w:tcW w:w="850" w:type="dxa"/>
          </w:tcPr>
          <w:p w14:paraId="57A07352">
            <w:pPr>
              <w:pStyle w:val="175"/>
              <w:jc w:val="center"/>
            </w:pPr>
            <w:r>
              <w:t>20</w:t>
            </w:r>
          </w:p>
        </w:tc>
        <w:tc>
          <w:tcPr>
            <w:tcW w:w="964" w:type="dxa"/>
          </w:tcPr>
          <w:p w14:paraId="560AA42E">
            <w:pPr>
              <w:pStyle w:val="175"/>
              <w:jc w:val="center"/>
            </w:pPr>
            <w:r>
              <w:t>Bật</w:t>
            </w:r>
          </w:p>
        </w:tc>
      </w:tr>
      <w:tr w14:paraId="4EE13C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C5FCAC0">
            <w:pPr>
              <w:pStyle w:val="175"/>
              <w:jc w:val="left"/>
            </w:pPr>
            <w:r>
              <w:t>Viết bài</w:t>
            </w:r>
          </w:p>
        </w:tc>
        <w:tc>
          <w:tcPr>
            <w:tcW w:w="964" w:type="dxa"/>
          </w:tcPr>
          <w:p w14:paraId="589CA824">
            <w:pPr>
              <w:pStyle w:val="175"/>
              <w:jc w:val="center"/>
            </w:pPr>
            <w:r>
              <w:t>Viết</w:t>
            </w:r>
          </w:p>
        </w:tc>
        <w:tc>
          <w:tcPr>
            <w:tcW w:w="4309" w:type="dxa"/>
          </w:tcPr>
          <w:p w14:paraId="0ACA069F">
            <w:pPr>
              <w:pStyle w:val="175"/>
              <w:jc w:val="left"/>
            </w:pPr>
            <w:r>
              <w:t>Cúi đầu, cổ tay đặt trên bàn trước người</w:t>
            </w:r>
          </w:p>
        </w:tc>
        <w:tc>
          <w:tcPr>
            <w:tcW w:w="850" w:type="dxa"/>
          </w:tcPr>
          <w:p w14:paraId="08C1B453">
            <w:pPr>
              <w:pStyle w:val="175"/>
              <w:jc w:val="center"/>
            </w:pPr>
            <w:r>
              <w:t>0</w:t>
            </w:r>
          </w:p>
        </w:tc>
        <w:tc>
          <w:tcPr>
            <w:tcW w:w="964" w:type="dxa"/>
          </w:tcPr>
          <w:p w14:paraId="20DE100E">
            <w:pPr>
              <w:pStyle w:val="175"/>
              <w:jc w:val="center"/>
            </w:pPr>
            <w:r>
              <w:t>Bật</w:t>
            </w:r>
          </w:p>
        </w:tc>
      </w:tr>
      <w:tr w14:paraId="5442BA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57B8A18E">
            <w:pPr>
              <w:pStyle w:val="175"/>
              <w:jc w:val="left"/>
            </w:pPr>
            <w:r>
              <w:t>Giơ tay</w:t>
            </w:r>
          </w:p>
        </w:tc>
        <w:tc>
          <w:tcPr>
            <w:tcW w:w="964" w:type="dxa"/>
          </w:tcPr>
          <w:p w14:paraId="3ECE9A9C">
            <w:pPr>
              <w:pStyle w:val="175"/>
              <w:jc w:val="center"/>
            </w:pPr>
            <w:r>
              <w:t>Giơ tay</w:t>
            </w:r>
          </w:p>
        </w:tc>
        <w:tc>
          <w:tcPr>
            <w:tcW w:w="4309" w:type="dxa"/>
          </w:tcPr>
          <w:p w14:paraId="64A16B8F">
            <w:pPr>
              <w:pStyle w:val="175"/>
              <w:jc w:val="left"/>
            </w:pPr>
            <w:r>
              <w:t>Cổ tay cao hơn vai và cao hơn mũi</w:t>
            </w:r>
          </w:p>
        </w:tc>
        <w:tc>
          <w:tcPr>
            <w:tcW w:w="850" w:type="dxa"/>
          </w:tcPr>
          <w:p w14:paraId="3662C74B">
            <w:pPr>
              <w:pStyle w:val="175"/>
              <w:jc w:val="center"/>
            </w:pPr>
            <w:r>
              <w:t>0</w:t>
            </w:r>
          </w:p>
        </w:tc>
        <w:tc>
          <w:tcPr>
            <w:tcW w:w="964" w:type="dxa"/>
          </w:tcPr>
          <w:p w14:paraId="37748700">
            <w:pPr>
              <w:pStyle w:val="175"/>
              <w:jc w:val="center"/>
            </w:pPr>
            <w:r>
              <w:t>Bật</w:t>
            </w:r>
          </w:p>
        </w:tc>
      </w:tr>
    </w:tbl>
    <w:p w14:paraId="76F8C2B1">
      <w:pPr>
        <w:pStyle w:val="174"/>
      </w:pPr>
      <w:r>
        <w:t>(Nguồn: behavior.py, config.py và behavior_settings.json).</w:t>
      </w:r>
    </w:p>
    <w:p w14:paraId="689DBD40">
      <w:pPr>
        <w:pStyle w:val="174"/>
      </w:pPr>
      <w:r>
        <w:rPr>
          <w:i/>
        </w:rPr>
        <w:t>*Ghi chú: cột “Mặc định” là trạng thái bật/tắt đang lưu; giáo viên bật/tắt từng hành vi trên thẻ Hành vi của giao diện.</w:t>
      </w:r>
    </w:p>
    <w:p w14:paraId="57FD149A">
      <w:pPr>
        <w:pStyle w:val="4"/>
      </w:pPr>
      <w:bookmarkStart w:id="44" w:name="_Toc14082"/>
      <w:r>
        <w:t>3.4.3. Điểm tập trung</w:t>
      </w:r>
      <w:bookmarkEnd w:id="44"/>
    </w:p>
    <w:p w14:paraId="5CD2BD22">
      <w:pPr>
        <w:pStyle w:val="167"/>
      </w:pPr>
      <w:r>
        <w:t>Ở mỗi lần phân tích, điểm của một học sinh bắt đầu từ 100 và bị trừ theo các hành vi đang được xác nhận; học sinh ngủ gục nhận đúng 100 trừ 90 điểm.</w:t>
      </w:r>
    </w:p>
    <w:p w14:paraId="7007104C">
      <w:pPr>
        <w:pStyle w:val="167"/>
        <w:keepNext/>
        <w:ind w:firstLine="0"/>
        <w:jc w:val="left"/>
      </w:pPr>
      <w:r>
        <w:rPr>
          <w:b/>
        </w:rPr>
        <w:t>Điểm tập trung tức thời của học sinh tại lần phân tích t được tính như sau:</w:t>
      </w:r>
    </w:p>
    <w:p w14:paraId="5C684129">
      <w:pPr>
        <w:pStyle w:val="176"/>
      </w:pPr>
      <w:r>
        <w:tab/>
      </w:r>
      <m:oMath>
        <m:sSub>
          <m:sSubPr/>
          <m:e>
            <m:r>
              <m:rPr/>
              <w:rPr>
                <w:rFonts w:ascii="Cambria Math" w:hAnsi="Cambria Math"/>
              </w:rPr>
              <m:t>S</m:t>
            </m:r>
          </m:e>
          <m:sub>
            <m:r>
              <m:rPr/>
              <w:rPr>
                <w:rFonts w:ascii="Cambria Math" w:hAnsi="Cambria Math"/>
              </w:rPr>
              <m:t>t</m:t>
            </m:r>
          </m:sub>
        </m:sSub>
        <m:r>
          <m:rPr/>
          <w:rPr>
            <w:rFonts w:ascii="Cambria Math" w:hAnsi="Cambria Math"/>
          </w:rPr>
          <m:t>=max</m:t>
        </m:r>
        <m:d>
          <m:dPr/>
          <m:e>
            <m:r>
              <m:rPr/>
              <w:rPr>
                <w:rFonts w:ascii="Cambria Math" w:hAnsi="Cambria Math"/>
              </w:rPr>
              <m:t>0, 100−</m:t>
            </m:r>
            <m:nary>
              <m:naryPr>
                <m:chr m:val="∑"/>
                <m:limLoc m:val="undOvr"/>
                <m:supHide m:val="1"/>
              </m:naryPr>
              <m:sub>
                <m:r>
                  <m:rPr/>
                  <w:rPr>
                    <w:rFonts w:ascii="Cambria Math" w:hAnsi="Cambria Math"/>
                  </w:rPr>
                  <m:t>b∈</m:t>
                </m:r>
                <m:sSub>
                  <m:sSubPr/>
                  <m:e>
                    <m:r>
                      <m:rPr/>
                      <w:rPr>
                        <w:rFonts w:ascii="Cambria Math" w:hAnsi="Cambria Math"/>
                      </w:rPr>
                      <m:t>B</m:t>
                    </m:r>
                  </m:e>
                  <m:sub>
                    <m:r>
                      <m:rPr/>
                      <w:rPr>
                        <w:rFonts w:ascii="Cambria Math" w:hAnsi="Cambria Math"/>
                      </w:rPr>
                      <m:t>t</m:t>
                    </m:r>
                  </m:sub>
                </m:sSub>
              </m:sub>
              <m:sup/>
              <m:e>
                <m:sSub>
                  <m:sSubPr/>
                  <m:e>
                    <m:r>
                      <m:rPr/>
                      <w:rPr>
                        <w:rFonts w:ascii="Cambria Math" w:hAnsi="Cambria Math"/>
                      </w:rPr>
                      <m:t>P</m:t>
                    </m:r>
                  </m:e>
                  <m:sub>
                    <m:r>
                      <m:rPr/>
                      <w:rPr>
                        <w:rFonts w:ascii="Cambria Math" w:hAnsi="Cambria Math"/>
                      </w:rPr>
                      <m:t>b</m:t>
                    </m:r>
                  </m:sub>
                </m:sSub>
              </m:e>
            </m:nary>
          </m:e>
        </m:d>
        <m:r>
          <m:rPr>
            <m:sty m:val="p"/>
          </m:rPr>
          <w:rPr>
            <w:rFonts w:ascii="Cambria Math" w:hAnsi="Cambria Math"/>
          </w:rPr>
          <m:t>,</m:t>
        </m:r>
      </m:oMath>
      <w:r>
        <w:tab/>
      </w:r>
      <w:r>
        <w:t>(3.3)</w:t>
      </w:r>
    </w:p>
    <w:p w14:paraId="0DDDCD22">
      <w:pPr>
        <w:pStyle w:val="167"/>
      </w:pPr>
      <w:r>
        <w:t>Trong đó:</w:t>
      </w:r>
    </w:p>
    <w:p w14:paraId="1579D8F8">
      <w:pPr>
        <w:pStyle w:val="167"/>
      </w:pPr>
      <w:r>
        <w:t>B</w:t>
      </w:r>
      <w:r>
        <w:rPr>
          <w:vertAlign w:val="subscript"/>
        </w:rPr>
        <w:t>t</w:t>
      </w:r>
      <w:r>
        <w:t xml:space="preserve"> là tập hành vi đang bật và đã được xác nhận ở lần phân tích t;</w:t>
      </w:r>
    </w:p>
    <w:p w14:paraId="3D168494">
      <w:pPr>
        <w:pStyle w:val="167"/>
      </w:pPr>
      <w:r>
        <w:t>P</w:t>
      </w:r>
      <w:r>
        <w:rPr>
          <w:vertAlign w:val="subscript"/>
        </w:rPr>
        <w:t>b</w:t>
      </w:r>
      <w:r>
        <w:t xml:space="preserve"> là điểm trừ của hành vi b theo Bảng 3.3.</w:t>
      </w:r>
    </w:p>
    <w:p w14:paraId="5330F03D">
      <w:pPr>
        <w:pStyle w:val="167"/>
      </w:pPr>
      <w:r>
        <w:t>Để điểm không dao động theo từng khung, điểm hiển thị và ghi vào báo cáo được làm mượt bằng trung bình động hàm mũ với hệ số α = 0,5. Học sinh được coi là tập trung khi điểm làm mượt đạt từ 50 trở lên.</w:t>
      </w:r>
    </w:p>
    <w:p w14:paraId="3FAC60B3">
      <w:pPr>
        <w:pStyle w:val="167"/>
        <w:keepNext/>
        <w:ind w:firstLine="0"/>
        <w:jc w:val="left"/>
      </w:pPr>
      <w:r>
        <w:rPr>
          <w:b/>
        </w:rPr>
        <w:t>Điểm làm mượt được cập nhật theo công thức:</w:t>
      </w:r>
    </w:p>
    <w:p w14:paraId="71CF82B8">
      <w:pPr>
        <w:pStyle w:val="176"/>
      </w:pPr>
      <w:r>
        <w:tab/>
      </w:r>
      <m:oMath>
        <m:sSub>
          <m:sSubPr/>
          <m:e>
            <m:r>
              <m:rPr/>
              <w:rPr>
                <w:rFonts w:ascii="Cambria Math" w:hAnsi="Cambria Math"/>
              </w:rPr>
              <m:t>S̄</m:t>
            </m:r>
          </m:e>
          <m:sub>
            <m:r>
              <m:rPr/>
              <w:rPr>
                <w:rFonts w:ascii="Cambria Math" w:hAnsi="Cambria Math"/>
              </w:rPr>
              <m:t>t</m:t>
            </m:r>
          </m:sub>
        </m:sSub>
        <m:r>
          <m:rPr/>
          <w:rPr>
            <w:rFonts w:ascii="Cambria Math" w:hAnsi="Cambria Math"/>
          </w:rPr>
          <m:t>=α</m:t>
        </m:r>
        <m:sSub>
          <m:sSubPr/>
          <m:e>
            <m:r>
              <m:rPr/>
              <w:rPr>
                <w:rFonts w:ascii="Cambria Math" w:hAnsi="Cambria Math"/>
              </w:rPr>
              <m:t>S̄</m:t>
            </m:r>
          </m:e>
          <m:sub>
            <m:r>
              <m:rPr/>
              <w:rPr>
                <w:rFonts w:ascii="Cambria Math" w:hAnsi="Cambria Math"/>
              </w:rPr>
              <m:t>t−1</m:t>
            </m:r>
          </m:sub>
        </m:sSub>
        <m:r>
          <m:rPr/>
          <w:rPr>
            <w:rFonts w:ascii="Cambria Math" w:hAnsi="Cambria Math"/>
          </w:rPr>
          <m:t>+</m:t>
        </m:r>
        <m:d>
          <m:dPr/>
          <m:e>
            <m:r>
              <m:rPr/>
              <w:rPr>
                <w:rFonts w:ascii="Cambria Math" w:hAnsi="Cambria Math"/>
              </w:rPr>
              <m:t>1−α</m:t>
            </m:r>
          </m:e>
        </m:d>
        <m:sSub>
          <m:sSubPr/>
          <m:e>
            <m:r>
              <m:rPr/>
              <w:rPr>
                <w:rFonts w:ascii="Cambria Math" w:hAnsi="Cambria Math"/>
              </w:rPr>
              <m:t>S</m:t>
            </m:r>
          </m:e>
          <m:sub>
            <m:r>
              <m:rPr/>
              <w:rPr>
                <w:rFonts w:ascii="Cambria Math" w:hAnsi="Cambria Math"/>
              </w:rPr>
              <m:t>t</m:t>
            </m:r>
          </m:sub>
        </m:sSub>
        <m:r>
          <m:rPr>
            <m:sty m:val="p"/>
          </m:rPr>
          <w:rPr>
            <w:rFonts w:ascii="Cambria Math" w:hAnsi="Cambria Math"/>
          </w:rPr>
          <m:t>,</m:t>
        </m:r>
      </m:oMath>
      <w:r>
        <w:tab/>
      </w:r>
      <w:r>
        <w:t>(3.4)</w:t>
      </w:r>
    </w:p>
    <w:p w14:paraId="07EFC58D">
      <w:pPr>
        <w:pStyle w:val="167"/>
      </w:pPr>
      <w:r>
        <w:t>Trong đó:</w:t>
      </w:r>
    </w:p>
    <w:p w14:paraId="1C5E43D1">
      <w:pPr>
        <w:pStyle w:val="167"/>
      </w:pPr>
      <w:r>
        <w:t>S̄</w:t>
      </w:r>
      <w:r>
        <w:rPr>
          <w:vertAlign w:val="subscript"/>
        </w:rPr>
        <w:t>t</w:t>
      </w:r>
      <w:r>
        <w:t xml:space="preserve"> là điểm làm mượt tại lần phân tích t;</w:t>
      </w:r>
    </w:p>
    <w:p w14:paraId="76DADCBE">
      <w:pPr>
        <w:pStyle w:val="167"/>
      </w:pPr>
      <w:r>
        <w:t>α là trọng số của điểm cũ, đang đặt bằng 0,5.</w:t>
      </w:r>
    </w:p>
    <w:p w14:paraId="0ECA1B03">
      <w:pPr>
        <w:pStyle w:val="3"/>
      </w:pPr>
      <w:bookmarkStart w:id="45" w:name="_Toc22812"/>
      <w:r>
        <w:t>3.5. Tổng hợp điểm danh và báo cáo</w:t>
      </w:r>
      <w:bookmarkEnd w:id="45"/>
    </w:p>
    <w:p w14:paraId="2CA223E5">
      <w:pPr>
        <w:pStyle w:val="167"/>
      </w:pPr>
      <w:r>
        <w:t>Một học sinh được tính là có mặt khi ArcFace nhận ra mã học sinh đó ở ít nhất 3 lần phân tích, nhằm tránh một lần khớp nhầm. Mỗi học sinh có mặt được gắn mức tin cậy: Cao khi độ khớp cao nhất đạt từ 45% và được nhận ra từ 10 lần trở lên; Trung bình khi độ khớp cao nhất đạt từ 35%; các trường hợp còn lại được đánh dấu để giáo viên kiểm tra. Các lần phân tích liên tiếp có cùng một hành vi được gộp thành một đợt; đợt kết thúc khi hành vi không xuất hiện lại trong 3 giây video.</w:t>
      </w:r>
    </w:p>
    <w:p w14:paraId="5C5DDDBA">
      <w:pPr>
        <w:pStyle w:val="167"/>
      </w:pPr>
      <w:r>
        <w:t>Thời gian trong báo cáo lấy từ dòng ngày giờ do camera in trên hình, đọc bằng EasyOCR. Nếu không đọc được, camera trực tiếp dùng đồng hồ máy tính còn tệp video dùng vị trí trong video. Báo cáo Excel được xuất theo yêu cầu hoặc tự lưu khi video kết thúc, gồm sáu trang tính:</w:t>
      </w:r>
    </w:p>
    <w:p w14:paraId="03AA5C7C">
      <w:pPr>
        <w:pStyle w:val="167"/>
      </w:pPr>
      <w:r>
        <w:t>- Điểm danh theo HS: thông tin buổi học, sĩ số, có mặt, vắng; mỗi học sinh một dòng với giờ điểm danh, độ khớp ArcFace, mức tin cậy, ảnh khuôn mặt chụp trong lớp, điểm chú ý trung bình và thấp nhất, phần trăm thời gian tập trung và các hành vi mất tập trung;</w:t>
      </w:r>
    </w:p>
    <w:p w14:paraId="4A16BA5A">
      <w:pPr>
        <w:pStyle w:val="167"/>
      </w:pPr>
      <w:r>
        <w:t>- Chi tiết hành vi: mỗi dòng là một đợt hành vi của một học sinh với giờ bắt đầu, giờ kết thúc, thời lượng và điểm thấp nhất;</w:t>
      </w:r>
    </w:p>
    <w:p w14:paraId="024C9D24">
      <w:pPr>
        <w:pStyle w:val="167"/>
      </w:pPr>
      <w:r>
        <w:t>- Track chưa nhận diện: các quỹ đạo chưa gắn được tên và hành vi của chúng;</w:t>
      </w:r>
    </w:p>
    <w:p w14:paraId="598D9DA9">
      <w:pPr>
        <w:pStyle w:val="167"/>
      </w:pPr>
      <w:r>
        <w:t>- Điểm theo phút, Thông tin (nguồn video, nguồn thời gian) và Chú thích (nhãn viết tắt, điều kiện, điểm trừ).</w:t>
      </w:r>
    </w:p>
    <w:p w14:paraId="453D084F">
      <w:pPr>
        <w:pStyle w:val="3"/>
      </w:pPr>
      <w:bookmarkStart w:id="46" w:name="_Toc23833"/>
      <w:r>
        <w:t>3.6. Phương pháp đánh giá</w:t>
      </w:r>
      <w:bookmarkEnd w:id="46"/>
    </w:p>
    <w:p w14:paraId="68D96A14">
      <w:pPr>
        <w:pStyle w:val="167"/>
      </w:pPr>
      <w:r>
        <w:rPr>
          <w:b/>
        </w:rPr>
        <w:t>Bộ phát hiện học sinh</w:t>
      </w:r>
      <w:r>
        <w:t xml:space="preserve"> được đánh giá bằng precision, recall, mAP50 và mAP50-95 trên tập kiểm định của lần huấn luyện.</w:t>
      </w:r>
    </w:p>
    <w:p w14:paraId="692CD419">
      <w:pPr>
        <w:pStyle w:val="167"/>
      </w:pPr>
      <w:r>
        <w:rPr>
          <w:b/>
        </w:rPr>
        <w:t>Nhận diện khuôn mặt</w:t>
      </w:r>
      <w:r>
        <w:t xml:space="preserve"> được đánh giá theo kiểu tập đóng: gallery dựng từ ảnh enroll theo đúng cách ở mục 3.2.1, ảnh test không đưa vào gallery. Mỗi ảnh test được xếp hạng các học sinh theo độ tương đồng; hạng 1 đúng khi học sinh đứng đầu trùng mã. Tại mỗi ngưỡng τ, TAR là tỷ lệ ảnh test có độ tương đồng với đúng học sinh đạt τ, FRR = 1 − TAR, FAR là tỷ lệ cặp (ảnh test, học sinh khác) có độ tương đồng đạt τ. Ngoài ra, tỷ lệ nhận đúng và nhận nhầm được tính theo đúng cách hệ thống gắn tên: học sinh đứng đầu được nhận nếu độ tương đồng đạt τ.</w:t>
      </w:r>
    </w:p>
    <w:p w14:paraId="077E940C">
      <w:pPr>
        <w:pStyle w:val="167"/>
      </w:pPr>
      <w:r>
        <w:rPr>
          <w:b/>
        </w:rPr>
        <w:t>Luật hành vi</w:t>
      </w:r>
      <w:r>
        <w:t xml:space="preserve"> được đánh giá bằng cách chạy lại trên nhật ký keypoint. Mỗi lần phân tích, hệ thống ghi khung xương, hộp người và tín hiệu khuôn mặt của từng quỹ đạo vào tệp JSONL; công cụ eval_behavior.py chạy lại luật với bộ ngưỡng bất kỳ, gộp kết quả thành đợt, rồi so với tệp nhãn của giáo viên. Một đợt dự đoán khớp nhãn khi cùng học sinh, cùng hành vi và phần chồng lấp đạt ít nhất 30% độ dài đợt ngắn hơn. Vì báo nhầm ngủ gục hay cúi đầu lâu ảnh hưởng mạnh tới lòng tin của giáo viên, chỉ số tổng hợp được chọn là F0.5, coi trọng precision hơn recall.</w:t>
      </w:r>
    </w:p>
    <w:p w14:paraId="0C6377C9">
      <w:pPr>
        <w:pStyle w:val="167"/>
        <w:keepNext/>
        <w:ind w:firstLine="0"/>
        <w:jc w:val="left"/>
      </w:pPr>
      <w:r>
        <w:rPr>
          <w:b/>
        </w:rPr>
        <w:t>Precision, recall và F0.5 của một hành vi được tính như sau:</w:t>
      </w:r>
    </w:p>
    <w:p w14:paraId="74BF42D8">
      <w:pPr>
        <w:pStyle w:val="176"/>
      </w:pPr>
      <w:r>
        <w:tab/>
      </w:r>
      <m:oMath>
        <m:r>
          <m:rPr/>
          <w:rPr>
            <w:rFonts w:ascii="Cambria Math" w:hAnsi="Cambria Math"/>
          </w:rPr>
          <m:t>P=</m:t>
        </m:r>
        <m:f>
          <m:fPr/>
          <m:num>
            <m:r>
              <m:rPr/>
              <w:rPr>
                <w:rFonts w:ascii="Cambria Math" w:hAnsi="Cambria Math"/>
              </w:rPr>
              <m:t>TP</m:t>
            </m:r>
          </m:num>
          <m:den>
            <m:r>
              <m:rPr/>
              <w:rPr>
                <w:rFonts w:ascii="Cambria Math" w:hAnsi="Cambria Math"/>
              </w:rPr>
              <m:t>TP+FP</m:t>
            </m:r>
          </m:den>
        </m:f>
        <m:r>
          <m:rPr/>
          <w:rPr>
            <w:rFonts w:ascii="Cambria Math" w:hAnsi="Cambria Math"/>
          </w:rPr>
          <m:t>,  R=</m:t>
        </m:r>
        <m:f>
          <m:fPr/>
          <m:num>
            <m:r>
              <m:rPr/>
              <w:rPr>
                <w:rFonts w:ascii="Cambria Math" w:hAnsi="Cambria Math"/>
              </w:rPr>
              <m:t>TP</m:t>
            </m:r>
          </m:num>
          <m:den>
            <m:r>
              <m:rPr/>
              <w:rPr>
                <w:rFonts w:ascii="Cambria Math" w:hAnsi="Cambria Math"/>
              </w:rPr>
              <m:t>TP+FN</m:t>
            </m:r>
          </m:den>
        </m:f>
        <m:r>
          <m:rPr/>
          <w:rPr>
            <w:rFonts w:ascii="Cambria Math" w:hAnsi="Cambria Math"/>
          </w:rPr>
          <m:t xml:space="preserve">,  </m:t>
        </m:r>
        <m:sSub>
          <m:sSubPr/>
          <m:e>
            <m:r>
              <m:rPr/>
              <w:rPr>
                <w:rFonts w:ascii="Cambria Math" w:hAnsi="Cambria Math"/>
              </w:rPr>
              <m:t>F</m:t>
            </m:r>
          </m:e>
          <m:sub>
            <m:r>
              <m:rPr/>
              <w:rPr>
                <w:rFonts w:ascii="Cambria Math" w:hAnsi="Cambria Math"/>
              </w:rPr>
              <m:t>0,5</m:t>
            </m:r>
          </m:sub>
        </m:sSub>
        <m:r>
          <m:rPr/>
          <w:rPr>
            <w:rFonts w:ascii="Cambria Math" w:hAnsi="Cambria Math"/>
          </w:rPr>
          <m:t>=</m:t>
        </m:r>
        <m:f>
          <m:fPr/>
          <m:num>
            <m:r>
              <m:rPr/>
              <w:rPr>
                <w:rFonts w:ascii="Cambria Math" w:hAnsi="Cambria Math"/>
              </w:rPr>
              <m:t>1,25·P·R</m:t>
            </m:r>
          </m:num>
          <m:den>
            <m:r>
              <m:rPr/>
              <w:rPr>
                <w:rFonts w:ascii="Cambria Math" w:hAnsi="Cambria Math"/>
              </w:rPr>
              <m:t>0,25·P+R</m:t>
            </m:r>
          </m:den>
        </m:f>
        <m:r>
          <m:rPr>
            <m:sty m:val="p"/>
          </m:rPr>
          <w:rPr>
            <w:rFonts w:ascii="Cambria Math" w:hAnsi="Cambria Math"/>
          </w:rPr>
          <m:t>,</m:t>
        </m:r>
      </m:oMath>
      <w:r>
        <w:tab/>
      </w:r>
      <w:r>
        <w:t>(3.5)</w:t>
      </w:r>
    </w:p>
    <w:p w14:paraId="232CA89B">
      <w:pPr>
        <w:pStyle w:val="167"/>
      </w:pPr>
      <w:r>
        <w:t>Trong đó:</w:t>
      </w:r>
    </w:p>
    <w:p w14:paraId="5E6D2582">
      <w:pPr>
        <w:pStyle w:val="167"/>
      </w:pPr>
      <w:r>
        <w:t>TP là số đợt dự đoán khớp với đợt có nhãn;</w:t>
      </w:r>
    </w:p>
    <w:p w14:paraId="45EDD2EE">
      <w:pPr>
        <w:pStyle w:val="167"/>
      </w:pPr>
      <w:r>
        <w:t>FP là số đợt dự đoán không khớp nhãn nào (báo nhầm);</w:t>
      </w:r>
    </w:p>
    <w:p w14:paraId="682F9381">
      <w:pPr>
        <w:pStyle w:val="167"/>
      </w:pPr>
      <w:r>
        <w:t>FN là số đợt có nhãn mà hệ thống bỏ sót.</w:t>
      </w:r>
    </w:p>
    <w:p w14:paraId="63FB5807">
      <w:pPr>
        <w:pStyle w:val="167"/>
      </w:pPr>
      <w:r>
        <w:rPr>
          <w:b/>
        </w:rPr>
        <w:t>Vận hành</w:t>
      </w:r>
      <w:r>
        <w:t xml:space="preserve"> được đo bằng thời gian một lần phân tích, số khung hiển thị mỗi giây và số học sinh được nhận diện sau một khoảng thời gian phát video.</w:t>
      </w:r>
    </w:p>
    <w:p w14:paraId="557717D7">
      <w:pPr>
        <w:pStyle w:val="167"/>
      </w:pPr>
      <w:r>
        <w:t>So sánh mô hình nhận diện khuôn mặt ở mục 4.3 dùng cùng giao thức tập đóng trên bộ classroom-faces-lop07 cho cả ba mô hình ArcFace, FaceNet và DeepFace. Để không ưu tiên mô hình nào, gallery chỉ lấy trung bình các vectơ của ảnh enroll, không dùng trọng số góc mặt và biến thể ngồi xa như ở mục 3.2.1. Khuôn mặt được SCRFD phát hiện một lần trên ảnh gốc; mỗi mô hình nhận ảnh căn chỉnh theo cách nó được huấn luyện: ArcFace nhận ảnh 112 × 112 pixel căn theo năm điểm mốc, FaceNet và DeepFace nhận hộp mặt đã xoay cho hai mắt nằm ngang như cách thư viện deepface căn chỉnh [24]. Để mô phỏng học sinh ngồi xa, ảnh kiểm tra được thu nhỏ còn 50%, 25% và 15% rồi phóng lại kích thước cũ, giữ nguyên điểm mốc của ảnh gốc, nên khác biệt giữa các mức chỉ do độ phân giải.</w:t>
      </w:r>
    </w:p>
    <w:p w14:paraId="7BFBB661">
      <w:pPr>
        <w:pStyle w:val="167"/>
      </w:pPr>
      <w:r>
        <w:t>Ngoài hạng 1, hạng 5, TAR và FAR, hai chỉ số được dùng để so sánh mức tách giữa phân bố độ tương đồng đúng người và khác người. Tỷ lệ lỗi cân bằng EER là giá trị tại ngưỡng mà FAR bằng FRR; EER càng nhỏ thì càng dễ chọn được một ngưỡng vừa ít nhận nhầm vừa ít bỏ sót. Độ tách d′ đo khoảng cách giữa hai giá trị trung bình theo đơn vị độ lệch chuẩn.</w:t>
      </w:r>
    </w:p>
    <w:p w14:paraId="400807A9">
      <w:pPr>
        <w:pStyle w:val="167"/>
        <w:keepNext/>
        <w:ind w:firstLine="0"/>
        <w:jc w:val="left"/>
      </w:pPr>
      <w:r>
        <w:rPr>
          <w:b/>
        </w:rPr>
        <w:t>Độ tách d′ giữa hai phân bố độ tương đồng được tính như sau:</w:t>
      </w:r>
    </w:p>
    <w:p w14:paraId="0DA71A2E">
      <w:pPr>
        <w:pStyle w:val="176"/>
      </w:pPr>
      <w:r>
        <w:tab/>
      </w:r>
      <m:oMath>
        <m:r>
          <m:rPr>
            <m:sty m:val="p"/>
          </m:rPr>
          <w:rPr>
            <w:rFonts w:ascii="Cambria Math" w:hAnsi="Cambria Math"/>
          </w:rPr>
          <m:t>d′=</m:t>
        </m:r>
        <m:f>
          <m:fPr/>
          <m:num>
            <m:d>
              <m:dPr>
                <m:begChr m:val="|"/>
                <m:endChr m:val="|"/>
              </m:dPr>
              <m:e>
                <m:sSub>
                  <m:sSubPr/>
                  <m:e>
                    <m:r>
                      <m:rPr/>
                      <w:rPr>
                        <w:rFonts w:ascii="Cambria Math" w:hAnsi="Cambria Math"/>
                      </w:rPr>
                      <m:t>μ</m:t>
                    </m:r>
                  </m:e>
                  <m:sub>
                    <m:r>
                      <m:rPr/>
                      <w:rPr>
                        <w:rFonts w:ascii="Cambria Math" w:hAnsi="Cambria Math"/>
                      </w:rPr>
                      <m:t>g</m:t>
                    </m:r>
                  </m:sub>
                </m:sSub>
                <m:r>
                  <m:rPr/>
                  <w:rPr>
                    <w:rFonts w:ascii="Cambria Math" w:hAnsi="Cambria Math"/>
                  </w:rPr>
                  <m:t>−</m:t>
                </m:r>
                <m:sSub>
                  <m:sSubPr/>
                  <m:e>
                    <m:r>
                      <m:rPr/>
                      <w:rPr>
                        <w:rFonts w:ascii="Cambria Math" w:hAnsi="Cambria Math"/>
                      </w:rPr>
                      <m:t>μ</m:t>
                    </m:r>
                  </m:e>
                  <m:sub>
                    <m:r>
                      <m:rPr/>
                      <w:rPr>
                        <w:rFonts w:ascii="Cambria Math" w:hAnsi="Cambria Math"/>
                      </w:rPr>
                      <m:t>i</m:t>
                    </m:r>
                  </m:sub>
                </m:sSub>
              </m:e>
            </m:d>
          </m:num>
          <m:den>
            <m:rad>
              <m:radPr>
                <m:degHide m:val="1"/>
              </m:radPr>
              <m:deg/>
              <m:e>
                <m:f>
                  <m:fPr/>
                  <m:num>
                    <m:sSubSup>
                      <m:sSubSupPr/>
                      <m:e>
                        <m:r>
                          <m:rPr/>
                          <w:rPr>
                            <w:rFonts w:ascii="Cambria Math" w:hAnsi="Cambria Math"/>
                          </w:rPr>
                          <m:t>σ</m:t>
                        </m:r>
                      </m:e>
                      <m:sub>
                        <m:r>
                          <m:rPr/>
                          <w:rPr>
                            <w:rFonts w:ascii="Cambria Math" w:hAnsi="Cambria Math"/>
                          </w:rPr>
                          <m:t>g</m:t>
                        </m:r>
                      </m:sub>
                      <m:sup>
                        <m:r>
                          <m:rPr/>
                          <w:rPr>
                            <w:rFonts w:ascii="Cambria Math" w:hAnsi="Cambria Math"/>
                          </w:rPr>
                          <m:t>2</m:t>
                        </m:r>
                      </m:sup>
                    </m:sSubSup>
                    <m:r>
                      <m:rPr/>
                      <w:rPr>
                        <w:rFonts w:ascii="Cambria Math" w:hAnsi="Cambria Math"/>
                      </w:rPr>
                      <m:t>+</m:t>
                    </m:r>
                    <m:sSubSup>
                      <m:sSubSupPr/>
                      <m:e>
                        <m:r>
                          <m:rPr/>
                          <w:rPr>
                            <w:rFonts w:ascii="Cambria Math" w:hAnsi="Cambria Math"/>
                          </w:rPr>
                          <m:t>σ</m:t>
                        </m:r>
                      </m:e>
                      <m:sub>
                        <m:r>
                          <m:rPr/>
                          <w:rPr>
                            <w:rFonts w:ascii="Cambria Math" w:hAnsi="Cambria Math"/>
                          </w:rPr>
                          <m:t>i</m:t>
                        </m:r>
                      </m:sub>
                      <m:sup>
                        <m:r>
                          <m:rPr/>
                          <w:rPr>
                            <w:rFonts w:ascii="Cambria Math" w:hAnsi="Cambria Math"/>
                          </w:rPr>
                          <m:t>2</m:t>
                        </m:r>
                      </m:sup>
                    </m:sSubSup>
                  </m:num>
                  <m:den>
                    <m:r>
                      <m:rPr>
                        <m:sty m:val="p"/>
                      </m:rPr>
                      <w:rPr>
                        <w:rFonts w:ascii="Cambria Math" w:hAnsi="Cambria Math"/>
                      </w:rPr>
                      <m:t>2</m:t>
                    </m:r>
                  </m:den>
                </m:f>
              </m:e>
            </m:rad>
          </m:den>
        </m:f>
        <m:r>
          <m:rPr>
            <m:sty m:val="p"/>
          </m:rPr>
          <w:rPr>
            <w:rFonts w:ascii="Cambria Math" w:hAnsi="Cambria Math"/>
          </w:rPr>
          <m:t>,</m:t>
        </m:r>
      </m:oMath>
      <w:r>
        <w:tab/>
      </w:r>
      <w:r>
        <w:t>(3.6)</w:t>
      </w:r>
    </w:p>
    <w:p w14:paraId="59724540">
      <w:pPr>
        <w:pStyle w:val="167"/>
      </w:pPr>
      <w:r>
        <w:t>Trong đó:</w:t>
      </w:r>
    </w:p>
    <w:p w14:paraId="20D17366">
      <w:pPr>
        <w:pStyle w:val="167"/>
      </w:pPr>
      <w:r>
        <w:t>μg, σg là trung bình và độ lệch chuẩn độ tương đồng giữa ảnh kiểm tra và đúng học sinh của ảnh đó;</w:t>
      </w:r>
    </w:p>
    <w:p w14:paraId="42402A8C">
      <w:pPr>
        <w:pStyle w:val="167"/>
      </w:pPr>
      <w:r>
        <w:t>μi, σi là trung bình và độ lệch chuẩn độ tương đồng giữa ảnh kiểm tra và các học sinh khác;</w:t>
      </w:r>
    </w:p>
    <w:p w14:paraId="00CEC2EC">
      <w:pPr>
        <w:pStyle w:val="167"/>
      </w:pPr>
      <w:r>
        <w:t>d′ càng lớn thì hai phân bố càng ít chồng lấn.</w:t>
      </w:r>
    </w:p>
    <w:p w14:paraId="042B5EA6">
      <w:pPr>
        <w:pStyle w:val="167"/>
      </w:pPr>
      <w:r>
        <w:t>So sánh ước lượng tư thế ở mục 4.4 chạy trên 30 khung trích đều từ video lớp 07 hiv00026 (3 840 × 2 160 pixel, 15 khung/giây, dài 10 phút 17 giây), thu về bề rộng 1 280 pixel như hệ thống. YOLOv12 tìm hộp học sinh và lọc hộp nhận nhầm như mục 3.2.3. YOLO11-pose và MediaPipe Pose Landmarker chạy trên ảnh cắt từng học sinh, còn OpenPose chạy từ dưới lên trên cả khung với chiều cao đầu vào mạng 368 pixel (mặc định của OpenPose) và 736 pixel; mỗi người do OpenPose ghép được gán cho hộp học sinh chứa nhiều khớp của người đó nhất. OpenPose dùng mô hình COCO 18 điểm của CMU, bản chuyển sang PyTorch và mã ghép PAF của thư viện controlnet_aux. Do chưa có nhãn khung xương, chỉ số được dùng là tỷ lệ học sinh lấy được các khớp mà luật hành vi cần (mũi, hai vai, cổ tay) với độ tin cậy trên 0,5, chia theo ba nhóm khoảng cách bằng tam phân vị bề rộng hộp người, cùng thời gian xử lý mỗi khung.</w:t>
      </w:r>
    </w:p>
    <w:p w14:paraId="151D8ECA">
      <w:pPr>
        <w:pStyle w:val="167"/>
      </w:pPr>
      <w:r>
        <w:t>Hai thực nghiệm so sánh chạy trên một máy khác với máy ở mục 4.5: Apple M5 (10 nhân CPU), 16 GB RAM, macOS 26.5, chỉ dùng CPU; Python 3.9 với InsightFace 1.0.1, ONNX Runtime 1.19.2, deepface 0.0.103 trên TensorFlow 2.12, Ultralytics 8.4.183, PyTorch 2.8.0 và MediaPipe 1.1.1. Thời gian đo được vì vậy chỉ dùng để so sánh tương đối giữa các mô hình, không so trực tiếp với Bảng 4.17.</w:t>
      </w:r>
    </w:p>
    <w:p w14:paraId="4E7ED476">
      <w:pPr>
        <w:pStyle w:val="3"/>
      </w:pPr>
      <w:bookmarkStart w:id="47" w:name="_Toc11572"/>
      <w:r>
        <w:t>3.7. Công nghệ và triển khai</w:t>
      </w:r>
      <w:bookmarkEnd w:id="47"/>
    </w:p>
    <w:p w14:paraId="58FDEA31">
      <w:pPr>
        <w:pStyle w:val="167"/>
      </w:pPr>
      <w:r>
        <w:t>Ứng dụng viết bằng Python 3.12, máy chủ web FastAPI [25] chạy trên Uvicorn tại địa chỉ 127.0.0.1, cổng 5000. Các thư viện chính và phiên bản được liệt kê ở Bảng 3.4.</w:t>
      </w:r>
    </w:p>
    <w:p w14:paraId="60BF6638">
      <w:pPr>
        <w:pStyle w:val="172"/>
      </w:pPr>
      <w:bookmarkStart w:id="48" w:name="_Toc6420"/>
      <w:r>
        <w:rPr>
          <w:b/>
        </w:rPr>
        <w:t>Bảng 3.4:</w:t>
      </w:r>
      <w:r>
        <w:t xml:space="preserve"> Thư viện và phiên bản sử dụng.</w:t>
      </w:r>
      <w:bookmarkEnd w:id="48"/>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1"/>
        <w:gridCol w:w="1587"/>
        <w:gridCol w:w="4649"/>
      </w:tblGrid>
      <w:tr w14:paraId="25B88D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2551" w:type="dxa"/>
            <w:tcBorders>
              <w:bottom w:val="single" w:color="000000" w:sz="6" w:space="0"/>
            </w:tcBorders>
          </w:tcPr>
          <w:p w14:paraId="46BE57D1">
            <w:pPr>
              <w:pStyle w:val="175"/>
              <w:jc w:val="center"/>
            </w:pPr>
            <w:r>
              <w:rPr>
                <w:b/>
              </w:rPr>
              <w:t>Thư viện</w:t>
            </w:r>
          </w:p>
        </w:tc>
        <w:tc>
          <w:tcPr>
            <w:tcW w:w="1587" w:type="dxa"/>
            <w:tcBorders>
              <w:bottom w:val="single" w:color="000000" w:sz="6" w:space="0"/>
            </w:tcBorders>
          </w:tcPr>
          <w:p w14:paraId="459FEF31">
            <w:pPr>
              <w:pStyle w:val="175"/>
              <w:jc w:val="center"/>
            </w:pPr>
            <w:r>
              <w:rPr>
                <w:b/>
              </w:rPr>
              <w:t>Phiên bản</w:t>
            </w:r>
          </w:p>
        </w:tc>
        <w:tc>
          <w:tcPr>
            <w:tcW w:w="4649" w:type="dxa"/>
            <w:tcBorders>
              <w:bottom w:val="single" w:color="000000" w:sz="6" w:space="0"/>
            </w:tcBorders>
          </w:tcPr>
          <w:p w14:paraId="1213D089">
            <w:pPr>
              <w:pStyle w:val="175"/>
              <w:jc w:val="center"/>
            </w:pPr>
            <w:r>
              <w:rPr>
                <w:b/>
              </w:rPr>
              <w:t>Vai trò</w:t>
            </w:r>
          </w:p>
        </w:tc>
      </w:tr>
      <w:tr w14:paraId="4A5287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57A10470">
            <w:pPr>
              <w:pStyle w:val="175"/>
              <w:jc w:val="left"/>
            </w:pPr>
            <w:r>
              <w:t>FastAPI / Uvicorn</w:t>
            </w:r>
          </w:p>
        </w:tc>
        <w:tc>
          <w:tcPr>
            <w:tcW w:w="1587" w:type="dxa"/>
          </w:tcPr>
          <w:p w14:paraId="4F0929DC">
            <w:pPr>
              <w:pStyle w:val="175"/>
              <w:jc w:val="center"/>
            </w:pPr>
            <w:r>
              <w:t>0.141.1</w:t>
            </w:r>
          </w:p>
        </w:tc>
        <w:tc>
          <w:tcPr>
            <w:tcW w:w="4649" w:type="dxa"/>
          </w:tcPr>
          <w:p w14:paraId="0493DCFA">
            <w:pPr>
              <w:pStyle w:val="175"/>
              <w:jc w:val="left"/>
            </w:pPr>
            <w:r>
              <w:t>Máy chủ web, WebSocket</w:t>
            </w:r>
          </w:p>
        </w:tc>
      </w:tr>
      <w:tr w14:paraId="30CC53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7DD0B1B">
            <w:pPr>
              <w:pStyle w:val="175"/>
              <w:jc w:val="left"/>
            </w:pPr>
            <w:r>
              <w:t>Ultralytics</w:t>
            </w:r>
          </w:p>
        </w:tc>
        <w:tc>
          <w:tcPr>
            <w:tcW w:w="1587" w:type="dxa"/>
          </w:tcPr>
          <w:p w14:paraId="3CB0AB22">
            <w:pPr>
              <w:pStyle w:val="175"/>
              <w:jc w:val="center"/>
            </w:pPr>
            <w:r>
              <w:t>8.4.177</w:t>
            </w:r>
          </w:p>
        </w:tc>
        <w:tc>
          <w:tcPr>
            <w:tcW w:w="4649" w:type="dxa"/>
          </w:tcPr>
          <w:p w14:paraId="2F1D2D4E">
            <w:pPr>
              <w:pStyle w:val="175"/>
              <w:jc w:val="left"/>
            </w:pPr>
            <w:r>
              <w:t>YOLOv12, ByteTrack, YOLO11-pose</w:t>
            </w:r>
          </w:p>
        </w:tc>
      </w:tr>
      <w:tr w14:paraId="107B57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D3F8AF6">
            <w:pPr>
              <w:pStyle w:val="175"/>
              <w:jc w:val="left"/>
            </w:pPr>
            <w:r>
              <w:t>PyTorch (bản CPU)</w:t>
            </w:r>
          </w:p>
        </w:tc>
        <w:tc>
          <w:tcPr>
            <w:tcW w:w="1587" w:type="dxa"/>
          </w:tcPr>
          <w:p w14:paraId="45064E2C">
            <w:pPr>
              <w:pStyle w:val="175"/>
              <w:jc w:val="center"/>
            </w:pPr>
            <w:r>
              <w:t>2.12.0</w:t>
            </w:r>
          </w:p>
        </w:tc>
        <w:tc>
          <w:tcPr>
            <w:tcW w:w="4649" w:type="dxa"/>
          </w:tcPr>
          <w:p w14:paraId="7473F7A5">
            <w:pPr>
              <w:pStyle w:val="175"/>
              <w:jc w:val="left"/>
            </w:pPr>
            <w:r>
              <w:t>Chạy mô hình YOLO</w:t>
            </w:r>
          </w:p>
        </w:tc>
      </w:tr>
      <w:tr w14:paraId="69D121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EA883E5">
            <w:pPr>
              <w:pStyle w:val="175"/>
              <w:jc w:val="left"/>
            </w:pPr>
            <w:r>
              <w:t>InsightFace / ONNX Runtime</w:t>
            </w:r>
          </w:p>
        </w:tc>
        <w:tc>
          <w:tcPr>
            <w:tcW w:w="1587" w:type="dxa"/>
          </w:tcPr>
          <w:p w14:paraId="6B638F07">
            <w:pPr>
              <w:pStyle w:val="175"/>
              <w:jc w:val="center"/>
            </w:pPr>
            <w:r>
              <w:t>2.1 / 1.27.0</w:t>
            </w:r>
          </w:p>
        </w:tc>
        <w:tc>
          <w:tcPr>
            <w:tcW w:w="4649" w:type="dxa"/>
          </w:tcPr>
          <w:p w14:paraId="408F303A">
            <w:pPr>
              <w:pStyle w:val="175"/>
              <w:jc w:val="left"/>
            </w:pPr>
            <w:r>
              <w:t>Phát hiện và nhận diện khuôn mặt</w:t>
            </w:r>
          </w:p>
        </w:tc>
      </w:tr>
      <w:tr w14:paraId="678EA7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36A7D35F">
            <w:pPr>
              <w:pStyle w:val="175"/>
              <w:jc w:val="left"/>
            </w:pPr>
            <w:r>
              <w:t>MediaPipe</w:t>
            </w:r>
          </w:p>
        </w:tc>
        <w:tc>
          <w:tcPr>
            <w:tcW w:w="1587" w:type="dxa"/>
          </w:tcPr>
          <w:p w14:paraId="5103A02F">
            <w:pPr>
              <w:pStyle w:val="175"/>
              <w:jc w:val="center"/>
            </w:pPr>
            <w:r>
              <w:t>1.1.0</w:t>
            </w:r>
          </w:p>
        </w:tc>
        <w:tc>
          <w:tcPr>
            <w:tcW w:w="4649" w:type="dxa"/>
          </w:tcPr>
          <w:p w14:paraId="6556254B">
            <w:pPr>
              <w:pStyle w:val="175"/>
              <w:jc w:val="left"/>
            </w:pPr>
            <w:r>
              <w:t>Face Landmarker (EAR, MAR); tư thế ở trang nạp học sinh</w:t>
            </w:r>
          </w:p>
        </w:tc>
      </w:tr>
      <w:tr w14:paraId="527365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63F2DB74">
            <w:pPr>
              <w:pStyle w:val="175"/>
              <w:jc w:val="left"/>
            </w:pPr>
            <w:r>
              <w:t>OpenCV</w:t>
            </w:r>
          </w:p>
        </w:tc>
        <w:tc>
          <w:tcPr>
            <w:tcW w:w="1587" w:type="dxa"/>
          </w:tcPr>
          <w:p w14:paraId="6FEA3D20">
            <w:pPr>
              <w:pStyle w:val="175"/>
              <w:jc w:val="center"/>
            </w:pPr>
            <w:r>
              <w:t>5.0.0</w:t>
            </w:r>
          </w:p>
        </w:tc>
        <w:tc>
          <w:tcPr>
            <w:tcW w:w="4649" w:type="dxa"/>
          </w:tcPr>
          <w:p w14:paraId="22124310">
            <w:pPr>
              <w:pStyle w:val="175"/>
              <w:jc w:val="left"/>
            </w:pPr>
            <w:r>
              <w:t>Đọc video, xử lý ảnh</w:t>
            </w:r>
          </w:p>
        </w:tc>
      </w:tr>
      <w:tr w14:paraId="08E01C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31F127D3">
            <w:pPr>
              <w:pStyle w:val="175"/>
              <w:jc w:val="left"/>
            </w:pPr>
            <w:r>
              <w:t>EasyOCR</w:t>
            </w:r>
          </w:p>
        </w:tc>
        <w:tc>
          <w:tcPr>
            <w:tcW w:w="1587" w:type="dxa"/>
          </w:tcPr>
          <w:p w14:paraId="44EC71A0">
            <w:pPr>
              <w:pStyle w:val="175"/>
              <w:jc w:val="center"/>
            </w:pPr>
            <w:r>
              <w:t>1.7.2</w:t>
            </w:r>
          </w:p>
        </w:tc>
        <w:tc>
          <w:tcPr>
            <w:tcW w:w="4649" w:type="dxa"/>
          </w:tcPr>
          <w:p w14:paraId="5A4F2B6F">
            <w:pPr>
              <w:pStyle w:val="175"/>
              <w:jc w:val="left"/>
            </w:pPr>
            <w:r>
              <w:t>Đọc giờ in trên video</w:t>
            </w:r>
          </w:p>
        </w:tc>
      </w:tr>
      <w:tr w14:paraId="473BDD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6E116ED7">
            <w:pPr>
              <w:pStyle w:val="175"/>
              <w:jc w:val="left"/>
            </w:pPr>
            <w:r>
              <w:t>openpyxl</w:t>
            </w:r>
          </w:p>
        </w:tc>
        <w:tc>
          <w:tcPr>
            <w:tcW w:w="1587" w:type="dxa"/>
          </w:tcPr>
          <w:p w14:paraId="5BE8931C">
            <w:pPr>
              <w:pStyle w:val="175"/>
              <w:jc w:val="center"/>
            </w:pPr>
            <w:r>
              <w:t>3.1.5</w:t>
            </w:r>
          </w:p>
        </w:tc>
        <w:tc>
          <w:tcPr>
            <w:tcW w:w="4649" w:type="dxa"/>
          </w:tcPr>
          <w:p w14:paraId="19C37988">
            <w:pPr>
              <w:pStyle w:val="175"/>
              <w:jc w:val="left"/>
            </w:pPr>
            <w:r>
              <w:t>Xuất báo cáo Excel</w:t>
            </w:r>
          </w:p>
        </w:tc>
      </w:tr>
    </w:tbl>
    <w:p w14:paraId="23FFC1F8">
      <w:pPr>
        <w:pStyle w:val="174"/>
      </w:pPr>
      <w:r>
        <w:t>(Nguồn: môi trường chạy thực nghiệm của đề án).</w:t>
      </w:r>
    </w:p>
    <w:p w14:paraId="3130AD7C">
      <w:pPr>
        <w:pStyle w:val="167"/>
      </w:pPr>
      <w:r>
        <w:t>Giao diện gồm vùng phát video và thanh bên với năm thẻ: Lớp học (sĩ số, mức chú ý cả lớp theo phút, danh sách học sinh có mặt và vắng), Trên khung (học sinh đang thấy và điểm hiện tại), Hành vi (chú thích và công tắc bật/tắt từng hành vi), Nhận diện (thanh trượt chỉnh ngưỡng ArcFace) và Nhật ký. Video tải lên tối đa 2 GB và được nhận biết trùng nội dung bằng mã băm SHA-256, nên tải lại cùng một video không tạo thêm bản sao. Trang nạp học sinh chụp năm góc mặt qua webcam để thêm hoặc cập nhật học sinh vào gallery.</w:t>
      </w:r>
    </w:p>
    <w:p w14:paraId="571FE8ED">
      <w:pPr>
        <w:pStyle w:val="2"/>
      </w:pPr>
      <w:bookmarkStart w:id="49" w:name="_Toc6108"/>
      <w:r>
        <w:t>CHƯƠNG 4. KẾT QUẢ VÀ THẢO LUẬN</w:t>
      </w:r>
      <w:bookmarkEnd w:id="49"/>
    </w:p>
    <w:p w14:paraId="0380AD41">
      <w:pPr>
        <w:pStyle w:val="3"/>
      </w:pPr>
      <w:bookmarkStart w:id="50" w:name="_Toc14695"/>
      <w:r>
        <w:t>4.1. Kết quả bộ phát hiện học sinh</w:t>
      </w:r>
      <w:bookmarkEnd w:id="50"/>
    </w:p>
    <w:p w14:paraId="0A9F06E5">
      <w:pPr>
        <w:pStyle w:val="167"/>
      </w:pPr>
      <w:r>
        <w:t>Sau 50 epoch, bộ phát hiện đạt precision 0,957, recall 0,962, mAP50 0,988 và mAP50-95 0,711 trên tập kiểm định (Bảng 4.1). mAP50 cao cho thấy hộp dự đoán trùng phần lớn hộp gán nhãn ở ngưỡng IoU 0,5; mAP50-95 thấp hơn vì chỉ số này lấy trung bình ở các ngưỡng IoU từ 0,5 đến 0,95, đòi hỏi biên hộp khít hơn.</w:t>
      </w:r>
    </w:p>
    <w:p w14:paraId="35AAA1C4">
      <w:pPr>
        <w:pStyle w:val="172"/>
      </w:pPr>
      <w:bookmarkStart w:id="51" w:name="_Toc15927"/>
      <w:r>
        <w:rPr>
          <w:b/>
        </w:rPr>
        <w:t>Bảng 4.1:</w:t>
      </w:r>
      <w:r>
        <w:t xml:space="preserve"> Thông số và kết quả huấn luyện YOLOv12.</w:t>
      </w:r>
      <w:bookmarkEnd w:id="51"/>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2268"/>
      </w:tblGrid>
      <w:tr w14:paraId="7FDC3B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535" w:type="dxa"/>
            <w:tcBorders>
              <w:bottom w:val="single" w:color="000000" w:sz="6" w:space="0"/>
            </w:tcBorders>
          </w:tcPr>
          <w:p w14:paraId="191FE81E">
            <w:pPr>
              <w:pStyle w:val="175"/>
              <w:jc w:val="center"/>
            </w:pPr>
            <w:r>
              <w:rPr>
                <w:b/>
              </w:rPr>
              <w:t>Chỉ số</w:t>
            </w:r>
          </w:p>
        </w:tc>
        <w:tc>
          <w:tcPr>
            <w:tcW w:w="2268" w:type="dxa"/>
            <w:tcBorders>
              <w:bottom w:val="single" w:color="000000" w:sz="6" w:space="0"/>
            </w:tcBorders>
          </w:tcPr>
          <w:p w14:paraId="0FF1C65B">
            <w:pPr>
              <w:pStyle w:val="175"/>
              <w:jc w:val="center"/>
            </w:pPr>
            <w:r>
              <w:rPr>
                <w:b/>
              </w:rPr>
              <w:t>Giá trị</w:t>
            </w:r>
          </w:p>
        </w:tc>
      </w:tr>
      <w:tr w14:paraId="7C6F16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7401540">
            <w:pPr>
              <w:pStyle w:val="175"/>
              <w:jc w:val="left"/>
            </w:pPr>
            <w:r>
              <w:t>Precision</w:t>
            </w:r>
          </w:p>
        </w:tc>
        <w:tc>
          <w:tcPr>
            <w:tcW w:w="2268" w:type="dxa"/>
          </w:tcPr>
          <w:p w14:paraId="00C26D85">
            <w:pPr>
              <w:pStyle w:val="175"/>
              <w:jc w:val="center"/>
            </w:pPr>
            <w:r>
              <w:t>0,957</w:t>
            </w:r>
          </w:p>
        </w:tc>
      </w:tr>
      <w:tr w14:paraId="77E057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B0394A3">
            <w:pPr>
              <w:pStyle w:val="175"/>
              <w:jc w:val="left"/>
            </w:pPr>
            <w:r>
              <w:t>Recall</w:t>
            </w:r>
          </w:p>
        </w:tc>
        <w:tc>
          <w:tcPr>
            <w:tcW w:w="2268" w:type="dxa"/>
          </w:tcPr>
          <w:p w14:paraId="4DCAF233">
            <w:pPr>
              <w:pStyle w:val="175"/>
              <w:jc w:val="center"/>
            </w:pPr>
            <w:r>
              <w:t>0,962</w:t>
            </w:r>
          </w:p>
        </w:tc>
      </w:tr>
      <w:tr w14:paraId="0A862B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8E360C6">
            <w:pPr>
              <w:pStyle w:val="175"/>
              <w:jc w:val="left"/>
            </w:pPr>
            <w:r>
              <w:t>mAP50</w:t>
            </w:r>
          </w:p>
        </w:tc>
        <w:tc>
          <w:tcPr>
            <w:tcW w:w="2268" w:type="dxa"/>
          </w:tcPr>
          <w:p w14:paraId="38725F86">
            <w:pPr>
              <w:pStyle w:val="175"/>
              <w:jc w:val="center"/>
            </w:pPr>
            <w:r>
              <w:t>0,988</w:t>
            </w:r>
          </w:p>
        </w:tc>
      </w:tr>
      <w:tr w14:paraId="165CD7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46BBE9AC">
            <w:pPr>
              <w:pStyle w:val="175"/>
              <w:jc w:val="left"/>
            </w:pPr>
            <w:r>
              <w:t>mAP50-95</w:t>
            </w:r>
          </w:p>
        </w:tc>
        <w:tc>
          <w:tcPr>
            <w:tcW w:w="2268" w:type="dxa"/>
          </w:tcPr>
          <w:p w14:paraId="6E00F318">
            <w:pPr>
              <w:pStyle w:val="175"/>
              <w:jc w:val="center"/>
            </w:pPr>
            <w:r>
              <w:t>0,711</w:t>
            </w:r>
          </w:p>
        </w:tc>
      </w:tr>
      <w:tr w14:paraId="21C848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42C62FE">
            <w:pPr>
              <w:pStyle w:val="175"/>
              <w:jc w:val="left"/>
            </w:pPr>
            <w:r>
              <w:t>Mốc khởi tạo</w:t>
            </w:r>
          </w:p>
        </w:tc>
        <w:tc>
          <w:tcPr>
            <w:tcW w:w="2268" w:type="dxa"/>
          </w:tcPr>
          <w:p w14:paraId="00F8A85A">
            <w:pPr>
              <w:pStyle w:val="175"/>
              <w:jc w:val="center"/>
            </w:pPr>
            <w:r>
              <w:t>yolo12n</w:t>
            </w:r>
          </w:p>
        </w:tc>
      </w:tr>
      <w:tr w14:paraId="59AB70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5D129D4">
            <w:pPr>
              <w:pStyle w:val="175"/>
              <w:jc w:val="left"/>
            </w:pPr>
            <w:r>
              <w:t>Số epoch</w:t>
            </w:r>
          </w:p>
        </w:tc>
        <w:tc>
          <w:tcPr>
            <w:tcW w:w="2268" w:type="dxa"/>
          </w:tcPr>
          <w:p w14:paraId="504A8FAC">
            <w:pPr>
              <w:pStyle w:val="175"/>
              <w:jc w:val="center"/>
            </w:pPr>
            <w:r>
              <w:t>50</w:t>
            </w:r>
          </w:p>
        </w:tc>
      </w:tr>
      <w:tr w14:paraId="41BA04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AAF8A48">
            <w:pPr>
              <w:pStyle w:val="175"/>
              <w:jc w:val="left"/>
            </w:pPr>
            <w:r>
              <w:t>Kích thước ảnh huấn luyện</w:t>
            </w:r>
          </w:p>
        </w:tc>
        <w:tc>
          <w:tcPr>
            <w:tcW w:w="2268" w:type="dxa"/>
          </w:tcPr>
          <w:p w14:paraId="5ADC2168">
            <w:pPr>
              <w:pStyle w:val="175"/>
              <w:jc w:val="center"/>
            </w:pPr>
            <w:r>
              <w:t>640</w:t>
            </w:r>
          </w:p>
        </w:tc>
      </w:tr>
      <w:tr w14:paraId="5071AB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2D74021">
            <w:pPr>
              <w:pStyle w:val="175"/>
              <w:jc w:val="left"/>
            </w:pPr>
            <w:r>
              <w:t>Số lớp</w:t>
            </w:r>
          </w:p>
        </w:tc>
        <w:tc>
          <w:tcPr>
            <w:tcW w:w="2268" w:type="dxa"/>
          </w:tcPr>
          <w:p w14:paraId="43AE7A94">
            <w:pPr>
              <w:pStyle w:val="175"/>
              <w:jc w:val="center"/>
            </w:pPr>
            <w:r>
              <w:t>1 (người)</w:t>
            </w:r>
          </w:p>
        </w:tc>
      </w:tr>
      <w:tr w14:paraId="6EA5B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61DF25E">
            <w:pPr>
              <w:pStyle w:val="175"/>
              <w:jc w:val="left"/>
            </w:pPr>
            <w:r>
              <w:t>Số hộp gán nhãn: huấn luyện / kiểm định</w:t>
            </w:r>
          </w:p>
        </w:tc>
        <w:tc>
          <w:tcPr>
            <w:tcW w:w="2268" w:type="dxa"/>
          </w:tcPr>
          <w:p w14:paraId="1E682D87">
            <w:pPr>
              <w:pStyle w:val="175"/>
              <w:jc w:val="center"/>
            </w:pPr>
            <w:r>
              <w:t>3 828 / 254</w:t>
            </w:r>
          </w:p>
        </w:tc>
      </w:tr>
      <w:tr w14:paraId="30D457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4A889385">
            <w:pPr>
              <w:pStyle w:val="175"/>
              <w:jc w:val="left"/>
            </w:pPr>
            <w:r>
              <w:t>Bộ tối ưu (tự chọn), học suất</w:t>
            </w:r>
          </w:p>
        </w:tc>
        <w:tc>
          <w:tcPr>
            <w:tcW w:w="2268" w:type="dxa"/>
          </w:tcPr>
          <w:p w14:paraId="5D4117B0">
            <w:pPr>
              <w:pStyle w:val="175"/>
              <w:jc w:val="center"/>
            </w:pPr>
            <w:r>
              <w:t>AdamW, ≈ 0,002</w:t>
            </w:r>
          </w:p>
        </w:tc>
      </w:tr>
      <w:tr w14:paraId="5CB004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D06C9C1">
            <w:pPr>
              <w:pStyle w:val="175"/>
              <w:jc w:val="left"/>
            </w:pPr>
            <w:r>
              <w:t>Loss huấn luyện ở epoch 50 (box / cls / dfl)</w:t>
            </w:r>
          </w:p>
        </w:tc>
        <w:tc>
          <w:tcPr>
            <w:tcW w:w="2268" w:type="dxa"/>
          </w:tcPr>
          <w:p w14:paraId="771DD63D">
            <w:pPr>
              <w:pStyle w:val="175"/>
              <w:jc w:val="center"/>
            </w:pPr>
            <w:r>
              <w:t>0,966 / 0,613 / 1,045</w:t>
            </w:r>
          </w:p>
        </w:tc>
      </w:tr>
      <w:tr w14:paraId="2E00C6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6D270684">
            <w:pPr>
              <w:pStyle w:val="175"/>
              <w:jc w:val="left"/>
            </w:pPr>
            <w:r>
              <w:t>Loss kiểm định ở epoch 50 (box / cls / dfl)</w:t>
            </w:r>
          </w:p>
        </w:tc>
        <w:tc>
          <w:tcPr>
            <w:tcW w:w="2268" w:type="dxa"/>
          </w:tcPr>
          <w:p w14:paraId="7BD5A229">
            <w:pPr>
              <w:pStyle w:val="175"/>
              <w:jc w:val="center"/>
            </w:pPr>
            <w:r>
              <w:t>0,941 / 0,603 / 1,028</w:t>
            </w:r>
          </w:p>
        </w:tc>
      </w:tr>
      <w:tr w14:paraId="712B8B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2928696">
            <w:pPr>
              <w:pStyle w:val="175"/>
              <w:jc w:val="left"/>
            </w:pPr>
            <w:r>
              <w:t>Epoch tốt nhất (best.pt)</w:t>
            </w:r>
          </w:p>
        </w:tc>
        <w:tc>
          <w:tcPr>
            <w:tcW w:w="2268" w:type="dxa"/>
          </w:tcPr>
          <w:p w14:paraId="7D240F2C">
            <w:pPr>
              <w:pStyle w:val="175"/>
              <w:jc w:val="center"/>
            </w:pPr>
            <w:r>
              <w:t>50</w:t>
            </w:r>
          </w:p>
        </w:tc>
      </w:tr>
      <w:tr w14:paraId="4763B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17F8EE7">
            <w:pPr>
              <w:pStyle w:val="175"/>
              <w:jc w:val="left"/>
            </w:pPr>
            <w:r>
              <w:t>Thời gian huấn luyện</w:t>
            </w:r>
          </w:p>
        </w:tc>
        <w:tc>
          <w:tcPr>
            <w:tcW w:w="2268" w:type="dxa"/>
          </w:tcPr>
          <w:p w14:paraId="36D398E7">
            <w:pPr>
              <w:pStyle w:val="175"/>
              <w:jc w:val="center"/>
            </w:pPr>
            <w:r>
              <w:t>≈ 136 giây</w:t>
            </w:r>
          </w:p>
        </w:tc>
      </w:tr>
    </w:tbl>
    <w:p w14:paraId="420A1264">
      <w:pPr>
        <w:pStyle w:val="174"/>
      </w:pPr>
      <w:r>
        <w:t>(Nguồn: models/yolo12_classroom/results.csv (dòng epoch 50) và args.yaml; số hộp gán nhãn lấy từ labels.jpg và confusion_matrix.png do Ultralytics xuất ra khi huấn luyện).</w:t>
      </w:r>
    </w:p>
    <w:p w14:paraId="6B01545D">
      <w:pPr>
        <w:pStyle w:val="177"/>
      </w:pPr>
      <w:r>
        <w:drawing>
          <wp:inline distT="0" distB="0" distL="114300" distR="114300">
            <wp:extent cx="5579745" cy="4362450"/>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580000" cy="4362545"/>
                    </a:xfrm>
                    <a:prstGeom prst="rect">
                      <a:avLst/>
                    </a:prstGeom>
                  </pic:spPr>
                </pic:pic>
              </a:graphicData>
            </a:graphic>
          </wp:inline>
        </w:drawing>
      </w:r>
    </w:p>
    <w:p w14:paraId="66466231">
      <w:pPr>
        <w:pStyle w:val="173"/>
      </w:pPr>
      <w:bookmarkStart w:id="52" w:name="_Toc18844"/>
      <w:r>
        <w:rPr>
          <w:b/>
        </w:rPr>
        <w:t>Hình 4.1:</w:t>
      </w:r>
      <w:r>
        <w:t xml:space="preserve"> Kết quả huấn luyện YOLOv12: (a) hàm mất mát, (b) chỉ số trên tập kiểm định theo epoch, (c) đường cong precision–recall, (d) kích thước hộp người trong dữ liệu huấn luyện.</w:t>
      </w:r>
      <w:bookmarkEnd w:id="52"/>
    </w:p>
    <w:p w14:paraId="3D434ED9">
      <w:pPr>
        <w:pStyle w:val="174"/>
      </w:pPr>
      <w:r>
        <w:t>(Nguồn: (a), (b) vẽ từ models/yolo12_classroom/results.csv; (c), (d) lấy từ BoxPR_curve.png và labels.jpg do Ultralytics xuất ra khi huấn luyện).</w:t>
      </w:r>
    </w:p>
    <w:p w14:paraId="274B3DDB">
      <w:pPr>
        <w:pStyle w:val="167"/>
      </w:pPr>
      <w:r>
        <w:t>Hình 4.1b cho thấy các chỉ số dao động mạnh trong khoảng 12 epoch đầu, sau đó tăng dần nhưng còn vài lần sụt (epoch 20 và 32), và mAP50-95 vẫn còn tăng nhẹ ở những epoch cuối (0,702 ở epoch 49 lên 0,711 ở epoch 50). Như vậy mô hình chưa hội tụ hoàn toàn; huấn luyện thêm epoch có thể cải thiện độ khít của hộp.</w:t>
      </w:r>
    </w:p>
    <w:p w14:paraId="1E2BAF7F">
      <w:pPr>
        <w:pStyle w:val="167"/>
      </w:pPr>
      <w:r>
        <w:t>Hàm mất mát (Hình 4.1a) giảm nhanh trong khoảng 12 epoch đầu; riêng loss phân lớp trên tập kiểm định có một đỉnh ở epoch 7 (4,40) rồi giảm ổn định. Đến epoch 50, loss huấn luyện còn box 0,966, cls 0,613, dfl 1,045 và loss kiểm định còn box 0,941, cls 0,603, dfl 1,028. Loss kiểm định không cao hơn loss huấn luyện và không tăng trở lại ở các epoch cuối, nên chưa có dấu hiệu quá khớp. Đường cong precision–recall (Hình 4.1c) giữ precision gần 1 cho tới recall khoảng 0,9 rồi mới giảm. Hình 4.1d cho thấy phần lớn hộp người chỉ rộng 5–10% và cao 10–20% khung hình: học sinh trong ảnh lớp học là đối tượng nhỏ, lệch vài pixel đã làm IoU giảm đáng kể, nên mAP50-95 (0,711) thấp hơn nhiều so với mAP50 (0,988).</w:t>
      </w:r>
    </w:p>
    <w:p w14:paraId="6BAD43F8">
      <w:pPr>
        <w:pStyle w:val="3"/>
      </w:pPr>
      <w:bookmarkStart w:id="53" w:name="_Toc6383"/>
      <w:r>
        <w:t>4.2. Kết quả nhận diện khuôn mặt</w:t>
      </w:r>
      <w:bookmarkEnd w:id="53"/>
    </w:p>
    <w:p w14:paraId="62B77A87">
      <w:pPr>
        <w:pStyle w:val="4"/>
      </w:pPr>
      <w:bookmarkStart w:id="54" w:name="_Toc13262"/>
      <w:r>
        <w:t>4.2.1. Kết quả của phiên bản trước</w:t>
      </w:r>
      <w:bookmarkEnd w:id="54"/>
    </w:p>
    <w:p w14:paraId="4AE4D7A9">
      <w:pPr>
        <w:pStyle w:val="167"/>
      </w:pPr>
      <w:r>
        <w:t>Phần này giữ lại kết quả đã báo cáo ở lần trước để đối chiếu. Phiên bản trước dùng gallery 33 học sinh (mã HS7_01 đến HS7_33) với 335 mẫu, mỗi học sinh giữ nhiều mẫu theo góc mặt; ngưỡng khớp 0,423, ngưỡng khóa tên 0,503 và biên độ với người đứng thứ hai 0,012. Các tệp kết quả gốc (EVALUATION_ARCFACE.md và reports/arcface_eval_metrics.json) hiện không còn trong kho mã nên các số liệu dưới đây được chép lại từ báo cáo trước, chưa kiểm chứng lại được.</w:t>
      </w:r>
    </w:p>
    <w:p w14:paraId="2DCFE8EB">
      <w:pPr>
        <w:pStyle w:val="167"/>
      </w:pPr>
      <w:r>
        <w:t>Trên 152 ảnh mặt kiểm tra, hạng 1 và hạng 5 đều đạt 100%. Độ tương đồng đúng người trung bình 0,812 (độ lệch chuẩn 0,077), khác người trung bình 0,141 (độ lệch chuẩn 0,084).</w:t>
      </w:r>
    </w:p>
    <w:p w14:paraId="3A716F49">
      <w:pPr>
        <w:pStyle w:val="172"/>
      </w:pPr>
      <w:bookmarkStart w:id="55" w:name="_Toc22733"/>
      <w:r>
        <w:rPr>
          <w:b/>
        </w:rPr>
        <w:t>Bảng 4.2:</w:t>
      </w:r>
      <w:r>
        <w:t xml:space="preserve"> Nhận diện khuôn mặt trên tập kiểm tra, phiên bản trước.</w:t>
      </w:r>
      <w:bookmarkEnd w:id="55"/>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2268"/>
      </w:tblGrid>
      <w:tr w14:paraId="6E3490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535" w:type="dxa"/>
            <w:tcBorders>
              <w:bottom w:val="single" w:color="000000" w:sz="6" w:space="0"/>
            </w:tcBorders>
          </w:tcPr>
          <w:p w14:paraId="46A74CBD">
            <w:pPr>
              <w:pStyle w:val="175"/>
              <w:jc w:val="center"/>
            </w:pPr>
            <w:r>
              <w:rPr>
                <w:b/>
              </w:rPr>
              <w:t>Chỉ số</w:t>
            </w:r>
          </w:p>
        </w:tc>
        <w:tc>
          <w:tcPr>
            <w:tcW w:w="2268" w:type="dxa"/>
            <w:tcBorders>
              <w:bottom w:val="single" w:color="000000" w:sz="6" w:space="0"/>
            </w:tcBorders>
          </w:tcPr>
          <w:p w14:paraId="0BF507FC">
            <w:pPr>
              <w:pStyle w:val="175"/>
              <w:jc w:val="center"/>
            </w:pPr>
            <w:r>
              <w:rPr>
                <w:b/>
              </w:rPr>
              <w:t>Giá trị</w:t>
            </w:r>
          </w:p>
        </w:tc>
      </w:tr>
      <w:tr w14:paraId="08916F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6F23074">
            <w:pPr>
              <w:pStyle w:val="175"/>
              <w:jc w:val="left"/>
            </w:pPr>
            <w:r>
              <w:t>Số học sinh</w:t>
            </w:r>
          </w:p>
        </w:tc>
        <w:tc>
          <w:tcPr>
            <w:tcW w:w="2268" w:type="dxa"/>
          </w:tcPr>
          <w:p w14:paraId="0266B0CE">
            <w:pPr>
              <w:pStyle w:val="175"/>
              <w:jc w:val="center"/>
            </w:pPr>
            <w:r>
              <w:t>33</w:t>
            </w:r>
          </w:p>
        </w:tc>
      </w:tr>
      <w:tr w14:paraId="5FD1D3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5C8F626">
            <w:pPr>
              <w:pStyle w:val="175"/>
              <w:jc w:val="left"/>
            </w:pPr>
            <w:r>
              <w:t>Số mẫu gallery</w:t>
            </w:r>
          </w:p>
        </w:tc>
        <w:tc>
          <w:tcPr>
            <w:tcW w:w="2268" w:type="dxa"/>
          </w:tcPr>
          <w:p w14:paraId="228260D7">
            <w:pPr>
              <w:pStyle w:val="175"/>
              <w:jc w:val="center"/>
            </w:pPr>
            <w:r>
              <w:t>335</w:t>
            </w:r>
          </w:p>
        </w:tc>
      </w:tr>
      <w:tr w14:paraId="6FC6AA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E84540C">
            <w:pPr>
              <w:pStyle w:val="175"/>
              <w:jc w:val="left"/>
            </w:pPr>
            <w:r>
              <w:t>Ảnh kiểm tra có mặt</w:t>
            </w:r>
          </w:p>
        </w:tc>
        <w:tc>
          <w:tcPr>
            <w:tcW w:w="2268" w:type="dxa"/>
          </w:tcPr>
          <w:p w14:paraId="725CA3FE">
            <w:pPr>
              <w:pStyle w:val="175"/>
              <w:jc w:val="center"/>
            </w:pPr>
            <w:r>
              <w:t>152</w:t>
            </w:r>
          </w:p>
        </w:tc>
      </w:tr>
      <w:tr w14:paraId="396A31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C27AC1A">
            <w:pPr>
              <w:pStyle w:val="175"/>
              <w:jc w:val="left"/>
            </w:pPr>
            <w:r>
              <w:t>Ảnh không thấy mặt</w:t>
            </w:r>
          </w:p>
        </w:tc>
        <w:tc>
          <w:tcPr>
            <w:tcW w:w="2268" w:type="dxa"/>
          </w:tcPr>
          <w:p w14:paraId="2912B8E3">
            <w:pPr>
              <w:pStyle w:val="175"/>
              <w:jc w:val="center"/>
            </w:pPr>
            <w:r>
              <w:t>1</w:t>
            </w:r>
          </w:p>
        </w:tc>
      </w:tr>
      <w:tr w14:paraId="52F11A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104D2CD">
            <w:pPr>
              <w:pStyle w:val="175"/>
              <w:jc w:val="left"/>
            </w:pPr>
            <w:r>
              <w:t>Hạng 1</w:t>
            </w:r>
          </w:p>
        </w:tc>
        <w:tc>
          <w:tcPr>
            <w:tcW w:w="2268" w:type="dxa"/>
          </w:tcPr>
          <w:p w14:paraId="3EE09B22">
            <w:pPr>
              <w:pStyle w:val="175"/>
              <w:jc w:val="center"/>
            </w:pPr>
            <w:r>
              <w:t>100%</w:t>
            </w:r>
          </w:p>
        </w:tc>
      </w:tr>
      <w:tr w14:paraId="3BB432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DF3A647">
            <w:pPr>
              <w:pStyle w:val="175"/>
              <w:jc w:val="left"/>
            </w:pPr>
            <w:r>
              <w:t>Hạng 5</w:t>
            </w:r>
          </w:p>
        </w:tc>
        <w:tc>
          <w:tcPr>
            <w:tcW w:w="2268" w:type="dxa"/>
          </w:tcPr>
          <w:p w14:paraId="2ECBF33C">
            <w:pPr>
              <w:pStyle w:val="175"/>
              <w:jc w:val="center"/>
            </w:pPr>
            <w:r>
              <w:t>100%</w:t>
            </w:r>
          </w:p>
        </w:tc>
      </w:tr>
      <w:tr w14:paraId="4F3AF8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5FA0D94">
            <w:pPr>
              <w:pStyle w:val="175"/>
              <w:jc w:val="left"/>
            </w:pPr>
            <w:r>
              <w:t>Tương đồng đúng người</w:t>
            </w:r>
          </w:p>
        </w:tc>
        <w:tc>
          <w:tcPr>
            <w:tcW w:w="2268" w:type="dxa"/>
          </w:tcPr>
          <w:p w14:paraId="2CA9E969">
            <w:pPr>
              <w:pStyle w:val="175"/>
              <w:jc w:val="center"/>
            </w:pPr>
            <w:r>
              <w:t>0,812 ± 0,077</w:t>
            </w:r>
          </w:p>
        </w:tc>
      </w:tr>
      <w:tr w14:paraId="6A8849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60A00116">
            <w:pPr>
              <w:pStyle w:val="175"/>
              <w:jc w:val="left"/>
            </w:pPr>
            <w:r>
              <w:t>Tương đồng khác người</w:t>
            </w:r>
          </w:p>
        </w:tc>
        <w:tc>
          <w:tcPr>
            <w:tcW w:w="2268" w:type="dxa"/>
          </w:tcPr>
          <w:p w14:paraId="04653B3E">
            <w:pPr>
              <w:pStyle w:val="175"/>
              <w:jc w:val="center"/>
            </w:pPr>
            <w:r>
              <w:t>0,141 ± 0,084</w:t>
            </w:r>
          </w:p>
        </w:tc>
      </w:tr>
    </w:tbl>
    <w:p w14:paraId="4C9542CE">
      <w:pPr>
        <w:pStyle w:val="174"/>
      </w:pPr>
      <w:r>
        <w:t>(Nguồn: báo cáo tiến độ lần trước, trích từ reports/arcface_eval_metrics.json và meta.json).</w:t>
      </w:r>
    </w:p>
    <w:p w14:paraId="594A7A78">
      <w:pPr>
        <w:pStyle w:val="172"/>
      </w:pPr>
      <w:bookmarkStart w:id="56" w:name="_Toc4668"/>
      <w:r>
        <w:rPr>
          <w:b/>
        </w:rPr>
        <w:t>Bảng 4.3:</w:t>
      </w:r>
      <w:r>
        <w:t xml:space="preserve"> Hạng 1 theo góc mặt, phiên bản trước.</w:t>
      </w:r>
      <w:bookmarkEnd w:id="56"/>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1417"/>
        <w:gridCol w:w="1417"/>
        <w:gridCol w:w="2268"/>
      </w:tblGrid>
      <w:tr w14:paraId="3CB510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8" w:type="dxa"/>
            <w:tcBorders>
              <w:bottom w:val="single" w:color="000000" w:sz="6" w:space="0"/>
            </w:tcBorders>
          </w:tcPr>
          <w:p w14:paraId="2B2E378F">
            <w:pPr>
              <w:pStyle w:val="175"/>
              <w:jc w:val="center"/>
            </w:pPr>
            <w:r>
              <w:rPr>
                <w:b/>
              </w:rPr>
              <w:t>Góc mặt</w:t>
            </w:r>
          </w:p>
        </w:tc>
        <w:tc>
          <w:tcPr>
            <w:tcW w:w="1417" w:type="dxa"/>
            <w:tcBorders>
              <w:bottom w:val="single" w:color="000000" w:sz="6" w:space="0"/>
            </w:tcBorders>
          </w:tcPr>
          <w:p w14:paraId="550EB8A2">
            <w:pPr>
              <w:pStyle w:val="175"/>
              <w:jc w:val="center"/>
            </w:pPr>
            <w:r>
              <w:rPr>
                <w:b/>
              </w:rPr>
              <w:t>Số ảnh</w:t>
            </w:r>
          </w:p>
        </w:tc>
        <w:tc>
          <w:tcPr>
            <w:tcW w:w="1417" w:type="dxa"/>
            <w:tcBorders>
              <w:bottom w:val="single" w:color="000000" w:sz="6" w:space="0"/>
            </w:tcBorders>
          </w:tcPr>
          <w:p w14:paraId="111AB0B7">
            <w:pPr>
              <w:pStyle w:val="175"/>
              <w:jc w:val="center"/>
            </w:pPr>
            <w:r>
              <w:rPr>
                <w:b/>
              </w:rPr>
              <w:t>Hạng 1</w:t>
            </w:r>
          </w:p>
        </w:tc>
        <w:tc>
          <w:tcPr>
            <w:tcW w:w="2268" w:type="dxa"/>
            <w:tcBorders>
              <w:bottom w:val="single" w:color="000000" w:sz="6" w:space="0"/>
            </w:tcBorders>
          </w:tcPr>
          <w:p w14:paraId="13011103">
            <w:pPr>
              <w:pStyle w:val="175"/>
              <w:jc w:val="center"/>
            </w:pPr>
            <w:r>
              <w:rPr>
                <w:b/>
              </w:rPr>
              <w:t>Chấp nhận tại 0,50</w:t>
            </w:r>
          </w:p>
        </w:tc>
      </w:tr>
      <w:tr w14:paraId="61CAE8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27042353">
            <w:pPr>
              <w:pStyle w:val="175"/>
              <w:jc w:val="left"/>
            </w:pPr>
            <w:r>
              <w:t>Chính diện</w:t>
            </w:r>
          </w:p>
        </w:tc>
        <w:tc>
          <w:tcPr>
            <w:tcW w:w="1417" w:type="dxa"/>
          </w:tcPr>
          <w:p w14:paraId="33967C6B">
            <w:pPr>
              <w:pStyle w:val="175"/>
              <w:jc w:val="center"/>
            </w:pPr>
            <w:r>
              <w:t>51</w:t>
            </w:r>
          </w:p>
        </w:tc>
        <w:tc>
          <w:tcPr>
            <w:tcW w:w="1417" w:type="dxa"/>
          </w:tcPr>
          <w:p w14:paraId="7C798100">
            <w:pPr>
              <w:pStyle w:val="175"/>
              <w:jc w:val="center"/>
            </w:pPr>
            <w:r>
              <w:t>100%</w:t>
            </w:r>
          </w:p>
        </w:tc>
        <w:tc>
          <w:tcPr>
            <w:tcW w:w="2268" w:type="dxa"/>
          </w:tcPr>
          <w:p w14:paraId="27A7AFE0">
            <w:pPr>
              <w:pStyle w:val="175"/>
              <w:jc w:val="center"/>
            </w:pPr>
            <w:r>
              <w:t>100%</w:t>
            </w:r>
          </w:p>
        </w:tc>
      </w:tr>
      <w:tr w14:paraId="740741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7D4C5448">
            <w:pPr>
              <w:pStyle w:val="175"/>
              <w:jc w:val="left"/>
            </w:pPr>
            <w:r>
              <w:t>Nghiêng trái</w:t>
            </w:r>
          </w:p>
        </w:tc>
        <w:tc>
          <w:tcPr>
            <w:tcW w:w="1417" w:type="dxa"/>
          </w:tcPr>
          <w:p w14:paraId="6D80D659">
            <w:pPr>
              <w:pStyle w:val="175"/>
              <w:jc w:val="center"/>
            </w:pPr>
            <w:r>
              <w:t>43</w:t>
            </w:r>
          </w:p>
        </w:tc>
        <w:tc>
          <w:tcPr>
            <w:tcW w:w="1417" w:type="dxa"/>
          </w:tcPr>
          <w:p w14:paraId="553F5059">
            <w:pPr>
              <w:pStyle w:val="175"/>
              <w:jc w:val="center"/>
            </w:pPr>
            <w:r>
              <w:t>100%</w:t>
            </w:r>
          </w:p>
        </w:tc>
        <w:tc>
          <w:tcPr>
            <w:tcW w:w="2268" w:type="dxa"/>
          </w:tcPr>
          <w:p w14:paraId="2FAA1C46">
            <w:pPr>
              <w:pStyle w:val="175"/>
              <w:jc w:val="center"/>
            </w:pPr>
            <w:r>
              <w:t>100%</w:t>
            </w:r>
          </w:p>
        </w:tc>
      </w:tr>
      <w:tr w14:paraId="0D003F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02A415EF">
            <w:pPr>
              <w:pStyle w:val="175"/>
              <w:jc w:val="left"/>
            </w:pPr>
            <w:r>
              <w:t>Nghiêng phải</w:t>
            </w:r>
          </w:p>
        </w:tc>
        <w:tc>
          <w:tcPr>
            <w:tcW w:w="1417" w:type="dxa"/>
          </w:tcPr>
          <w:p w14:paraId="0CF82049">
            <w:pPr>
              <w:pStyle w:val="175"/>
              <w:jc w:val="center"/>
            </w:pPr>
            <w:r>
              <w:t>50</w:t>
            </w:r>
          </w:p>
        </w:tc>
        <w:tc>
          <w:tcPr>
            <w:tcW w:w="1417" w:type="dxa"/>
          </w:tcPr>
          <w:p w14:paraId="32744FA8">
            <w:pPr>
              <w:pStyle w:val="175"/>
              <w:jc w:val="center"/>
            </w:pPr>
            <w:r>
              <w:t>100%</w:t>
            </w:r>
          </w:p>
        </w:tc>
        <w:tc>
          <w:tcPr>
            <w:tcW w:w="2268" w:type="dxa"/>
          </w:tcPr>
          <w:p w14:paraId="4F6A8485">
            <w:pPr>
              <w:pStyle w:val="175"/>
              <w:jc w:val="center"/>
            </w:pPr>
            <w:r>
              <w:t>100%</w:t>
            </w:r>
          </w:p>
        </w:tc>
      </w:tr>
      <w:tr w14:paraId="6B84D8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1C7A4BCB">
            <w:pPr>
              <w:pStyle w:val="175"/>
              <w:jc w:val="left"/>
            </w:pPr>
            <w:r>
              <w:t>Cúi</w:t>
            </w:r>
          </w:p>
        </w:tc>
        <w:tc>
          <w:tcPr>
            <w:tcW w:w="1417" w:type="dxa"/>
          </w:tcPr>
          <w:p w14:paraId="7DCFB82C">
            <w:pPr>
              <w:pStyle w:val="175"/>
              <w:jc w:val="center"/>
            </w:pPr>
            <w:r>
              <w:t>8</w:t>
            </w:r>
          </w:p>
        </w:tc>
        <w:tc>
          <w:tcPr>
            <w:tcW w:w="1417" w:type="dxa"/>
          </w:tcPr>
          <w:p w14:paraId="1E961328">
            <w:pPr>
              <w:pStyle w:val="175"/>
              <w:jc w:val="center"/>
            </w:pPr>
            <w:r>
              <w:t>100%</w:t>
            </w:r>
          </w:p>
        </w:tc>
        <w:tc>
          <w:tcPr>
            <w:tcW w:w="2268" w:type="dxa"/>
          </w:tcPr>
          <w:p w14:paraId="38F69863">
            <w:pPr>
              <w:pStyle w:val="175"/>
              <w:jc w:val="center"/>
            </w:pPr>
            <w:r>
              <w:t>100%</w:t>
            </w:r>
          </w:p>
        </w:tc>
      </w:tr>
    </w:tbl>
    <w:p w14:paraId="70598AFC">
      <w:pPr>
        <w:pStyle w:val="174"/>
      </w:pPr>
      <w:r>
        <w:t>(Nguồn: báo cáo tiến độ lần trước, trích từ reports/arcface_eval_metrics.json).</w:t>
      </w:r>
    </w:p>
    <w:p w14:paraId="22475FD6">
      <w:pPr>
        <w:pStyle w:val="172"/>
      </w:pPr>
      <w:bookmarkStart w:id="57" w:name="_Toc5326"/>
      <w:r>
        <w:rPr>
          <w:b/>
        </w:rPr>
        <w:t>Bảng 4.4:</w:t>
      </w:r>
      <w:r>
        <w:t xml:space="preserve"> TAR, FAR và FRR theo ngưỡng cosine, phiên bản trước.</w:t>
      </w:r>
      <w:bookmarkEnd w:id="57"/>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417"/>
        <w:gridCol w:w="1417"/>
        <w:gridCol w:w="1417"/>
        <w:gridCol w:w="1701"/>
      </w:tblGrid>
      <w:tr w14:paraId="2D70F5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7" w:type="dxa"/>
            <w:tcBorders>
              <w:bottom w:val="single" w:color="000000" w:sz="6" w:space="0"/>
            </w:tcBorders>
          </w:tcPr>
          <w:p w14:paraId="51954868">
            <w:pPr>
              <w:pStyle w:val="175"/>
              <w:jc w:val="center"/>
            </w:pPr>
            <w:r>
              <w:rPr>
                <w:b/>
              </w:rPr>
              <w:t>Ngưỡng</w:t>
            </w:r>
          </w:p>
        </w:tc>
        <w:tc>
          <w:tcPr>
            <w:tcW w:w="1417" w:type="dxa"/>
            <w:tcBorders>
              <w:bottom w:val="single" w:color="000000" w:sz="6" w:space="0"/>
            </w:tcBorders>
          </w:tcPr>
          <w:p w14:paraId="0A5AFAE4">
            <w:pPr>
              <w:pStyle w:val="175"/>
              <w:jc w:val="center"/>
            </w:pPr>
            <w:r>
              <w:rPr>
                <w:b/>
              </w:rPr>
              <w:t>TAR</w:t>
            </w:r>
          </w:p>
        </w:tc>
        <w:tc>
          <w:tcPr>
            <w:tcW w:w="1417" w:type="dxa"/>
            <w:tcBorders>
              <w:bottom w:val="single" w:color="000000" w:sz="6" w:space="0"/>
            </w:tcBorders>
          </w:tcPr>
          <w:p w14:paraId="219A1603">
            <w:pPr>
              <w:pStyle w:val="175"/>
              <w:jc w:val="center"/>
            </w:pPr>
            <w:r>
              <w:rPr>
                <w:b/>
              </w:rPr>
              <w:t>FAR</w:t>
            </w:r>
          </w:p>
        </w:tc>
        <w:tc>
          <w:tcPr>
            <w:tcW w:w="1417" w:type="dxa"/>
            <w:tcBorders>
              <w:bottom w:val="single" w:color="000000" w:sz="6" w:space="0"/>
            </w:tcBorders>
          </w:tcPr>
          <w:p w14:paraId="2BDDFFB6">
            <w:pPr>
              <w:pStyle w:val="175"/>
              <w:jc w:val="center"/>
            </w:pPr>
            <w:r>
              <w:rPr>
                <w:b/>
              </w:rPr>
              <w:t>FRR</w:t>
            </w:r>
          </w:p>
        </w:tc>
        <w:tc>
          <w:tcPr>
            <w:tcW w:w="1701" w:type="dxa"/>
            <w:tcBorders>
              <w:bottom w:val="single" w:color="000000" w:sz="6" w:space="0"/>
            </w:tcBorders>
          </w:tcPr>
          <w:p w14:paraId="4418E41D">
            <w:pPr>
              <w:pStyle w:val="175"/>
              <w:jc w:val="center"/>
            </w:pPr>
            <w:r>
              <w:rPr>
                <w:b/>
              </w:rPr>
              <w:t>Đúng hạng 1</w:t>
            </w:r>
          </w:p>
        </w:tc>
      </w:tr>
      <w:tr w14:paraId="26BEF7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6F77C0C0">
            <w:pPr>
              <w:pStyle w:val="175"/>
              <w:jc w:val="center"/>
            </w:pPr>
            <w:r>
              <w:t>0,30</w:t>
            </w:r>
          </w:p>
        </w:tc>
        <w:tc>
          <w:tcPr>
            <w:tcW w:w="1417" w:type="dxa"/>
          </w:tcPr>
          <w:p w14:paraId="5F1943D1">
            <w:pPr>
              <w:pStyle w:val="175"/>
              <w:jc w:val="center"/>
            </w:pPr>
            <w:r>
              <w:t>100%</w:t>
            </w:r>
          </w:p>
        </w:tc>
        <w:tc>
          <w:tcPr>
            <w:tcW w:w="1417" w:type="dxa"/>
          </w:tcPr>
          <w:p w14:paraId="757E2A1D">
            <w:pPr>
              <w:pStyle w:val="175"/>
              <w:jc w:val="center"/>
            </w:pPr>
            <w:r>
              <w:t>3,6%</w:t>
            </w:r>
          </w:p>
        </w:tc>
        <w:tc>
          <w:tcPr>
            <w:tcW w:w="1417" w:type="dxa"/>
          </w:tcPr>
          <w:p w14:paraId="6F22A3D7">
            <w:pPr>
              <w:pStyle w:val="175"/>
              <w:jc w:val="center"/>
            </w:pPr>
            <w:r>
              <w:t>0%</w:t>
            </w:r>
          </w:p>
        </w:tc>
        <w:tc>
          <w:tcPr>
            <w:tcW w:w="1701" w:type="dxa"/>
          </w:tcPr>
          <w:p w14:paraId="2B2F001D">
            <w:pPr>
              <w:pStyle w:val="175"/>
              <w:jc w:val="center"/>
            </w:pPr>
            <w:r>
              <w:t>100%</w:t>
            </w:r>
          </w:p>
        </w:tc>
      </w:tr>
      <w:tr w14:paraId="19AA71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3DCE9A0C">
            <w:pPr>
              <w:pStyle w:val="175"/>
              <w:jc w:val="center"/>
            </w:pPr>
            <w:r>
              <w:t>0,35</w:t>
            </w:r>
          </w:p>
        </w:tc>
        <w:tc>
          <w:tcPr>
            <w:tcW w:w="1417" w:type="dxa"/>
          </w:tcPr>
          <w:p w14:paraId="65644036">
            <w:pPr>
              <w:pStyle w:val="175"/>
              <w:jc w:val="center"/>
            </w:pPr>
            <w:r>
              <w:t>100%</w:t>
            </w:r>
          </w:p>
        </w:tc>
        <w:tc>
          <w:tcPr>
            <w:tcW w:w="1417" w:type="dxa"/>
          </w:tcPr>
          <w:p w14:paraId="25FD0765">
            <w:pPr>
              <w:pStyle w:val="175"/>
              <w:jc w:val="center"/>
            </w:pPr>
            <w:r>
              <w:t>1,2%</w:t>
            </w:r>
          </w:p>
        </w:tc>
        <w:tc>
          <w:tcPr>
            <w:tcW w:w="1417" w:type="dxa"/>
          </w:tcPr>
          <w:p w14:paraId="15662643">
            <w:pPr>
              <w:pStyle w:val="175"/>
              <w:jc w:val="center"/>
            </w:pPr>
            <w:r>
              <w:t>0%</w:t>
            </w:r>
          </w:p>
        </w:tc>
        <w:tc>
          <w:tcPr>
            <w:tcW w:w="1701" w:type="dxa"/>
          </w:tcPr>
          <w:p w14:paraId="65078667">
            <w:pPr>
              <w:pStyle w:val="175"/>
              <w:jc w:val="center"/>
            </w:pPr>
            <w:r>
              <w:t>100%</w:t>
            </w:r>
          </w:p>
        </w:tc>
      </w:tr>
      <w:tr w14:paraId="0DD211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0318C332">
            <w:pPr>
              <w:pStyle w:val="175"/>
              <w:jc w:val="center"/>
            </w:pPr>
            <w:r>
              <w:t>0,40</w:t>
            </w:r>
          </w:p>
        </w:tc>
        <w:tc>
          <w:tcPr>
            <w:tcW w:w="1417" w:type="dxa"/>
          </w:tcPr>
          <w:p w14:paraId="70578265">
            <w:pPr>
              <w:pStyle w:val="175"/>
              <w:jc w:val="center"/>
            </w:pPr>
            <w:r>
              <w:t>100%</w:t>
            </w:r>
          </w:p>
        </w:tc>
        <w:tc>
          <w:tcPr>
            <w:tcW w:w="1417" w:type="dxa"/>
          </w:tcPr>
          <w:p w14:paraId="340BA33D">
            <w:pPr>
              <w:pStyle w:val="175"/>
              <w:jc w:val="center"/>
            </w:pPr>
            <w:r>
              <w:t>0,1%</w:t>
            </w:r>
          </w:p>
        </w:tc>
        <w:tc>
          <w:tcPr>
            <w:tcW w:w="1417" w:type="dxa"/>
          </w:tcPr>
          <w:p w14:paraId="7ABD32B5">
            <w:pPr>
              <w:pStyle w:val="175"/>
              <w:jc w:val="center"/>
            </w:pPr>
            <w:r>
              <w:t>0%</w:t>
            </w:r>
          </w:p>
        </w:tc>
        <w:tc>
          <w:tcPr>
            <w:tcW w:w="1701" w:type="dxa"/>
          </w:tcPr>
          <w:p w14:paraId="377B9E14">
            <w:pPr>
              <w:pStyle w:val="175"/>
              <w:jc w:val="center"/>
            </w:pPr>
            <w:r>
              <w:t>100%</w:t>
            </w:r>
          </w:p>
        </w:tc>
      </w:tr>
      <w:tr w14:paraId="43E8F9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2D86968A">
            <w:pPr>
              <w:pStyle w:val="175"/>
              <w:jc w:val="center"/>
            </w:pPr>
            <w:r>
              <w:t>0,45</w:t>
            </w:r>
          </w:p>
        </w:tc>
        <w:tc>
          <w:tcPr>
            <w:tcW w:w="1417" w:type="dxa"/>
          </w:tcPr>
          <w:p w14:paraId="51F5BCC8">
            <w:pPr>
              <w:pStyle w:val="175"/>
              <w:jc w:val="center"/>
            </w:pPr>
            <w:r>
              <w:t>100%</w:t>
            </w:r>
          </w:p>
        </w:tc>
        <w:tc>
          <w:tcPr>
            <w:tcW w:w="1417" w:type="dxa"/>
          </w:tcPr>
          <w:p w14:paraId="17ACD25E">
            <w:pPr>
              <w:pStyle w:val="175"/>
              <w:jc w:val="center"/>
            </w:pPr>
            <w:r>
              <w:t>0%</w:t>
            </w:r>
          </w:p>
        </w:tc>
        <w:tc>
          <w:tcPr>
            <w:tcW w:w="1417" w:type="dxa"/>
          </w:tcPr>
          <w:p w14:paraId="2897BCEF">
            <w:pPr>
              <w:pStyle w:val="175"/>
              <w:jc w:val="center"/>
            </w:pPr>
            <w:r>
              <w:t>0%</w:t>
            </w:r>
          </w:p>
        </w:tc>
        <w:tc>
          <w:tcPr>
            <w:tcW w:w="1701" w:type="dxa"/>
          </w:tcPr>
          <w:p w14:paraId="38102A05">
            <w:pPr>
              <w:pStyle w:val="175"/>
              <w:jc w:val="center"/>
            </w:pPr>
            <w:r>
              <w:t>100%</w:t>
            </w:r>
          </w:p>
        </w:tc>
      </w:tr>
      <w:tr w14:paraId="395A0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1910D2EA">
            <w:pPr>
              <w:pStyle w:val="175"/>
              <w:jc w:val="center"/>
            </w:pPr>
            <w:r>
              <w:t>0,50</w:t>
            </w:r>
          </w:p>
        </w:tc>
        <w:tc>
          <w:tcPr>
            <w:tcW w:w="1417" w:type="dxa"/>
          </w:tcPr>
          <w:p w14:paraId="15E6B622">
            <w:pPr>
              <w:pStyle w:val="175"/>
              <w:jc w:val="center"/>
            </w:pPr>
            <w:r>
              <w:t>100%</w:t>
            </w:r>
          </w:p>
        </w:tc>
        <w:tc>
          <w:tcPr>
            <w:tcW w:w="1417" w:type="dxa"/>
          </w:tcPr>
          <w:p w14:paraId="257011D2">
            <w:pPr>
              <w:pStyle w:val="175"/>
              <w:jc w:val="center"/>
            </w:pPr>
            <w:r>
              <w:t>0%</w:t>
            </w:r>
          </w:p>
        </w:tc>
        <w:tc>
          <w:tcPr>
            <w:tcW w:w="1417" w:type="dxa"/>
          </w:tcPr>
          <w:p w14:paraId="2BD20091">
            <w:pPr>
              <w:pStyle w:val="175"/>
              <w:jc w:val="center"/>
            </w:pPr>
            <w:r>
              <w:t>0%</w:t>
            </w:r>
          </w:p>
        </w:tc>
        <w:tc>
          <w:tcPr>
            <w:tcW w:w="1701" w:type="dxa"/>
          </w:tcPr>
          <w:p w14:paraId="62EA40B4">
            <w:pPr>
              <w:pStyle w:val="175"/>
              <w:jc w:val="center"/>
            </w:pPr>
            <w:r>
              <w:t>100%</w:t>
            </w:r>
          </w:p>
        </w:tc>
      </w:tr>
      <w:tr w14:paraId="447E66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4B44F232">
            <w:pPr>
              <w:pStyle w:val="175"/>
              <w:jc w:val="center"/>
            </w:pPr>
            <w:r>
              <w:t>0,55</w:t>
            </w:r>
          </w:p>
        </w:tc>
        <w:tc>
          <w:tcPr>
            <w:tcW w:w="1417" w:type="dxa"/>
          </w:tcPr>
          <w:p w14:paraId="405FE8F1">
            <w:pPr>
              <w:pStyle w:val="175"/>
              <w:jc w:val="center"/>
            </w:pPr>
            <w:r>
              <w:t>98,7%</w:t>
            </w:r>
          </w:p>
        </w:tc>
        <w:tc>
          <w:tcPr>
            <w:tcW w:w="1417" w:type="dxa"/>
          </w:tcPr>
          <w:p w14:paraId="2928781B">
            <w:pPr>
              <w:pStyle w:val="175"/>
              <w:jc w:val="center"/>
            </w:pPr>
            <w:r>
              <w:t>0%</w:t>
            </w:r>
          </w:p>
        </w:tc>
        <w:tc>
          <w:tcPr>
            <w:tcW w:w="1417" w:type="dxa"/>
          </w:tcPr>
          <w:p w14:paraId="54D59F79">
            <w:pPr>
              <w:pStyle w:val="175"/>
              <w:jc w:val="center"/>
            </w:pPr>
            <w:r>
              <w:t>1,3%</w:t>
            </w:r>
          </w:p>
        </w:tc>
        <w:tc>
          <w:tcPr>
            <w:tcW w:w="1701" w:type="dxa"/>
          </w:tcPr>
          <w:p w14:paraId="2777ABC8">
            <w:pPr>
              <w:pStyle w:val="175"/>
              <w:jc w:val="center"/>
            </w:pPr>
            <w:r>
              <w:t>98,7%</w:t>
            </w:r>
          </w:p>
        </w:tc>
      </w:tr>
      <w:tr w14:paraId="7439EE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49562C32">
            <w:pPr>
              <w:pStyle w:val="175"/>
              <w:jc w:val="center"/>
            </w:pPr>
            <w:r>
              <w:t>0,60</w:t>
            </w:r>
          </w:p>
        </w:tc>
        <w:tc>
          <w:tcPr>
            <w:tcW w:w="1417" w:type="dxa"/>
          </w:tcPr>
          <w:p w14:paraId="6CE33163">
            <w:pPr>
              <w:pStyle w:val="175"/>
              <w:jc w:val="center"/>
            </w:pPr>
            <w:r>
              <w:t>98,7%</w:t>
            </w:r>
          </w:p>
        </w:tc>
        <w:tc>
          <w:tcPr>
            <w:tcW w:w="1417" w:type="dxa"/>
          </w:tcPr>
          <w:p w14:paraId="41918A47">
            <w:pPr>
              <w:pStyle w:val="175"/>
              <w:jc w:val="center"/>
            </w:pPr>
            <w:r>
              <w:t>0%</w:t>
            </w:r>
          </w:p>
        </w:tc>
        <w:tc>
          <w:tcPr>
            <w:tcW w:w="1417" w:type="dxa"/>
          </w:tcPr>
          <w:p w14:paraId="1121DB3A">
            <w:pPr>
              <w:pStyle w:val="175"/>
              <w:jc w:val="center"/>
            </w:pPr>
            <w:r>
              <w:t>1,3%</w:t>
            </w:r>
          </w:p>
        </w:tc>
        <w:tc>
          <w:tcPr>
            <w:tcW w:w="1701" w:type="dxa"/>
          </w:tcPr>
          <w:p w14:paraId="72A215E7">
            <w:pPr>
              <w:pStyle w:val="175"/>
              <w:jc w:val="center"/>
            </w:pPr>
            <w:r>
              <w:t>98,7%</w:t>
            </w:r>
          </w:p>
        </w:tc>
      </w:tr>
    </w:tbl>
    <w:p w14:paraId="7878708D">
      <w:pPr>
        <w:pStyle w:val="174"/>
      </w:pPr>
      <w:r>
        <w:t>(Nguồn: báo cáo tiến độ lần trước, trích từ EVALUATION_ARCFACE.md, tính trên ảnh kiểm tra đã cắt mặt).</w:t>
      </w:r>
    </w:p>
    <w:p w14:paraId="7DDDCEF4">
      <w:pPr>
        <w:pStyle w:val="167"/>
      </w:pPr>
      <w:r>
        <w:t>Thí nghiệm thay đổi cách cắt ảnh ở phiên bản trước (Bảng 4.5) cho thấy nhận diện vẫn đúng khi cắt mặt chặt hơn, cắt đầu và vai hoặc đổi màu áo, nhưng gần như mất hoàn toàn khi chỉ cắt thô phần trên hộp người mà không phát hiện khuôn mặt.</w:t>
      </w:r>
    </w:p>
    <w:p w14:paraId="76727FBA">
      <w:pPr>
        <w:pStyle w:val="172"/>
      </w:pPr>
      <w:bookmarkStart w:id="58" w:name="_Toc24871"/>
      <w:r>
        <w:rPr>
          <w:b/>
        </w:rPr>
        <w:t>Bảng 4.5:</w:t>
      </w:r>
      <w:r>
        <w:t xml:space="preserve"> Ảnh hưởng của kiểu cắt ảnh, phiên bản trước.</w:t>
      </w:r>
      <w:bookmarkEnd w:id="58"/>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1701"/>
        <w:gridCol w:w="1417"/>
        <w:gridCol w:w="1984"/>
      </w:tblGrid>
      <w:tr w14:paraId="11AC8E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bottom w:val="single" w:color="000000" w:sz="6" w:space="0"/>
            </w:tcBorders>
          </w:tcPr>
          <w:p w14:paraId="7F2AD0F8">
            <w:pPr>
              <w:pStyle w:val="175"/>
              <w:jc w:val="center"/>
            </w:pPr>
            <w:r>
              <w:rPr>
                <w:b/>
              </w:rPr>
              <w:t>Biến thể</w:t>
            </w:r>
          </w:p>
        </w:tc>
        <w:tc>
          <w:tcPr>
            <w:tcW w:w="1701" w:type="dxa"/>
            <w:tcBorders>
              <w:bottom w:val="single" w:color="000000" w:sz="6" w:space="0"/>
            </w:tcBorders>
          </w:tcPr>
          <w:p w14:paraId="52E13903">
            <w:pPr>
              <w:pStyle w:val="175"/>
              <w:jc w:val="center"/>
            </w:pPr>
            <w:r>
              <w:rPr>
                <w:b/>
              </w:rPr>
              <w:t>Số ảnh còn mặt</w:t>
            </w:r>
          </w:p>
        </w:tc>
        <w:tc>
          <w:tcPr>
            <w:tcW w:w="1417" w:type="dxa"/>
            <w:tcBorders>
              <w:bottom w:val="single" w:color="000000" w:sz="6" w:space="0"/>
            </w:tcBorders>
          </w:tcPr>
          <w:p w14:paraId="7D038050">
            <w:pPr>
              <w:pStyle w:val="175"/>
              <w:jc w:val="center"/>
            </w:pPr>
            <w:r>
              <w:rPr>
                <w:b/>
              </w:rPr>
              <w:t>Hạng 1</w:t>
            </w:r>
          </w:p>
        </w:tc>
        <w:tc>
          <w:tcPr>
            <w:tcW w:w="1984" w:type="dxa"/>
            <w:tcBorders>
              <w:bottom w:val="single" w:color="000000" w:sz="6" w:space="0"/>
            </w:tcBorders>
          </w:tcPr>
          <w:p w14:paraId="021B4D19">
            <w:pPr>
              <w:pStyle w:val="175"/>
              <w:jc w:val="center"/>
            </w:pPr>
            <w:r>
              <w:rPr>
                <w:b/>
              </w:rPr>
              <w:t>Giảm tương đồng</w:t>
            </w:r>
          </w:p>
        </w:tc>
      </w:tr>
      <w:tr w14:paraId="06939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6C94E1E1">
            <w:pPr>
              <w:pStyle w:val="175"/>
              <w:jc w:val="left"/>
            </w:pPr>
            <w:r>
              <w:t>Ảnh gốc</w:t>
            </w:r>
          </w:p>
        </w:tc>
        <w:tc>
          <w:tcPr>
            <w:tcW w:w="1701" w:type="dxa"/>
          </w:tcPr>
          <w:p w14:paraId="03EA0526">
            <w:pPr>
              <w:pStyle w:val="175"/>
              <w:jc w:val="center"/>
            </w:pPr>
            <w:r>
              <w:t>48</w:t>
            </w:r>
          </w:p>
        </w:tc>
        <w:tc>
          <w:tcPr>
            <w:tcW w:w="1417" w:type="dxa"/>
          </w:tcPr>
          <w:p w14:paraId="0922F323">
            <w:pPr>
              <w:pStyle w:val="175"/>
              <w:jc w:val="center"/>
            </w:pPr>
            <w:r>
              <w:t>100%</w:t>
            </w:r>
          </w:p>
        </w:tc>
        <w:tc>
          <w:tcPr>
            <w:tcW w:w="1984" w:type="dxa"/>
          </w:tcPr>
          <w:p w14:paraId="7DB3167D">
            <w:pPr>
              <w:pStyle w:val="175"/>
              <w:jc w:val="center"/>
            </w:pPr>
            <w:r>
              <w:t>0,000</w:t>
            </w:r>
          </w:p>
        </w:tc>
      </w:tr>
      <w:tr w14:paraId="48848D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94917AF">
            <w:pPr>
              <w:pStyle w:val="175"/>
              <w:jc w:val="left"/>
            </w:pPr>
            <w:r>
              <w:t>Cắt mặt chặt</w:t>
            </w:r>
          </w:p>
        </w:tc>
        <w:tc>
          <w:tcPr>
            <w:tcW w:w="1701" w:type="dxa"/>
          </w:tcPr>
          <w:p w14:paraId="1504D011">
            <w:pPr>
              <w:pStyle w:val="175"/>
              <w:jc w:val="center"/>
            </w:pPr>
            <w:r>
              <w:t>48</w:t>
            </w:r>
          </w:p>
        </w:tc>
        <w:tc>
          <w:tcPr>
            <w:tcW w:w="1417" w:type="dxa"/>
          </w:tcPr>
          <w:p w14:paraId="06DBD924">
            <w:pPr>
              <w:pStyle w:val="175"/>
              <w:jc w:val="center"/>
            </w:pPr>
            <w:r>
              <w:t>100%</w:t>
            </w:r>
          </w:p>
        </w:tc>
        <w:tc>
          <w:tcPr>
            <w:tcW w:w="1984" w:type="dxa"/>
          </w:tcPr>
          <w:p w14:paraId="164259A2">
            <w:pPr>
              <w:pStyle w:val="175"/>
              <w:jc w:val="center"/>
            </w:pPr>
            <w:r>
              <w:t>0,016</w:t>
            </w:r>
          </w:p>
        </w:tc>
      </w:tr>
      <w:tr w14:paraId="211EB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0C5E1E32">
            <w:pPr>
              <w:pStyle w:val="175"/>
              <w:jc w:val="left"/>
            </w:pPr>
            <w:r>
              <w:t>Đầu và vai</w:t>
            </w:r>
          </w:p>
        </w:tc>
        <w:tc>
          <w:tcPr>
            <w:tcW w:w="1701" w:type="dxa"/>
          </w:tcPr>
          <w:p w14:paraId="77D8675D">
            <w:pPr>
              <w:pStyle w:val="175"/>
              <w:jc w:val="center"/>
            </w:pPr>
            <w:r>
              <w:t>48</w:t>
            </w:r>
          </w:p>
        </w:tc>
        <w:tc>
          <w:tcPr>
            <w:tcW w:w="1417" w:type="dxa"/>
          </w:tcPr>
          <w:p w14:paraId="75E62065">
            <w:pPr>
              <w:pStyle w:val="175"/>
              <w:jc w:val="center"/>
            </w:pPr>
            <w:r>
              <w:t>100%</w:t>
            </w:r>
          </w:p>
        </w:tc>
        <w:tc>
          <w:tcPr>
            <w:tcW w:w="1984" w:type="dxa"/>
          </w:tcPr>
          <w:p w14:paraId="704FD1BF">
            <w:pPr>
              <w:pStyle w:val="175"/>
              <w:jc w:val="center"/>
            </w:pPr>
            <w:r>
              <w:t>0,007</w:t>
            </w:r>
          </w:p>
        </w:tc>
      </w:tr>
      <w:tr w14:paraId="6700AB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109EB37">
            <w:pPr>
              <w:pStyle w:val="175"/>
              <w:jc w:val="left"/>
            </w:pPr>
            <w:r>
              <w:t>Đổi sắc áo</w:t>
            </w:r>
          </w:p>
        </w:tc>
        <w:tc>
          <w:tcPr>
            <w:tcW w:w="1701" w:type="dxa"/>
          </w:tcPr>
          <w:p w14:paraId="762C08D6">
            <w:pPr>
              <w:pStyle w:val="175"/>
              <w:jc w:val="center"/>
            </w:pPr>
            <w:r>
              <w:t>48</w:t>
            </w:r>
          </w:p>
        </w:tc>
        <w:tc>
          <w:tcPr>
            <w:tcW w:w="1417" w:type="dxa"/>
          </w:tcPr>
          <w:p w14:paraId="59FB4D25">
            <w:pPr>
              <w:pStyle w:val="175"/>
              <w:jc w:val="center"/>
            </w:pPr>
            <w:r>
              <w:t>100%</w:t>
            </w:r>
          </w:p>
        </w:tc>
        <w:tc>
          <w:tcPr>
            <w:tcW w:w="1984" w:type="dxa"/>
          </w:tcPr>
          <w:p w14:paraId="7524EAA7">
            <w:pPr>
              <w:pStyle w:val="175"/>
              <w:jc w:val="center"/>
            </w:pPr>
            <w:r>
              <w:t>0,007</w:t>
            </w:r>
          </w:p>
        </w:tc>
      </w:tr>
      <w:tr w14:paraId="0D915D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74169D0C">
            <w:pPr>
              <w:pStyle w:val="175"/>
              <w:jc w:val="left"/>
            </w:pPr>
            <w:r>
              <w:t>Áo một màu</w:t>
            </w:r>
          </w:p>
        </w:tc>
        <w:tc>
          <w:tcPr>
            <w:tcW w:w="1701" w:type="dxa"/>
          </w:tcPr>
          <w:p w14:paraId="141F22E7">
            <w:pPr>
              <w:pStyle w:val="175"/>
              <w:jc w:val="center"/>
            </w:pPr>
            <w:r>
              <w:t>48</w:t>
            </w:r>
          </w:p>
        </w:tc>
        <w:tc>
          <w:tcPr>
            <w:tcW w:w="1417" w:type="dxa"/>
          </w:tcPr>
          <w:p w14:paraId="55B89706">
            <w:pPr>
              <w:pStyle w:val="175"/>
              <w:jc w:val="center"/>
            </w:pPr>
            <w:r>
              <w:t>100%</w:t>
            </w:r>
          </w:p>
        </w:tc>
        <w:tc>
          <w:tcPr>
            <w:tcW w:w="1984" w:type="dxa"/>
          </w:tcPr>
          <w:p w14:paraId="18E0F54D">
            <w:pPr>
              <w:pStyle w:val="175"/>
              <w:jc w:val="center"/>
            </w:pPr>
            <w:r>
              <w:t>0,008</w:t>
            </w:r>
          </w:p>
        </w:tc>
      </w:tr>
      <w:tr w14:paraId="7D81EF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32D78327">
            <w:pPr>
              <w:pStyle w:val="175"/>
              <w:jc w:val="left"/>
            </w:pPr>
            <w:r>
              <w:t>Cắt phần trên hộp người</w:t>
            </w:r>
          </w:p>
        </w:tc>
        <w:tc>
          <w:tcPr>
            <w:tcW w:w="1701" w:type="dxa"/>
          </w:tcPr>
          <w:p w14:paraId="1B926864">
            <w:pPr>
              <w:pStyle w:val="175"/>
              <w:jc w:val="center"/>
            </w:pPr>
            <w:r>
              <w:t>2</w:t>
            </w:r>
          </w:p>
        </w:tc>
        <w:tc>
          <w:tcPr>
            <w:tcW w:w="1417" w:type="dxa"/>
          </w:tcPr>
          <w:p w14:paraId="6990EE55">
            <w:pPr>
              <w:pStyle w:val="175"/>
              <w:jc w:val="center"/>
            </w:pPr>
            <w:r>
              <w:t>0%</w:t>
            </w:r>
          </w:p>
        </w:tc>
        <w:tc>
          <w:tcPr>
            <w:tcW w:w="1984" w:type="dxa"/>
          </w:tcPr>
          <w:p w14:paraId="7997A92D">
            <w:pPr>
              <w:pStyle w:val="175"/>
              <w:jc w:val="center"/>
            </w:pPr>
            <w:r>
              <w:t>0,756</w:t>
            </w:r>
          </w:p>
        </w:tc>
      </w:tr>
    </w:tbl>
    <w:p w14:paraId="0DB8A366">
      <w:pPr>
        <w:pStyle w:val="174"/>
      </w:pPr>
      <w:r>
        <w:t>(Nguồn: báo cáo tiến độ lần trước, trích từ EVALUATION_ARCFACE.md).</w:t>
      </w:r>
    </w:p>
    <w:p w14:paraId="62DC7DB1">
      <w:pPr>
        <w:pStyle w:val="174"/>
      </w:pPr>
      <w:r>
        <w:rPr>
          <w:i/>
        </w:rPr>
        <w:t>*Ghi chú: đổi màu áo là chỉnh sửa trên ảnh đã cắt mặt.</w:t>
      </w:r>
    </w:p>
    <w:p w14:paraId="21D444AA">
      <w:pPr>
        <w:pStyle w:val="4"/>
      </w:pPr>
      <w:bookmarkStart w:id="59" w:name="_Toc25854"/>
      <w:r>
        <w:t>4.2.2. Kết quả đánh giá lại trên bộ dữ liệu hiện có</w:t>
      </w:r>
      <w:bookmarkEnd w:id="59"/>
    </w:p>
    <w:p w14:paraId="11128FC4">
      <w:pPr>
        <w:pStyle w:val="167"/>
      </w:pPr>
      <w:r>
        <w:t>Phép đánh giá mới chạy bằng công cụ eval_arcface.py trên bộ classroom-faces-lop07: gallery gồm 34 học sinh dựng từ 69 ảnh enroll theo đúng cách của hệ thống hiện tại (một vectơ trung bình có trọng số cho mỗi học sinh, kèm biến thể ngồi xa), kiểm tra trên 33 ảnh test tách riêng. Kết quả tổng hợp ở Bảng 4.6.</w:t>
      </w:r>
    </w:p>
    <w:p w14:paraId="1946A0CF">
      <w:pPr>
        <w:pStyle w:val="172"/>
      </w:pPr>
      <w:bookmarkStart w:id="60" w:name="_Toc7647"/>
      <w:r>
        <w:rPr>
          <w:b/>
        </w:rPr>
        <w:t>Bảng 4.6:</w:t>
      </w:r>
      <w:r>
        <w:t xml:space="preserve"> Kết quả nhận diện khuôn mặt trên bộ classroom-faces-lop07.</w:t>
      </w:r>
      <w:bookmarkEnd w:id="60"/>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69"/>
        <w:gridCol w:w="2268"/>
      </w:tblGrid>
      <w:tr w14:paraId="1FCD2C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5669" w:type="dxa"/>
            <w:tcBorders>
              <w:bottom w:val="single" w:color="000000" w:sz="6" w:space="0"/>
            </w:tcBorders>
          </w:tcPr>
          <w:p w14:paraId="61D0B3A2">
            <w:pPr>
              <w:pStyle w:val="175"/>
              <w:jc w:val="center"/>
            </w:pPr>
            <w:r>
              <w:rPr>
                <w:b/>
              </w:rPr>
              <w:t>Chỉ số</w:t>
            </w:r>
          </w:p>
        </w:tc>
        <w:tc>
          <w:tcPr>
            <w:tcW w:w="2268" w:type="dxa"/>
            <w:tcBorders>
              <w:bottom w:val="single" w:color="000000" w:sz="6" w:space="0"/>
            </w:tcBorders>
          </w:tcPr>
          <w:p w14:paraId="6E3D6053">
            <w:pPr>
              <w:pStyle w:val="175"/>
              <w:jc w:val="center"/>
            </w:pPr>
            <w:r>
              <w:rPr>
                <w:b/>
              </w:rPr>
              <w:t>Giá trị</w:t>
            </w:r>
          </w:p>
        </w:tc>
      </w:tr>
      <w:tr w14:paraId="5F5472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5786E9DE">
            <w:pPr>
              <w:pStyle w:val="175"/>
              <w:jc w:val="left"/>
            </w:pPr>
            <w:r>
              <w:t>Số học sinh trong gallery</w:t>
            </w:r>
          </w:p>
        </w:tc>
        <w:tc>
          <w:tcPr>
            <w:tcW w:w="2268" w:type="dxa"/>
          </w:tcPr>
          <w:p w14:paraId="4590A961">
            <w:pPr>
              <w:pStyle w:val="175"/>
              <w:jc w:val="center"/>
            </w:pPr>
            <w:r>
              <w:t>34</w:t>
            </w:r>
          </w:p>
        </w:tc>
      </w:tr>
      <w:tr w14:paraId="182A99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27BC57BD">
            <w:pPr>
              <w:pStyle w:val="175"/>
              <w:jc w:val="left"/>
            </w:pPr>
            <w:r>
              <w:t>Ảnh enroll dựng gallery</w:t>
            </w:r>
          </w:p>
        </w:tc>
        <w:tc>
          <w:tcPr>
            <w:tcW w:w="2268" w:type="dxa"/>
          </w:tcPr>
          <w:p w14:paraId="12373E6A">
            <w:pPr>
              <w:pStyle w:val="175"/>
              <w:jc w:val="center"/>
            </w:pPr>
            <w:r>
              <w:t>69</w:t>
            </w:r>
          </w:p>
        </w:tc>
      </w:tr>
      <w:tr w14:paraId="14BB6E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4E681821">
            <w:pPr>
              <w:pStyle w:val="175"/>
              <w:jc w:val="left"/>
            </w:pPr>
            <w:r>
              <w:t>Ảnh kiểm tra (thấy mặt / tổng)</w:t>
            </w:r>
          </w:p>
        </w:tc>
        <w:tc>
          <w:tcPr>
            <w:tcW w:w="2268" w:type="dxa"/>
          </w:tcPr>
          <w:p w14:paraId="54AA4798">
            <w:pPr>
              <w:pStyle w:val="175"/>
              <w:jc w:val="center"/>
            </w:pPr>
            <w:r>
              <w:t>33 / 33</w:t>
            </w:r>
          </w:p>
        </w:tc>
      </w:tr>
      <w:tr w14:paraId="111879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4943F03A">
            <w:pPr>
              <w:pStyle w:val="175"/>
              <w:jc w:val="left"/>
            </w:pPr>
            <w:r>
              <w:t>Hạng 1</w:t>
            </w:r>
          </w:p>
        </w:tc>
        <w:tc>
          <w:tcPr>
            <w:tcW w:w="2268" w:type="dxa"/>
          </w:tcPr>
          <w:p w14:paraId="0E3D80A4">
            <w:pPr>
              <w:pStyle w:val="175"/>
              <w:jc w:val="center"/>
            </w:pPr>
            <w:r>
              <w:t>100%</w:t>
            </w:r>
          </w:p>
        </w:tc>
      </w:tr>
      <w:tr w14:paraId="4AB3CA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7F02F1F2">
            <w:pPr>
              <w:pStyle w:val="175"/>
              <w:jc w:val="left"/>
            </w:pPr>
            <w:r>
              <w:t>Hạng 5</w:t>
            </w:r>
          </w:p>
        </w:tc>
        <w:tc>
          <w:tcPr>
            <w:tcW w:w="2268" w:type="dxa"/>
          </w:tcPr>
          <w:p w14:paraId="1B23CA0A">
            <w:pPr>
              <w:pStyle w:val="175"/>
              <w:jc w:val="center"/>
            </w:pPr>
            <w:r>
              <w:t>100%</w:t>
            </w:r>
          </w:p>
        </w:tc>
      </w:tr>
      <w:tr w14:paraId="5D2D65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69449B7C">
            <w:pPr>
              <w:pStyle w:val="175"/>
              <w:jc w:val="left"/>
            </w:pPr>
            <w:r>
              <w:t>Tương đồng đúng người (trung bình ± độ lệch chuẩn)</w:t>
            </w:r>
          </w:p>
        </w:tc>
        <w:tc>
          <w:tcPr>
            <w:tcW w:w="2268" w:type="dxa"/>
          </w:tcPr>
          <w:p w14:paraId="1FD52B2A">
            <w:pPr>
              <w:pStyle w:val="175"/>
              <w:jc w:val="center"/>
            </w:pPr>
            <w:r>
              <w:t>0,723 ± 0,072</w:t>
            </w:r>
          </w:p>
        </w:tc>
      </w:tr>
      <w:tr w14:paraId="5569F6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2904CA7F">
            <w:pPr>
              <w:pStyle w:val="175"/>
              <w:jc w:val="left"/>
            </w:pPr>
            <w:r>
              <w:t>Tương đồng đúng người thấp nhất</w:t>
            </w:r>
          </w:p>
        </w:tc>
        <w:tc>
          <w:tcPr>
            <w:tcW w:w="2268" w:type="dxa"/>
          </w:tcPr>
          <w:p w14:paraId="51FCF67F">
            <w:pPr>
              <w:pStyle w:val="175"/>
              <w:jc w:val="center"/>
            </w:pPr>
            <w:r>
              <w:t>0,588</w:t>
            </w:r>
          </w:p>
        </w:tc>
      </w:tr>
      <w:tr w14:paraId="06BCA1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61D9C960">
            <w:pPr>
              <w:pStyle w:val="175"/>
              <w:jc w:val="left"/>
            </w:pPr>
            <w:r>
              <w:t>Tương đồng khác người (trung bình ± độ lệch chuẩn)</w:t>
            </w:r>
          </w:p>
        </w:tc>
        <w:tc>
          <w:tcPr>
            <w:tcW w:w="2268" w:type="dxa"/>
          </w:tcPr>
          <w:p w14:paraId="2489AE0B">
            <w:pPr>
              <w:pStyle w:val="175"/>
              <w:jc w:val="center"/>
            </w:pPr>
            <w:r>
              <w:t>0,118 ± 0,085</w:t>
            </w:r>
          </w:p>
        </w:tc>
      </w:tr>
      <w:tr w14:paraId="42B0B2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7B2A9065">
            <w:pPr>
              <w:pStyle w:val="175"/>
              <w:jc w:val="left"/>
            </w:pPr>
            <w:r>
              <w:t>Tương đồng khác người cao nhất</w:t>
            </w:r>
          </w:p>
        </w:tc>
        <w:tc>
          <w:tcPr>
            <w:tcW w:w="2268" w:type="dxa"/>
          </w:tcPr>
          <w:p w14:paraId="64A247A2">
            <w:pPr>
              <w:pStyle w:val="175"/>
              <w:jc w:val="center"/>
            </w:pPr>
            <w:r>
              <w:t>0,418</w:t>
            </w:r>
          </w:p>
        </w:tc>
      </w:tr>
    </w:tbl>
    <w:p w14:paraId="0285355D">
      <w:pPr>
        <w:pStyle w:val="174"/>
      </w:pPr>
      <w:r>
        <w:t>(Nguồn: reports/arcface_eval_classroom-faces-lop07.json, chạy bằng eval_arcface.py ngày 22/10/2026).</w:t>
      </w:r>
    </w:p>
    <w:p w14:paraId="3BCB8EF0">
      <w:pPr>
        <w:pStyle w:val="172"/>
      </w:pPr>
      <w:bookmarkStart w:id="61" w:name="_Toc26779"/>
      <w:r>
        <w:rPr>
          <w:b/>
        </w:rPr>
        <w:t>Bảng 4.7:</w:t>
      </w:r>
      <w:r>
        <w:t xml:space="preserve"> Kết quả theo góc mặt của ảnh kiểm tra.</w:t>
      </w:r>
      <w:bookmarkEnd w:id="61"/>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020"/>
        <w:gridCol w:w="1020"/>
        <w:gridCol w:w="1814"/>
        <w:gridCol w:w="1587"/>
        <w:gridCol w:w="1587"/>
      </w:tblGrid>
      <w:tr w14:paraId="29EEAB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01" w:type="dxa"/>
            <w:tcBorders>
              <w:bottom w:val="single" w:color="000000" w:sz="6" w:space="0"/>
            </w:tcBorders>
          </w:tcPr>
          <w:p w14:paraId="3B37699C">
            <w:pPr>
              <w:pStyle w:val="175"/>
              <w:jc w:val="center"/>
            </w:pPr>
            <w:r>
              <w:rPr>
                <w:b/>
              </w:rPr>
              <w:t>Góc mặt</w:t>
            </w:r>
          </w:p>
        </w:tc>
        <w:tc>
          <w:tcPr>
            <w:tcW w:w="1020" w:type="dxa"/>
            <w:tcBorders>
              <w:bottom w:val="single" w:color="000000" w:sz="6" w:space="0"/>
            </w:tcBorders>
          </w:tcPr>
          <w:p w14:paraId="1F7332A9">
            <w:pPr>
              <w:pStyle w:val="175"/>
              <w:jc w:val="center"/>
            </w:pPr>
            <w:r>
              <w:rPr>
                <w:b/>
              </w:rPr>
              <w:t>Số ảnh</w:t>
            </w:r>
          </w:p>
        </w:tc>
        <w:tc>
          <w:tcPr>
            <w:tcW w:w="1020" w:type="dxa"/>
            <w:tcBorders>
              <w:bottom w:val="single" w:color="000000" w:sz="6" w:space="0"/>
            </w:tcBorders>
          </w:tcPr>
          <w:p w14:paraId="6C034342">
            <w:pPr>
              <w:pStyle w:val="175"/>
              <w:jc w:val="center"/>
            </w:pPr>
            <w:r>
              <w:rPr>
                <w:b/>
              </w:rPr>
              <w:t>Hạng 1</w:t>
            </w:r>
          </w:p>
        </w:tc>
        <w:tc>
          <w:tcPr>
            <w:tcW w:w="1814" w:type="dxa"/>
            <w:tcBorders>
              <w:bottom w:val="single" w:color="000000" w:sz="6" w:space="0"/>
            </w:tcBorders>
          </w:tcPr>
          <w:p w14:paraId="04275E1E">
            <w:pPr>
              <w:pStyle w:val="175"/>
              <w:jc w:val="center"/>
            </w:pPr>
            <w:r>
              <w:rPr>
                <w:b/>
              </w:rPr>
              <w:t>Tương đồng đúng người</w:t>
            </w:r>
          </w:p>
        </w:tc>
        <w:tc>
          <w:tcPr>
            <w:tcW w:w="1587" w:type="dxa"/>
            <w:tcBorders>
              <w:bottom w:val="single" w:color="000000" w:sz="6" w:space="0"/>
            </w:tcBorders>
          </w:tcPr>
          <w:p w14:paraId="2A7231DA">
            <w:pPr>
              <w:pStyle w:val="175"/>
              <w:jc w:val="center"/>
            </w:pPr>
            <w:r>
              <w:rPr>
                <w:b/>
              </w:rPr>
              <w:t>Nhận đúng tại 0,40</w:t>
            </w:r>
          </w:p>
        </w:tc>
        <w:tc>
          <w:tcPr>
            <w:tcW w:w="1587" w:type="dxa"/>
            <w:tcBorders>
              <w:bottom w:val="single" w:color="000000" w:sz="6" w:space="0"/>
            </w:tcBorders>
          </w:tcPr>
          <w:p w14:paraId="70B55F8B">
            <w:pPr>
              <w:pStyle w:val="175"/>
              <w:jc w:val="center"/>
            </w:pPr>
            <w:r>
              <w:rPr>
                <w:b/>
              </w:rPr>
              <w:t>Nhận đúng tại 0,45</w:t>
            </w:r>
          </w:p>
        </w:tc>
      </w:tr>
      <w:tr w14:paraId="4CB3B6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53AAD06D">
            <w:pPr>
              <w:pStyle w:val="175"/>
              <w:jc w:val="left"/>
            </w:pPr>
            <w:r>
              <w:t>Nghiêng trái</w:t>
            </w:r>
          </w:p>
        </w:tc>
        <w:tc>
          <w:tcPr>
            <w:tcW w:w="1020" w:type="dxa"/>
          </w:tcPr>
          <w:p w14:paraId="428FA100">
            <w:pPr>
              <w:pStyle w:val="175"/>
              <w:jc w:val="center"/>
            </w:pPr>
            <w:r>
              <w:t>12</w:t>
            </w:r>
          </w:p>
        </w:tc>
        <w:tc>
          <w:tcPr>
            <w:tcW w:w="1020" w:type="dxa"/>
          </w:tcPr>
          <w:p w14:paraId="1CE3EB21">
            <w:pPr>
              <w:pStyle w:val="175"/>
              <w:jc w:val="center"/>
            </w:pPr>
            <w:r>
              <w:t>100%</w:t>
            </w:r>
          </w:p>
        </w:tc>
        <w:tc>
          <w:tcPr>
            <w:tcW w:w="1814" w:type="dxa"/>
          </w:tcPr>
          <w:p w14:paraId="6847D9FD">
            <w:pPr>
              <w:pStyle w:val="175"/>
              <w:jc w:val="center"/>
            </w:pPr>
            <w:r>
              <w:t>0,771</w:t>
            </w:r>
          </w:p>
        </w:tc>
        <w:tc>
          <w:tcPr>
            <w:tcW w:w="1587" w:type="dxa"/>
          </w:tcPr>
          <w:p w14:paraId="2C532E5C">
            <w:pPr>
              <w:pStyle w:val="175"/>
              <w:jc w:val="center"/>
            </w:pPr>
            <w:r>
              <w:t>100%</w:t>
            </w:r>
          </w:p>
        </w:tc>
        <w:tc>
          <w:tcPr>
            <w:tcW w:w="1587" w:type="dxa"/>
          </w:tcPr>
          <w:p w14:paraId="5CAEEE83">
            <w:pPr>
              <w:pStyle w:val="175"/>
              <w:jc w:val="center"/>
            </w:pPr>
            <w:r>
              <w:t>100%</w:t>
            </w:r>
          </w:p>
        </w:tc>
      </w:tr>
      <w:tr w14:paraId="763C05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EA556E9">
            <w:pPr>
              <w:pStyle w:val="175"/>
              <w:jc w:val="left"/>
            </w:pPr>
            <w:r>
              <w:t>Nghiêng phải</w:t>
            </w:r>
          </w:p>
        </w:tc>
        <w:tc>
          <w:tcPr>
            <w:tcW w:w="1020" w:type="dxa"/>
          </w:tcPr>
          <w:p w14:paraId="424BB58B">
            <w:pPr>
              <w:pStyle w:val="175"/>
              <w:jc w:val="center"/>
            </w:pPr>
            <w:r>
              <w:t>21</w:t>
            </w:r>
          </w:p>
        </w:tc>
        <w:tc>
          <w:tcPr>
            <w:tcW w:w="1020" w:type="dxa"/>
          </w:tcPr>
          <w:p w14:paraId="372D5C99">
            <w:pPr>
              <w:pStyle w:val="175"/>
              <w:jc w:val="center"/>
            </w:pPr>
            <w:r>
              <w:t>100%</w:t>
            </w:r>
          </w:p>
        </w:tc>
        <w:tc>
          <w:tcPr>
            <w:tcW w:w="1814" w:type="dxa"/>
          </w:tcPr>
          <w:p w14:paraId="03E5AEAD">
            <w:pPr>
              <w:pStyle w:val="175"/>
              <w:jc w:val="center"/>
            </w:pPr>
            <w:r>
              <w:t>0,695</w:t>
            </w:r>
          </w:p>
        </w:tc>
        <w:tc>
          <w:tcPr>
            <w:tcW w:w="1587" w:type="dxa"/>
          </w:tcPr>
          <w:p w14:paraId="707521C5">
            <w:pPr>
              <w:pStyle w:val="175"/>
              <w:jc w:val="center"/>
            </w:pPr>
            <w:r>
              <w:t>100%</w:t>
            </w:r>
          </w:p>
        </w:tc>
        <w:tc>
          <w:tcPr>
            <w:tcW w:w="1587" w:type="dxa"/>
          </w:tcPr>
          <w:p w14:paraId="263647C4">
            <w:pPr>
              <w:pStyle w:val="175"/>
              <w:jc w:val="center"/>
            </w:pPr>
            <w:r>
              <w:t>100%</w:t>
            </w:r>
          </w:p>
        </w:tc>
      </w:tr>
    </w:tbl>
    <w:p w14:paraId="6E3F16BE">
      <w:pPr>
        <w:pStyle w:val="174"/>
      </w:pPr>
      <w:r>
        <w:t>(Nguồn: reports/arcface_eval_classroom-faces-lop07.json).</w:t>
      </w:r>
    </w:p>
    <w:p w14:paraId="57F91652">
      <w:pPr>
        <w:pStyle w:val="172"/>
      </w:pPr>
      <w:bookmarkStart w:id="62" w:name="_Toc4906"/>
      <w:r>
        <w:rPr>
          <w:b/>
        </w:rPr>
        <w:t>Bảng 4.8:</w:t>
      </w:r>
      <w:r>
        <w:t xml:space="preserve"> TAR, FAR, FRR và tỷ lệ nhận đúng, nhận nhầm theo ngưỡng.</w:t>
      </w:r>
      <w:bookmarkEnd w:id="62"/>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361"/>
        <w:gridCol w:w="1361"/>
        <w:gridCol w:w="1361"/>
        <w:gridCol w:w="1587"/>
        <w:gridCol w:w="1587"/>
      </w:tblGrid>
      <w:tr w14:paraId="1CD43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47" w:type="dxa"/>
            <w:tcBorders>
              <w:bottom w:val="single" w:color="000000" w:sz="6" w:space="0"/>
            </w:tcBorders>
          </w:tcPr>
          <w:p w14:paraId="78504EE1">
            <w:pPr>
              <w:pStyle w:val="175"/>
              <w:jc w:val="center"/>
            </w:pPr>
            <w:r>
              <w:rPr>
                <w:b/>
              </w:rPr>
              <w:t>Ngưỡng</w:t>
            </w:r>
          </w:p>
        </w:tc>
        <w:tc>
          <w:tcPr>
            <w:tcW w:w="1361" w:type="dxa"/>
            <w:tcBorders>
              <w:bottom w:val="single" w:color="000000" w:sz="6" w:space="0"/>
            </w:tcBorders>
          </w:tcPr>
          <w:p w14:paraId="79FE957F">
            <w:pPr>
              <w:pStyle w:val="175"/>
              <w:jc w:val="center"/>
            </w:pPr>
            <w:r>
              <w:rPr>
                <w:b/>
              </w:rPr>
              <w:t>TAR</w:t>
            </w:r>
          </w:p>
        </w:tc>
        <w:tc>
          <w:tcPr>
            <w:tcW w:w="1361" w:type="dxa"/>
            <w:tcBorders>
              <w:bottom w:val="single" w:color="000000" w:sz="6" w:space="0"/>
            </w:tcBorders>
          </w:tcPr>
          <w:p w14:paraId="600B7B14">
            <w:pPr>
              <w:pStyle w:val="175"/>
              <w:jc w:val="center"/>
            </w:pPr>
            <w:r>
              <w:rPr>
                <w:b/>
              </w:rPr>
              <w:t>FAR</w:t>
            </w:r>
          </w:p>
        </w:tc>
        <w:tc>
          <w:tcPr>
            <w:tcW w:w="1361" w:type="dxa"/>
            <w:tcBorders>
              <w:bottom w:val="single" w:color="000000" w:sz="6" w:space="0"/>
            </w:tcBorders>
          </w:tcPr>
          <w:p w14:paraId="220CE004">
            <w:pPr>
              <w:pStyle w:val="175"/>
              <w:jc w:val="center"/>
            </w:pPr>
            <w:r>
              <w:rPr>
                <w:b/>
              </w:rPr>
              <w:t>FRR</w:t>
            </w:r>
          </w:p>
        </w:tc>
        <w:tc>
          <w:tcPr>
            <w:tcW w:w="1587" w:type="dxa"/>
            <w:tcBorders>
              <w:bottom w:val="single" w:color="000000" w:sz="6" w:space="0"/>
            </w:tcBorders>
          </w:tcPr>
          <w:p w14:paraId="39356714">
            <w:pPr>
              <w:pStyle w:val="175"/>
              <w:jc w:val="center"/>
            </w:pPr>
            <w:r>
              <w:rPr>
                <w:b/>
              </w:rPr>
              <w:t>Nhận đúng</w:t>
            </w:r>
          </w:p>
        </w:tc>
        <w:tc>
          <w:tcPr>
            <w:tcW w:w="1587" w:type="dxa"/>
            <w:tcBorders>
              <w:bottom w:val="single" w:color="000000" w:sz="6" w:space="0"/>
            </w:tcBorders>
          </w:tcPr>
          <w:p w14:paraId="0E9D7241">
            <w:pPr>
              <w:pStyle w:val="175"/>
              <w:jc w:val="center"/>
            </w:pPr>
            <w:r>
              <w:rPr>
                <w:b/>
              </w:rPr>
              <w:t>Nhận nhầm</w:t>
            </w:r>
          </w:p>
        </w:tc>
      </w:tr>
      <w:tr w14:paraId="5787D9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3E73879A">
            <w:pPr>
              <w:pStyle w:val="175"/>
              <w:jc w:val="center"/>
            </w:pPr>
            <w:r>
              <w:t>0,30</w:t>
            </w:r>
          </w:p>
        </w:tc>
        <w:tc>
          <w:tcPr>
            <w:tcW w:w="1361" w:type="dxa"/>
          </w:tcPr>
          <w:p w14:paraId="224D8EA8">
            <w:pPr>
              <w:pStyle w:val="175"/>
              <w:jc w:val="center"/>
            </w:pPr>
            <w:r>
              <w:t>100%</w:t>
            </w:r>
          </w:p>
        </w:tc>
        <w:tc>
          <w:tcPr>
            <w:tcW w:w="1361" w:type="dxa"/>
          </w:tcPr>
          <w:p w14:paraId="4040EE80">
            <w:pPr>
              <w:pStyle w:val="175"/>
              <w:jc w:val="center"/>
            </w:pPr>
            <w:r>
              <w:t>2,66%</w:t>
            </w:r>
          </w:p>
        </w:tc>
        <w:tc>
          <w:tcPr>
            <w:tcW w:w="1361" w:type="dxa"/>
          </w:tcPr>
          <w:p w14:paraId="49F3AB7B">
            <w:pPr>
              <w:pStyle w:val="175"/>
              <w:jc w:val="center"/>
            </w:pPr>
            <w:r>
              <w:t>0%</w:t>
            </w:r>
          </w:p>
        </w:tc>
        <w:tc>
          <w:tcPr>
            <w:tcW w:w="1587" w:type="dxa"/>
          </w:tcPr>
          <w:p w14:paraId="29987125">
            <w:pPr>
              <w:pStyle w:val="175"/>
              <w:jc w:val="center"/>
            </w:pPr>
            <w:r>
              <w:t>100%</w:t>
            </w:r>
          </w:p>
        </w:tc>
        <w:tc>
          <w:tcPr>
            <w:tcW w:w="1587" w:type="dxa"/>
          </w:tcPr>
          <w:p w14:paraId="1C9DB326">
            <w:pPr>
              <w:pStyle w:val="175"/>
              <w:jc w:val="center"/>
            </w:pPr>
            <w:r>
              <w:t>0%</w:t>
            </w:r>
          </w:p>
        </w:tc>
      </w:tr>
      <w:tr w14:paraId="278878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551A0880">
            <w:pPr>
              <w:pStyle w:val="175"/>
              <w:jc w:val="center"/>
            </w:pPr>
            <w:r>
              <w:t>0,35</w:t>
            </w:r>
          </w:p>
        </w:tc>
        <w:tc>
          <w:tcPr>
            <w:tcW w:w="1361" w:type="dxa"/>
          </w:tcPr>
          <w:p w14:paraId="516DCB11">
            <w:pPr>
              <w:pStyle w:val="175"/>
              <w:jc w:val="center"/>
            </w:pPr>
            <w:r>
              <w:t>100%</w:t>
            </w:r>
          </w:p>
        </w:tc>
        <w:tc>
          <w:tcPr>
            <w:tcW w:w="1361" w:type="dxa"/>
          </w:tcPr>
          <w:p w14:paraId="3431C309">
            <w:pPr>
              <w:pStyle w:val="175"/>
              <w:jc w:val="center"/>
            </w:pPr>
            <w:r>
              <w:t>0,55%</w:t>
            </w:r>
          </w:p>
        </w:tc>
        <w:tc>
          <w:tcPr>
            <w:tcW w:w="1361" w:type="dxa"/>
          </w:tcPr>
          <w:p w14:paraId="4B7265AB">
            <w:pPr>
              <w:pStyle w:val="175"/>
              <w:jc w:val="center"/>
            </w:pPr>
            <w:r>
              <w:t>0%</w:t>
            </w:r>
          </w:p>
        </w:tc>
        <w:tc>
          <w:tcPr>
            <w:tcW w:w="1587" w:type="dxa"/>
          </w:tcPr>
          <w:p w14:paraId="7DE99CBF">
            <w:pPr>
              <w:pStyle w:val="175"/>
              <w:jc w:val="center"/>
            </w:pPr>
            <w:r>
              <w:t>100%</w:t>
            </w:r>
          </w:p>
        </w:tc>
        <w:tc>
          <w:tcPr>
            <w:tcW w:w="1587" w:type="dxa"/>
          </w:tcPr>
          <w:p w14:paraId="10798AB0">
            <w:pPr>
              <w:pStyle w:val="175"/>
              <w:jc w:val="center"/>
            </w:pPr>
            <w:r>
              <w:t>0%</w:t>
            </w:r>
          </w:p>
        </w:tc>
      </w:tr>
      <w:tr w14:paraId="401469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03B185E6">
            <w:pPr>
              <w:pStyle w:val="175"/>
              <w:jc w:val="center"/>
            </w:pPr>
            <w:r>
              <w:t>0,40</w:t>
            </w:r>
          </w:p>
        </w:tc>
        <w:tc>
          <w:tcPr>
            <w:tcW w:w="1361" w:type="dxa"/>
          </w:tcPr>
          <w:p w14:paraId="70ACAB5D">
            <w:pPr>
              <w:pStyle w:val="175"/>
              <w:jc w:val="center"/>
            </w:pPr>
            <w:r>
              <w:t>100%</w:t>
            </w:r>
          </w:p>
        </w:tc>
        <w:tc>
          <w:tcPr>
            <w:tcW w:w="1361" w:type="dxa"/>
          </w:tcPr>
          <w:p w14:paraId="5545E3B4">
            <w:pPr>
              <w:pStyle w:val="175"/>
              <w:jc w:val="center"/>
            </w:pPr>
            <w:r>
              <w:t>0,09%</w:t>
            </w:r>
          </w:p>
        </w:tc>
        <w:tc>
          <w:tcPr>
            <w:tcW w:w="1361" w:type="dxa"/>
          </w:tcPr>
          <w:p w14:paraId="401724BA">
            <w:pPr>
              <w:pStyle w:val="175"/>
              <w:jc w:val="center"/>
            </w:pPr>
            <w:r>
              <w:t>0%</w:t>
            </w:r>
          </w:p>
        </w:tc>
        <w:tc>
          <w:tcPr>
            <w:tcW w:w="1587" w:type="dxa"/>
          </w:tcPr>
          <w:p w14:paraId="1574A34A">
            <w:pPr>
              <w:pStyle w:val="175"/>
              <w:jc w:val="center"/>
            </w:pPr>
            <w:r>
              <w:t>100%</w:t>
            </w:r>
          </w:p>
        </w:tc>
        <w:tc>
          <w:tcPr>
            <w:tcW w:w="1587" w:type="dxa"/>
          </w:tcPr>
          <w:p w14:paraId="5F3C01CB">
            <w:pPr>
              <w:pStyle w:val="175"/>
              <w:jc w:val="center"/>
            </w:pPr>
            <w:r>
              <w:t>0%</w:t>
            </w:r>
          </w:p>
        </w:tc>
      </w:tr>
      <w:tr w14:paraId="182636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4E6C35DA">
            <w:pPr>
              <w:pStyle w:val="175"/>
              <w:jc w:val="center"/>
            </w:pPr>
            <w:r>
              <w:t>0,45</w:t>
            </w:r>
          </w:p>
        </w:tc>
        <w:tc>
          <w:tcPr>
            <w:tcW w:w="1361" w:type="dxa"/>
          </w:tcPr>
          <w:p w14:paraId="63FC49A5">
            <w:pPr>
              <w:pStyle w:val="175"/>
              <w:jc w:val="center"/>
            </w:pPr>
            <w:r>
              <w:t>100%</w:t>
            </w:r>
          </w:p>
        </w:tc>
        <w:tc>
          <w:tcPr>
            <w:tcW w:w="1361" w:type="dxa"/>
          </w:tcPr>
          <w:p w14:paraId="3722DB68">
            <w:pPr>
              <w:pStyle w:val="175"/>
              <w:jc w:val="center"/>
            </w:pPr>
            <w:r>
              <w:t>0%</w:t>
            </w:r>
          </w:p>
        </w:tc>
        <w:tc>
          <w:tcPr>
            <w:tcW w:w="1361" w:type="dxa"/>
          </w:tcPr>
          <w:p w14:paraId="1A44ECF9">
            <w:pPr>
              <w:pStyle w:val="175"/>
              <w:jc w:val="center"/>
            </w:pPr>
            <w:r>
              <w:t>0%</w:t>
            </w:r>
          </w:p>
        </w:tc>
        <w:tc>
          <w:tcPr>
            <w:tcW w:w="1587" w:type="dxa"/>
          </w:tcPr>
          <w:p w14:paraId="0BD70435">
            <w:pPr>
              <w:pStyle w:val="175"/>
              <w:jc w:val="center"/>
            </w:pPr>
            <w:r>
              <w:t>100%</w:t>
            </w:r>
          </w:p>
        </w:tc>
        <w:tc>
          <w:tcPr>
            <w:tcW w:w="1587" w:type="dxa"/>
          </w:tcPr>
          <w:p w14:paraId="464D8524">
            <w:pPr>
              <w:pStyle w:val="175"/>
              <w:jc w:val="center"/>
            </w:pPr>
            <w:r>
              <w:t>0%</w:t>
            </w:r>
          </w:p>
        </w:tc>
      </w:tr>
      <w:tr w14:paraId="514F82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530A2198">
            <w:pPr>
              <w:pStyle w:val="175"/>
              <w:jc w:val="center"/>
            </w:pPr>
            <w:r>
              <w:t>0,50</w:t>
            </w:r>
          </w:p>
        </w:tc>
        <w:tc>
          <w:tcPr>
            <w:tcW w:w="1361" w:type="dxa"/>
          </w:tcPr>
          <w:p w14:paraId="60CB7A58">
            <w:pPr>
              <w:pStyle w:val="175"/>
              <w:jc w:val="center"/>
            </w:pPr>
            <w:r>
              <w:t>100%</w:t>
            </w:r>
          </w:p>
        </w:tc>
        <w:tc>
          <w:tcPr>
            <w:tcW w:w="1361" w:type="dxa"/>
          </w:tcPr>
          <w:p w14:paraId="53558113">
            <w:pPr>
              <w:pStyle w:val="175"/>
              <w:jc w:val="center"/>
            </w:pPr>
            <w:r>
              <w:t>0%</w:t>
            </w:r>
          </w:p>
        </w:tc>
        <w:tc>
          <w:tcPr>
            <w:tcW w:w="1361" w:type="dxa"/>
          </w:tcPr>
          <w:p w14:paraId="72EFD766">
            <w:pPr>
              <w:pStyle w:val="175"/>
              <w:jc w:val="center"/>
            </w:pPr>
            <w:r>
              <w:t>0%</w:t>
            </w:r>
          </w:p>
        </w:tc>
        <w:tc>
          <w:tcPr>
            <w:tcW w:w="1587" w:type="dxa"/>
          </w:tcPr>
          <w:p w14:paraId="5F21DF3A">
            <w:pPr>
              <w:pStyle w:val="175"/>
              <w:jc w:val="center"/>
            </w:pPr>
            <w:r>
              <w:t>100%</w:t>
            </w:r>
          </w:p>
        </w:tc>
        <w:tc>
          <w:tcPr>
            <w:tcW w:w="1587" w:type="dxa"/>
          </w:tcPr>
          <w:p w14:paraId="6AE4ED46">
            <w:pPr>
              <w:pStyle w:val="175"/>
              <w:jc w:val="center"/>
            </w:pPr>
            <w:r>
              <w:t>0%</w:t>
            </w:r>
          </w:p>
        </w:tc>
      </w:tr>
      <w:tr w14:paraId="64FEA5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3B7472C0">
            <w:pPr>
              <w:pStyle w:val="175"/>
              <w:jc w:val="center"/>
            </w:pPr>
            <w:r>
              <w:t>0,55</w:t>
            </w:r>
          </w:p>
        </w:tc>
        <w:tc>
          <w:tcPr>
            <w:tcW w:w="1361" w:type="dxa"/>
          </w:tcPr>
          <w:p w14:paraId="49D2F4F8">
            <w:pPr>
              <w:pStyle w:val="175"/>
              <w:jc w:val="center"/>
            </w:pPr>
            <w:r>
              <w:t>100%</w:t>
            </w:r>
          </w:p>
        </w:tc>
        <w:tc>
          <w:tcPr>
            <w:tcW w:w="1361" w:type="dxa"/>
          </w:tcPr>
          <w:p w14:paraId="03B9BACD">
            <w:pPr>
              <w:pStyle w:val="175"/>
              <w:jc w:val="center"/>
            </w:pPr>
            <w:r>
              <w:t>0%</w:t>
            </w:r>
          </w:p>
        </w:tc>
        <w:tc>
          <w:tcPr>
            <w:tcW w:w="1361" w:type="dxa"/>
          </w:tcPr>
          <w:p w14:paraId="0FC900B2">
            <w:pPr>
              <w:pStyle w:val="175"/>
              <w:jc w:val="center"/>
            </w:pPr>
            <w:r>
              <w:t>0%</w:t>
            </w:r>
          </w:p>
        </w:tc>
        <w:tc>
          <w:tcPr>
            <w:tcW w:w="1587" w:type="dxa"/>
          </w:tcPr>
          <w:p w14:paraId="184F3F26">
            <w:pPr>
              <w:pStyle w:val="175"/>
              <w:jc w:val="center"/>
            </w:pPr>
            <w:r>
              <w:t>100%</w:t>
            </w:r>
          </w:p>
        </w:tc>
        <w:tc>
          <w:tcPr>
            <w:tcW w:w="1587" w:type="dxa"/>
          </w:tcPr>
          <w:p w14:paraId="11500389">
            <w:pPr>
              <w:pStyle w:val="175"/>
              <w:jc w:val="center"/>
            </w:pPr>
            <w:r>
              <w:t>0%</w:t>
            </w:r>
          </w:p>
        </w:tc>
      </w:tr>
      <w:tr w14:paraId="6EE820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50014FBA">
            <w:pPr>
              <w:pStyle w:val="175"/>
              <w:jc w:val="center"/>
            </w:pPr>
            <w:r>
              <w:t>0,60</w:t>
            </w:r>
          </w:p>
        </w:tc>
        <w:tc>
          <w:tcPr>
            <w:tcW w:w="1361" w:type="dxa"/>
          </w:tcPr>
          <w:p w14:paraId="5972493E">
            <w:pPr>
              <w:pStyle w:val="175"/>
              <w:jc w:val="center"/>
            </w:pPr>
            <w:r>
              <w:t>97%</w:t>
            </w:r>
          </w:p>
        </w:tc>
        <w:tc>
          <w:tcPr>
            <w:tcW w:w="1361" w:type="dxa"/>
          </w:tcPr>
          <w:p w14:paraId="56E45421">
            <w:pPr>
              <w:pStyle w:val="175"/>
              <w:jc w:val="center"/>
            </w:pPr>
            <w:r>
              <w:t>0%</w:t>
            </w:r>
          </w:p>
        </w:tc>
        <w:tc>
          <w:tcPr>
            <w:tcW w:w="1361" w:type="dxa"/>
          </w:tcPr>
          <w:p w14:paraId="6A201FCE">
            <w:pPr>
              <w:pStyle w:val="175"/>
              <w:jc w:val="center"/>
            </w:pPr>
            <w:r>
              <w:t>3%</w:t>
            </w:r>
          </w:p>
        </w:tc>
        <w:tc>
          <w:tcPr>
            <w:tcW w:w="1587" w:type="dxa"/>
          </w:tcPr>
          <w:p w14:paraId="170EF4C4">
            <w:pPr>
              <w:pStyle w:val="175"/>
              <w:jc w:val="center"/>
            </w:pPr>
            <w:r>
              <w:t>97%</w:t>
            </w:r>
          </w:p>
        </w:tc>
        <w:tc>
          <w:tcPr>
            <w:tcW w:w="1587" w:type="dxa"/>
          </w:tcPr>
          <w:p w14:paraId="5C0734A5">
            <w:pPr>
              <w:pStyle w:val="175"/>
              <w:jc w:val="center"/>
            </w:pPr>
            <w:r>
              <w:t>0%</w:t>
            </w:r>
          </w:p>
        </w:tc>
      </w:tr>
    </w:tbl>
    <w:p w14:paraId="1E0DDD90">
      <w:pPr>
        <w:pStyle w:val="174"/>
      </w:pPr>
      <w:r>
        <w:t>(Nguồn: reports/arcface_eval_classroom-faces-lop07.json).</w:t>
      </w:r>
    </w:p>
    <w:p w14:paraId="3A77E22B">
      <w:pPr>
        <w:pStyle w:val="174"/>
      </w:pPr>
      <w:r>
        <w:rPr>
          <w:i/>
        </w:rPr>
        <w:t>*Ghi chú: FAR tính trên toàn bộ cặp (ảnh kiểm tra, học sinh khác); nhận đúng và nhận nhầm tính theo cách hệ thống gắn tên.</w:t>
      </w:r>
    </w:p>
    <w:p w14:paraId="2CEA9802">
      <w:pPr>
        <w:pStyle w:val="177"/>
      </w:pPr>
      <w:r>
        <w:drawing>
          <wp:inline distT="0" distB="0" distL="114300" distR="114300">
            <wp:extent cx="5399405" cy="2413635"/>
            <wp:effectExtent l="0" t="0" r="1079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400000" cy="2414118"/>
                    </a:xfrm>
                    <a:prstGeom prst="rect">
                      <a:avLst/>
                    </a:prstGeom>
                  </pic:spPr>
                </pic:pic>
              </a:graphicData>
            </a:graphic>
          </wp:inline>
        </w:drawing>
      </w:r>
    </w:p>
    <w:p w14:paraId="66247A16">
      <w:pPr>
        <w:pStyle w:val="173"/>
      </w:pPr>
      <w:bookmarkStart w:id="63" w:name="_Toc13062"/>
      <w:r>
        <w:rPr>
          <w:b/>
        </w:rPr>
        <w:t>Hình 4.2:</w:t>
      </w:r>
      <w:r>
        <w:t xml:space="preserve"> Phân bố độ tương đồng đúng người và khác người trên bộ classroom-faces-lop07.</w:t>
      </w:r>
      <w:bookmarkEnd w:id="63"/>
    </w:p>
    <w:p w14:paraId="6B35D379">
      <w:pPr>
        <w:pStyle w:val="174"/>
      </w:pPr>
      <w:r>
        <w:t>(Nguồn: vẽ từ reports/arcface_eval_classroom-faces-lop07.json).</w:t>
      </w:r>
    </w:p>
    <w:p w14:paraId="619DABA7">
      <w:pPr>
        <w:pStyle w:val="167"/>
      </w:pPr>
      <w:r>
        <w:t>Tất cả 33 ảnh kiểm tra đều được xếp đúng hạng 1. Hai phân bố trên Hình 4.2 tách rời nhau: độ tương đồng khác người cao nhất là 0,418, trong khi độ tương đồng đúng người thấp nhất là 0,588 (học sinh HS073). Ở ngưỡng 0,40, FAR còn 0,09% và không có ảnh nào bị nhận nhầm; từ ngưỡng 0,45 đến 0,55, FAR bằng 0 và vẫn nhận đúng toàn bộ; đến ngưỡng 0,60 thì bắt đầu từ chối nhầm 1 ảnh (FRR 3%). Ảnh nghiêng phải có độ tương đồng đúng người thấp hơn ảnh nghiêng trái (0,695 so với 0,771), phù hợp với việc gallery có ít ảnh đăng ký nghiêng phải hơn (13 so với 22).</w:t>
      </w:r>
    </w:p>
    <w:p w14:paraId="5061D25E">
      <w:pPr>
        <w:pStyle w:val="167"/>
      </w:pPr>
      <w:r>
        <w:t>Cần lưu ý rằng ảnh kiểm tra là ảnh khuôn mặt đã cắt, chụp ở khoảng cách gần, chỉ gồm hai góc nghiêng và mỗi học sinh chỉ có một ảnh. Kết quả này cho thấy gallery và mạng ArcFace phân biệt tốt các học sinh trong lớp, nhưng chưa phản ánh độ chính xác khi nhận diện trên video lớp học, nơi khuôn mặt nhỏ và mờ hơn nhiều.</w:t>
      </w:r>
    </w:p>
    <w:p w14:paraId="28262747">
      <w:pPr>
        <w:pStyle w:val="4"/>
      </w:pPr>
      <w:bookmarkStart w:id="64" w:name="_Toc370"/>
      <w:r>
        <w:t>4.2.3. Ảnh hưởng của ngưỡng nhận diện trên video lớp học</w:t>
      </w:r>
      <w:bookmarkEnd w:id="64"/>
    </w:p>
    <w:p w14:paraId="2D444948">
      <w:pPr>
        <w:pStyle w:val="167"/>
      </w:pPr>
      <w:r>
        <w:t>Gallery đang dùng có độ tương đồng giữa hai học sinh khác nhau trung bình 17% và cao nhất 45,1%. Với ngưỡng 20% từng dùng trước đây, mức này nằm rất sát độ tương đồng trung bình giữa hai người khác nhau, nên một học sinh vắng hoặc một khuôn mặt mờ dễ bị gắn nhầm tên. Để thấy tác động trên video, cùng 40 giây đầu của một video lớp học được phát hai lần với hai ngưỡng khác nhau (Bảng 4.9).</w:t>
      </w:r>
    </w:p>
    <w:p w14:paraId="7603B39D">
      <w:pPr>
        <w:pStyle w:val="172"/>
      </w:pPr>
      <w:bookmarkStart w:id="65" w:name="_Toc2790"/>
      <w:r>
        <w:rPr>
          <w:b/>
        </w:rPr>
        <w:t>Bảng 4.9:</w:t>
      </w:r>
      <w:r>
        <w:t xml:space="preserve"> Số học sinh được nhận diện trên video theo ngưỡng.</w:t>
      </w:r>
      <w:bookmarkEnd w:id="65"/>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1701"/>
        <w:gridCol w:w="2438"/>
        <w:gridCol w:w="2835"/>
      </w:tblGrid>
      <w:tr w14:paraId="21D791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14" w:type="dxa"/>
            <w:tcBorders>
              <w:bottom w:val="single" w:color="000000" w:sz="6" w:space="0"/>
            </w:tcBorders>
          </w:tcPr>
          <w:p w14:paraId="2C141AF6">
            <w:pPr>
              <w:pStyle w:val="175"/>
              <w:jc w:val="center"/>
            </w:pPr>
            <w:r>
              <w:rPr>
                <w:b/>
              </w:rPr>
              <w:t>Ngưỡng nhận diện</w:t>
            </w:r>
          </w:p>
        </w:tc>
        <w:tc>
          <w:tcPr>
            <w:tcW w:w="1701" w:type="dxa"/>
            <w:tcBorders>
              <w:bottom w:val="single" w:color="000000" w:sz="6" w:space="0"/>
            </w:tcBorders>
          </w:tcPr>
          <w:p w14:paraId="6961DF36">
            <w:pPr>
              <w:pStyle w:val="175"/>
              <w:jc w:val="center"/>
            </w:pPr>
            <w:r>
              <w:rPr>
                <w:b/>
              </w:rPr>
              <w:t>Thời gian phát</w:t>
            </w:r>
          </w:p>
        </w:tc>
        <w:tc>
          <w:tcPr>
            <w:tcW w:w="2438" w:type="dxa"/>
            <w:tcBorders>
              <w:bottom w:val="single" w:color="000000" w:sz="6" w:space="0"/>
            </w:tcBorders>
          </w:tcPr>
          <w:p w14:paraId="1E572A2D">
            <w:pPr>
              <w:pStyle w:val="175"/>
              <w:jc w:val="center"/>
            </w:pPr>
            <w:r>
              <w:rPr>
                <w:b/>
              </w:rPr>
              <w:t>Số quỹ đạo đã gắn tên</w:t>
            </w:r>
          </w:p>
        </w:tc>
        <w:tc>
          <w:tcPr>
            <w:tcW w:w="2835" w:type="dxa"/>
            <w:tcBorders>
              <w:bottom w:val="single" w:color="000000" w:sz="6" w:space="0"/>
            </w:tcBorders>
          </w:tcPr>
          <w:p w14:paraId="1B564EDB">
            <w:pPr>
              <w:pStyle w:val="175"/>
              <w:jc w:val="center"/>
            </w:pPr>
            <w:r>
              <w:rPr>
                <w:b/>
              </w:rPr>
              <w:t>Thời gian một lần phân tích</w:t>
            </w:r>
          </w:p>
        </w:tc>
      </w:tr>
      <w:tr w14:paraId="108A71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Pr>
          <w:p w14:paraId="0EA0CBB5">
            <w:pPr>
              <w:pStyle w:val="175"/>
              <w:jc w:val="center"/>
            </w:pPr>
            <w:r>
              <w:t>20%</w:t>
            </w:r>
          </w:p>
        </w:tc>
        <w:tc>
          <w:tcPr>
            <w:tcW w:w="1701" w:type="dxa"/>
          </w:tcPr>
          <w:p w14:paraId="4AFEA14D">
            <w:pPr>
              <w:pStyle w:val="175"/>
              <w:jc w:val="center"/>
            </w:pPr>
            <w:r>
              <w:t>40 giây đầu</w:t>
            </w:r>
          </w:p>
        </w:tc>
        <w:tc>
          <w:tcPr>
            <w:tcW w:w="2438" w:type="dxa"/>
          </w:tcPr>
          <w:p w14:paraId="29F4A174">
            <w:pPr>
              <w:pStyle w:val="175"/>
              <w:jc w:val="center"/>
            </w:pPr>
            <w:r>
              <w:t>16</w:t>
            </w:r>
          </w:p>
        </w:tc>
        <w:tc>
          <w:tcPr>
            <w:tcW w:w="2835" w:type="dxa"/>
          </w:tcPr>
          <w:p w14:paraId="644FBDC5">
            <w:pPr>
              <w:pStyle w:val="175"/>
              <w:jc w:val="center"/>
            </w:pPr>
            <w:r>
              <w:t>≈ 1,2 giây</w:t>
            </w:r>
          </w:p>
        </w:tc>
      </w:tr>
      <w:tr w14:paraId="15A8B9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Pr>
          <w:p w14:paraId="3477F4AB">
            <w:pPr>
              <w:pStyle w:val="175"/>
              <w:jc w:val="center"/>
            </w:pPr>
            <w:r>
              <w:t>45%</w:t>
            </w:r>
          </w:p>
        </w:tc>
        <w:tc>
          <w:tcPr>
            <w:tcW w:w="1701" w:type="dxa"/>
          </w:tcPr>
          <w:p w14:paraId="6CF6811E">
            <w:pPr>
              <w:pStyle w:val="175"/>
              <w:jc w:val="center"/>
            </w:pPr>
            <w:r>
              <w:t>40 giây đầu</w:t>
            </w:r>
          </w:p>
        </w:tc>
        <w:tc>
          <w:tcPr>
            <w:tcW w:w="2438" w:type="dxa"/>
          </w:tcPr>
          <w:p w14:paraId="1B0E6EE5">
            <w:pPr>
              <w:pStyle w:val="175"/>
              <w:jc w:val="center"/>
            </w:pPr>
            <w:r>
              <w:t>7</w:t>
            </w:r>
          </w:p>
        </w:tc>
        <w:tc>
          <w:tcPr>
            <w:tcW w:w="2835" w:type="dxa"/>
          </w:tcPr>
          <w:p w14:paraId="75E24A6A">
            <w:pPr>
              <w:pStyle w:val="175"/>
              <w:jc w:val="center"/>
            </w:pPr>
            <w:r>
              <w:t>≈ 1,4 giây</w:t>
            </w:r>
          </w:p>
        </w:tc>
      </w:tr>
      <w:tr w14:paraId="410A9B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Pr>
          <w:p w14:paraId="47FD2071">
            <w:pPr>
              <w:pStyle w:val="175"/>
              <w:jc w:val="center"/>
            </w:pPr>
            <w:r>
              <w:t>40%</w:t>
            </w:r>
          </w:p>
        </w:tc>
        <w:tc>
          <w:tcPr>
            <w:tcW w:w="1701" w:type="dxa"/>
          </w:tcPr>
          <w:p w14:paraId="74F9318C">
            <w:pPr>
              <w:pStyle w:val="175"/>
              <w:jc w:val="center"/>
            </w:pPr>
            <w:r>
              <w:t>75 giây đầu</w:t>
            </w:r>
          </w:p>
        </w:tc>
        <w:tc>
          <w:tcPr>
            <w:tcW w:w="2438" w:type="dxa"/>
          </w:tcPr>
          <w:p w14:paraId="1019E743">
            <w:pPr>
              <w:pStyle w:val="175"/>
              <w:jc w:val="center"/>
            </w:pPr>
            <w:r>
              <w:t>11 (có mặt 11/34)</w:t>
            </w:r>
          </w:p>
        </w:tc>
        <w:tc>
          <w:tcPr>
            <w:tcW w:w="2835" w:type="dxa"/>
          </w:tcPr>
          <w:p w14:paraId="56D6CE1D">
            <w:pPr>
              <w:pStyle w:val="175"/>
              <w:jc w:val="center"/>
            </w:pPr>
            <w:r>
              <w:t>≈ 1,6 giây</w:t>
            </w:r>
          </w:p>
        </w:tc>
      </w:tr>
    </w:tbl>
    <w:p w14:paraId="531F425F">
      <w:pPr>
        <w:pStyle w:val="174"/>
      </w:pPr>
      <w:r>
        <w:t>(Nguồn: đo trên video a8c45405a56d.mp4 (3 840 × 2 160, 15 khung/giây) bằng ứng dụng, ngày 21–22/10/2026).</w:t>
      </w:r>
    </w:p>
    <w:p w14:paraId="45227DB7">
      <w:pPr>
        <w:pStyle w:val="167"/>
      </w:pPr>
      <w:r>
        <w:t>Nâng ngưỡng làm số học sinh được gắn tên giảm rõ rệt trong cùng khoảng thời gian, vì theo số đo ghi trong mã nguồn (identity.py), độ tương đồng của người khớp nhất trên video lớp có trung vị chỉ khoảng 47%. Ngưỡng 40% đến 45% vì thế là điểm cân bằng: cao hơn hẳn độ tương đồng trung bình giữa hai người khác nhau trong gallery, đồng thời chưa loại bỏ quá nhiều lần nhận đúng. Giá trị cụ thể cần được chọn lại khi có video với nhãn danh tính theo quỹ đạo.</w:t>
      </w:r>
    </w:p>
    <w:p w14:paraId="2BC6AF9E">
      <w:pPr>
        <w:pStyle w:val="3"/>
      </w:pPr>
      <w:bookmarkStart w:id="66" w:name="_Toc15289"/>
      <w:r>
        <w:t>4.3. So sánh ArcFace, FaceNet và DeepFace</w:t>
      </w:r>
      <w:bookmarkEnd w:id="66"/>
    </w:p>
    <w:p w14:paraId="3E5EDAE5">
      <w:pPr>
        <w:pStyle w:val="4"/>
      </w:pPr>
      <w:bookmarkStart w:id="67" w:name="_Toc16106"/>
      <w:r>
        <w:t>4.3.1. Thiết lập thực nghiệm</w:t>
      </w:r>
      <w:bookmarkEnd w:id="67"/>
    </w:p>
    <w:p w14:paraId="7F93757E">
      <w:pPr>
        <w:pStyle w:val="167"/>
      </w:pPr>
      <w:r>
        <w:t>Thực nghiệm chạy bằng công cụ compare_face_models.py theo giao thức ở mục 3.6. Gallery gồm 34 học sinh dựng từ 69 ảnh enroll, kiểm tra trên 33 ảnh test; SCRFD tìm thấy khuôn mặt trên toàn bộ ảnh test. Cấu hình của ba mô hình được tóm tắt ở Bảng 4.10.</w:t>
      </w:r>
    </w:p>
    <w:p w14:paraId="57CF1771">
      <w:pPr>
        <w:pStyle w:val="172"/>
      </w:pPr>
      <w:bookmarkStart w:id="68" w:name="_Toc13928"/>
      <w:r>
        <w:rPr>
          <w:b/>
        </w:rPr>
        <w:t>Bảng 4.10:</w:t>
      </w:r>
      <w:r>
        <w:t xml:space="preserve"> Cấu hình ba mô hình nhận diện khuôn mặt trong thực nghiệm.</w:t>
      </w:r>
      <w:bookmarkEnd w:id="68"/>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6"/>
        <w:gridCol w:w="2350"/>
        <w:gridCol w:w="2150"/>
        <w:gridCol w:w="950"/>
        <w:gridCol w:w="1050"/>
        <w:gridCol w:w="1138"/>
      </w:tblGrid>
      <w:tr w14:paraId="0D8DF6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50" w:type="dxa"/>
            <w:tcBorders>
              <w:bottom w:val="single" w:color="000000" w:sz="6" w:space="0"/>
            </w:tcBorders>
            <w:vAlign w:val="center"/>
          </w:tcPr>
          <w:p w14:paraId="6B1EB196">
            <w:pPr>
              <w:pStyle w:val="175"/>
              <w:jc w:val="center"/>
            </w:pPr>
            <w:r>
              <w:rPr>
                <w:b/>
              </w:rPr>
              <w:t>Mô hình</w:t>
            </w:r>
          </w:p>
        </w:tc>
        <w:tc>
          <w:tcPr>
            <w:tcW w:w="2350" w:type="dxa"/>
            <w:tcBorders>
              <w:bottom w:val="single" w:color="000000" w:sz="6" w:space="0"/>
            </w:tcBorders>
            <w:vAlign w:val="center"/>
          </w:tcPr>
          <w:p w14:paraId="78039D67">
            <w:pPr>
              <w:pStyle w:val="175"/>
              <w:jc w:val="center"/>
            </w:pPr>
            <w:r>
              <w:rPr>
                <w:b/>
              </w:rPr>
              <w:t>Trọng số</w:t>
            </w:r>
          </w:p>
        </w:tc>
        <w:tc>
          <w:tcPr>
            <w:tcW w:w="2150" w:type="dxa"/>
            <w:tcBorders>
              <w:bottom w:val="single" w:color="000000" w:sz="6" w:space="0"/>
            </w:tcBorders>
            <w:vAlign w:val="center"/>
          </w:tcPr>
          <w:p w14:paraId="3C3E12A1">
            <w:pPr>
              <w:pStyle w:val="175"/>
              <w:jc w:val="center"/>
            </w:pPr>
            <w:r>
              <w:rPr>
                <w:b/>
              </w:rPr>
              <w:t>Đầu vào</w:t>
            </w:r>
          </w:p>
        </w:tc>
        <w:tc>
          <w:tcPr>
            <w:tcW w:w="950" w:type="dxa"/>
            <w:tcBorders>
              <w:bottom w:val="single" w:color="000000" w:sz="6" w:space="0"/>
            </w:tcBorders>
            <w:vAlign w:val="center"/>
          </w:tcPr>
          <w:p w14:paraId="3E5494B2">
            <w:pPr>
              <w:pStyle w:val="175"/>
              <w:jc w:val="center"/>
            </w:pPr>
            <w:r>
              <w:rPr>
                <w:b/>
              </w:rPr>
              <w:t>Số chiều</w:t>
            </w:r>
          </w:p>
        </w:tc>
        <w:tc>
          <w:tcPr>
            <w:tcW w:w="1050" w:type="dxa"/>
            <w:tcBorders>
              <w:bottom w:val="single" w:color="000000" w:sz="6" w:space="0"/>
            </w:tcBorders>
            <w:vAlign w:val="center"/>
          </w:tcPr>
          <w:p w14:paraId="6BEABEA7">
            <w:pPr>
              <w:pStyle w:val="175"/>
              <w:jc w:val="center"/>
            </w:pPr>
            <w:r>
              <w:rPr>
                <w:b/>
              </w:rPr>
              <w:t>Dung lượng (MB)</w:t>
            </w:r>
          </w:p>
        </w:tc>
        <w:tc>
          <w:tcPr>
            <w:tcW w:w="1138" w:type="dxa"/>
            <w:tcBorders>
              <w:bottom w:val="single" w:color="000000" w:sz="6" w:space="0"/>
            </w:tcBorders>
            <w:vAlign w:val="center"/>
          </w:tcPr>
          <w:p w14:paraId="22E2C1F4">
            <w:pPr>
              <w:pStyle w:val="175"/>
              <w:jc w:val="center"/>
            </w:pPr>
            <w:r>
              <w:rPr>
                <w:b/>
              </w:rPr>
              <w:t>Thời gian (ms/mặt)</w:t>
            </w:r>
          </w:p>
        </w:tc>
      </w:tr>
      <w:tr w14:paraId="240E05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50" w:type="dxa"/>
            <w:vAlign w:val="center"/>
          </w:tcPr>
          <w:p w14:paraId="179CE4EE">
            <w:pPr>
              <w:pStyle w:val="175"/>
              <w:jc w:val="left"/>
            </w:pPr>
            <w:r>
              <w:t>ArcFace</w:t>
            </w:r>
          </w:p>
        </w:tc>
        <w:tc>
          <w:tcPr>
            <w:tcW w:w="2350" w:type="dxa"/>
            <w:vAlign w:val="center"/>
          </w:tcPr>
          <w:p w14:paraId="22ACB190">
            <w:pPr>
              <w:pStyle w:val="175"/>
              <w:jc w:val="left"/>
            </w:pPr>
            <w:r>
              <w:t>buffalo_l, ResNet50 huấn luyện trên WebFace600K</w:t>
            </w:r>
          </w:p>
        </w:tc>
        <w:tc>
          <w:tcPr>
            <w:tcW w:w="2150" w:type="dxa"/>
            <w:vAlign w:val="center"/>
          </w:tcPr>
          <w:p w14:paraId="114B8136">
            <w:pPr>
              <w:pStyle w:val="175"/>
              <w:jc w:val="left"/>
            </w:pPr>
            <w:r>
              <w:t>Căn 5 điểm mốc, 112 × 112</w:t>
            </w:r>
          </w:p>
        </w:tc>
        <w:tc>
          <w:tcPr>
            <w:tcW w:w="950" w:type="dxa"/>
            <w:vAlign w:val="center"/>
          </w:tcPr>
          <w:p w14:paraId="17EBCA56">
            <w:pPr>
              <w:pStyle w:val="175"/>
              <w:jc w:val="center"/>
            </w:pPr>
            <w:r>
              <w:t>512</w:t>
            </w:r>
          </w:p>
        </w:tc>
        <w:tc>
          <w:tcPr>
            <w:tcW w:w="1050" w:type="dxa"/>
            <w:vAlign w:val="center"/>
          </w:tcPr>
          <w:p w14:paraId="431ABAE3">
            <w:pPr>
              <w:pStyle w:val="175"/>
              <w:jc w:val="center"/>
            </w:pPr>
            <w:r>
              <w:t>166,3</w:t>
            </w:r>
          </w:p>
        </w:tc>
        <w:tc>
          <w:tcPr>
            <w:tcW w:w="1138" w:type="dxa"/>
            <w:vAlign w:val="center"/>
          </w:tcPr>
          <w:p w14:paraId="1D6A99CC">
            <w:pPr>
              <w:pStyle w:val="175"/>
              <w:jc w:val="center"/>
            </w:pPr>
            <w:r>
              <w:t>54</w:t>
            </w:r>
          </w:p>
        </w:tc>
      </w:tr>
      <w:tr w14:paraId="29C789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50" w:type="dxa"/>
            <w:vAlign w:val="center"/>
          </w:tcPr>
          <w:p w14:paraId="30901221">
            <w:pPr>
              <w:pStyle w:val="175"/>
              <w:jc w:val="left"/>
            </w:pPr>
            <w:r>
              <w:t>FaceNet</w:t>
            </w:r>
          </w:p>
        </w:tc>
        <w:tc>
          <w:tcPr>
            <w:tcW w:w="2350" w:type="dxa"/>
            <w:vAlign w:val="center"/>
          </w:tcPr>
          <w:p w14:paraId="097A4F01">
            <w:pPr>
              <w:pStyle w:val="175"/>
              <w:jc w:val="left"/>
            </w:pPr>
            <w:r>
              <w:t>Facenet512 của deepface, huấn luyện trên VGGFace2</w:t>
            </w:r>
          </w:p>
        </w:tc>
        <w:tc>
          <w:tcPr>
            <w:tcW w:w="2150" w:type="dxa"/>
            <w:vAlign w:val="center"/>
          </w:tcPr>
          <w:p w14:paraId="5CD8EE2B">
            <w:pPr>
              <w:pStyle w:val="175"/>
              <w:jc w:val="left"/>
            </w:pPr>
            <w:r>
              <w:t>Hộp mặt xoay thẳng mắt, 160 × 160, chuẩn hóa Facenet</w:t>
            </w:r>
          </w:p>
        </w:tc>
        <w:tc>
          <w:tcPr>
            <w:tcW w:w="950" w:type="dxa"/>
            <w:vAlign w:val="center"/>
          </w:tcPr>
          <w:p w14:paraId="28ECEECC">
            <w:pPr>
              <w:pStyle w:val="175"/>
              <w:jc w:val="center"/>
            </w:pPr>
            <w:r>
              <w:t>512</w:t>
            </w:r>
          </w:p>
        </w:tc>
        <w:tc>
          <w:tcPr>
            <w:tcW w:w="1050" w:type="dxa"/>
            <w:vAlign w:val="center"/>
          </w:tcPr>
          <w:p w14:paraId="75EA317F">
            <w:pPr>
              <w:pStyle w:val="175"/>
              <w:jc w:val="center"/>
            </w:pPr>
            <w:r>
              <w:t>90,6</w:t>
            </w:r>
          </w:p>
        </w:tc>
        <w:tc>
          <w:tcPr>
            <w:tcW w:w="1138" w:type="dxa"/>
            <w:vAlign w:val="center"/>
          </w:tcPr>
          <w:p w14:paraId="1AC8A5E7">
            <w:pPr>
              <w:pStyle w:val="175"/>
              <w:jc w:val="center"/>
            </w:pPr>
            <w:r>
              <w:t>64</w:t>
            </w:r>
          </w:p>
        </w:tc>
      </w:tr>
      <w:tr w14:paraId="0D08F0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50" w:type="dxa"/>
            <w:vAlign w:val="center"/>
          </w:tcPr>
          <w:p w14:paraId="531C4D02">
            <w:pPr>
              <w:pStyle w:val="175"/>
              <w:jc w:val="left"/>
            </w:pPr>
            <w:r>
              <w:t>DeepFace</w:t>
            </w:r>
          </w:p>
        </w:tc>
        <w:tc>
          <w:tcPr>
            <w:tcW w:w="2350" w:type="dxa"/>
            <w:vAlign w:val="center"/>
          </w:tcPr>
          <w:p w14:paraId="4E0E6107">
            <w:pPr>
              <w:pStyle w:val="175"/>
              <w:jc w:val="left"/>
            </w:pPr>
            <w:r>
              <w:t>Bản tái hiện của deepface, huấn luyện trên VGGFace2</w:t>
            </w:r>
          </w:p>
        </w:tc>
        <w:tc>
          <w:tcPr>
            <w:tcW w:w="2150" w:type="dxa"/>
            <w:vAlign w:val="center"/>
          </w:tcPr>
          <w:p w14:paraId="7B2C4BE2">
            <w:pPr>
              <w:pStyle w:val="175"/>
              <w:jc w:val="left"/>
            </w:pPr>
            <w:r>
              <w:t>Hộp mặt xoay thẳng mắt, 152 × 152</w:t>
            </w:r>
          </w:p>
        </w:tc>
        <w:tc>
          <w:tcPr>
            <w:tcW w:w="950" w:type="dxa"/>
            <w:vAlign w:val="center"/>
          </w:tcPr>
          <w:p w14:paraId="3DA5F3AF">
            <w:pPr>
              <w:pStyle w:val="175"/>
              <w:jc w:val="center"/>
            </w:pPr>
            <w:r>
              <w:t>4 096</w:t>
            </w:r>
          </w:p>
        </w:tc>
        <w:tc>
          <w:tcPr>
            <w:tcW w:w="1050" w:type="dxa"/>
            <w:vAlign w:val="center"/>
          </w:tcPr>
          <w:p w14:paraId="63628E72">
            <w:pPr>
              <w:pStyle w:val="175"/>
              <w:jc w:val="center"/>
            </w:pPr>
            <w:r>
              <w:t>525,6</w:t>
            </w:r>
          </w:p>
        </w:tc>
        <w:tc>
          <w:tcPr>
            <w:tcW w:w="1138" w:type="dxa"/>
            <w:vAlign w:val="center"/>
          </w:tcPr>
          <w:p w14:paraId="5E00D158">
            <w:pPr>
              <w:pStyle w:val="175"/>
              <w:jc w:val="center"/>
            </w:pPr>
            <w:r>
              <w:t>296</w:t>
            </w:r>
          </w:p>
        </w:tc>
      </w:tr>
    </w:tbl>
    <w:p w14:paraId="6253E3DC">
      <w:pPr>
        <w:pStyle w:val="174"/>
      </w:pPr>
      <w:r>
        <w:t>(Nguồn: reports/face_model_compare.json, chạy bằng compare_face_models.py ngày 22/10/2026).</w:t>
      </w:r>
    </w:p>
    <w:p w14:paraId="03A6CA1A">
      <w:pPr>
        <w:pStyle w:val="174"/>
      </w:pPr>
      <w:r>
        <w:rPr>
          <w:i/>
        </w:rPr>
        <w:t>*Ghi chú: thời gian là trung vị một lần trích vectơ trên CPU Apple M5, không gồm bước phát hiện khuôn mặt.</w:t>
      </w:r>
    </w:p>
    <w:p w14:paraId="755E5C17">
      <w:pPr>
        <w:pStyle w:val="167"/>
      </w:pPr>
      <w:r>
        <w:t>Trọng số DeepFace gốc của Facebook không được công bố, nên thực nghiệm dùng bản tái hiện kiến trúc DeepFace huấn luyện trên bộ VGGFace2 do thư viện deepface cung cấp, với độ chính xác kiểm định 90,34% công bố kèm trọng số. Với FaceNet, cách chuẩn hóa đầu vào ảnh hưởng mạnh: để mặc định của thư viện (không chuẩn hóa), hạng 1 chỉ đạt 75,8%; chuẩn hóa theo trung bình và độ lệch chuẩn của ảnh như khi huấn luyện FaceNet đưa hạng 1 lên 93,9%. Với DeepFace, cả ba cách chuẩn hóa thử nghiệm đều cho hạng 1 không quá 15,2%. Để chắc kết quả không do cách cắt ảnh, hai mô hình được chạy lại theo quy trình gốc của deepface (RetinaFace tự phát hiện và căn chỉnh): FaceNet đạt hạng 1 100% với EER 3,0%, DeepFace đạt 12,1%, nên kết luận dưới đây không đổi.</w:t>
      </w:r>
    </w:p>
    <w:p w14:paraId="1145A23B">
      <w:pPr>
        <w:pStyle w:val="4"/>
      </w:pPr>
      <w:bookmarkStart w:id="69" w:name="_Toc15478"/>
      <w:r>
        <w:t>4.3.2. Kết quả trên ảnh kiểm tra gốc</w:t>
      </w:r>
      <w:bookmarkEnd w:id="69"/>
    </w:p>
    <w:p w14:paraId="794D08F1">
      <w:pPr>
        <w:pStyle w:val="167"/>
      </w:pPr>
      <w:r>
        <w:t>Kết quả của ba mô hình trên ảnh kiểm tra gốc được trình bày ở Bảng 4.11, Hình 4.3 và Hình 4.4.</w:t>
      </w:r>
    </w:p>
    <w:p w14:paraId="4B8860E3">
      <w:pPr>
        <w:pStyle w:val="172"/>
      </w:pPr>
      <w:bookmarkStart w:id="70" w:name="_Toc20727"/>
      <w:r>
        <w:rPr>
          <w:b/>
        </w:rPr>
        <w:t>Bảng 4.11:</w:t>
      </w:r>
      <w:r>
        <w:t xml:space="preserve"> Kết quả nhận diện của ba mô hình trên ảnh kiểm tra gốc.</w:t>
      </w:r>
      <w:bookmarkEnd w:id="70"/>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88"/>
        <w:gridCol w:w="1600"/>
        <w:gridCol w:w="1600"/>
        <w:gridCol w:w="1600"/>
      </w:tblGrid>
      <w:tr w14:paraId="62C2A8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988" w:type="dxa"/>
            <w:tcBorders>
              <w:bottom w:val="single" w:color="000000" w:sz="6" w:space="0"/>
            </w:tcBorders>
            <w:vAlign w:val="center"/>
          </w:tcPr>
          <w:p w14:paraId="7C7A2FEF">
            <w:pPr>
              <w:pStyle w:val="175"/>
              <w:jc w:val="center"/>
            </w:pPr>
            <w:r>
              <w:rPr>
                <w:b/>
              </w:rPr>
              <w:t>Chỉ số</w:t>
            </w:r>
          </w:p>
        </w:tc>
        <w:tc>
          <w:tcPr>
            <w:tcW w:w="1600" w:type="dxa"/>
            <w:tcBorders>
              <w:bottom w:val="single" w:color="000000" w:sz="6" w:space="0"/>
            </w:tcBorders>
            <w:vAlign w:val="center"/>
          </w:tcPr>
          <w:p w14:paraId="5EBC8F15">
            <w:pPr>
              <w:pStyle w:val="175"/>
              <w:jc w:val="center"/>
            </w:pPr>
            <w:r>
              <w:rPr>
                <w:b/>
              </w:rPr>
              <w:t>ArcFace</w:t>
            </w:r>
          </w:p>
        </w:tc>
        <w:tc>
          <w:tcPr>
            <w:tcW w:w="1600" w:type="dxa"/>
            <w:tcBorders>
              <w:bottom w:val="single" w:color="000000" w:sz="6" w:space="0"/>
            </w:tcBorders>
            <w:vAlign w:val="center"/>
          </w:tcPr>
          <w:p w14:paraId="084DFAAB">
            <w:pPr>
              <w:pStyle w:val="175"/>
              <w:jc w:val="center"/>
            </w:pPr>
            <w:r>
              <w:rPr>
                <w:b/>
              </w:rPr>
              <w:t>FaceNet</w:t>
            </w:r>
          </w:p>
        </w:tc>
        <w:tc>
          <w:tcPr>
            <w:tcW w:w="1600" w:type="dxa"/>
            <w:tcBorders>
              <w:bottom w:val="single" w:color="000000" w:sz="6" w:space="0"/>
            </w:tcBorders>
            <w:vAlign w:val="center"/>
          </w:tcPr>
          <w:p w14:paraId="0CB2CFA1">
            <w:pPr>
              <w:pStyle w:val="175"/>
              <w:jc w:val="center"/>
            </w:pPr>
            <w:r>
              <w:rPr>
                <w:b/>
              </w:rPr>
              <w:t>DeepFace</w:t>
            </w:r>
          </w:p>
        </w:tc>
      </w:tr>
      <w:tr w14:paraId="58849C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88" w:type="dxa"/>
            <w:vAlign w:val="center"/>
          </w:tcPr>
          <w:p w14:paraId="203A6151">
            <w:pPr>
              <w:pStyle w:val="175"/>
              <w:jc w:val="left"/>
            </w:pPr>
            <w:r>
              <w:t>Hạng 1</w:t>
            </w:r>
          </w:p>
        </w:tc>
        <w:tc>
          <w:tcPr>
            <w:tcW w:w="1600" w:type="dxa"/>
            <w:vAlign w:val="center"/>
          </w:tcPr>
          <w:p w14:paraId="32D063AF">
            <w:pPr>
              <w:pStyle w:val="175"/>
              <w:jc w:val="center"/>
            </w:pPr>
            <w:r>
              <w:t>100%</w:t>
            </w:r>
          </w:p>
        </w:tc>
        <w:tc>
          <w:tcPr>
            <w:tcW w:w="1600" w:type="dxa"/>
            <w:vAlign w:val="center"/>
          </w:tcPr>
          <w:p w14:paraId="24D11EE2">
            <w:pPr>
              <w:pStyle w:val="175"/>
              <w:jc w:val="center"/>
            </w:pPr>
            <w:r>
              <w:t>93,9%</w:t>
            </w:r>
          </w:p>
        </w:tc>
        <w:tc>
          <w:tcPr>
            <w:tcW w:w="1600" w:type="dxa"/>
            <w:vAlign w:val="center"/>
          </w:tcPr>
          <w:p w14:paraId="0439F4C3">
            <w:pPr>
              <w:pStyle w:val="175"/>
              <w:jc w:val="center"/>
            </w:pPr>
            <w:r>
              <w:t>15,2%</w:t>
            </w:r>
          </w:p>
        </w:tc>
      </w:tr>
      <w:tr w14:paraId="6C91F7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88" w:type="dxa"/>
            <w:vAlign w:val="center"/>
          </w:tcPr>
          <w:p w14:paraId="6D9FE8D1">
            <w:pPr>
              <w:pStyle w:val="175"/>
              <w:jc w:val="left"/>
            </w:pPr>
            <w:r>
              <w:t>Hạng 5</w:t>
            </w:r>
          </w:p>
        </w:tc>
        <w:tc>
          <w:tcPr>
            <w:tcW w:w="1600" w:type="dxa"/>
            <w:vAlign w:val="center"/>
          </w:tcPr>
          <w:p w14:paraId="60507792">
            <w:pPr>
              <w:pStyle w:val="175"/>
              <w:jc w:val="center"/>
            </w:pPr>
            <w:r>
              <w:t>100%</w:t>
            </w:r>
          </w:p>
        </w:tc>
        <w:tc>
          <w:tcPr>
            <w:tcW w:w="1600" w:type="dxa"/>
            <w:vAlign w:val="center"/>
          </w:tcPr>
          <w:p w14:paraId="1E6E080F">
            <w:pPr>
              <w:pStyle w:val="175"/>
              <w:jc w:val="center"/>
            </w:pPr>
            <w:r>
              <w:t>100%</w:t>
            </w:r>
          </w:p>
        </w:tc>
        <w:tc>
          <w:tcPr>
            <w:tcW w:w="1600" w:type="dxa"/>
            <w:vAlign w:val="center"/>
          </w:tcPr>
          <w:p w14:paraId="0D2265F8">
            <w:pPr>
              <w:pStyle w:val="175"/>
              <w:jc w:val="center"/>
            </w:pPr>
            <w:r>
              <w:t>51,5%</w:t>
            </w:r>
          </w:p>
        </w:tc>
      </w:tr>
      <w:tr w14:paraId="7D34FA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88" w:type="dxa"/>
            <w:vAlign w:val="center"/>
          </w:tcPr>
          <w:p w14:paraId="1589D7B2">
            <w:pPr>
              <w:pStyle w:val="175"/>
              <w:jc w:val="left"/>
            </w:pPr>
            <w:r>
              <w:t>Tương đồng đúng người (trung bình)</w:t>
            </w:r>
          </w:p>
        </w:tc>
        <w:tc>
          <w:tcPr>
            <w:tcW w:w="1600" w:type="dxa"/>
            <w:vAlign w:val="center"/>
          </w:tcPr>
          <w:p w14:paraId="5B9B519F">
            <w:pPr>
              <w:pStyle w:val="175"/>
              <w:jc w:val="center"/>
            </w:pPr>
            <w:r>
              <w:t>0,724</w:t>
            </w:r>
          </w:p>
        </w:tc>
        <w:tc>
          <w:tcPr>
            <w:tcW w:w="1600" w:type="dxa"/>
            <w:vAlign w:val="center"/>
          </w:tcPr>
          <w:p w14:paraId="4E555213">
            <w:pPr>
              <w:pStyle w:val="175"/>
              <w:jc w:val="center"/>
            </w:pPr>
            <w:r>
              <w:t>0,843</w:t>
            </w:r>
          </w:p>
        </w:tc>
        <w:tc>
          <w:tcPr>
            <w:tcW w:w="1600" w:type="dxa"/>
            <w:vAlign w:val="center"/>
          </w:tcPr>
          <w:p w14:paraId="3851B5DE">
            <w:pPr>
              <w:pStyle w:val="175"/>
              <w:jc w:val="center"/>
            </w:pPr>
            <w:r>
              <w:t>0,743</w:t>
            </w:r>
          </w:p>
        </w:tc>
      </w:tr>
      <w:tr w14:paraId="55D02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88" w:type="dxa"/>
            <w:vAlign w:val="center"/>
          </w:tcPr>
          <w:p w14:paraId="26DE4F6D">
            <w:pPr>
              <w:pStyle w:val="175"/>
              <w:jc w:val="left"/>
            </w:pPr>
            <w:r>
              <w:t>Tương đồng khác người (trung bình)</w:t>
            </w:r>
          </w:p>
        </w:tc>
        <w:tc>
          <w:tcPr>
            <w:tcW w:w="1600" w:type="dxa"/>
            <w:vAlign w:val="center"/>
          </w:tcPr>
          <w:p w14:paraId="49905EBB">
            <w:pPr>
              <w:pStyle w:val="175"/>
              <w:jc w:val="center"/>
            </w:pPr>
            <w:r>
              <w:t>0,119</w:t>
            </w:r>
          </w:p>
        </w:tc>
        <w:tc>
          <w:tcPr>
            <w:tcW w:w="1600" w:type="dxa"/>
            <w:vAlign w:val="center"/>
          </w:tcPr>
          <w:p w14:paraId="05664FEC">
            <w:pPr>
              <w:pStyle w:val="175"/>
              <w:jc w:val="center"/>
            </w:pPr>
            <w:r>
              <w:t>0,480</w:t>
            </w:r>
          </w:p>
        </w:tc>
        <w:tc>
          <w:tcPr>
            <w:tcW w:w="1600" w:type="dxa"/>
            <w:vAlign w:val="center"/>
          </w:tcPr>
          <w:p w14:paraId="5A13E184">
            <w:pPr>
              <w:pStyle w:val="175"/>
              <w:jc w:val="center"/>
            </w:pPr>
            <w:r>
              <w:t>0,697</w:t>
            </w:r>
          </w:p>
        </w:tc>
      </w:tr>
      <w:tr w14:paraId="320A82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88" w:type="dxa"/>
            <w:vAlign w:val="center"/>
          </w:tcPr>
          <w:p w14:paraId="6CBA5879">
            <w:pPr>
              <w:pStyle w:val="175"/>
              <w:jc w:val="left"/>
            </w:pPr>
            <w:r>
              <w:t>Tương đồng giữa hai học sinh trong gallery (trung bình / cao nhất)</w:t>
            </w:r>
          </w:p>
        </w:tc>
        <w:tc>
          <w:tcPr>
            <w:tcW w:w="1600" w:type="dxa"/>
            <w:vAlign w:val="center"/>
          </w:tcPr>
          <w:p w14:paraId="0A7E971F">
            <w:pPr>
              <w:pStyle w:val="175"/>
              <w:jc w:val="center"/>
            </w:pPr>
            <w:r>
              <w:t>0,126 / 0,408</w:t>
            </w:r>
          </w:p>
        </w:tc>
        <w:tc>
          <w:tcPr>
            <w:tcW w:w="1600" w:type="dxa"/>
            <w:vAlign w:val="center"/>
          </w:tcPr>
          <w:p w14:paraId="10AD23EE">
            <w:pPr>
              <w:pStyle w:val="175"/>
              <w:jc w:val="center"/>
            </w:pPr>
            <w:r>
              <w:t>0,523 / 0,886</w:t>
            </w:r>
          </w:p>
        </w:tc>
        <w:tc>
          <w:tcPr>
            <w:tcW w:w="1600" w:type="dxa"/>
            <w:vAlign w:val="center"/>
          </w:tcPr>
          <w:p w14:paraId="5B28706B">
            <w:pPr>
              <w:pStyle w:val="175"/>
              <w:jc w:val="center"/>
            </w:pPr>
            <w:r>
              <w:t>0,772 / 0,943</w:t>
            </w:r>
          </w:p>
        </w:tc>
      </w:tr>
      <w:tr w14:paraId="35B78A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88" w:type="dxa"/>
            <w:vAlign w:val="center"/>
          </w:tcPr>
          <w:p w14:paraId="79F1A826">
            <w:pPr>
              <w:pStyle w:val="175"/>
              <w:jc w:val="left"/>
            </w:pPr>
            <w:r>
              <w:t>EER</w:t>
            </w:r>
          </w:p>
        </w:tc>
        <w:tc>
          <w:tcPr>
            <w:tcW w:w="1600" w:type="dxa"/>
            <w:vAlign w:val="center"/>
          </w:tcPr>
          <w:p w14:paraId="38DB7035">
            <w:pPr>
              <w:pStyle w:val="175"/>
              <w:jc w:val="center"/>
            </w:pPr>
            <w:r>
              <w:t>0%</w:t>
            </w:r>
          </w:p>
        </w:tc>
        <w:tc>
          <w:tcPr>
            <w:tcW w:w="1600" w:type="dxa"/>
            <w:vAlign w:val="center"/>
          </w:tcPr>
          <w:p w14:paraId="71804E84">
            <w:pPr>
              <w:pStyle w:val="175"/>
              <w:jc w:val="center"/>
            </w:pPr>
            <w:r>
              <w:t>3,0%</w:t>
            </w:r>
          </w:p>
        </w:tc>
        <w:tc>
          <w:tcPr>
            <w:tcW w:w="1600" w:type="dxa"/>
            <w:vAlign w:val="center"/>
          </w:tcPr>
          <w:p w14:paraId="42DFF3EF">
            <w:pPr>
              <w:pStyle w:val="175"/>
              <w:jc w:val="center"/>
            </w:pPr>
            <w:r>
              <w:t>38,9%</w:t>
            </w:r>
          </w:p>
        </w:tc>
      </w:tr>
      <w:tr w14:paraId="2B0E44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88" w:type="dxa"/>
            <w:vAlign w:val="center"/>
          </w:tcPr>
          <w:p w14:paraId="078104A3">
            <w:pPr>
              <w:pStyle w:val="175"/>
              <w:jc w:val="left"/>
            </w:pPr>
            <w:r>
              <w:t>TAR tại FAR 1%</w:t>
            </w:r>
          </w:p>
        </w:tc>
        <w:tc>
          <w:tcPr>
            <w:tcW w:w="1600" w:type="dxa"/>
            <w:vAlign w:val="center"/>
          </w:tcPr>
          <w:p w14:paraId="6A254C52">
            <w:pPr>
              <w:pStyle w:val="175"/>
              <w:jc w:val="center"/>
            </w:pPr>
            <w:r>
              <w:t>100%</w:t>
            </w:r>
          </w:p>
        </w:tc>
        <w:tc>
          <w:tcPr>
            <w:tcW w:w="1600" w:type="dxa"/>
            <w:vAlign w:val="center"/>
          </w:tcPr>
          <w:p w14:paraId="19E8F43D">
            <w:pPr>
              <w:pStyle w:val="175"/>
              <w:jc w:val="center"/>
            </w:pPr>
            <w:r>
              <w:t>87,9%</w:t>
            </w:r>
          </w:p>
        </w:tc>
        <w:tc>
          <w:tcPr>
            <w:tcW w:w="1600" w:type="dxa"/>
            <w:vAlign w:val="center"/>
          </w:tcPr>
          <w:p w14:paraId="32A0418E">
            <w:pPr>
              <w:pStyle w:val="175"/>
              <w:jc w:val="center"/>
            </w:pPr>
            <w:r>
              <w:t>0%</w:t>
            </w:r>
          </w:p>
        </w:tc>
      </w:tr>
      <w:tr w14:paraId="4A12A7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88" w:type="dxa"/>
            <w:vAlign w:val="center"/>
          </w:tcPr>
          <w:p w14:paraId="77F80DA2">
            <w:pPr>
              <w:pStyle w:val="175"/>
              <w:jc w:val="left"/>
            </w:pPr>
            <w:r>
              <w:t>TAR tại FAR 0,1%</w:t>
            </w:r>
          </w:p>
        </w:tc>
        <w:tc>
          <w:tcPr>
            <w:tcW w:w="1600" w:type="dxa"/>
            <w:vAlign w:val="center"/>
          </w:tcPr>
          <w:p w14:paraId="244A9E20">
            <w:pPr>
              <w:pStyle w:val="175"/>
              <w:jc w:val="center"/>
            </w:pPr>
            <w:r>
              <w:t>100%</w:t>
            </w:r>
          </w:p>
        </w:tc>
        <w:tc>
          <w:tcPr>
            <w:tcW w:w="1600" w:type="dxa"/>
            <w:vAlign w:val="center"/>
          </w:tcPr>
          <w:p w14:paraId="46B2A2B9">
            <w:pPr>
              <w:pStyle w:val="175"/>
              <w:jc w:val="center"/>
            </w:pPr>
            <w:r>
              <w:t>63,6%</w:t>
            </w:r>
          </w:p>
        </w:tc>
        <w:tc>
          <w:tcPr>
            <w:tcW w:w="1600" w:type="dxa"/>
            <w:vAlign w:val="center"/>
          </w:tcPr>
          <w:p w14:paraId="51ADF7FF">
            <w:pPr>
              <w:pStyle w:val="175"/>
              <w:jc w:val="center"/>
            </w:pPr>
            <w:r>
              <w:t>0%</w:t>
            </w:r>
          </w:p>
        </w:tc>
      </w:tr>
      <w:tr w14:paraId="060FA1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88" w:type="dxa"/>
            <w:vAlign w:val="center"/>
          </w:tcPr>
          <w:p w14:paraId="53D6CBF4">
            <w:pPr>
              <w:pStyle w:val="175"/>
              <w:jc w:val="left"/>
            </w:pPr>
            <w:r>
              <w:t>Độ tách d′</w:t>
            </w:r>
          </w:p>
        </w:tc>
        <w:tc>
          <w:tcPr>
            <w:tcW w:w="1600" w:type="dxa"/>
            <w:vAlign w:val="center"/>
          </w:tcPr>
          <w:p w14:paraId="64BE5C15">
            <w:pPr>
              <w:pStyle w:val="175"/>
              <w:jc w:val="center"/>
            </w:pPr>
            <w:r>
              <w:t>7,69</w:t>
            </w:r>
          </w:p>
        </w:tc>
        <w:tc>
          <w:tcPr>
            <w:tcW w:w="1600" w:type="dxa"/>
            <w:vAlign w:val="center"/>
          </w:tcPr>
          <w:p w14:paraId="024070E5">
            <w:pPr>
              <w:pStyle w:val="175"/>
              <w:jc w:val="center"/>
            </w:pPr>
            <w:r>
              <w:t>3,43</w:t>
            </w:r>
          </w:p>
        </w:tc>
        <w:tc>
          <w:tcPr>
            <w:tcW w:w="1600" w:type="dxa"/>
            <w:vAlign w:val="center"/>
          </w:tcPr>
          <w:p w14:paraId="5394AB7B">
            <w:pPr>
              <w:pStyle w:val="175"/>
              <w:jc w:val="center"/>
            </w:pPr>
            <w:r>
              <w:t>0,62</w:t>
            </w:r>
          </w:p>
        </w:tc>
      </w:tr>
    </w:tbl>
    <w:p w14:paraId="7A5A5069">
      <w:pPr>
        <w:pStyle w:val="174"/>
      </w:pPr>
      <w:r>
        <w:t>(Nguồn: reports/face_model_compare.json).</w:t>
      </w:r>
    </w:p>
    <w:p w14:paraId="28E10B70">
      <w:pPr>
        <w:pStyle w:val="177"/>
      </w:pPr>
      <w:r>
        <w:drawing>
          <wp:inline distT="0" distB="0" distL="114300" distR="114300">
            <wp:extent cx="5579745" cy="1784985"/>
            <wp:effectExtent l="0" t="0" r="825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1785600"/>
                    </a:xfrm>
                    <a:prstGeom prst="rect">
                      <a:avLst/>
                    </a:prstGeom>
                  </pic:spPr>
                </pic:pic>
              </a:graphicData>
            </a:graphic>
          </wp:inline>
        </w:drawing>
      </w:r>
    </w:p>
    <w:p w14:paraId="31B1F78D">
      <w:pPr>
        <w:pStyle w:val="173"/>
      </w:pPr>
      <w:bookmarkStart w:id="71" w:name="_Toc7177"/>
      <w:r>
        <w:rPr>
          <w:b/>
        </w:rPr>
        <w:t>Hình 4.3:</w:t>
      </w:r>
      <w:r>
        <w:t xml:space="preserve"> Phân bố độ tương đồng đúng người và khác người của ba mô hình trên ảnh kiểm tra gốc.</w:t>
      </w:r>
      <w:bookmarkEnd w:id="71"/>
    </w:p>
    <w:p w14:paraId="6063F691">
      <w:pPr>
        <w:pStyle w:val="174"/>
      </w:pPr>
      <w:r>
        <w:t>(Nguồn: vẽ từ reports/face_model_compare.json).</w:t>
      </w:r>
    </w:p>
    <w:p w14:paraId="3320DE54">
      <w:pPr>
        <w:pStyle w:val="167"/>
      </w:pPr>
      <w:r>
        <w:t>ArcFace là mô hình duy nhất tách hoàn toàn hai phân bố trên ảnh gốc: EER bằng 0% và TAR đạt 100% ngay cả ở FAR 0,1%. FaceNet xếp đúng hạng 1 cho 93,9% ảnh, nhưng độ tương đồng giữa ảnh kiểm tra và các học sinh khác cao (trung bình 0,48, so với 0,12 của ArcFace), nên hai phân bố chồng lên nhau ở vùng 0,70 đến 0,80 (Hình 4.3); để giữ FAR ở 0,1%, chỉ còn 63,6% ảnh đúng người vượt ngưỡng. DeepFace gần như không phân biệt được học sinh trong lớp: độ tương đồng đúng người (0,74) chỉ nhỉnh hơn khác người (0,70), và hạng 1 chỉ đạt 15,2%. Kết quả này thấp hơn nhiều so với 97,35% trên LFW, một phần do bản trọng số tái hiện, một phần vì học sinh cùng lứa tuổi trong một lớp khó phân biệt hơn nhiều so với người nổi tiếng trong LFW.</w:t>
      </w:r>
    </w:p>
    <w:p w14:paraId="237CD043">
      <w:pPr>
        <w:pStyle w:val="4"/>
      </w:pPr>
      <w:bookmarkStart w:id="72" w:name="_Toc5861"/>
      <w:r>
        <w:t>4.3.3. Ảnh hưởng của độ phân giải khuôn mặt</w:t>
      </w:r>
      <w:bookmarkEnd w:id="72"/>
    </w:p>
    <w:p w14:paraId="7BCABB44">
      <w:pPr>
        <w:pStyle w:val="167"/>
      </w:pPr>
      <w:r>
        <w:t>Bảng 4.12 cho thấy hạng 1 và EER của ba mô hình khi ảnh kiểm tra bị thu nhỏ để mô phỏng học sinh ngồi xa camera.</w:t>
      </w:r>
    </w:p>
    <w:p w14:paraId="443C86F2">
      <w:pPr>
        <w:pStyle w:val="172"/>
      </w:pPr>
      <w:bookmarkStart w:id="73" w:name="_Toc27258"/>
      <w:r>
        <w:rPr>
          <w:b/>
        </w:rPr>
        <w:t>Bảng 4.12:</w:t>
      </w:r>
      <w:r>
        <w:t xml:space="preserve"> Hạng 1 và EER theo mức thu nhỏ ảnh kiểm tra.</w:t>
      </w:r>
      <w:bookmarkEnd w:id="73"/>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0"/>
        <w:gridCol w:w="1050"/>
        <w:gridCol w:w="1115"/>
        <w:gridCol w:w="1115"/>
        <w:gridCol w:w="1115"/>
        <w:gridCol w:w="1115"/>
        <w:gridCol w:w="1216"/>
        <w:gridCol w:w="1216"/>
      </w:tblGrid>
      <w:tr w14:paraId="5A445B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050" w:type="dxa"/>
            <w:tcBorders>
              <w:bottom w:val="single" w:color="000000" w:sz="6" w:space="0"/>
            </w:tcBorders>
            <w:vAlign w:val="center"/>
          </w:tcPr>
          <w:p w14:paraId="470F70C3">
            <w:pPr>
              <w:pStyle w:val="175"/>
              <w:jc w:val="center"/>
            </w:pPr>
            <w:r>
              <w:rPr>
                <w:b/>
              </w:rPr>
              <w:t>Mức thu nhỏ</w:t>
            </w:r>
          </w:p>
        </w:tc>
        <w:tc>
          <w:tcPr>
            <w:tcW w:w="1050" w:type="dxa"/>
            <w:tcBorders>
              <w:bottom w:val="single" w:color="000000" w:sz="6" w:space="0"/>
            </w:tcBorders>
            <w:vAlign w:val="center"/>
          </w:tcPr>
          <w:p w14:paraId="0CB12577">
            <w:pPr>
              <w:pStyle w:val="175"/>
              <w:jc w:val="center"/>
            </w:pPr>
            <w:r>
              <w:rPr>
                <w:b/>
              </w:rPr>
              <w:t>Bề rộng mặt (pixel)</w:t>
            </w:r>
          </w:p>
        </w:tc>
        <w:tc>
          <w:tcPr>
            <w:tcW w:w="1115" w:type="dxa"/>
            <w:tcBorders>
              <w:bottom w:val="single" w:color="000000" w:sz="6" w:space="0"/>
            </w:tcBorders>
            <w:vAlign w:val="center"/>
          </w:tcPr>
          <w:p w14:paraId="35948BFF">
            <w:pPr>
              <w:pStyle w:val="175"/>
              <w:jc w:val="center"/>
            </w:pPr>
            <w:r>
              <w:rPr>
                <w:b/>
              </w:rPr>
              <w:t>ArcFace hạng 1</w:t>
            </w:r>
          </w:p>
        </w:tc>
        <w:tc>
          <w:tcPr>
            <w:tcW w:w="1115" w:type="dxa"/>
            <w:tcBorders>
              <w:bottom w:val="single" w:color="000000" w:sz="6" w:space="0"/>
            </w:tcBorders>
            <w:vAlign w:val="center"/>
          </w:tcPr>
          <w:p w14:paraId="33654255">
            <w:pPr>
              <w:pStyle w:val="175"/>
              <w:jc w:val="center"/>
            </w:pPr>
            <w:r>
              <w:rPr>
                <w:b/>
              </w:rPr>
              <w:t>ArcFace EER</w:t>
            </w:r>
          </w:p>
        </w:tc>
        <w:tc>
          <w:tcPr>
            <w:tcW w:w="1115" w:type="dxa"/>
            <w:tcBorders>
              <w:bottom w:val="single" w:color="000000" w:sz="6" w:space="0"/>
            </w:tcBorders>
            <w:vAlign w:val="center"/>
          </w:tcPr>
          <w:p w14:paraId="6CE531A4">
            <w:pPr>
              <w:pStyle w:val="175"/>
              <w:jc w:val="center"/>
            </w:pPr>
            <w:r>
              <w:rPr>
                <w:b/>
              </w:rPr>
              <w:t>FaceNet hạng 1</w:t>
            </w:r>
          </w:p>
        </w:tc>
        <w:tc>
          <w:tcPr>
            <w:tcW w:w="1115" w:type="dxa"/>
            <w:tcBorders>
              <w:bottom w:val="single" w:color="000000" w:sz="6" w:space="0"/>
            </w:tcBorders>
            <w:vAlign w:val="center"/>
          </w:tcPr>
          <w:p w14:paraId="13B1DA21">
            <w:pPr>
              <w:pStyle w:val="175"/>
              <w:jc w:val="center"/>
            </w:pPr>
            <w:r>
              <w:rPr>
                <w:b/>
              </w:rPr>
              <w:t>FaceNet EER</w:t>
            </w:r>
          </w:p>
        </w:tc>
        <w:tc>
          <w:tcPr>
            <w:tcW w:w="1114" w:type="dxa"/>
            <w:tcBorders>
              <w:bottom w:val="single" w:color="000000" w:sz="6" w:space="0"/>
            </w:tcBorders>
            <w:vAlign w:val="center"/>
          </w:tcPr>
          <w:p w14:paraId="3549882C">
            <w:pPr>
              <w:pStyle w:val="175"/>
              <w:jc w:val="center"/>
            </w:pPr>
            <w:r>
              <w:rPr>
                <w:b/>
              </w:rPr>
              <w:t>DeepFace hạng 1</w:t>
            </w:r>
          </w:p>
        </w:tc>
        <w:tc>
          <w:tcPr>
            <w:tcW w:w="1114" w:type="dxa"/>
            <w:tcBorders>
              <w:bottom w:val="single" w:color="000000" w:sz="6" w:space="0"/>
            </w:tcBorders>
            <w:vAlign w:val="center"/>
          </w:tcPr>
          <w:p w14:paraId="270672BE">
            <w:pPr>
              <w:pStyle w:val="175"/>
              <w:jc w:val="center"/>
            </w:pPr>
            <w:r>
              <w:rPr>
                <w:b/>
              </w:rPr>
              <w:t>DeepFace EER</w:t>
            </w:r>
          </w:p>
        </w:tc>
      </w:tr>
      <w:tr w14:paraId="685515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0" w:type="dxa"/>
            <w:vAlign w:val="center"/>
          </w:tcPr>
          <w:p w14:paraId="153D3115">
            <w:pPr>
              <w:pStyle w:val="175"/>
              <w:jc w:val="center"/>
            </w:pPr>
            <w:r>
              <w:t>100%</w:t>
            </w:r>
          </w:p>
        </w:tc>
        <w:tc>
          <w:tcPr>
            <w:tcW w:w="1050" w:type="dxa"/>
            <w:vAlign w:val="center"/>
          </w:tcPr>
          <w:p w14:paraId="4EA3FADF">
            <w:pPr>
              <w:pStyle w:val="175"/>
              <w:jc w:val="center"/>
            </w:pPr>
            <w:r>
              <w:t>73</w:t>
            </w:r>
          </w:p>
        </w:tc>
        <w:tc>
          <w:tcPr>
            <w:tcW w:w="1115" w:type="dxa"/>
            <w:vAlign w:val="center"/>
          </w:tcPr>
          <w:p w14:paraId="79660B98">
            <w:pPr>
              <w:pStyle w:val="175"/>
              <w:jc w:val="center"/>
            </w:pPr>
            <w:r>
              <w:t>100%</w:t>
            </w:r>
          </w:p>
        </w:tc>
        <w:tc>
          <w:tcPr>
            <w:tcW w:w="1115" w:type="dxa"/>
            <w:vAlign w:val="center"/>
          </w:tcPr>
          <w:p w14:paraId="06ED607E">
            <w:pPr>
              <w:pStyle w:val="175"/>
              <w:jc w:val="center"/>
            </w:pPr>
            <w:r>
              <w:t>0%</w:t>
            </w:r>
          </w:p>
        </w:tc>
        <w:tc>
          <w:tcPr>
            <w:tcW w:w="1115" w:type="dxa"/>
            <w:vAlign w:val="center"/>
          </w:tcPr>
          <w:p w14:paraId="1C099896">
            <w:pPr>
              <w:pStyle w:val="175"/>
              <w:jc w:val="center"/>
            </w:pPr>
            <w:r>
              <w:t>93,9%</w:t>
            </w:r>
          </w:p>
        </w:tc>
        <w:tc>
          <w:tcPr>
            <w:tcW w:w="1115" w:type="dxa"/>
            <w:vAlign w:val="center"/>
          </w:tcPr>
          <w:p w14:paraId="3AC16A78">
            <w:pPr>
              <w:pStyle w:val="175"/>
              <w:jc w:val="center"/>
            </w:pPr>
            <w:r>
              <w:t>3,0%</w:t>
            </w:r>
          </w:p>
        </w:tc>
        <w:tc>
          <w:tcPr>
            <w:tcW w:w="1114" w:type="dxa"/>
            <w:vAlign w:val="center"/>
          </w:tcPr>
          <w:p w14:paraId="25EAE841">
            <w:pPr>
              <w:pStyle w:val="175"/>
              <w:jc w:val="center"/>
            </w:pPr>
            <w:r>
              <w:t>15,2%</w:t>
            </w:r>
          </w:p>
        </w:tc>
        <w:tc>
          <w:tcPr>
            <w:tcW w:w="1114" w:type="dxa"/>
            <w:vAlign w:val="center"/>
          </w:tcPr>
          <w:p w14:paraId="73548941">
            <w:pPr>
              <w:pStyle w:val="175"/>
              <w:jc w:val="center"/>
            </w:pPr>
            <w:r>
              <w:t>38,9%</w:t>
            </w:r>
          </w:p>
        </w:tc>
      </w:tr>
      <w:tr w14:paraId="472451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0" w:type="dxa"/>
            <w:vAlign w:val="center"/>
          </w:tcPr>
          <w:p w14:paraId="7C368563">
            <w:pPr>
              <w:pStyle w:val="175"/>
              <w:jc w:val="center"/>
            </w:pPr>
            <w:r>
              <w:t>50%</w:t>
            </w:r>
          </w:p>
        </w:tc>
        <w:tc>
          <w:tcPr>
            <w:tcW w:w="1050" w:type="dxa"/>
            <w:vAlign w:val="center"/>
          </w:tcPr>
          <w:p w14:paraId="617D1415">
            <w:pPr>
              <w:pStyle w:val="175"/>
              <w:jc w:val="center"/>
            </w:pPr>
            <w:r>
              <w:t>37</w:t>
            </w:r>
          </w:p>
        </w:tc>
        <w:tc>
          <w:tcPr>
            <w:tcW w:w="1115" w:type="dxa"/>
            <w:vAlign w:val="center"/>
          </w:tcPr>
          <w:p w14:paraId="20CD187D">
            <w:pPr>
              <w:pStyle w:val="175"/>
              <w:jc w:val="center"/>
            </w:pPr>
            <w:r>
              <w:t>100%</w:t>
            </w:r>
          </w:p>
        </w:tc>
        <w:tc>
          <w:tcPr>
            <w:tcW w:w="1115" w:type="dxa"/>
            <w:vAlign w:val="center"/>
          </w:tcPr>
          <w:p w14:paraId="64646DF0">
            <w:pPr>
              <w:pStyle w:val="175"/>
              <w:jc w:val="center"/>
            </w:pPr>
            <w:r>
              <w:t>0%</w:t>
            </w:r>
          </w:p>
        </w:tc>
        <w:tc>
          <w:tcPr>
            <w:tcW w:w="1115" w:type="dxa"/>
            <w:vAlign w:val="center"/>
          </w:tcPr>
          <w:p w14:paraId="3B673CCF">
            <w:pPr>
              <w:pStyle w:val="175"/>
              <w:jc w:val="center"/>
            </w:pPr>
            <w:r>
              <w:t>90,9%</w:t>
            </w:r>
          </w:p>
        </w:tc>
        <w:tc>
          <w:tcPr>
            <w:tcW w:w="1115" w:type="dxa"/>
            <w:vAlign w:val="center"/>
          </w:tcPr>
          <w:p w14:paraId="2C5B4677">
            <w:pPr>
              <w:pStyle w:val="175"/>
              <w:jc w:val="center"/>
            </w:pPr>
            <w:r>
              <w:t>3,3%</w:t>
            </w:r>
          </w:p>
        </w:tc>
        <w:tc>
          <w:tcPr>
            <w:tcW w:w="1114" w:type="dxa"/>
            <w:vAlign w:val="center"/>
          </w:tcPr>
          <w:p w14:paraId="43BD92E8">
            <w:pPr>
              <w:pStyle w:val="175"/>
              <w:jc w:val="center"/>
            </w:pPr>
            <w:r>
              <w:t>12,1%</w:t>
            </w:r>
          </w:p>
        </w:tc>
        <w:tc>
          <w:tcPr>
            <w:tcW w:w="1114" w:type="dxa"/>
            <w:vAlign w:val="center"/>
          </w:tcPr>
          <w:p w14:paraId="6BEA503A">
            <w:pPr>
              <w:pStyle w:val="175"/>
              <w:jc w:val="center"/>
            </w:pPr>
            <w:r>
              <w:t>33,5%</w:t>
            </w:r>
          </w:p>
        </w:tc>
      </w:tr>
      <w:tr w14:paraId="7F6275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0" w:type="dxa"/>
            <w:vAlign w:val="center"/>
          </w:tcPr>
          <w:p w14:paraId="6E3F9FFC">
            <w:pPr>
              <w:pStyle w:val="175"/>
              <w:jc w:val="center"/>
            </w:pPr>
            <w:r>
              <w:t>25%</w:t>
            </w:r>
          </w:p>
        </w:tc>
        <w:tc>
          <w:tcPr>
            <w:tcW w:w="1050" w:type="dxa"/>
            <w:vAlign w:val="center"/>
          </w:tcPr>
          <w:p w14:paraId="4A11F7BF">
            <w:pPr>
              <w:pStyle w:val="175"/>
              <w:jc w:val="center"/>
            </w:pPr>
            <w:r>
              <w:t>18</w:t>
            </w:r>
          </w:p>
        </w:tc>
        <w:tc>
          <w:tcPr>
            <w:tcW w:w="1115" w:type="dxa"/>
            <w:vAlign w:val="center"/>
          </w:tcPr>
          <w:p w14:paraId="4C1DE1BB">
            <w:pPr>
              <w:pStyle w:val="175"/>
              <w:jc w:val="center"/>
            </w:pPr>
            <w:r>
              <w:t>100%</w:t>
            </w:r>
          </w:p>
        </w:tc>
        <w:tc>
          <w:tcPr>
            <w:tcW w:w="1115" w:type="dxa"/>
            <w:vAlign w:val="center"/>
          </w:tcPr>
          <w:p w14:paraId="3C257B9C">
            <w:pPr>
              <w:pStyle w:val="175"/>
              <w:jc w:val="center"/>
            </w:pPr>
            <w:r>
              <w:t>2,7%</w:t>
            </w:r>
          </w:p>
        </w:tc>
        <w:tc>
          <w:tcPr>
            <w:tcW w:w="1115" w:type="dxa"/>
            <w:vAlign w:val="center"/>
          </w:tcPr>
          <w:p w14:paraId="2FCC92AD">
            <w:pPr>
              <w:pStyle w:val="175"/>
              <w:jc w:val="center"/>
            </w:pPr>
            <w:r>
              <w:t>51,5%</w:t>
            </w:r>
          </w:p>
        </w:tc>
        <w:tc>
          <w:tcPr>
            <w:tcW w:w="1115" w:type="dxa"/>
            <w:vAlign w:val="center"/>
          </w:tcPr>
          <w:p w14:paraId="601BD8A8">
            <w:pPr>
              <w:pStyle w:val="175"/>
              <w:jc w:val="center"/>
            </w:pPr>
            <w:r>
              <w:t>18,8%</w:t>
            </w:r>
          </w:p>
        </w:tc>
        <w:tc>
          <w:tcPr>
            <w:tcW w:w="1114" w:type="dxa"/>
            <w:vAlign w:val="center"/>
          </w:tcPr>
          <w:p w14:paraId="268CBE5A">
            <w:pPr>
              <w:pStyle w:val="175"/>
              <w:jc w:val="center"/>
            </w:pPr>
            <w:r>
              <w:t>9,1%</w:t>
            </w:r>
          </w:p>
        </w:tc>
        <w:tc>
          <w:tcPr>
            <w:tcW w:w="1114" w:type="dxa"/>
            <w:vAlign w:val="center"/>
          </w:tcPr>
          <w:p w14:paraId="033FD0C9">
            <w:pPr>
              <w:pStyle w:val="175"/>
              <w:jc w:val="center"/>
            </w:pPr>
            <w:r>
              <w:t>36,0%</w:t>
            </w:r>
          </w:p>
        </w:tc>
      </w:tr>
      <w:tr w14:paraId="690048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0" w:type="dxa"/>
            <w:vAlign w:val="center"/>
          </w:tcPr>
          <w:p w14:paraId="2B68C2D5">
            <w:pPr>
              <w:pStyle w:val="175"/>
              <w:jc w:val="center"/>
            </w:pPr>
            <w:r>
              <w:t>15%</w:t>
            </w:r>
          </w:p>
        </w:tc>
        <w:tc>
          <w:tcPr>
            <w:tcW w:w="1050" w:type="dxa"/>
            <w:vAlign w:val="center"/>
          </w:tcPr>
          <w:p w14:paraId="680572A6">
            <w:pPr>
              <w:pStyle w:val="175"/>
              <w:jc w:val="center"/>
            </w:pPr>
            <w:r>
              <w:t>11</w:t>
            </w:r>
          </w:p>
        </w:tc>
        <w:tc>
          <w:tcPr>
            <w:tcW w:w="1115" w:type="dxa"/>
            <w:vAlign w:val="center"/>
          </w:tcPr>
          <w:p w14:paraId="128F7315">
            <w:pPr>
              <w:pStyle w:val="175"/>
              <w:jc w:val="center"/>
            </w:pPr>
            <w:r>
              <w:t>93,9%</w:t>
            </w:r>
          </w:p>
        </w:tc>
        <w:tc>
          <w:tcPr>
            <w:tcW w:w="1115" w:type="dxa"/>
            <w:vAlign w:val="center"/>
          </w:tcPr>
          <w:p w14:paraId="0B47E018">
            <w:pPr>
              <w:pStyle w:val="175"/>
              <w:jc w:val="center"/>
            </w:pPr>
            <w:r>
              <w:t>6,1%</w:t>
            </w:r>
          </w:p>
        </w:tc>
        <w:tc>
          <w:tcPr>
            <w:tcW w:w="1115" w:type="dxa"/>
            <w:vAlign w:val="center"/>
          </w:tcPr>
          <w:p w14:paraId="7E4E8736">
            <w:pPr>
              <w:pStyle w:val="175"/>
              <w:jc w:val="center"/>
            </w:pPr>
            <w:r>
              <w:t>15,2%</w:t>
            </w:r>
          </w:p>
        </w:tc>
        <w:tc>
          <w:tcPr>
            <w:tcW w:w="1115" w:type="dxa"/>
            <w:vAlign w:val="center"/>
          </w:tcPr>
          <w:p w14:paraId="32188360">
            <w:pPr>
              <w:pStyle w:val="175"/>
              <w:jc w:val="center"/>
            </w:pPr>
            <w:r>
              <w:t>30,5%</w:t>
            </w:r>
          </w:p>
        </w:tc>
        <w:tc>
          <w:tcPr>
            <w:tcW w:w="1114" w:type="dxa"/>
            <w:vAlign w:val="center"/>
          </w:tcPr>
          <w:p w14:paraId="591BF591">
            <w:pPr>
              <w:pStyle w:val="175"/>
              <w:jc w:val="center"/>
            </w:pPr>
            <w:r>
              <w:t>9,1%</w:t>
            </w:r>
          </w:p>
        </w:tc>
        <w:tc>
          <w:tcPr>
            <w:tcW w:w="1114" w:type="dxa"/>
            <w:vAlign w:val="center"/>
          </w:tcPr>
          <w:p w14:paraId="6B53A763">
            <w:pPr>
              <w:pStyle w:val="175"/>
              <w:jc w:val="center"/>
            </w:pPr>
            <w:r>
              <w:t>33,9%</w:t>
            </w:r>
          </w:p>
        </w:tc>
      </w:tr>
    </w:tbl>
    <w:p w14:paraId="599E3308">
      <w:pPr>
        <w:pStyle w:val="174"/>
      </w:pPr>
      <w:r>
        <w:t>(Nguồn: reports/face_model_compare.json).</w:t>
      </w:r>
    </w:p>
    <w:p w14:paraId="44B88BA0">
      <w:pPr>
        <w:pStyle w:val="174"/>
      </w:pPr>
      <w:r>
        <w:rPr>
          <w:i/>
        </w:rPr>
        <w:t>*Ghi chú: bề rộng mặt là trung vị bề rộng hộp mặt do SCRFD phát hiện trên ảnh kiểm tra, nhân với mức thu nhỏ.</w:t>
      </w:r>
    </w:p>
    <w:p w14:paraId="021916CB">
      <w:pPr>
        <w:pStyle w:val="177"/>
      </w:pPr>
      <w:r>
        <w:drawing>
          <wp:inline distT="0" distB="0" distL="114300" distR="114300">
            <wp:extent cx="5579745" cy="2008505"/>
            <wp:effectExtent l="0" t="0" r="825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580000" cy="2008800"/>
                    </a:xfrm>
                    <a:prstGeom prst="rect">
                      <a:avLst/>
                    </a:prstGeom>
                  </pic:spPr>
                </pic:pic>
              </a:graphicData>
            </a:graphic>
          </wp:inline>
        </w:drawing>
      </w:r>
    </w:p>
    <w:p w14:paraId="6916104F">
      <w:pPr>
        <w:pStyle w:val="173"/>
      </w:pPr>
      <w:bookmarkStart w:id="74" w:name="_Toc17645"/>
      <w:r>
        <w:rPr>
          <w:b/>
        </w:rPr>
        <w:t>Hình 4.4:</w:t>
      </w:r>
      <w:r>
        <w:t xml:space="preserve"> Đường ROC của ba mô hình trên ảnh gốc và ảnh thu nhỏ còn 25%.</w:t>
      </w:r>
      <w:bookmarkEnd w:id="74"/>
    </w:p>
    <w:p w14:paraId="5DBC33F5">
      <w:pPr>
        <w:pStyle w:val="174"/>
      </w:pPr>
      <w:r>
        <w:t>(Nguồn: vẽ từ reports/face_model_compare.json).</w:t>
      </w:r>
    </w:p>
    <w:p w14:paraId="09F89292">
      <w:pPr>
        <w:pStyle w:val="167"/>
      </w:pPr>
      <w:r>
        <w:t>Khi khuôn mặt nhỏ dần, ArcFace giảm chậm nhất. Ở bề rộng mặt khoảng 18 pixel, ArcFace vẫn xếp đúng hạng 1 cho 100% ảnh (EER 2,7%), còn FaceNet chỉ còn 51,5% (EER 18,8%). Ở khoảng 11 pixel, ArcFace còn 93,9%, FaceNet còn 15,2%. Trên video lớp học, bề rộng hộp người có trung vị 90 pixel sau khi thu khung về 1 280 pixel (mục 4.4), nên khuôn mặt của học sinh ngồi xa thường chỉ còn vài chục pixel; đây là vùng mà khác biệt giữa ArcFace và FaceNet rõ nhất. Bên phải Hình 4.4 cho thấy ở mức 25%, đường ROC của ArcFace vẫn sát trục trên, còn của FaceNet tụt xuống rõ rệt.</w:t>
      </w:r>
    </w:p>
    <w:p w14:paraId="7C770B80">
      <w:pPr>
        <w:pStyle w:val="167"/>
      </w:pPr>
      <w:r>
        <w:t>Bộ kiểm tra chỉ có 33 ảnh, mỗi học sinh một ảnh, nên mỗi ảnh tương ứng khoảng 3 điểm phần trăm hạng 1. Các kết luận trên dựa vào khác biệt lớn giữa các mô hình, không dựa vào chênh lệch vài điểm phần trăm.</w:t>
      </w:r>
    </w:p>
    <w:p w14:paraId="461B26D6">
      <w:pPr>
        <w:pStyle w:val="3"/>
      </w:pPr>
      <w:bookmarkStart w:id="75" w:name="_Toc5396"/>
      <w:r>
        <w:t>4.4. So sánh MediaPipe, OpenPose và YOLO11-pose</w:t>
      </w:r>
      <w:bookmarkEnd w:id="75"/>
    </w:p>
    <w:p w14:paraId="418FC1F6">
      <w:pPr>
        <w:pStyle w:val="4"/>
      </w:pPr>
      <w:bookmarkStart w:id="76" w:name="_Toc7687"/>
      <w:r>
        <w:t>4.4.1. Thiết lập thực nghiệm</w:t>
      </w:r>
      <w:bookmarkEnd w:id="76"/>
    </w:p>
    <w:p w14:paraId="4823B564">
      <w:pPr>
        <w:pStyle w:val="167"/>
      </w:pPr>
      <w:r>
        <w:t>Thực nghiệm chạy bằng công cụ compare_pose_models.py theo giao thức ở mục 3.6. Trên 30 khung, YOLOv12 tìm được tổng cộng 956 lượt học sinh, trung bình khoảng 32 học sinh mỗi khung. Bề rộng hộp người có trung vị 90 pixel; ba nhóm khoảng cách được chia tại 80 và 107 pixel. Thời gian xử lý mỗi khung được trình bày ở Bảng 4.13.</w:t>
      </w:r>
    </w:p>
    <w:p w14:paraId="38E972C5">
      <w:pPr>
        <w:pStyle w:val="172"/>
      </w:pPr>
      <w:bookmarkStart w:id="77" w:name="_Toc24848"/>
      <w:r>
        <w:rPr>
          <w:b/>
        </w:rPr>
        <w:t>Bảng 4.13:</w:t>
      </w:r>
      <w:r>
        <w:t xml:space="preserve"> Thời gian xử lý mỗi khung trên CPU.</w:t>
      </w:r>
      <w:bookmarkEnd w:id="77"/>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0"/>
        <w:gridCol w:w="3700"/>
        <w:gridCol w:w="1788"/>
      </w:tblGrid>
      <w:tr w14:paraId="7AD592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300" w:type="dxa"/>
            <w:tcBorders>
              <w:bottom w:val="single" w:color="000000" w:sz="6" w:space="0"/>
            </w:tcBorders>
            <w:vAlign w:val="center"/>
          </w:tcPr>
          <w:p w14:paraId="5EDFE2D2">
            <w:pPr>
              <w:pStyle w:val="175"/>
              <w:jc w:val="center"/>
            </w:pPr>
            <w:r>
              <w:rPr>
                <w:b/>
              </w:rPr>
              <w:t>Phương pháp</w:t>
            </w:r>
          </w:p>
        </w:tc>
        <w:tc>
          <w:tcPr>
            <w:tcW w:w="3700" w:type="dxa"/>
            <w:tcBorders>
              <w:bottom w:val="single" w:color="000000" w:sz="6" w:space="0"/>
            </w:tcBorders>
            <w:vAlign w:val="center"/>
          </w:tcPr>
          <w:p w14:paraId="19EEA611">
            <w:pPr>
              <w:pStyle w:val="175"/>
              <w:jc w:val="center"/>
            </w:pPr>
            <w:r>
              <w:rPr>
                <w:b/>
              </w:rPr>
              <w:t>Cách chạy</w:t>
            </w:r>
          </w:p>
        </w:tc>
        <w:tc>
          <w:tcPr>
            <w:tcW w:w="1788" w:type="dxa"/>
            <w:tcBorders>
              <w:bottom w:val="single" w:color="000000" w:sz="6" w:space="0"/>
            </w:tcBorders>
            <w:vAlign w:val="center"/>
          </w:tcPr>
          <w:p w14:paraId="6275CDF8">
            <w:pPr>
              <w:pStyle w:val="175"/>
              <w:jc w:val="center"/>
            </w:pPr>
            <w:r>
              <w:rPr>
                <w:b/>
              </w:rPr>
              <w:t>Thời gian mỗi khung (ms)</w:t>
            </w:r>
          </w:p>
        </w:tc>
      </w:tr>
      <w:tr w14:paraId="7E346B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0" w:type="dxa"/>
            <w:vAlign w:val="center"/>
          </w:tcPr>
          <w:p w14:paraId="0C7A4D3E">
            <w:pPr>
              <w:pStyle w:val="175"/>
              <w:jc w:val="left"/>
            </w:pPr>
            <w:r>
              <w:t>YOLOv12 (phát hiện học sinh, dùng chung)</w:t>
            </w:r>
          </w:p>
        </w:tc>
        <w:tc>
          <w:tcPr>
            <w:tcW w:w="3700" w:type="dxa"/>
            <w:vAlign w:val="center"/>
          </w:tcPr>
          <w:p w14:paraId="4F3C797E">
            <w:pPr>
              <w:pStyle w:val="175"/>
              <w:jc w:val="left"/>
            </w:pPr>
            <w:r>
              <w:t>Cả khung, kích thước 640</w:t>
            </w:r>
          </w:p>
        </w:tc>
        <w:tc>
          <w:tcPr>
            <w:tcW w:w="1788" w:type="dxa"/>
            <w:vAlign w:val="center"/>
          </w:tcPr>
          <w:p w14:paraId="1381E8FB">
            <w:pPr>
              <w:pStyle w:val="175"/>
              <w:jc w:val="center"/>
            </w:pPr>
            <w:r>
              <w:t>43</w:t>
            </w:r>
          </w:p>
        </w:tc>
      </w:tr>
      <w:tr w14:paraId="5478FA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0" w:type="dxa"/>
            <w:vAlign w:val="center"/>
          </w:tcPr>
          <w:p w14:paraId="546E0BBA">
            <w:pPr>
              <w:pStyle w:val="175"/>
              <w:jc w:val="left"/>
            </w:pPr>
            <w:r>
              <w:t>YOLO11-pose</w:t>
            </w:r>
          </w:p>
        </w:tc>
        <w:tc>
          <w:tcPr>
            <w:tcW w:w="3700" w:type="dxa"/>
            <w:vAlign w:val="center"/>
          </w:tcPr>
          <w:p w14:paraId="65F57867">
            <w:pPr>
              <w:pStyle w:val="175"/>
              <w:jc w:val="left"/>
            </w:pPr>
            <w:r>
              <w:t>Ảnh cắt từng học sinh, kích thước 320, chạy theo lô</w:t>
            </w:r>
          </w:p>
        </w:tc>
        <w:tc>
          <w:tcPr>
            <w:tcW w:w="1788" w:type="dxa"/>
            <w:vAlign w:val="center"/>
          </w:tcPr>
          <w:p w14:paraId="415BAE9B">
            <w:pPr>
              <w:pStyle w:val="175"/>
              <w:jc w:val="center"/>
            </w:pPr>
            <w:r>
              <w:t>171</w:t>
            </w:r>
          </w:p>
        </w:tc>
      </w:tr>
      <w:tr w14:paraId="0FABCF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0" w:type="dxa"/>
            <w:vAlign w:val="center"/>
          </w:tcPr>
          <w:p w14:paraId="5DA7E3EB">
            <w:pPr>
              <w:pStyle w:val="175"/>
              <w:jc w:val="left"/>
            </w:pPr>
            <w:r>
              <w:t>MediaPipe Pose Landmarker (lite)</w:t>
            </w:r>
          </w:p>
        </w:tc>
        <w:tc>
          <w:tcPr>
            <w:tcW w:w="3700" w:type="dxa"/>
            <w:vAlign w:val="center"/>
          </w:tcPr>
          <w:p w14:paraId="44213F2C">
            <w:pPr>
              <w:pStyle w:val="175"/>
              <w:jc w:val="left"/>
            </w:pPr>
            <w:r>
              <w:t>Ảnh cắt từng học sinh, chạy lần lượt</w:t>
            </w:r>
          </w:p>
        </w:tc>
        <w:tc>
          <w:tcPr>
            <w:tcW w:w="1788" w:type="dxa"/>
            <w:vAlign w:val="center"/>
          </w:tcPr>
          <w:p w14:paraId="6CD90154">
            <w:pPr>
              <w:pStyle w:val="175"/>
              <w:jc w:val="center"/>
            </w:pPr>
            <w:r>
              <w:t>364</w:t>
            </w:r>
          </w:p>
        </w:tc>
      </w:tr>
      <w:tr w14:paraId="246503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0" w:type="dxa"/>
            <w:vAlign w:val="center"/>
          </w:tcPr>
          <w:p w14:paraId="134AFC89">
            <w:pPr>
              <w:pStyle w:val="175"/>
              <w:jc w:val="left"/>
            </w:pPr>
            <w:r>
              <w:t>OpenPose (368)</w:t>
            </w:r>
          </w:p>
        </w:tc>
        <w:tc>
          <w:tcPr>
            <w:tcW w:w="3700" w:type="dxa"/>
            <w:vAlign w:val="center"/>
          </w:tcPr>
          <w:p w14:paraId="70B0DB83">
            <w:pPr>
              <w:pStyle w:val="175"/>
              <w:jc w:val="left"/>
            </w:pPr>
            <w:r>
              <w:t>Cả khung, chiều cao đầu vào 368</w:t>
            </w:r>
          </w:p>
        </w:tc>
        <w:tc>
          <w:tcPr>
            <w:tcW w:w="1788" w:type="dxa"/>
            <w:vAlign w:val="center"/>
          </w:tcPr>
          <w:p w14:paraId="6D9970AF">
            <w:pPr>
              <w:pStyle w:val="175"/>
              <w:jc w:val="center"/>
            </w:pPr>
            <w:r>
              <w:t>1 591</w:t>
            </w:r>
          </w:p>
        </w:tc>
      </w:tr>
      <w:tr w14:paraId="1E20F7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0" w:type="dxa"/>
            <w:vAlign w:val="center"/>
          </w:tcPr>
          <w:p w14:paraId="362C3FE0">
            <w:pPr>
              <w:pStyle w:val="175"/>
              <w:jc w:val="left"/>
            </w:pPr>
            <w:r>
              <w:t>OpenPose (736)</w:t>
            </w:r>
          </w:p>
        </w:tc>
        <w:tc>
          <w:tcPr>
            <w:tcW w:w="3700" w:type="dxa"/>
            <w:vAlign w:val="center"/>
          </w:tcPr>
          <w:p w14:paraId="7735174A">
            <w:pPr>
              <w:pStyle w:val="175"/>
              <w:jc w:val="left"/>
            </w:pPr>
            <w:r>
              <w:t>Cả khung, chiều cao đầu vào 736</w:t>
            </w:r>
          </w:p>
        </w:tc>
        <w:tc>
          <w:tcPr>
            <w:tcW w:w="1788" w:type="dxa"/>
            <w:vAlign w:val="center"/>
          </w:tcPr>
          <w:p w14:paraId="7ACA55A9">
            <w:pPr>
              <w:pStyle w:val="175"/>
              <w:jc w:val="center"/>
            </w:pPr>
            <w:r>
              <w:t>3 608</w:t>
            </w:r>
          </w:p>
        </w:tc>
      </w:tr>
    </w:tbl>
    <w:p w14:paraId="5D5745CC">
      <w:pPr>
        <w:pStyle w:val="174"/>
      </w:pPr>
      <w:r>
        <w:t>(Nguồn: reports/pose_model_compare.json, chạy bằng compare_pose_models.py ngày 22/10/2026).</w:t>
      </w:r>
    </w:p>
    <w:p w14:paraId="376A6586">
      <w:pPr>
        <w:pStyle w:val="174"/>
      </w:pPr>
      <w:r>
        <w:rPr>
          <w:i/>
        </w:rPr>
        <w:t>*Ghi chú: trung vị trên 30 khung, CPU Apple M5; thời gian của các phương pháp tư thế không gồm YOLOv12.</w:t>
      </w:r>
    </w:p>
    <w:p w14:paraId="656D4946">
      <w:pPr>
        <w:pStyle w:val="4"/>
      </w:pPr>
      <w:bookmarkStart w:id="78" w:name="_Toc13530"/>
      <w:r>
        <w:t>4.4.2. Kết quả</w:t>
      </w:r>
      <w:bookmarkEnd w:id="78"/>
    </w:p>
    <w:p w14:paraId="12132CA1">
      <w:pPr>
        <w:pStyle w:val="167"/>
      </w:pPr>
      <w:r>
        <w:t>Tỷ lệ lượt học sinh lấy được các khớp mà luật hành vi cần được trình bày ở Bảng 4.14, chia theo khoảng cách tới camera ở Bảng 4.15.</w:t>
      </w:r>
    </w:p>
    <w:p w14:paraId="5A0C40A6">
      <w:pPr>
        <w:pStyle w:val="172"/>
      </w:pPr>
      <w:bookmarkStart w:id="79" w:name="_Toc30686"/>
      <w:r>
        <w:rPr>
          <w:b/>
        </w:rPr>
        <w:t>Bảng 4.14:</w:t>
      </w:r>
      <w:r>
        <w:t xml:space="preserve"> Tỷ lệ lượt học sinh lấy được khớp theo phương pháp.</w:t>
      </w:r>
      <w:bookmarkEnd w:id="79"/>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8"/>
        <w:gridCol w:w="1200"/>
        <w:gridCol w:w="1200"/>
        <w:gridCol w:w="1200"/>
        <w:gridCol w:w="1200"/>
        <w:gridCol w:w="1200"/>
      </w:tblGrid>
      <w:tr w14:paraId="279651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788" w:type="dxa"/>
            <w:tcBorders>
              <w:bottom w:val="single" w:color="000000" w:sz="6" w:space="0"/>
            </w:tcBorders>
            <w:vAlign w:val="center"/>
          </w:tcPr>
          <w:p w14:paraId="13DE3EFB">
            <w:pPr>
              <w:pStyle w:val="175"/>
              <w:jc w:val="center"/>
            </w:pPr>
            <w:r>
              <w:rPr>
                <w:b/>
              </w:rPr>
              <w:t>Phương pháp</w:t>
            </w:r>
          </w:p>
        </w:tc>
        <w:tc>
          <w:tcPr>
            <w:tcW w:w="1200" w:type="dxa"/>
            <w:tcBorders>
              <w:bottom w:val="single" w:color="000000" w:sz="6" w:space="0"/>
            </w:tcBorders>
            <w:vAlign w:val="center"/>
          </w:tcPr>
          <w:p w14:paraId="2B5E6E09">
            <w:pPr>
              <w:pStyle w:val="175"/>
              <w:jc w:val="center"/>
            </w:pPr>
            <w:r>
              <w:rPr>
                <w:b/>
              </w:rPr>
              <w:t>Có khung xương</w:t>
            </w:r>
          </w:p>
        </w:tc>
        <w:tc>
          <w:tcPr>
            <w:tcW w:w="1200" w:type="dxa"/>
            <w:tcBorders>
              <w:bottom w:val="single" w:color="000000" w:sz="6" w:space="0"/>
            </w:tcBorders>
            <w:vAlign w:val="center"/>
          </w:tcPr>
          <w:p w14:paraId="0396D8AF">
            <w:pPr>
              <w:pStyle w:val="175"/>
              <w:jc w:val="center"/>
            </w:pPr>
            <w:r>
              <w:rPr>
                <w:b/>
              </w:rPr>
              <w:t>Mũi</w:t>
            </w:r>
          </w:p>
        </w:tc>
        <w:tc>
          <w:tcPr>
            <w:tcW w:w="1200" w:type="dxa"/>
            <w:tcBorders>
              <w:bottom w:val="single" w:color="000000" w:sz="6" w:space="0"/>
            </w:tcBorders>
            <w:vAlign w:val="center"/>
          </w:tcPr>
          <w:p w14:paraId="5FEB1982">
            <w:pPr>
              <w:pStyle w:val="175"/>
              <w:jc w:val="center"/>
            </w:pPr>
            <w:r>
              <w:rPr>
                <w:b/>
              </w:rPr>
              <w:t>Hai vai</w:t>
            </w:r>
          </w:p>
        </w:tc>
        <w:tc>
          <w:tcPr>
            <w:tcW w:w="1200" w:type="dxa"/>
            <w:tcBorders>
              <w:bottom w:val="single" w:color="000000" w:sz="6" w:space="0"/>
            </w:tcBorders>
            <w:vAlign w:val="center"/>
          </w:tcPr>
          <w:p w14:paraId="4B44B705">
            <w:pPr>
              <w:pStyle w:val="175"/>
              <w:jc w:val="center"/>
            </w:pPr>
            <w:r>
              <w:rPr>
                <w:b/>
              </w:rPr>
              <w:t>Ít nhất một cổ tay</w:t>
            </w:r>
          </w:p>
        </w:tc>
        <w:tc>
          <w:tcPr>
            <w:tcW w:w="1200" w:type="dxa"/>
            <w:tcBorders>
              <w:bottom w:val="single" w:color="000000" w:sz="6" w:space="0"/>
            </w:tcBorders>
            <w:vAlign w:val="center"/>
          </w:tcPr>
          <w:p w14:paraId="20A974C5">
            <w:pPr>
              <w:pStyle w:val="175"/>
              <w:jc w:val="center"/>
            </w:pPr>
            <w:r>
              <w:rPr>
                <w:b/>
              </w:rPr>
              <w:t>Mũi và hai vai</w:t>
            </w:r>
          </w:p>
        </w:tc>
      </w:tr>
      <w:tr w14:paraId="27A130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8" w:type="dxa"/>
            <w:vAlign w:val="center"/>
          </w:tcPr>
          <w:p w14:paraId="3EC58AE7">
            <w:pPr>
              <w:pStyle w:val="175"/>
              <w:jc w:val="left"/>
            </w:pPr>
            <w:r>
              <w:t>YOLO11-pose</w:t>
            </w:r>
          </w:p>
        </w:tc>
        <w:tc>
          <w:tcPr>
            <w:tcW w:w="1200" w:type="dxa"/>
            <w:vAlign w:val="center"/>
          </w:tcPr>
          <w:p w14:paraId="281F615D">
            <w:pPr>
              <w:pStyle w:val="175"/>
              <w:jc w:val="center"/>
            </w:pPr>
            <w:r>
              <w:t>99,6%</w:t>
            </w:r>
          </w:p>
        </w:tc>
        <w:tc>
          <w:tcPr>
            <w:tcW w:w="1200" w:type="dxa"/>
            <w:vAlign w:val="center"/>
          </w:tcPr>
          <w:p w14:paraId="4856F1D7">
            <w:pPr>
              <w:pStyle w:val="175"/>
              <w:jc w:val="center"/>
            </w:pPr>
            <w:r>
              <w:t>94,8%</w:t>
            </w:r>
          </w:p>
        </w:tc>
        <w:tc>
          <w:tcPr>
            <w:tcW w:w="1200" w:type="dxa"/>
            <w:vAlign w:val="center"/>
          </w:tcPr>
          <w:p w14:paraId="771F729B">
            <w:pPr>
              <w:pStyle w:val="175"/>
              <w:jc w:val="center"/>
            </w:pPr>
            <w:r>
              <w:t>96,3%</w:t>
            </w:r>
          </w:p>
        </w:tc>
        <w:tc>
          <w:tcPr>
            <w:tcW w:w="1200" w:type="dxa"/>
            <w:vAlign w:val="center"/>
          </w:tcPr>
          <w:p w14:paraId="41DD9129">
            <w:pPr>
              <w:pStyle w:val="175"/>
              <w:jc w:val="center"/>
            </w:pPr>
            <w:r>
              <w:t>92,9%</w:t>
            </w:r>
          </w:p>
        </w:tc>
        <w:tc>
          <w:tcPr>
            <w:tcW w:w="1200" w:type="dxa"/>
            <w:vAlign w:val="center"/>
          </w:tcPr>
          <w:p w14:paraId="4874FAA2">
            <w:pPr>
              <w:pStyle w:val="175"/>
              <w:jc w:val="center"/>
            </w:pPr>
            <w:r>
              <w:t>93,7%</w:t>
            </w:r>
          </w:p>
        </w:tc>
      </w:tr>
      <w:tr w14:paraId="616F4E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8" w:type="dxa"/>
            <w:vAlign w:val="center"/>
          </w:tcPr>
          <w:p w14:paraId="41D7A251">
            <w:pPr>
              <w:pStyle w:val="175"/>
              <w:jc w:val="left"/>
            </w:pPr>
            <w:r>
              <w:t>MediaPipe Pose Landmarker</w:t>
            </w:r>
          </w:p>
        </w:tc>
        <w:tc>
          <w:tcPr>
            <w:tcW w:w="1200" w:type="dxa"/>
            <w:vAlign w:val="center"/>
          </w:tcPr>
          <w:p w14:paraId="67FD5021">
            <w:pPr>
              <w:pStyle w:val="175"/>
              <w:jc w:val="center"/>
            </w:pPr>
            <w:r>
              <w:t>93,2%</w:t>
            </w:r>
          </w:p>
        </w:tc>
        <w:tc>
          <w:tcPr>
            <w:tcW w:w="1200" w:type="dxa"/>
            <w:vAlign w:val="center"/>
          </w:tcPr>
          <w:p w14:paraId="717FFE3F">
            <w:pPr>
              <w:pStyle w:val="175"/>
              <w:jc w:val="center"/>
            </w:pPr>
            <w:r>
              <w:t>93,1%</w:t>
            </w:r>
          </w:p>
        </w:tc>
        <w:tc>
          <w:tcPr>
            <w:tcW w:w="1200" w:type="dxa"/>
            <w:vAlign w:val="center"/>
          </w:tcPr>
          <w:p w14:paraId="6CF391B7">
            <w:pPr>
              <w:pStyle w:val="175"/>
              <w:jc w:val="center"/>
            </w:pPr>
            <w:r>
              <w:t>92,5%</w:t>
            </w:r>
          </w:p>
        </w:tc>
        <w:tc>
          <w:tcPr>
            <w:tcW w:w="1200" w:type="dxa"/>
            <w:vAlign w:val="center"/>
          </w:tcPr>
          <w:p w14:paraId="6E717549">
            <w:pPr>
              <w:pStyle w:val="175"/>
              <w:jc w:val="center"/>
            </w:pPr>
            <w:r>
              <w:t>85,1%</w:t>
            </w:r>
          </w:p>
        </w:tc>
        <w:tc>
          <w:tcPr>
            <w:tcW w:w="1200" w:type="dxa"/>
            <w:vAlign w:val="center"/>
          </w:tcPr>
          <w:p w14:paraId="105D7329">
            <w:pPr>
              <w:pStyle w:val="175"/>
              <w:jc w:val="center"/>
            </w:pPr>
            <w:r>
              <w:t>92,4%</w:t>
            </w:r>
          </w:p>
        </w:tc>
      </w:tr>
      <w:tr w14:paraId="39CB94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8" w:type="dxa"/>
            <w:vAlign w:val="center"/>
          </w:tcPr>
          <w:p w14:paraId="3B93D0C4">
            <w:pPr>
              <w:pStyle w:val="175"/>
              <w:jc w:val="left"/>
            </w:pPr>
            <w:r>
              <w:t>OpenPose (368)</w:t>
            </w:r>
          </w:p>
        </w:tc>
        <w:tc>
          <w:tcPr>
            <w:tcW w:w="1200" w:type="dxa"/>
            <w:vAlign w:val="center"/>
          </w:tcPr>
          <w:p w14:paraId="24498A20">
            <w:pPr>
              <w:pStyle w:val="175"/>
              <w:jc w:val="center"/>
            </w:pPr>
            <w:r>
              <w:t>91,2%</w:t>
            </w:r>
          </w:p>
        </w:tc>
        <w:tc>
          <w:tcPr>
            <w:tcW w:w="1200" w:type="dxa"/>
            <w:vAlign w:val="center"/>
          </w:tcPr>
          <w:p w14:paraId="5BA51D35">
            <w:pPr>
              <w:pStyle w:val="175"/>
              <w:jc w:val="center"/>
            </w:pPr>
            <w:r>
              <w:t>77,9%</w:t>
            </w:r>
          </w:p>
        </w:tc>
        <w:tc>
          <w:tcPr>
            <w:tcW w:w="1200" w:type="dxa"/>
            <w:vAlign w:val="center"/>
          </w:tcPr>
          <w:p w14:paraId="7C765B71">
            <w:pPr>
              <w:pStyle w:val="175"/>
              <w:jc w:val="center"/>
            </w:pPr>
            <w:r>
              <w:t>85,7%</w:t>
            </w:r>
          </w:p>
        </w:tc>
        <w:tc>
          <w:tcPr>
            <w:tcW w:w="1200" w:type="dxa"/>
            <w:vAlign w:val="center"/>
          </w:tcPr>
          <w:p w14:paraId="475F4E08">
            <w:pPr>
              <w:pStyle w:val="175"/>
              <w:jc w:val="center"/>
            </w:pPr>
            <w:r>
              <w:t>78,3%</w:t>
            </w:r>
          </w:p>
        </w:tc>
        <w:tc>
          <w:tcPr>
            <w:tcW w:w="1200" w:type="dxa"/>
            <w:vAlign w:val="center"/>
          </w:tcPr>
          <w:p w14:paraId="5F6FDF38">
            <w:pPr>
              <w:pStyle w:val="175"/>
              <w:jc w:val="center"/>
            </w:pPr>
            <w:r>
              <w:t>75,7%</w:t>
            </w:r>
          </w:p>
        </w:tc>
      </w:tr>
      <w:tr w14:paraId="1A49D2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8" w:type="dxa"/>
            <w:vAlign w:val="center"/>
          </w:tcPr>
          <w:p w14:paraId="3E6D4F81">
            <w:pPr>
              <w:pStyle w:val="175"/>
              <w:jc w:val="left"/>
            </w:pPr>
            <w:r>
              <w:t>OpenPose (736)</w:t>
            </w:r>
          </w:p>
        </w:tc>
        <w:tc>
          <w:tcPr>
            <w:tcW w:w="1200" w:type="dxa"/>
            <w:vAlign w:val="center"/>
          </w:tcPr>
          <w:p w14:paraId="0A38DC3D">
            <w:pPr>
              <w:pStyle w:val="175"/>
              <w:jc w:val="center"/>
            </w:pPr>
            <w:r>
              <w:t>96,0%</w:t>
            </w:r>
          </w:p>
        </w:tc>
        <w:tc>
          <w:tcPr>
            <w:tcW w:w="1200" w:type="dxa"/>
            <w:vAlign w:val="center"/>
          </w:tcPr>
          <w:p w14:paraId="1C1CE5A6">
            <w:pPr>
              <w:pStyle w:val="175"/>
              <w:jc w:val="center"/>
            </w:pPr>
            <w:r>
              <w:t>86,0%</w:t>
            </w:r>
          </w:p>
        </w:tc>
        <w:tc>
          <w:tcPr>
            <w:tcW w:w="1200" w:type="dxa"/>
            <w:vAlign w:val="center"/>
          </w:tcPr>
          <w:p w14:paraId="2B35A4E4">
            <w:pPr>
              <w:pStyle w:val="175"/>
              <w:jc w:val="center"/>
            </w:pPr>
            <w:r>
              <w:t>90,3%</w:t>
            </w:r>
          </w:p>
        </w:tc>
        <w:tc>
          <w:tcPr>
            <w:tcW w:w="1200" w:type="dxa"/>
            <w:vAlign w:val="center"/>
          </w:tcPr>
          <w:p w14:paraId="7F43AAD2">
            <w:pPr>
              <w:pStyle w:val="175"/>
              <w:jc w:val="center"/>
            </w:pPr>
            <w:r>
              <w:t>86,3%</w:t>
            </w:r>
          </w:p>
        </w:tc>
        <w:tc>
          <w:tcPr>
            <w:tcW w:w="1200" w:type="dxa"/>
            <w:vAlign w:val="center"/>
          </w:tcPr>
          <w:p w14:paraId="759C6054">
            <w:pPr>
              <w:pStyle w:val="175"/>
              <w:jc w:val="center"/>
            </w:pPr>
            <w:r>
              <w:t>81,9%</w:t>
            </w:r>
          </w:p>
        </w:tc>
      </w:tr>
    </w:tbl>
    <w:p w14:paraId="15024FA0">
      <w:pPr>
        <w:pStyle w:val="174"/>
      </w:pPr>
      <w:r>
        <w:t>(Nguồn: reports/pose_model_compare.json).</w:t>
      </w:r>
    </w:p>
    <w:p w14:paraId="44BC6A8C">
      <w:pPr>
        <w:pStyle w:val="174"/>
      </w:pPr>
      <w:r>
        <w:rPr>
          <w:i/>
        </w:rPr>
        <w:t>*Ghi chú: một khớp được tính là lấy được khi độ tin cậy (OpenPose, YOLO11-pose) hoặc độ hiện diện (MediaPipe) lớn hơn 0,5.</w:t>
      </w:r>
    </w:p>
    <w:p w14:paraId="14697E7C">
      <w:pPr>
        <w:pStyle w:val="172"/>
      </w:pPr>
      <w:bookmarkStart w:id="80" w:name="_Toc14327"/>
      <w:r>
        <w:rPr>
          <w:b/>
        </w:rPr>
        <w:t>Bảng 4.15:</w:t>
      </w:r>
      <w:r>
        <w:t xml:space="preserve"> Tỷ lệ lấy đủ mũi và hai vai theo khoảng cách tới camera.</w:t>
      </w:r>
      <w:bookmarkEnd w:id="80"/>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8"/>
        <w:gridCol w:w="1000"/>
        <w:gridCol w:w="1250"/>
        <w:gridCol w:w="1323"/>
        <w:gridCol w:w="1250"/>
        <w:gridCol w:w="1250"/>
      </w:tblGrid>
      <w:tr w14:paraId="579238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788" w:type="dxa"/>
            <w:tcBorders>
              <w:bottom w:val="single" w:color="000000" w:sz="6" w:space="0"/>
            </w:tcBorders>
            <w:vAlign w:val="center"/>
          </w:tcPr>
          <w:p w14:paraId="0B1AA03C">
            <w:pPr>
              <w:pStyle w:val="175"/>
              <w:jc w:val="center"/>
            </w:pPr>
            <w:r>
              <w:rPr>
                <w:b/>
              </w:rPr>
              <w:t>Nhóm</w:t>
            </w:r>
          </w:p>
        </w:tc>
        <w:tc>
          <w:tcPr>
            <w:tcW w:w="1000" w:type="dxa"/>
            <w:tcBorders>
              <w:bottom w:val="single" w:color="000000" w:sz="6" w:space="0"/>
            </w:tcBorders>
            <w:vAlign w:val="center"/>
          </w:tcPr>
          <w:p w14:paraId="11E89AA2">
            <w:pPr>
              <w:pStyle w:val="175"/>
              <w:jc w:val="center"/>
            </w:pPr>
            <w:r>
              <w:rPr>
                <w:b/>
              </w:rPr>
              <w:t>Số lượt</w:t>
            </w:r>
          </w:p>
        </w:tc>
        <w:tc>
          <w:tcPr>
            <w:tcW w:w="1250" w:type="dxa"/>
            <w:tcBorders>
              <w:bottom w:val="single" w:color="000000" w:sz="6" w:space="0"/>
            </w:tcBorders>
            <w:vAlign w:val="center"/>
          </w:tcPr>
          <w:p w14:paraId="4878584E">
            <w:pPr>
              <w:pStyle w:val="175"/>
              <w:jc w:val="center"/>
            </w:pPr>
            <w:r>
              <w:rPr>
                <w:b/>
              </w:rPr>
              <w:t>YOLO11-pose</w:t>
            </w:r>
          </w:p>
        </w:tc>
        <w:tc>
          <w:tcPr>
            <w:tcW w:w="1250" w:type="dxa"/>
            <w:tcBorders>
              <w:bottom w:val="single" w:color="000000" w:sz="6" w:space="0"/>
            </w:tcBorders>
            <w:vAlign w:val="center"/>
          </w:tcPr>
          <w:p w14:paraId="52E9951F">
            <w:pPr>
              <w:pStyle w:val="175"/>
              <w:jc w:val="center"/>
            </w:pPr>
            <w:r>
              <w:rPr>
                <w:b/>
              </w:rPr>
              <w:t>MediaPipe</w:t>
            </w:r>
          </w:p>
        </w:tc>
        <w:tc>
          <w:tcPr>
            <w:tcW w:w="1250" w:type="dxa"/>
            <w:tcBorders>
              <w:bottom w:val="single" w:color="000000" w:sz="6" w:space="0"/>
            </w:tcBorders>
            <w:vAlign w:val="center"/>
          </w:tcPr>
          <w:p w14:paraId="2B7CA79E">
            <w:pPr>
              <w:pStyle w:val="175"/>
              <w:jc w:val="center"/>
            </w:pPr>
            <w:r>
              <w:rPr>
                <w:b/>
              </w:rPr>
              <w:t>OpenPose (368)</w:t>
            </w:r>
          </w:p>
        </w:tc>
        <w:tc>
          <w:tcPr>
            <w:tcW w:w="1250" w:type="dxa"/>
            <w:tcBorders>
              <w:bottom w:val="single" w:color="000000" w:sz="6" w:space="0"/>
            </w:tcBorders>
            <w:vAlign w:val="center"/>
          </w:tcPr>
          <w:p w14:paraId="293307A7">
            <w:pPr>
              <w:pStyle w:val="175"/>
              <w:jc w:val="center"/>
            </w:pPr>
            <w:r>
              <w:rPr>
                <w:b/>
              </w:rPr>
              <w:t>OpenPose (736)</w:t>
            </w:r>
          </w:p>
        </w:tc>
      </w:tr>
      <w:tr w14:paraId="1DBB63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8" w:type="dxa"/>
            <w:vAlign w:val="center"/>
          </w:tcPr>
          <w:p w14:paraId="6DDFBB71">
            <w:pPr>
              <w:pStyle w:val="175"/>
              <w:jc w:val="left"/>
            </w:pPr>
            <w:r>
              <w:t>Xa camera (hộp hẹp hơn 80 pixel)</w:t>
            </w:r>
          </w:p>
        </w:tc>
        <w:tc>
          <w:tcPr>
            <w:tcW w:w="1000" w:type="dxa"/>
            <w:vAlign w:val="center"/>
          </w:tcPr>
          <w:p w14:paraId="79F8C635">
            <w:pPr>
              <w:pStyle w:val="175"/>
              <w:jc w:val="center"/>
            </w:pPr>
            <w:r>
              <w:t>311</w:t>
            </w:r>
          </w:p>
        </w:tc>
        <w:tc>
          <w:tcPr>
            <w:tcW w:w="1250" w:type="dxa"/>
            <w:vAlign w:val="center"/>
          </w:tcPr>
          <w:p w14:paraId="4FBC262E">
            <w:pPr>
              <w:pStyle w:val="175"/>
              <w:jc w:val="center"/>
            </w:pPr>
            <w:r>
              <w:t>88,4%</w:t>
            </w:r>
          </w:p>
        </w:tc>
        <w:tc>
          <w:tcPr>
            <w:tcW w:w="1250" w:type="dxa"/>
            <w:vAlign w:val="center"/>
          </w:tcPr>
          <w:p w14:paraId="69712EAE">
            <w:pPr>
              <w:pStyle w:val="175"/>
              <w:jc w:val="center"/>
            </w:pPr>
            <w:r>
              <w:t>93,2%</w:t>
            </w:r>
          </w:p>
        </w:tc>
        <w:tc>
          <w:tcPr>
            <w:tcW w:w="1250" w:type="dxa"/>
            <w:vAlign w:val="center"/>
          </w:tcPr>
          <w:p w14:paraId="708142B7">
            <w:pPr>
              <w:pStyle w:val="175"/>
              <w:jc w:val="center"/>
            </w:pPr>
            <w:r>
              <w:t>64,0%</w:t>
            </w:r>
          </w:p>
        </w:tc>
        <w:tc>
          <w:tcPr>
            <w:tcW w:w="1250" w:type="dxa"/>
            <w:vAlign w:val="center"/>
          </w:tcPr>
          <w:p w14:paraId="6BF771FB">
            <w:pPr>
              <w:pStyle w:val="175"/>
              <w:jc w:val="center"/>
            </w:pPr>
            <w:r>
              <w:t>82,6%</w:t>
            </w:r>
          </w:p>
        </w:tc>
      </w:tr>
      <w:tr w14:paraId="6455B2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8" w:type="dxa"/>
            <w:vAlign w:val="center"/>
          </w:tcPr>
          <w:p w14:paraId="2DD6CD74">
            <w:pPr>
              <w:pStyle w:val="175"/>
              <w:jc w:val="left"/>
            </w:pPr>
            <w:r>
              <w:t>Giữa lớp (80–107 pixel)</w:t>
            </w:r>
          </w:p>
        </w:tc>
        <w:tc>
          <w:tcPr>
            <w:tcW w:w="1000" w:type="dxa"/>
            <w:vAlign w:val="center"/>
          </w:tcPr>
          <w:p w14:paraId="6C6DDD7F">
            <w:pPr>
              <w:pStyle w:val="175"/>
              <w:jc w:val="center"/>
            </w:pPr>
            <w:r>
              <w:t>324</w:t>
            </w:r>
          </w:p>
        </w:tc>
        <w:tc>
          <w:tcPr>
            <w:tcW w:w="1250" w:type="dxa"/>
            <w:vAlign w:val="center"/>
          </w:tcPr>
          <w:p w14:paraId="6D60C7BD">
            <w:pPr>
              <w:pStyle w:val="175"/>
              <w:jc w:val="center"/>
            </w:pPr>
            <w:r>
              <w:t>96,9%</w:t>
            </w:r>
          </w:p>
        </w:tc>
        <w:tc>
          <w:tcPr>
            <w:tcW w:w="1250" w:type="dxa"/>
            <w:vAlign w:val="center"/>
          </w:tcPr>
          <w:p w14:paraId="388FA04E">
            <w:pPr>
              <w:pStyle w:val="175"/>
              <w:jc w:val="center"/>
            </w:pPr>
            <w:r>
              <w:t>90,4%</w:t>
            </w:r>
          </w:p>
        </w:tc>
        <w:tc>
          <w:tcPr>
            <w:tcW w:w="1250" w:type="dxa"/>
            <w:vAlign w:val="center"/>
          </w:tcPr>
          <w:p w14:paraId="72570CFB">
            <w:pPr>
              <w:pStyle w:val="175"/>
              <w:jc w:val="center"/>
            </w:pPr>
            <w:r>
              <w:t>82,7%</w:t>
            </w:r>
          </w:p>
        </w:tc>
        <w:tc>
          <w:tcPr>
            <w:tcW w:w="1250" w:type="dxa"/>
            <w:vAlign w:val="center"/>
          </w:tcPr>
          <w:p w14:paraId="5EC77869">
            <w:pPr>
              <w:pStyle w:val="175"/>
              <w:jc w:val="center"/>
            </w:pPr>
            <w:r>
              <w:t>88,0%</w:t>
            </w:r>
          </w:p>
        </w:tc>
      </w:tr>
      <w:tr w14:paraId="1DC006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8" w:type="dxa"/>
            <w:vAlign w:val="center"/>
          </w:tcPr>
          <w:p w14:paraId="73F5756E">
            <w:pPr>
              <w:pStyle w:val="175"/>
              <w:jc w:val="left"/>
            </w:pPr>
            <w:r>
              <w:t>Gần camera (từ 107 pixel)</w:t>
            </w:r>
          </w:p>
        </w:tc>
        <w:tc>
          <w:tcPr>
            <w:tcW w:w="1000" w:type="dxa"/>
            <w:vAlign w:val="center"/>
          </w:tcPr>
          <w:p w14:paraId="786C6AF1">
            <w:pPr>
              <w:pStyle w:val="175"/>
              <w:jc w:val="center"/>
            </w:pPr>
            <w:r>
              <w:t>321</w:t>
            </w:r>
          </w:p>
        </w:tc>
        <w:tc>
          <w:tcPr>
            <w:tcW w:w="1250" w:type="dxa"/>
            <w:vAlign w:val="center"/>
          </w:tcPr>
          <w:p w14:paraId="6E5976E4">
            <w:pPr>
              <w:pStyle w:val="175"/>
              <w:jc w:val="center"/>
            </w:pPr>
            <w:r>
              <w:t>95,6%</w:t>
            </w:r>
          </w:p>
        </w:tc>
        <w:tc>
          <w:tcPr>
            <w:tcW w:w="1250" w:type="dxa"/>
            <w:vAlign w:val="center"/>
          </w:tcPr>
          <w:p w14:paraId="43A6A32F">
            <w:pPr>
              <w:pStyle w:val="175"/>
              <w:jc w:val="center"/>
            </w:pPr>
            <w:r>
              <w:t>93,5%</w:t>
            </w:r>
          </w:p>
        </w:tc>
        <w:tc>
          <w:tcPr>
            <w:tcW w:w="1250" w:type="dxa"/>
            <w:vAlign w:val="center"/>
          </w:tcPr>
          <w:p w14:paraId="7A2CA193">
            <w:pPr>
              <w:pStyle w:val="175"/>
              <w:jc w:val="center"/>
            </w:pPr>
            <w:r>
              <w:t>80,1%</w:t>
            </w:r>
          </w:p>
        </w:tc>
        <w:tc>
          <w:tcPr>
            <w:tcW w:w="1250" w:type="dxa"/>
            <w:vAlign w:val="center"/>
          </w:tcPr>
          <w:p w14:paraId="54E3DB23">
            <w:pPr>
              <w:pStyle w:val="175"/>
              <w:jc w:val="center"/>
            </w:pPr>
            <w:r>
              <w:t>75,1%</w:t>
            </w:r>
          </w:p>
        </w:tc>
      </w:tr>
    </w:tbl>
    <w:p w14:paraId="33D93A0C">
      <w:pPr>
        <w:pStyle w:val="174"/>
      </w:pPr>
      <w:r>
        <w:t>(Nguồn: reports/pose_model_compare.json).</w:t>
      </w:r>
    </w:p>
    <w:p w14:paraId="7EDF4934">
      <w:pPr>
        <w:pStyle w:val="177"/>
      </w:pPr>
      <w:r>
        <w:drawing>
          <wp:inline distT="0" distB="0" distL="114300" distR="114300">
            <wp:extent cx="4859655" cy="5444490"/>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860000" cy="5444719"/>
                    </a:xfrm>
                    <a:prstGeom prst="rect">
                      <a:avLst/>
                    </a:prstGeom>
                  </pic:spPr>
                </pic:pic>
              </a:graphicData>
            </a:graphic>
          </wp:inline>
        </w:drawing>
      </w:r>
    </w:p>
    <w:p w14:paraId="3797D71A">
      <w:pPr>
        <w:pStyle w:val="173"/>
      </w:pPr>
      <w:bookmarkStart w:id="81" w:name="_Toc25451"/>
      <w:r>
        <w:rPr>
          <w:b/>
        </w:rPr>
        <w:t>Hình 4.5:</w:t>
      </w:r>
      <w:r>
        <w:t xml:space="preserve"> Khung xương do OpenPose, MediaPipe Pose Landmarker và YOLO11-pose dự đoán trên cùng một khung video lớp 07.</w:t>
      </w:r>
      <w:bookmarkEnd w:id="81"/>
    </w:p>
    <w:p w14:paraId="0C6479F3">
      <w:pPr>
        <w:pStyle w:val="174"/>
      </w:pPr>
      <w:r>
        <w:t>(Nguồn: reports/figures/pose_compare.png, tạo bằng compare_pose_models.py).</w:t>
      </w:r>
    </w:p>
    <w:p w14:paraId="1DE4E389">
      <w:pPr>
        <w:pStyle w:val="174"/>
      </w:pPr>
      <w:r>
        <w:rPr>
          <w:i/>
        </w:rPr>
        <w:t>*Ghi chú: vùng đầu của học sinh đã được làm mờ để bảo vệ hình ảnh học sinh.</w:t>
      </w:r>
    </w:p>
    <w:p w14:paraId="758E9D4F">
      <w:pPr>
        <w:pStyle w:val="167"/>
      </w:pPr>
      <w:r>
        <w:t>Hai phương pháp chạy trên ảnh cắt đều lấy đủ mũi và hai vai cho hơn 92% lượt học sinh, cao hơn OpenPose ở cả hai độ phân giải (75,7% và 81,9%). Khác biệt rõ nhất ở nhóm xa camera: OpenPose ở độ phân giải mặc định chỉ đạt 64,0%, vì học sinh ngồi xa chỉ chiếm vài chục pixel trong ảnh đưa vào mạng. Nhân đôi độ phân giải nâng tỷ lệ này lên 82,6%, nhưng thời gian tăng lên khoảng 3,6 giây mỗi khung, chậm hơn YOLO11-pose khoảng 21 lần. Ở nhóm gần camera, OpenPose 736 lại thấp hơn bản 368 (75,1% so với 80,1%); một nguyên nhân có thể là học sinh ngồi gần bị bàn che và ngồi sát nhau, làm bước ghép PAF nối nhầm khớp giữa các em.</w:t>
      </w:r>
    </w:p>
    <w:p w14:paraId="79CCC0A5">
      <w:pPr>
        <w:pStyle w:val="167"/>
      </w:pPr>
      <w:r>
        <w:t>MediaPipe Pose Landmarker đạt tỷ lệ tương đương YOLO11-pose ở mũi và vai, nhỉnh hơn ở nhóm xa camera (93,2% so với 88,4%), nhưng thấp hơn ở cổ tay (85,1% so với 92,9%) và chậm hơn khoảng 2,1 lần vì phải chạy lần lượt từng ảnh cắt, trong khi YOLO11-pose xử lý cả lô. Cần lưu ý độ hiện diện của MediaPipe và độ tin cậy của YOLO11-pose, OpenPose không cùng thang đo, và tỷ lệ lấy được khớp chưa phải độ chính xác vị trí khớp; muốn so sánh đầy đủ cần gán nhãn khung xương trên video lớp.</w:t>
      </w:r>
    </w:p>
    <w:p w14:paraId="56ECCD2E">
      <w:pPr>
        <w:pStyle w:val="167"/>
      </w:pPr>
      <w:r>
        <w:t>Với điểm mốc khuôn mặt, tỷ lệ MediaPipe Face Landmarker lấy được điểm mốc trên vùng đầu của từng học sinh được trình bày ở Bảng 4.16.</w:t>
      </w:r>
    </w:p>
    <w:p w14:paraId="760875B6">
      <w:pPr>
        <w:pStyle w:val="172"/>
      </w:pPr>
      <w:bookmarkStart w:id="82" w:name="_Toc19861"/>
      <w:r>
        <w:rPr>
          <w:b/>
        </w:rPr>
        <w:t>Bảng 4.16:</w:t>
      </w:r>
      <w:r>
        <w:t xml:space="preserve"> Tỷ lệ MediaPipe Face Landmarker lấy được điểm mốc theo bề rộng hộp người.</w:t>
      </w:r>
      <w:bookmarkEnd w:id="82"/>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0"/>
        <w:gridCol w:w="2200"/>
        <w:gridCol w:w="3288"/>
      </w:tblGrid>
      <w:tr w14:paraId="2D2D68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300" w:type="dxa"/>
            <w:tcBorders>
              <w:bottom w:val="single" w:color="000000" w:sz="6" w:space="0"/>
            </w:tcBorders>
            <w:vAlign w:val="center"/>
          </w:tcPr>
          <w:p w14:paraId="46345CBA">
            <w:pPr>
              <w:pStyle w:val="175"/>
              <w:jc w:val="center"/>
            </w:pPr>
            <w:r>
              <w:rPr>
                <w:b/>
              </w:rPr>
              <w:t>Bề rộng hộp người (pixel)</w:t>
            </w:r>
          </w:p>
        </w:tc>
        <w:tc>
          <w:tcPr>
            <w:tcW w:w="2200" w:type="dxa"/>
            <w:tcBorders>
              <w:bottom w:val="single" w:color="000000" w:sz="6" w:space="0"/>
            </w:tcBorders>
            <w:vAlign w:val="center"/>
          </w:tcPr>
          <w:p w14:paraId="2FEBF13D">
            <w:pPr>
              <w:pStyle w:val="175"/>
              <w:jc w:val="center"/>
            </w:pPr>
            <w:r>
              <w:rPr>
                <w:b/>
              </w:rPr>
              <w:t>Số lượt</w:t>
            </w:r>
          </w:p>
        </w:tc>
        <w:tc>
          <w:tcPr>
            <w:tcW w:w="3288" w:type="dxa"/>
            <w:tcBorders>
              <w:bottom w:val="single" w:color="000000" w:sz="6" w:space="0"/>
            </w:tcBorders>
            <w:vAlign w:val="center"/>
          </w:tcPr>
          <w:p w14:paraId="7FBDDC50">
            <w:pPr>
              <w:pStyle w:val="175"/>
              <w:jc w:val="center"/>
            </w:pPr>
            <w:r>
              <w:rPr>
                <w:b/>
              </w:rPr>
              <w:t>Tỷ lệ lấy được điểm mốc</w:t>
            </w:r>
          </w:p>
        </w:tc>
      </w:tr>
      <w:tr w14:paraId="5E74CD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0" w:type="dxa"/>
            <w:vAlign w:val="center"/>
          </w:tcPr>
          <w:p w14:paraId="6CE878A0">
            <w:pPr>
              <w:pStyle w:val="175"/>
              <w:jc w:val="left"/>
            </w:pPr>
            <w:r>
              <w:t>Dưới 60</w:t>
            </w:r>
          </w:p>
        </w:tc>
        <w:tc>
          <w:tcPr>
            <w:tcW w:w="2200" w:type="dxa"/>
            <w:vAlign w:val="center"/>
          </w:tcPr>
          <w:p w14:paraId="244C775D">
            <w:pPr>
              <w:pStyle w:val="175"/>
              <w:jc w:val="center"/>
            </w:pPr>
            <w:r>
              <w:t>73</w:t>
            </w:r>
          </w:p>
        </w:tc>
        <w:tc>
          <w:tcPr>
            <w:tcW w:w="3288" w:type="dxa"/>
            <w:vAlign w:val="center"/>
          </w:tcPr>
          <w:p w14:paraId="328A39BD">
            <w:pPr>
              <w:pStyle w:val="175"/>
              <w:jc w:val="center"/>
            </w:pPr>
            <w:r>
              <w:t>21,9%</w:t>
            </w:r>
          </w:p>
        </w:tc>
      </w:tr>
      <w:tr w14:paraId="6F4120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0" w:type="dxa"/>
            <w:vAlign w:val="center"/>
          </w:tcPr>
          <w:p w14:paraId="374F4F97">
            <w:pPr>
              <w:pStyle w:val="175"/>
              <w:jc w:val="center"/>
            </w:pPr>
            <w:r>
              <w:t>60–90</w:t>
            </w:r>
          </w:p>
        </w:tc>
        <w:tc>
          <w:tcPr>
            <w:tcW w:w="2200" w:type="dxa"/>
            <w:vAlign w:val="center"/>
          </w:tcPr>
          <w:p w14:paraId="1182DE60">
            <w:pPr>
              <w:pStyle w:val="175"/>
              <w:jc w:val="center"/>
            </w:pPr>
            <w:r>
              <w:t>397</w:t>
            </w:r>
          </w:p>
        </w:tc>
        <w:tc>
          <w:tcPr>
            <w:tcW w:w="3288" w:type="dxa"/>
            <w:vAlign w:val="center"/>
          </w:tcPr>
          <w:p w14:paraId="0710F605">
            <w:pPr>
              <w:pStyle w:val="175"/>
              <w:jc w:val="center"/>
            </w:pPr>
            <w:r>
              <w:t>34,3%</w:t>
            </w:r>
          </w:p>
        </w:tc>
      </w:tr>
      <w:tr w14:paraId="5B055A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0" w:type="dxa"/>
            <w:vAlign w:val="center"/>
          </w:tcPr>
          <w:p w14:paraId="4CB02982">
            <w:pPr>
              <w:pStyle w:val="175"/>
              <w:jc w:val="center"/>
            </w:pPr>
            <w:r>
              <w:t>90–120</w:t>
            </w:r>
          </w:p>
        </w:tc>
        <w:tc>
          <w:tcPr>
            <w:tcW w:w="2200" w:type="dxa"/>
            <w:vAlign w:val="center"/>
          </w:tcPr>
          <w:p w14:paraId="5DAE0D8A">
            <w:pPr>
              <w:pStyle w:val="175"/>
              <w:jc w:val="center"/>
            </w:pPr>
            <w:r>
              <w:t>284</w:t>
            </w:r>
          </w:p>
        </w:tc>
        <w:tc>
          <w:tcPr>
            <w:tcW w:w="3288" w:type="dxa"/>
            <w:vAlign w:val="center"/>
          </w:tcPr>
          <w:p w14:paraId="516AA29E">
            <w:pPr>
              <w:pStyle w:val="175"/>
              <w:jc w:val="center"/>
            </w:pPr>
            <w:r>
              <w:t>37,7%</w:t>
            </w:r>
          </w:p>
        </w:tc>
      </w:tr>
      <w:tr w14:paraId="7621F6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00" w:type="dxa"/>
            <w:vAlign w:val="center"/>
          </w:tcPr>
          <w:p w14:paraId="012D6416">
            <w:pPr>
              <w:pStyle w:val="175"/>
              <w:jc w:val="left"/>
            </w:pPr>
            <w:r>
              <w:t>Từ 120</w:t>
            </w:r>
          </w:p>
        </w:tc>
        <w:tc>
          <w:tcPr>
            <w:tcW w:w="2200" w:type="dxa"/>
            <w:vAlign w:val="center"/>
          </w:tcPr>
          <w:p w14:paraId="6F824462">
            <w:pPr>
              <w:pStyle w:val="175"/>
              <w:jc w:val="center"/>
            </w:pPr>
            <w:r>
              <w:t>202</w:t>
            </w:r>
          </w:p>
        </w:tc>
        <w:tc>
          <w:tcPr>
            <w:tcW w:w="3288" w:type="dxa"/>
            <w:vAlign w:val="center"/>
          </w:tcPr>
          <w:p w14:paraId="41CF192A">
            <w:pPr>
              <w:pStyle w:val="175"/>
              <w:jc w:val="center"/>
            </w:pPr>
            <w:r>
              <w:t>37,1%</w:t>
            </w:r>
          </w:p>
        </w:tc>
      </w:tr>
    </w:tbl>
    <w:p w14:paraId="66BF6692">
      <w:pPr>
        <w:pStyle w:val="174"/>
      </w:pPr>
      <w:r>
        <w:t>(Nguồn: reports/pose_model_compare.json).</w:t>
      </w:r>
    </w:p>
    <w:p w14:paraId="4B9189F4">
      <w:pPr>
        <w:pStyle w:val="167"/>
      </w:pPr>
      <w:r>
        <w:t>Face Landmarker lấy được điểm mốc ở 34% đến 38% lượt học sinh có hộp rộng từ 60 pixel trở lên và 22% với hộp hẹp hơn. Tỷ lệ thấp vì nhiều học sinh cúi xuống viết hoặc quay đi nên vùng đầu không thấy mặt; đây cũng là lý do hệ thống chỉ đo EAR khi hộp người rộng từ 90 pixel và học sinh không cúi (Bảng 3.3). Dù vậy, trong các phương pháp được so sánh, đây là phương pháp duy nhất cho được điểm trên mí mắt và môi.</w:t>
      </w:r>
    </w:p>
    <w:p w14:paraId="65ECFFC6">
      <w:pPr>
        <w:pStyle w:val="3"/>
      </w:pPr>
      <w:bookmarkStart w:id="83" w:name="_Toc26316"/>
      <w:r>
        <w:t>4.5. Kết quả vận hành hệ thống</w:t>
      </w:r>
      <w:bookmarkEnd w:id="83"/>
    </w:p>
    <w:p w14:paraId="15AED217">
      <w:pPr>
        <w:pStyle w:val="167"/>
      </w:pPr>
      <w:r>
        <w:t>Hệ thống chạy được trọn vẹn trên máy tính chỉ có CPU (Intel Core i7-1065G7, 24 GB RAM). Bảng 4.17 tóm tắt các số đo vận hành.</w:t>
      </w:r>
    </w:p>
    <w:p w14:paraId="4A3AFECD">
      <w:pPr>
        <w:pStyle w:val="172"/>
      </w:pPr>
      <w:bookmarkStart w:id="84" w:name="_Toc8366"/>
      <w:r>
        <w:rPr>
          <w:b/>
        </w:rPr>
        <w:t>Bảng 4.17:</w:t>
      </w:r>
      <w:r>
        <w:t xml:space="preserve"> Số đo vận hành trên CPU.</w:t>
      </w:r>
      <w:bookmarkEnd w:id="84"/>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86"/>
        <w:gridCol w:w="3402"/>
      </w:tblGrid>
      <w:tr w14:paraId="78CA8F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5386" w:type="dxa"/>
            <w:tcBorders>
              <w:bottom w:val="single" w:color="000000" w:sz="6" w:space="0"/>
            </w:tcBorders>
          </w:tcPr>
          <w:p w14:paraId="3EA88948">
            <w:pPr>
              <w:pStyle w:val="175"/>
              <w:jc w:val="center"/>
            </w:pPr>
            <w:r>
              <w:rPr>
                <w:b/>
              </w:rPr>
              <w:t>Hạng mục</w:t>
            </w:r>
          </w:p>
        </w:tc>
        <w:tc>
          <w:tcPr>
            <w:tcW w:w="3402" w:type="dxa"/>
            <w:tcBorders>
              <w:bottom w:val="single" w:color="000000" w:sz="6" w:space="0"/>
            </w:tcBorders>
          </w:tcPr>
          <w:p w14:paraId="64DC7936">
            <w:pPr>
              <w:pStyle w:val="175"/>
              <w:jc w:val="center"/>
            </w:pPr>
            <w:r>
              <w:rPr>
                <w:b/>
              </w:rPr>
              <w:t>Kết quả</w:t>
            </w:r>
          </w:p>
        </w:tc>
      </w:tr>
      <w:tr w14:paraId="367F28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09D336B1">
            <w:pPr>
              <w:pStyle w:val="175"/>
              <w:jc w:val="left"/>
            </w:pPr>
            <w:r>
              <w:t>Thời gian một lần phân tích (YOLOv12, YOLO11-pose, luật hành vi)</w:t>
            </w:r>
          </w:p>
        </w:tc>
        <w:tc>
          <w:tcPr>
            <w:tcW w:w="3402" w:type="dxa"/>
          </w:tcPr>
          <w:p w14:paraId="0E276BF3">
            <w:pPr>
              <w:pStyle w:val="175"/>
              <w:jc w:val="center"/>
            </w:pPr>
            <w:r>
              <w:t>1,2 – 1,6 giây</w:t>
            </w:r>
          </w:p>
        </w:tc>
      </w:tr>
      <w:tr w14:paraId="7F39BE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28FFADA9">
            <w:pPr>
              <w:pStyle w:val="175"/>
              <w:jc w:val="left"/>
            </w:pPr>
            <w:r>
              <w:t>Số khung hiển thị mỗi giây trên giao diện</w:t>
            </w:r>
          </w:p>
        </w:tc>
        <w:tc>
          <w:tcPr>
            <w:tcW w:w="3402" w:type="dxa"/>
          </w:tcPr>
          <w:p w14:paraId="35BF076F">
            <w:pPr>
              <w:pStyle w:val="175"/>
              <w:jc w:val="center"/>
            </w:pPr>
            <w:r>
              <w:t>≈ 12 – 13 khung/giây (giới hạn 15)</w:t>
            </w:r>
          </w:p>
        </w:tc>
      </w:tr>
      <w:tr w14:paraId="0A7A59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543B6944">
            <w:pPr>
              <w:pStyle w:val="175"/>
              <w:jc w:val="left"/>
            </w:pPr>
            <w:r>
              <w:t>Trích keypoint offline, có nhận diện ArcFace đồng bộ</w:t>
            </w:r>
          </w:p>
        </w:tc>
        <w:tc>
          <w:tcPr>
            <w:tcW w:w="3402" w:type="dxa"/>
          </w:tcPr>
          <w:p w14:paraId="476B70DD">
            <w:pPr>
              <w:pStyle w:val="175"/>
              <w:jc w:val="center"/>
            </w:pPr>
            <w:r>
              <w:t>≈ 4,7 – 5,0 giây mỗi bước</w:t>
            </w:r>
          </w:p>
        </w:tc>
      </w:tr>
      <w:tr w14:paraId="196895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68ABC1AC">
            <w:pPr>
              <w:pStyle w:val="175"/>
              <w:jc w:val="left"/>
            </w:pPr>
            <w:r>
              <w:t>Trích keypoint 2 phút video, bước 0,53 giây</w:t>
            </w:r>
          </w:p>
        </w:tc>
        <w:tc>
          <w:tcPr>
            <w:tcW w:w="3402" w:type="dxa"/>
          </w:tcPr>
          <w:p w14:paraId="2F4E52A6">
            <w:pPr>
              <w:pStyle w:val="175"/>
              <w:jc w:val="center"/>
            </w:pPr>
            <w:r>
              <w:t>225 bước; 32 quỹ đạo được gắn tên (ngưỡng 20%)</w:t>
            </w:r>
          </w:p>
        </w:tc>
      </w:tr>
      <w:tr w14:paraId="2E167A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30DF911F">
            <w:pPr>
              <w:pStyle w:val="175"/>
              <w:jc w:val="left"/>
            </w:pPr>
            <w:r>
              <w:t>Số người trên khung (video lớp 07)</w:t>
            </w:r>
          </w:p>
        </w:tc>
        <w:tc>
          <w:tcPr>
            <w:tcW w:w="3402" w:type="dxa"/>
          </w:tcPr>
          <w:p w14:paraId="5F6B3F20">
            <w:pPr>
              <w:pStyle w:val="175"/>
              <w:jc w:val="center"/>
            </w:pPr>
            <w:r>
              <w:t>32 – 34</w:t>
            </w:r>
          </w:p>
        </w:tc>
      </w:tr>
      <w:tr w14:paraId="395F78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0936829A">
            <w:pPr>
              <w:pStyle w:val="175"/>
              <w:jc w:val="left"/>
            </w:pPr>
            <w:r>
              <w:t>Đọc giờ in trên video bằng EasyOCR</w:t>
            </w:r>
          </w:p>
        </w:tc>
        <w:tc>
          <w:tcPr>
            <w:tcW w:w="3402" w:type="dxa"/>
          </w:tcPr>
          <w:p w14:paraId="44A5CA1C">
            <w:pPr>
              <w:pStyle w:val="175"/>
              <w:jc w:val="center"/>
            </w:pPr>
            <w:r>
              <w:t>Đọc được (10-07-2026 09:52:51)</w:t>
            </w:r>
          </w:p>
        </w:tc>
      </w:tr>
    </w:tbl>
    <w:p w14:paraId="78D585DC">
      <w:pPr>
        <w:pStyle w:val="174"/>
      </w:pPr>
      <w:r>
        <w:t>(Nguồn: đo trên video a8c45405a56d.mp4 bằng ứng dụng và extract_keypoints.py, ngày 21–22/10/2026).</w:t>
      </w:r>
    </w:p>
    <w:p w14:paraId="71431F57">
      <w:pPr>
        <w:pStyle w:val="177"/>
      </w:pPr>
      <w:r>
        <w:drawing>
          <wp:inline distT="0" distB="0" distL="114300" distR="114300">
            <wp:extent cx="5579745" cy="3138170"/>
            <wp:effectExtent l="0" t="0" r="825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580000" cy="3138750"/>
                    </a:xfrm>
                    <a:prstGeom prst="rect">
                      <a:avLst/>
                    </a:prstGeom>
                  </pic:spPr>
                </pic:pic>
              </a:graphicData>
            </a:graphic>
          </wp:inline>
        </w:drawing>
      </w:r>
    </w:p>
    <w:p w14:paraId="30E68CDB">
      <w:pPr>
        <w:pStyle w:val="173"/>
      </w:pPr>
      <w:bookmarkStart w:id="85" w:name="_Toc11682"/>
      <w:r>
        <w:rPr>
          <w:b/>
        </w:rPr>
        <w:t>Hình 4.6:</w:t>
      </w:r>
      <w:r>
        <w:t xml:space="preserve"> Giao diện theo dõi lớp học khi đang phân tích video.</w:t>
      </w:r>
      <w:bookmarkEnd w:id="85"/>
    </w:p>
    <w:p w14:paraId="17D5C510">
      <w:pPr>
        <w:pStyle w:val="174"/>
      </w:pPr>
      <w:r>
        <w:t>(Nguồn: chụp từ ứng dụng của đề án, ngày 22/10/2026).</w:t>
      </w:r>
    </w:p>
    <w:p w14:paraId="18B73DA0">
      <w:pPr>
        <w:pStyle w:val="174"/>
      </w:pPr>
      <w:r>
        <w:rPr>
          <w:i/>
        </w:rPr>
        <w:t>*Ghi chú: vùng video đã được làm mờ để bảo vệ hình ảnh học sinh.</w:t>
      </w:r>
    </w:p>
    <w:p w14:paraId="2D455133">
      <w:pPr>
        <w:pStyle w:val="167"/>
      </w:pPr>
      <w:r>
        <w:t>Hình 4.6 là giao diện sau khoảng 75 giây phân tích với ngưỡng nhận diện 40%: 32 người trên khung, 31 người đang tập trung, điểm trung bình 82; 11 trên 34 học sinh đã được điểm danh; điểm chú ý trung bình cả phiên 91,6 và 98,3% thời gian tập trung. Thanh bên liệt kê từng học sinh có mặt với điểm trung bình, phần trăm thời gian tập trung và các hành vi mất tập trung đã ghi nhận.</w:t>
      </w:r>
    </w:p>
    <w:p w14:paraId="145BCB1A">
      <w:pPr>
        <w:pStyle w:val="3"/>
      </w:pPr>
      <w:bookmarkStart w:id="86" w:name="_Toc2917"/>
      <w:r>
        <w:t>4.6. Kết quả mô-đun phân tích hành vi</w:t>
      </w:r>
      <w:bookmarkEnd w:id="86"/>
    </w:p>
    <w:p w14:paraId="6AF15F7D">
      <w:pPr>
        <w:pStyle w:val="167"/>
      </w:pPr>
      <w:r>
        <w:t>Luật hành vi được chạy lại trên nhật ký keypoint của 2 phút đầu video (225 lần phân tích, 37 quỹ đạo, tổng 1,10 học sinh-giờ quan sát), với 7 hành vi đang dùng trên giao diện. Do chưa có tệp nhãn, Bảng 4.18 chỉ thống kê các đợt hệ thống dự đoán, chưa phải độ chính xác.</w:t>
      </w:r>
    </w:p>
    <w:p w14:paraId="56FBFDC3">
      <w:pPr>
        <w:pStyle w:val="172"/>
      </w:pPr>
      <w:bookmarkStart w:id="87" w:name="_Toc1792"/>
      <w:r>
        <w:rPr>
          <w:b/>
        </w:rPr>
        <w:t>Bảng 4.18:</w:t>
      </w:r>
      <w:r>
        <w:t xml:space="preserve"> Thống kê đợt hành vi dự đoán trên 2 phút video.</w:t>
      </w:r>
      <w:bookmarkEnd w:id="87"/>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1"/>
        <w:gridCol w:w="1417"/>
        <w:gridCol w:w="2268"/>
        <w:gridCol w:w="2268"/>
      </w:tblGrid>
      <w:tr w14:paraId="4E8F7C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551" w:type="dxa"/>
            <w:tcBorders>
              <w:bottom w:val="single" w:color="000000" w:sz="6" w:space="0"/>
            </w:tcBorders>
          </w:tcPr>
          <w:p w14:paraId="47BD3DF4">
            <w:pPr>
              <w:pStyle w:val="175"/>
              <w:jc w:val="center"/>
            </w:pPr>
            <w:r>
              <w:rPr>
                <w:b/>
              </w:rPr>
              <w:t>Hành vi</w:t>
            </w:r>
          </w:p>
        </w:tc>
        <w:tc>
          <w:tcPr>
            <w:tcW w:w="1417" w:type="dxa"/>
            <w:tcBorders>
              <w:bottom w:val="single" w:color="000000" w:sz="6" w:space="0"/>
            </w:tcBorders>
          </w:tcPr>
          <w:p w14:paraId="18A7D6DF">
            <w:pPr>
              <w:pStyle w:val="175"/>
              <w:jc w:val="center"/>
            </w:pPr>
            <w:r>
              <w:rPr>
                <w:b/>
              </w:rPr>
              <w:t>Số đợt</w:t>
            </w:r>
          </w:p>
        </w:tc>
        <w:tc>
          <w:tcPr>
            <w:tcW w:w="2268" w:type="dxa"/>
            <w:tcBorders>
              <w:bottom w:val="single" w:color="000000" w:sz="6" w:space="0"/>
            </w:tcBorders>
          </w:tcPr>
          <w:p w14:paraId="50D6BA13">
            <w:pPr>
              <w:pStyle w:val="175"/>
              <w:jc w:val="center"/>
            </w:pPr>
            <w:r>
              <w:rPr>
                <w:b/>
              </w:rPr>
              <w:t>Tổng thời lượng (giây)</w:t>
            </w:r>
          </w:p>
        </w:tc>
        <w:tc>
          <w:tcPr>
            <w:tcW w:w="2268" w:type="dxa"/>
            <w:tcBorders>
              <w:bottom w:val="single" w:color="000000" w:sz="6" w:space="0"/>
            </w:tcBorders>
          </w:tcPr>
          <w:p w14:paraId="51AF3534">
            <w:pPr>
              <w:pStyle w:val="175"/>
              <w:jc w:val="center"/>
            </w:pPr>
            <w:r>
              <w:rPr>
                <w:b/>
              </w:rPr>
              <w:t>Số đợt / học sinh-giờ</w:t>
            </w:r>
          </w:p>
        </w:tc>
      </w:tr>
      <w:tr w14:paraId="5BB1E5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04C375F1">
            <w:pPr>
              <w:pStyle w:val="175"/>
              <w:jc w:val="left"/>
            </w:pPr>
            <w:r>
              <w:t>Cúi đầu lâu</w:t>
            </w:r>
          </w:p>
        </w:tc>
        <w:tc>
          <w:tcPr>
            <w:tcW w:w="1417" w:type="dxa"/>
          </w:tcPr>
          <w:p w14:paraId="6674E22B">
            <w:pPr>
              <w:pStyle w:val="175"/>
              <w:jc w:val="center"/>
            </w:pPr>
            <w:r>
              <w:t>19</w:t>
            </w:r>
          </w:p>
        </w:tc>
        <w:tc>
          <w:tcPr>
            <w:tcW w:w="2268" w:type="dxa"/>
          </w:tcPr>
          <w:p w14:paraId="69B5D026">
            <w:pPr>
              <w:pStyle w:val="175"/>
              <w:jc w:val="center"/>
            </w:pPr>
            <w:r>
              <w:t>158</w:t>
            </w:r>
          </w:p>
        </w:tc>
        <w:tc>
          <w:tcPr>
            <w:tcW w:w="2268" w:type="dxa"/>
          </w:tcPr>
          <w:p w14:paraId="30C6E8D0">
            <w:pPr>
              <w:pStyle w:val="175"/>
              <w:jc w:val="center"/>
            </w:pPr>
            <w:r>
              <w:t>17,3</w:t>
            </w:r>
          </w:p>
        </w:tc>
      </w:tr>
      <w:tr w14:paraId="49623C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477FF18A">
            <w:pPr>
              <w:pStyle w:val="175"/>
              <w:jc w:val="left"/>
            </w:pPr>
            <w:r>
              <w:t>Ngủ gục</w:t>
            </w:r>
          </w:p>
        </w:tc>
        <w:tc>
          <w:tcPr>
            <w:tcW w:w="1417" w:type="dxa"/>
          </w:tcPr>
          <w:p w14:paraId="54CECFF4">
            <w:pPr>
              <w:pStyle w:val="175"/>
              <w:jc w:val="center"/>
            </w:pPr>
            <w:r>
              <w:t>4</w:t>
            </w:r>
          </w:p>
        </w:tc>
        <w:tc>
          <w:tcPr>
            <w:tcW w:w="2268" w:type="dxa"/>
          </w:tcPr>
          <w:p w14:paraId="3BF455A1">
            <w:pPr>
              <w:pStyle w:val="175"/>
              <w:jc w:val="center"/>
            </w:pPr>
            <w:r>
              <w:t>45</w:t>
            </w:r>
          </w:p>
        </w:tc>
        <w:tc>
          <w:tcPr>
            <w:tcW w:w="2268" w:type="dxa"/>
          </w:tcPr>
          <w:p w14:paraId="3749D263">
            <w:pPr>
              <w:pStyle w:val="175"/>
              <w:jc w:val="center"/>
            </w:pPr>
            <w:r>
              <w:t>3,6</w:t>
            </w:r>
          </w:p>
        </w:tc>
      </w:tr>
      <w:tr w14:paraId="72277F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0FE692AE">
            <w:pPr>
              <w:pStyle w:val="175"/>
              <w:jc w:val="left"/>
            </w:pPr>
            <w:r>
              <w:t>Thẫn thờ</w:t>
            </w:r>
          </w:p>
        </w:tc>
        <w:tc>
          <w:tcPr>
            <w:tcW w:w="1417" w:type="dxa"/>
          </w:tcPr>
          <w:p w14:paraId="17EC0B5E">
            <w:pPr>
              <w:pStyle w:val="175"/>
              <w:jc w:val="center"/>
            </w:pPr>
            <w:r>
              <w:t>67</w:t>
            </w:r>
          </w:p>
        </w:tc>
        <w:tc>
          <w:tcPr>
            <w:tcW w:w="2268" w:type="dxa"/>
          </w:tcPr>
          <w:p w14:paraId="1D2B55E0">
            <w:pPr>
              <w:pStyle w:val="175"/>
              <w:jc w:val="center"/>
            </w:pPr>
            <w:r>
              <w:t>915</w:t>
            </w:r>
          </w:p>
        </w:tc>
        <w:tc>
          <w:tcPr>
            <w:tcW w:w="2268" w:type="dxa"/>
          </w:tcPr>
          <w:p w14:paraId="583672C6">
            <w:pPr>
              <w:pStyle w:val="175"/>
              <w:jc w:val="center"/>
            </w:pPr>
            <w:r>
              <w:t>60,9</w:t>
            </w:r>
          </w:p>
        </w:tc>
      </w:tr>
      <w:tr w14:paraId="149ADA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0FF00095">
            <w:pPr>
              <w:pStyle w:val="175"/>
              <w:jc w:val="left"/>
            </w:pPr>
            <w:r>
              <w:t>Quay đầu</w:t>
            </w:r>
          </w:p>
        </w:tc>
        <w:tc>
          <w:tcPr>
            <w:tcW w:w="1417" w:type="dxa"/>
          </w:tcPr>
          <w:p w14:paraId="7798C3D6">
            <w:pPr>
              <w:pStyle w:val="175"/>
              <w:jc w:val="center"/>
            </w:pPr>
            <w:r>
              <w:t>54</w:t>
            </w:r>
          </w:p>
        </w:tc>
        <w:tc>
          <w:tcPr>
            <w:tcW w:w="2268" w:type="dxa"/>
          </w:tcPr>
          <w:p w14:paraId="01C01C02">
            <w:pPr>
              <w:pStyle w:val="175"/>
              <w:jc w:val="center"/>
            </w:pPr>
            <w:r>
              <w:t>351</w:t>
            </w:r>
          </w:p>
        </w:tc>
        <w:tc>
          <w:tcPr>
            <w:tcW w:w="2268" w:type="dxa"/>
          </w:tcPr>
          <w:p w14:paraId="78D20C4E">
            <w:pPr>
              <w:pStyle w:val="175"/>
              <w:jc w:val="center"/>
            </w:pPr>
            <w:r>
              <w:t>49,1</w:t>
            </w:r>
          </w:p>
        </w:tc>
      </w:tr>
      <w:tr w14:paraId="517EE3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3BBF2DF">
            <w:pPr>
              <w:pStyle w:val="175"/>
              <w:jc w:val="left"/>
            </w:pPr>
            <w:r>
              <w:t>Nghiêng người</w:t>
            </w:r>
          </w:p>
        </w:tc>
        <w:tc>
          <w:tcPr>
            <w:tcW w:w="1417" w:type="dxa"/>
          </w:tcPr>
          <w:p w14:paraId="2F9C3C71">
            <w:pPr>
              <w:pStyle w:val="175"/>
              <w:jc w:val="center"/>
            </w:pPr>
            <w:r>
              <w:t>17</w:t>
            </w:r>
          </w:p>
        </w:tc>
        <w:tc>
          <w:tcPr>
            <w:tcW w:w="2268" w:type="dxa"/>
          </w:tcPr>
          <w:p w14:paraId="5D27DF5F">
            <w:pPr>
              <w:pStyle w:val="175"/>
              <w:jc w:val="center"/>
            </w:pPr>
            <w:r>
              <w:t>100</w:t>
            </w:r>
          </w:p>
        </w:tc>
        <w:tc>
          <w:tcPr>
            <w:tcW w:w="2268" w:type="dxa"/>
          </w:tcPr>
          <w:p w14:paraId="7BE3AE5E">
            <w:pPr>
              <w:pStyle w:val="175"/>
              <w:jc w:val="center"/>
            </w:pPr>
            <w:r>
              <w:t>15,4</w:t>
            </w:r>
          </w:p>
        </w:tc>
      </w:tr>
      <w:tr w14:paraId="6BA2DF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401B4422">
            <w:pPr>
              <w:pStyle w:val="175"/>
              <w:jc w:val="left"/>
            </w:pPr>
            <w:r>
              <w:t>Viết bài</w:t>
            </w:r>
          </w:p>
        </w:tc>
        <w:tc>
          <w:tcPr>
            <w:tcW w:w="1417" w:type="dxa"/>
          </w:tcPr>
          <w:p w14:paraId="14E6FBB4">
            <w:pPr>
              <w:pStyle w:val="175"/>
              <w:jc w:val="center"/>
            </w:pPr>
            <w:r>
              <w:t>221</w:t>
            </w:r>
          </w:p>
        </w:tc>
        <w:tc>
          <w:tcPr>
            <w:tcW w:w="2268" w:type="dxa"/>
          </w:tcPr>
          <w:p w14:paraId="3043A892">
            <w:pPr>
              <w:pStyle w:val="175"/>
              <w:jc w:val="center"/>
            </w:pPr>
            <w:r>
              <w:t>1 068</w:t>
            </w:r>
          </w:p>
        </w:tc>
        <w:tc>
          <w:tcPr>
            <w:tcW w:w="2268" w:type="dxa"/>
          </w:tcPr>
          <w:p w14:paraId="1E6AE366">
            <w:pPr>
              <w:pStyle w:val="175"/>
              <w:jc w:val="center"/>
            </w:pPr>
            <w:r>
              <w:t>200,8</w:t>
            </w:r>
          </w:p>
        </w:tc>
      </w:tr>
      <w:tr w14:paraId="7E5CD5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B496684">
            <w:pPr>
              <w:pStyle w:val="175"/>
              <w:jc w:val="left"/>
            </w:pPr>
            <w:r>
              <w:t>Giơ tay</w:t>
            </w:r>
          </w:p>
        </w:tc>
        <w:tc>
          <w:tcPr>
            <w:tcW w:w="1417" w:type="dxa"/>
          </w:tcPr>
          <w:p w14:paraId="6563B048">
            <w:pPr>
              <w:pStyle w:val="175"/>
              <w:jc w:val="center"/>
            </w:pPr>
            <w:r>
              <w:t>48</w:t>
            </w:r>
          </w:p>
        </w:tc>
        <w:tc>
          <w:tcPr>
            <w:tcW w:w="2268" w:type="dxa"/>
          </w:tcPr>
          <w:p w14:paraId="7237AC3E">
            <w:pPr>
              <w:pStyle w:val="175"/>
              <w:jc w:val="center"/>
            </w:pPr>
            <w:r>
              <w:t>163</w:t>
            </w:r>
          </w:p>
        </w:tc>
        <w:tc>
          <w:tcPr>
            <w:tcW w:w="2268" w:type="dxa"/>
          </w:tcPr>
          <w:p w14:paraId="0CB07914">
            <w:pPr>
              <w:pStyle w:val="175"/>
              <w:jc w:val="center"/>
            </w:pPr>
            <w:r>
              <w:t>43,6</w:t>
            </w:r>
          </w:p>
        </w:tc>
      </w:tr>
    </w:tbl>
    <w:p w14:paraId="43BD0507">
      <w:pPr>
        <w:pStyle w:val="174"/>
      </w:pPr>
      <w:r>
        <w:t>(Nguồn: eval_behavior.py chạy trên logs/keypoints/test_a8c4.jsonl, ngày 22/10/2026).</w:t>
      </w:r>
    </w:p>
    <w:p w14:paraId="1A8CBF4E">
      <w:pPr>
        <w:pStyle w:val="167"/>
      </w:pPr>
      <w:r>
        <w:t>Trong quá trình xây dựng, nhật ký keypoint đã giúp phát hiện và sửa các luật gây báo nhầm. Với hành vi quay đầu, phân tích nguồn đo góc quay (Bảng 4.19) cho thấy luật cũ coi “chỉ thấy một tai” là đang quay hẳn được kích hoạt ở 973 mẫu, vì tai của học sinh ngồi xa thường bị tóc che. Sau khi bỏ luật này và tính góc quay so với hướng nhìn thường ngày của từng học sinh, số đợt quay đầu trên cùng 2 phút video giảm từ 89 xuống 54.</w:t>
      </w:r>
    </w:p>
    <w:p w14:paraId="48DB7A87">
      <w:pPr>
        <w:pStyle w:val="172"/>
      </w:pPr>
      <w:bookmarkStart w:id="88" w:name="_Toc14878"/>
      <w:r>
        <w:rPr>
          <w:b/>
        </w:rPr>
        <w:t>Bảng 4.19:</w:t>
      </w:r>
      <w:r>
        <w:t xml:space="preserve"> Nguồn đo góc quay đầu trên 2 phút video.</w:t>
      </w:r>
      <w:bookmarkEnd w:id="88"/>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1701"/>
        <w:gridCol w:w="1701"/>
      </w:tblGrid>
      <w:tr w14:paraId="27C490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535" w:type="dxa"/>
            <w:tcBorders>
              <w:bottom w:val="single" w:color="000000" w:sz="6" w:space="0"/>
            </w:tcBorders>
          </w:tcPr>
          <w:p w14:paraId="51C9A2AB">
            <w:pPr>
              <w:pStyle w:val="175"/>
              <w:jc w:val="center"/>
            </w:pPr>
            <w:r>
              <w:rPr>
                <w:b/>
              </w:rPr>
              <w:t>Nguồn đo</w:t>
            </w:r>
          </w:p>
        </w:tc>
        <w:tc>
          <w:tcPr>
            <w:tcW w:w="1701" w:type="dxa"/>
            <w:tcBorders>
              <w:bottom w:val="single" w:color="000000" w:sz="6" w:space="0"/>
            </w:tcBorders>
          </w:tcPr>
          <w:p w14:paraId="02B92E6D">
            <w:pPr>
              <w:pStyle w:val="175"/>
              <w:jc w:val="center"/>
            </w:pPr>
            <w:r>
              <w:rPr>
                <w:b/>
              </w:rPr>
              <w:t>Số mẫu</w:t>
            </w:r>
          </w:p>
        </w:tc>
        <w:tc>
          <w:tcPr>
            <w:tcW w:w="1701" w:type="dxa"/>
            <w:tcBorders>
              <w:bottom w:val="single" w:color="000000" w:sz="6" w:space="0"/>
            </w:tcBorders>
          </w:tcPr>
          <w:p w14:paraId="1410C56F">
            <w:pPr>
              <w:pStyle w:val="175"/>
              <w:jc w:val="center"/>
            </w:pPr>
            <w:r>
              <w:rPr>
                <w:b/>
              </w:rPr>
              <w:t>Tỷ lệ</w:t>
            </w:r>
          </w:p>
        </w:tc>
      </w:tr>
      <w:tr w14:paraId="14C690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5FC18069">
            <w:pPr>
              <w:pStyle w:val="175"/>
              <w:jc w:val="left"/>
            </w:pPr>
            <w:r>
              <w:t>InsightFace (thấy mặt)</w:t>
            </w:r>
          </w:p>
        </w:tc>
        <w:tc>
          <w:tcPr>
            <w:tcW w:w="1701" w:type="dxa"/>
          </w:tcPr>
          <w:p w14:paraId="406990D2">
            <w:pPr>
              <w:pStyle w:val="175"/>
              <w:jc w:val="center"/>
            </w:pPr>
            <w:r>
              <w:t>5 446</w:t>
            </w:r>
          </w:p>
        </w:tc>
        <w:tc>
          <w:tcPr>
            <w:tcW w:w="1701" w:type="dxa"/>
          </w:tcPr>
          <w:p w14:paraId="46C9C393">
            <w:pPr>
              <w:pStyle w:val="175"/>
              <w:jc w:val="center"/>
            </w:pPr>
            <w:r>
              <w:t>73,3%</w:t>
            </w:r>
          </w:p>
        </w:tc>
      </w:tr>
      <w:tr w14:paraId="15A39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D1FF28B">
            <w:pPr>
              <w:pStyle w:val="175"/>
              <w:jc w:val="left"/>
            </w:pPr>
            <w:r>
              <w:t>Keypoint: thấy mũi và hai tai</w:t>
            </w:r>
          </w:p>
        </w:tc>
        <w:tc>
          <w:tcPr>
            <w:tcW w:w="1701" w:type="dxa"/>
          </w:tcPr>
          <w:p w14:paraId="51D2F01C">
            <w:pPr>
              <w:pStyle w:val="175"/>
              <w:jc w:val="center"/>
            </w:pPr>
            <w:r>
              <w:t>270</w:t>
            </w:r>
          </w:p>
        </w:tc>
        <w:tc>
          <w:tcPr>
            <w:tcW w:w="1701" w:type="dxa"/>
          </w:tcPr>
          <w:p w14:paraId="70FD1043">
            <w:pPr>
              <w:pStyle w:val="175"/>
              <w:jc w:val="center"/>
            </w:pPr>
            <w:r>
              <w:t>3,6%</w:t>
            </w:r>
          </w:p>
        </w:tc>
      </w:tr>
      <w:tr w14:paraId="6566E9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4CD9F9C2">
            <w:pPr>
              <w:pStyle w:val="175"/>
              <w:jc w:val="left"/>
            </w:pPr>
            <w:r>
              <w:t>Keypoint: chỉ thấy một tai (đã bỏ khỏi luật)</w:t>
            </w:r>
          </w:p>
        </w:tc>
        <w:tc>
          <w:tcPr>
            <w:tcW w:w="1701" w:type="dxa"/>
          </w:tcPr>
          <w:p w14:paraId="3D85F407">
            <w:pPr>
              <w:pStyle w:val="175"/>
              <w:jc w:val="center"/>
            </w:pPr>
            <w:r>
              <w:t>973</w:t>
            </w:r>
          </w:p>
        </w:tc>
        <w:tc>
          <w:tcPr>
            <w:tcW w:w="1701" w:type="dxa"/>
          </w:tcPr>
          <w:p w14:paraId="1251C465">
            <w:pPr>
              <w:pStyle w:val="175"/>
              <w:jc w:val="center"/>
            </w:pPr>
            <w:r>
              <w:t>13,1%</w:t>
            </w:r>
          </w:p>
        </w:tc>
      </w:tr>
      <w:tr w14:paraId="28548D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A70CD3A">
            <w:pPr>
              <w:pStyle w:val="175"/>
              <w:jc w:val="left"/>
            </w:pPr>
            <w:r>
              <w:t>Không đo được</w:t>
            </w:r>
          </w:p>
        </w:tc>
        <w:tc>
          <w:tcPr>
            <w:tcW w:w="1701" w:type="dxa"/>
          </w:tcPr>
          <w:p w14:paraId="695D7C16">
            <w:pPr>
              <w:pStyle w:val="175"/>
              <w:jc w:val="center"/>
            </w:pPr>
            <w:r>
              <w:t>741</w:t>
            </w:r>
          </w:p>
        </w:tc>
        <w:tc>
          <w:tcPr>
            <w:tcW w:w="1701" w:type="dxa"/>
          </w:tcPr>
          <w:p w14:paraId="6447448B">
            <w:pPr>
              <w:pStyle w:val="175"/>
              <w:jc w:val="center"/>
            </w:pPr>
            <w:r>
              <w:t>10,0%</w:t>
            </w:r>
          </w:p>
        </w:tc>
      </w:tr>
      <w:tr w14:paraId="0D96B7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01C19B8E">
            <w:pPr>
              <w:pStyle w:val="175"/>
              <w:jc w:val="left"/>
            </w:pPr>
            <w:r>
              <w:t>Tổng</w:t>
            </w:r>
          </w:p>
        </w:tc>
        <w:tc>
          <w:tcPr>
            <w:tcW w:w="1701" w:type="dxa"/>
          </w:tcPr>
          <w:p w14:paraId="5BC83B02">
            <w:pPr>
              <w:pStyle w:val="175"/>
              <w:jc w:val="center"/>
            </w:pPr>
            <w:r>
              <w:t>7 430</w:t>
            </w:r>
          </w:p>
        </w:tc>
        <w:tc>
          <w:tcPr>
            <w:tcW w:w="1701" w:type="dxa"/>
          </w:tcPr>
          <w:p w14:paraId="3B67F030">
            <w:pPr>
              <w:pStyle w:val="175"/>
              <w:jc w:val="center"/>
            </w:pPr>
            <w:r>
              <w:t>100%</w:t>
            </w:r>
          </w:p>
        </w:tc>
      </w:tr>
    </w:tbl>
    <w:p w14:paraId="33E30E4C">
      <w:pPr>
        <w:pStyle w:val="174"/>
      </w:pPr>
      <w:r>
        <w:t>(Nguồn: phân tích logs/keypoints/test_a8c4.jsonl, ngày 21/10/2026).</w:t>
      </w:r>
    </w:p>
    <w:p w14:paraId="5980779A">
      <w:pPr>
        <w:pStyle w:val="167"/>
      </w:pPr>
      <w:r>
        <w:t>Một số kết quả cần được kiểm chứng bằng nhãn trước khi dùng: thẫn thờ chiếm 915 trên khoảng 3 960 giây quan sát (khoảng 23%), có thể do học sinh ngồi yên nghe giảng cũng thỏa điều kiện đầu ít cử động; viết bài xuất hiện rất thường xuyên, phù hợp với tiết học có ghi chép nhưng cũng có thể lẫn với cúi đầu. Đây là các ưu tiên khi gán nhãn ở giai đoạn tiếp theo.</w:t>
      </w:r>
    </w:p>
    <w:p w14:paraId="093F0C57">
      <w:pPr>
        <w:pStyle w:val="3"/>
      </w:pPr>
      <w:bookmarkStart w:id="89" w:name="_Toc21827"/>
      <w:r>
        <w:t>4.7. Thảo luận</w:t>
      </w:r>
      <w:bookmarkEnd w:id="89"/>
    </w:p>
    <w:p w14:paraId="13E01332">
      <w:pPr>
        <w:pStyle w:val="167"/>
      </w:pPr>
      <w:r>
        <w:rPr>
          <w:b/>
        </w:rPr>
        <w:t>Điểm đạt được.</w:t>
      </w:r>
      <w:r>
        <w:t xml:space="preserve"> Hệ thống đã ghép đủ các khối và chạy được theo thời gian thực trên CPU: bộ phát hiện đạt mAP50 0,988, vượt mốc 0,90; nhận diện khuôn mặt đạt hạng 1 100% trên ảnh kiểm tra của cả hai lần đánh giá; giáo viên xem được sĩ số, mức chú ý theo phút và xuất báo cáo Excel ngay trong buổi học.</w:t>
      </w:r>
    </w:p>
    <w:p w14:paraId="48D14FF6">
      <w:pPr>
        <w:pStyle w:val="167"/>
      </w:pPr>
      <w:r>
        <w:rPr>
          <w:b/>
        </w:rPr>
        <w:t>Lựa chọn mô hình.</w:t>
      </w:r>
      <w:r>
        <w:t xml:space="preserve"> Thực nghiệm so sánh trên dữ liệu lớp 07 ủng hộ cấu hình hiện tại. ArcFace có độ tách d′ 7,69, gấp hơn hai lần FaceNet (3,43), và vẫn xếp đúng hạng 1 toàn bộ ảnh khi khuôn mặt chỉ còn khoảng 18 pixel. Với tư thế, YOLO11-pose và MediaPipe chạy trên ảnh cắt lấy đủ khớp chính cho hơn 92% lượt học sinh, nhanh hơn OpenPose ở độ phân giải mặc định khoảng 4,4 đến 9 lần trên CPU.</w:t>
      </w:r>
    </w:p>
    <w:p w14:paraId="0C62C2A5">
      <w:pPr>
        <w:pStyle w:val="167"/>
      </w:pPr>
      <w:r>
        <w:rPr>
          <w:b/>
        </w:rPr>
        <w:t>Hạn chế.</w:t>
      </w:r>
      <w:r>
        <w:t xml:space="preserve"> </w:t>
      </w:r>
      <w:bookmarkStart w:id="98" w:name="_GoBack"/>
      <w:bookmarkEnd w:id="98"/>
      <w:r>
        <w:t>Thực nghiệm so sánh mô hình cũng có giới hạn: bộ kiểm tra khuôn mặt chỉ có 33 ảnh chụp gần, chưa dùng khuôn mặt cắt từ video lớp; mô hình DeepFace dùng bản trọng số tái hiện; so sánh tư thế mới đo tỷ lệ lấy được khớp, chưa đo độ chính xác vị trí khớp.</w:t>
      </w:r>
    </w:p>
    <w:p w14:paraId="12C5FCE5">
      <w:pPr>
        <w:pStyle w:val="2"/>
      </w:pPr>
      <w:bookmarkStart w:id="90" w:name="_Toc23517"/>
      <w:r>
        <w:t>CHƯƠNG 5. KẾT LUẬN VÀ ĐỀ XUẤT</w:t>
      </w:r>
      <w:bookmarkEnd w:id="90"/>
    </w:p>
    <w:p w14:paraId="085ED1E1">
      <w:pPr>
        <w:pStyle w:val="3"/>
      </w:pPr>
      <w:bookmarkStart w:id="91" w:name="_Toc14817"/>
      <w:r>
        <w:t>5.1. Kết luận</w:t>
      </w:r>
      <w:bookmarkEnd w:id="91"/>
    </w:p>
    <w:p w14:paraId="64EDD31B">
      <w:pPr>
        <w:pStyle w:val="167"/>
      </w:pPr>
      <w:r>
        <w:t>Đề án đã xây dựng được hệ thống theo dõi lớp học gồm YOLOv12 kết hợp ByteTrack để phát hiện và theo vết học sinh, ArcFace để nhận diện 34 học sinh lớp 07, YOLO11-pose và MediaPipe để đọc tín hiệu hành vi. Kết quả được tổng hợp thành điểm tập trung từ 0 đến 100 cho từng học sinh, hiển thị trên giao diện web theo thời gian thực và xuất thành báo cáo Excel.</w:t>
      </w:r>
    </w:p>
    <w:p w14:paraId="6AC377A0">
      <w:pPr>
        <w:pStyle w:val="167"/>
      </w:pPr>
      <w:r>
        <w:t>Bộ phát hiện đạt mAP50 0,988 và mAP50-95 0,711. Trên bộ classroom-faces-lop07, nhận diện khuôn mặt đạt hạng 1 100% với độ tương đồng đúng người trung bình 0,723 và khác người trung bình 0,118; FAR bằng 0 từ ngưỡng 0,45. Thử nghiệm trên video cho thấy ngưỡng nhận diện 20% là quá thấp so với độ tương đồng giữa các học sinh trong gallery, và ngưỡng 40% đến 45% cân bằng tốt hơn giữa nhận nhầm và bỏ sót.</w:t>
      </w:r>
    </w:p>
    <w:p w14:paraId="70CC6C5E">
      <w:pPr>
        <w:pStyle w:val="167"/>
      </w:pPr>
      <w:r>
        <w:t>So sánh trên cùng bộ dữ liệu cho thấy ArcFace tách các học sinh tốt hơn hẳn FaceNet và DeepFace (EER 0% so với 3,0% và 38,9% trên ảnh gốc) và bền hơn khi khuôn mặt nhỏ. Với tư thế, YOLO11-pose và MediaPipe trên ảnh cắt lấy đủ mũi và hai vai cho 93,7% và 92,4% lượt học sinh, so với 75,7% của OpenPose, trong khi OpenPose chậm hơn nhiều lần trên CPU và không có điểm mốc mắt, miệng. Các kết quả này là cơ sở cho việc chọn ArcFace và MediaPipe trong hệ thống.</w:t>
      </w:r>
    </w:p>
    <w:p w14:paraId="6D854E82">
      <w:pPr>
        <w:pStyle w:val="167"/>
      </w:pPr>
      <w:r>
        <w:t>So với lần báo cáo trước, hệ thống đã chuyển sang phân tích luồng video liên tục qua WebSocket, bổ sung bộ luật hành vi chuẩn hóa theo bề rộng vai và tư thế thường ngày của từng học sinh, điểm tập trung có làm mượt, báo cáo Excel, khả năng chỉnh ngưỡng trên giao diện, và bộ công cụ ghi nhật ký keypoint, chạy lại và đánh giá luật hành vi.</w:t>
      </w:r>
    </w:p>
    <w:p w14:paraId="3131CA3A">
      <w:pPr>
        <w:pStyle w:val="3"/>
      </w:pPr>
      <w:bookmarkStart w:id="92" w:name="_Toc12047"/>
      <w:r>
        <w:t>5.2. Đề xuất</w:t>
      </w:r>
      <w:bookmarkEnd w:id="92"/>
    </w:p>
    <w:p w14:paraId="0D68DC33">
      <w:pPr>
        <w:pStyle w:val="167"/>
      </w:pPr>
      <w:r>
        <w:t>- Gán nhãn hành vi cho 3 đến 5 đoạn video khoảng 10 phút theo mẫu data/labels/mau_nhan.csv, rồi dùng tools/eval_behavior.py để đo precision, recall và chọn ngưỡng, ưu tiên ngủ gục, cúi đầu lâu và thẫn thờ;</w:t>
      </w:r>
    </w:p>
    <w:p w14:paraId="6690509D">
      <w:pPr>
        <w:pStyle w:val="167"/>
      </w:pPr>
      <w:r>
        <w:t>- Gán nhãn danh tính theo quỹ đạo trên video để đo tỷ lệ điểm danh đúng và chọn ngưỡng nhận diện bằng số liệu;</w:t>
      </w:r>
    </w:p>
    <w:p w14:paraId="1CDF89E9">
      <w:pPr>
        <w:pStyle w:val="167"/>
      </w:pPr>
      <w:r>
        <w:t>- Cắt khuôn mặt học sinh từ video lớp và gán nhãn danh tính để so sánh lại ArcFace với FaceNet ở đúng điều kiện ngồi xa; gán nhãn khung xương cho một số khung để đo độ chính xác vị trí khớp của YOLO11-pose và MediaPipe;</w:t>
      </w:r>
    </w:p>
    <w:p w14:paraId="6D5D0FD1">
      <w:pPr>
        <w:pStyle w:val="167"/>
      </w:pPr>
      <w:r>
        <w:t>- Lưu nhiều vectơ cho mỗi học sinh (theo góc mặt) thay vì một vectơ trung bình, và lưu trữ lại bộ ảnh gốc của gallery;</w:t>
      </w:r>
    </w:p>
    <w:p w14:paraId="55564D53">
      <w:pPr>
        <w:pStyle w:val="167"/>
      </w:pPr>
      <w:r>
        <w:t>- Huấn luyện YOLOv12 thêm epoch và bổ sung ảnh lớp học ở nhiều điều kiện ánh sáng; chuyển mô hình sang OpenVINO hoặc ONNX để tăng tốc trên CPU;</w:t>
      </w:r>
    </w:p>
    <w:p w14:paraId="7197481F">
      <w:pPr>
        <w:pStyle w:val="167"/>
      </w:pPr>
      <w:r>
        <w:t>- Khi đủ dữ liệu nhãn, thay dần các luật thủ công bằng mô hình học máy trên chuỗi keypoint theo thời gian;</w:t>
      </w:r>
    </w:p>
    <w:p w14:paraId="2EC7A45D">
      <w:pPr>
        <w:pStyle w:val="167"/>
      </w:pPr>
      <w:r>
        <w:t>- Áp dụng các yêu cầu của Nghị định số 13/2023/NĐ-CP: lấy sự đồng ý của phụ huynh, quy định thời hạn lưu ảnh và báo cáo, giới hạn quyền truy cập ứng dụng;</w:t>
      </w:r>
    </w:p>
    <w:p w14:paraId="3EE03DDB">
      <w:pPr>
        <w:pStyle w:val="167"/>
      </w:pPr>
      <w:r>
        <w:t>- Lưu kết quả nhiều buổi vào cơ sở dữ liệu để theo dõi chuyên cần và mức chú ý theo tuần, tháng, và thử nghiệm hệ thống tại lớp học thực tế.</w:t>
      </w:r>
    </w:p>
    <w:p w14:paraId="1773DD2C">
      <w:pPr>
        <w:pStyle w:val="2"/>
      </w:pPr>
      <w:bookmarkStart w:id="93" w:name="_Toc13251"/>
      <w:r>
        <w:t>TÀI LIỆU THAM KHẢO</w:t>
      </w:r>
      <w:bookmarkEnd w:id="93"/>
    </w:p>
    <w:p w14:paraId="60EDD81C">
      <w:pPr>
        <w:pStyle w:val="179"/>
      </w:pPr>
      <w:r>
        <w:t>[1]</w:t>
      </w:r>
      <w:r>
        <w:tab/>
      </w:r>
      <w:r>
        <w:t>C. Thức, “Ứng dụng trí tuệ nhân tạo trong quản lý giáo dục.”</w:t>
      </w:r>
    </w:p>
    <w:p w14:paraId="5E15D991">
      <w:pPr>
        <w:pStyle w:val="179"/>
      </w:pPr>
      <w:r>
        <w:t>[2]</w:t>
      </w:r>
      <w:r>
        <w:tab/>
      </w:r>
      <w:r>
        <w:t>J. Chai, H. Zeng, A. Li, and E. W. T. Ngai, “Deep learning in computer vision: A critical review of emerging techniques and application scenarios,” Machine Learning with Applications, vol. 6, Art. no. 100134, 2021.</w:t>
      </w:r>
    </w:p>
    <w:p w14:paraId="6A7EBDA9">
      <w:pPr>
        <w:pStyle w:val="179"/>
      </w:pPr>
      <w:r>
        <w:t>[3]</w:t>
      </w:r>
      <w:r>
        <w:tab/>
      </w:r>
      <w:r>
        <w:t>I. Goodfellow, Y. Bengio, and A. Courville, Deep Learning. Cambridge, MA, USA: MIT Press, 2016.</w:t>
      </w:r>
    </w:p>
    <w:p w14:paraId="21585C06">
      <w:pPr>
        <w:pStyle w:val="179"/>
      </w:pPr>
      <w:r>
        <w:t>[4]</w:t>
      </w:r>
      <w:r>
        <w:tab/>
      </w:r>
      <w:r>
        <w:t>A. Patel, D. Sonawane, P. Kale, R. Sheikh, and A. Pathan, “Smart attendance system using face detection and recognition,” International Journal of Current Science, vol. 15, no. 4, pp. 31–37, 2025.</w:t>
      </w:r>
    </w:p>
    <w:p w14:paraId="328EC462">
      <w:pPr>
        <w:pStyle w:val="179"/>
      </w:pPr>
      <w:r>
        <w:t>[5]</w:t>
      </w:r>
      <w:r>
        <w:tab/>
      </w:r>
      <w:r>
        <w:t>M. Q. Lương, V. D. Lê, and P. T. Lê, “Một giải pháp điểm danh bằng công nghệ nhận dạng khuôn mặt và ứng dụng tại phòng thực hành khoa Công nghệ thông tin,” Tạp chí Khoa học Nông nghiệp Việt Nam, vol. 22, no. 1, pp. 94–106, 2024.</w:t>
      </w:r>
    </w:p>
    <w:p w14:paraId="0ED30539">
      <w:pPr>
        <w:pStyle w:val="179"/>
      </w:pPr>
      <w:r>
        <w:t>[6]</w:t>
      </w:r>
      <w:r>
        <w:tab/>
      </w:r>
      <w:r>
        <w:t>P. Buono, B. De Carolis, F. D’Errico, N. Macchiarulo, and G. Palestra, “Assessing student engagement from facial behavior in on-line learning,” Multimedia Tools and Applications, vol. 82, no. 9, pp. 12859–12877, 2023.</w:t>
      </w:r>
    </w:p>
    <w:p w14:paraId="03279319">
      <w:pPr>
        <w:pStyle w:val="179"/>
      </w:pPr>
      <w:r>
        <w:t>[7]</w:t>
      </w:r>
      <w:r>
        <w:tab/>
      </w:r>
      <w:r>
        <w:t>S. Das and S. Dev, “Optimizing student engagement detection using facial and behavioral features,” Neural Computing and Applications, 2025.</w:t>
      </w:r>
    </w:p>
    <w:p w14:paraId="12EA5A00">
      <w:pPr>
        <w:pStyle w:val="179"/>
      </w:pPr>
      <w:r>
        <w:t>[8]</w:t>
      </w:r>
      <w:r>
        <w:tab/>
      </w:r>
      <w:r>
        <w:t>Ultralytics, “YOLO12: Attention-centric object detection,” 2025. [Online]. Available: https://docs.ultralytics.com/vi/models/yolo12/ (cập nhật ngày 20/02/2025).</w:t>
      </w:r>
    </w:p>
    <w:p w14:paraId="386B94C4">
      <w:pPr>
        <w:pStyle w:val="179"/>
      </w:pPr>
      <w:r>
        <w:t>[9]</w:t>
      </w:r>
      <w:r>
        <w:tab/>
      </w:r>
      <w:r>
        <w:t>Y. Zhang, P. Sun, Y. Jiang, D. Yu, F. Weng, Z. Yuan, P. Luo, W. Liu, and X. Wang, “ByteTrack: Multi-object tracking by associating every detection box,” in Proc. European Conference on Computer Vision (ECCV), 2022, pp. 1–21.</w:t>
      </w:r>
    </w:p>
    <w:p w14:paraId="1E6BD80A">
      <w:pPr>
        <w:pStyle w:val="179"/>
      </w:pPr>
      <w:r>
        <w:t>[10]</w:t>
      </w:r>
      <w:r>
        <w:tab/>
      </w:r>
      <w:r>
        <w:t>J. Deng, J. Guo, N. Xue, and S. Zafeiriou, “ArcFace: Additive angular margin loss for deep face recognition,” in Proc. IEEE/CVF Conference on Computer Vision and Pattern Recognition (CVPR), 2019, pp. 4690–4699.</w:t>
      </w:r>
    </w:p>
    <w:p w14:paraId="0A6361A0">
      <w:pPr>
        <w:pStyle w:val="179"/>
      </w:pPr>
      <w:r>
        <w:t>[11]</w:t>
      </w:r>
      <w:r>
        <w:tab/>
      </w:r>
      <w:r>
        <w:t>J. Guo, J. Deng, A. Lattas, and S. Zafeiriou, “Sample and computation redistribution for efficient face detection,” in Proc. International Conference on Learning Representations (ICLR), 2022.</w:t>
      </w:r>
    </w:p>
    <w:p w14:paraId="3C278C5D">
      <w:pPr>
        <w:pStyle w:val="179"/>
      </w:pPr>
      <w:r>
        <w:t>[12]</w:t>
      </w:r>
      <w:r>
        <w:tab/>
      </w:r>
      <w:r>
        <w:t>Ultralytics, “YOLO11,” 2024. [Online]. Available: https://docs.ultralytics.com/models/yolo11/</w:t>
      </w:r>
    </w:p>
    <w:p w14:paraId="5BDB0E1E">
      <w:pPr>
        <w:pStyle w:val="179"/>
      </w:pPr>
      <w:r>
        <w:t>[13]</w:t>
      </w:r>
      <w:r>
        <w:tab/>
      </w:r>
      <w:r>
        <w:t>T.-Y. Lin, M. Maire, S. Belongie, J. Hays, P. Perona, D. Ramanan, P. Dollár, and C. L. Zitnick, “Microsoft COCO: Common objects in context,” in Proc. European Conference on Computer Vision (ECCV), 2014, pp. 740–755.</w:t>
      </w:r>
    </w:p>
    <w:p w14:paraId="58CBECF1">
      <w:pPr>
        <w:pStyle w:val="179"/>
      </w:pPr>
      <w:r>
        <w:t>[14]</w:t>
      </w:r>
      <w:r>
        <w:tab/>
      </w:r>
      <w:r>
        <w:t>Y. Kartynnik, A. Ablavatski, I. Grishchenko, and M. Grundmann, “Real-time facial surface geometry from monocular video on mobile GPUs,” arXiv preprint arXiv:1907.06724, 2019.</w:t>
      </w:r>
    </w:p>
    <w:p w14:paraId="7C1909A1">
      <w:pPr>
        <w:pStyle w:val="179"/>
      </w:pPr>
      <w:r>
        <w:t>[15]</w:t>
      </w:r>
      <w:r>
        <w:tab/>
      </w:r>
      <w:r>
        <w:t>T. Soukupová and J. Čech, “Real-time eye blink detection using facial landmarks,” in Proc. 21st Computer Vision Winter Workshop (CVWW), 2016.</w:t>
      </w:r>
    </w:p>
    <w:p w14:paraId="6004BBC2">
      <w:pPr>
        <w:pStyle w:val="179"/>
      </w:pPr>
      <w:r>
        <w:t>[16]</w:t>
      </w:r>
      <w:r>
        <w:tab/>
      </w:r>
      <w:r>
        <w:t>Y. Taigman, M. Yang, M. Ranzato, and L. Wolf, “DeepFace: Closing the gap to human-level performance in face verification,” in Proc. IEEE Conference on Computer Vision and Pattern Recognition (CVPR), 2014, pp. 1701–1708.</w:t>
      </w:r>
    </w:p>
    <w:p w14:paraId="62CC0287">
      <w:pPr>
        <w:pStyle w:val="179"/>
      </w:pPr>
      <w:r>
        <w:t>[17]</w:t>
      </w:r>
      <w:r>
        <w:tab/>
      </w:r>
      <w:r>
        <w:t>F. Schroff, D. Kalenichenko, and J. Philbin, “FaceNet: A unified embedding for face recognition and clustering,” in Proc. IEEE Conference on Computer Vision and Pattern Recognition (CVPR), 2015, pp. 815–823.</w:t>
      </w:r>
    </w:p>
    <w:p w14:paraId="683BE75F">
      <w:pPr>
        <w:pStyle w:val="179"/>
      </w:pPr>
      <w:r>
        <w:t>[18]</w:t>
      </w:r>
      <w:r>
        <w:tab/>
      </w:r>
      <w:r>
        <w:t>G. B. Huang, M. Ramesh, T. Berg, and E. Learned-Miller, “Labeled Faces in the Wild: A database for studying face recognition in unconstrained environments,” University of Massachusetts, Amherst, Tech. Rep. 07-49, 2007.</w:t>
      </w:r>
    </w:p>
    <w:p w14:paraId="7B798D8D">
      <w:pPr>
        <w:pStyle w:val="179"/>
      </w:pPr>
      <w:r>
        <w:t>[19]</w:t>
      </w:r>
      <w:r>
        <w:tab/>
      </w:r>
      <w:r>
        <w:t>Z. Cao, G. Hidalgo, T. Simon, S.-E. Wei, and Y. Sheikh, “OpenPose: Realtime multi-person 2D pose estimation using part affinity fields,” IEEE Transactions on Pattern Analysis and Machine Intelligence, vol. 43, no. 1, pp. 172–186, 2021.</w:t>
      </w:r>
    </w:p>
    <w:p w14:paraId="5BD0FE53">
      <w:pPr>
        <w:pStyle w:val="179"/>
      </w:pPr>
      <w:r>
        <w:t>[20]</w:t>
      </w:r>
      <w:r>
        <w:tab/>
      </w:r>
      <w:r>
        <w:t>C. Lugaresi, J. Tang, H. Nash, C. McClanahan, E. Uboweja, M. Hays, F. Zhang, C.-L. Chang, M. G. Yong, J. Lee, W.-T. Chang, W. Hua, M. Georg, and M. Grundmann, “MediaPipe: A framework for building perception pipelines,” arXiv preprint arXiv:1906.08172, 2019.</w:t>
      </w:r>
    </w:p>
    <w:p w14:paraId="339B1FEF">
      <w:pPr>
        <w:pStyle w:val="179"/>
      </w:pPr>
      <w:r>
        <w:t>[21]</w:t>
      </w:r>
      <w:r>
        <w:tab/>
      </w:r>
      <w:r>
        <w:t>V. Bazarevsky, I. Grishchenko, K. Raveendran, T. Zhu, F. Zhang, and M. Grundmann, “BlazePose: On-device real-time body pose tracking,” arXiv preprint arXiv:2006.10204, 2020.</w:t>
      </w:r>
    </w:p>
    <w:p w14:paraId="6A8605D2">
      <w:pPr>
        <w:pStyle w:val="179"/>
      </w:pPr>
      <w:r>
        <w:t>[22]</w:t>
      </w:r>
      <w:r>
        <w:tab/>
      </w:r>
      <w:r>
        <w:t>Chính phủ, “Nghị định số 13/2023/NĐ-CP về bảo vệ dữ liệu cá nhân,” ban hành ngày 17/04/2023.</w:t>
      </w:r>
    </w:p>
    <w:p w14:paraId="25EC21D3">
      <w:pPr>
        <w:pStyle w:val="179"/>
      </w:pPr>
      <w:r>
        <w:t>[23]</w:t>
      </w:r>
      <w:r>
        <w:tab/>
      </w:r>
      <w:r>
        <w:t>JaidedAI, “EasyOCR: Ready-to-use OCR with 80+ supported languages.” [Online]. Available: https://github.com/JaidedAI/EasyOCR</w:t>
      </w:r>
    </w:p>
    <w:p w14:paraId="0FE11F74">
      <w:pPr>
        <w:pStyle w:val="179"/>
      </w:pPr>
      <w:r>
        <w:t>[24]</w:t>
      </w:r>
      <w:r>
        <w:tab/>
      </w:r>
      <w:r>
        <w:t>S. I. Serengil and A. Ozpinar, “LightFace: A hybrid deep face recognition framework,” in Proc. Innovations in Intelligent Systems and Applications Conference (ASYU), 2020, pp. 1–5.</w:t>
      </w:r>
    </w:p>
    <w:p w14:paraId="6A54B2F2">
      <w:pPr>
        <w:pStyle w:val="179"/>
      </w:pPr>
      <w:r>
        <w:t>[25]</w:t>
      </w:r>
      <w:r>
        <w:tab/>
      </w:r>
      <w:r>
        <w:t>S. Ramírez, “FastAPI.” [Online]. Available: https://fastapi.tiangolo.com/</w:t>
      </w:r>
    </w:p>
    <w:p w14:paraId="68E54AC5">
      <w:pPr>
        <w:pStyle w:val="2"/>
      </w:pPr>
      <w:bookmarkStart w:id="94" w:name="_Toc799"/>
      <w:r>
        <w:t>PHỤ LỤC</w:t>
      </w:r>
      <w:bookmarkEnd w:id="94"/>
    </w:p>
    <w:p w14:paraId="711CA8D9">
      <w:pPr>
        <w:pStyle w:val="3"/>
      </w:pPr>
      <w:bookmarkStart w:id="95" w:name="_Toc7694"/>
      <w:r>
        <w:t>Phụ lục 1. Cấu trúc mã nguồn</w:t>
      </w:r>
      <w:bookmarkEnd w:id="95"/>
    </w:p>
    <w:p w14:paraId="6378F9F7">
      <w:pPr>
        <w:pStyle w:val="167"/>
      </w:pPr>
      <w:r>
        <w:t>- app.py, cai_dat.bat, chay.bat: máy chủ FastAPI (phiên phân tích video, WebSocket, tải video lên, chỉnh ngưỡng, nạp học sinh) và tệp cài đặt, chạy trên Windows;</w:t>
      </w:r>
    </w:p>
    <w:p w14:paraId="5E2BB0FD">
      <w:pPr>
        <w:pStyle w:val="167"/>
      </w:pPr>
      <w:r>
        <w:t>- core/analysis.py: phân tích một khung (YOLOv12, YOLO11-pose, tín hiệu khuôn mặt, chấm điểm), dùng chung cho web và chạy offline;</w:t>
      </w:r>
    </w:p>
    <w:p w14:paraId="7D35EE26">
      <w:pPr>
        <w:pStyle w:val="167"/>
      </w:pPr>
      <w:r>
        <w:t>- core/identity.py, core/face_gallery.py, core/face_augment.py: gắn danh tính theo quỹ đạo, gallery và ngưỡng ArcFace;</w:t>
      </w:r>
    </w:p>
    <w:p w14:paraId="4D262EB7">
      <w:pPr>
        <w:pStyle w:val="167"/>
      </w:pPr>
      <w:r>
        <w:t>- core/behavior.py, core/chat_detector.py, core/eye_detector.py, core/config.py: luật hành vi và cấu hình ngưỡng;</w:t>
      </w:r>
    </w:p>
    <w:p w14:paraId="58113E92">
      <w:pPr>
        <w:pStyle w:val="167"/>
      </w:pPr>
      <w:r>
        <w:t>- core/behavior_log.py, core/video_clock.py, core/keypoint_log.py: tổng hợp điểm danh, đợt hành vi, báo cáo Excel, đọc giờ trên video, ghi nhật ký keypoint;</w:t>
      </w:r>
    </w:p>
    <w:p w14:paraId="2ECCDD28">
      <w:pPr>
        <w:pStyle w:val="167"/>
      </w:pPr>
      <w:r>
        <w:t>- tools/extract_keypoints.py, tools/eval_behavior.py, tools/eval_arcface.py: trích keypoint offline và các công cụ đánh giá;</w:t>
      </w:r>
    </w:p>
    <w:p w14:paraId="27BCFE5C">
      <w:pPr>
        <w:pStyle w:val="167"/>
      </w:pPr>
      <w:r>
        <w:t>- tools/compare_face_models.py, tools/compare_pose_models.py: so sánh ArcFace, FaceNet, DeepFace và OpenPose, MediaPipe, YOLO11-pose (mục 4.3 và 4.4);</w:t>
      </w:r>
    </w:p>
    <w:p w14:paraId="0E2AE49A">
      <w:pPr>
        <w:pStyle w:val="167"/>
      </w:pPr>
      <w:r>
        <w:t>- tools/export_arcface_model.py: dựng gallery từ bộ ảnh đăng ký; dữ liệu nằm trong data/, trọng số mô hình trong models/;</w:t>
      </w:r>
    </w:p>
    <w:p w14:paraId="7BB9FBD9">
      <w:pPr>
        <w:pStyle w:val="167"/>
      </w:pPr>
      <w:r>
        <w:t>- templates/index.html, templates/enroll.html: giao diện theo dõi lớp học và trang nạp học sinh.</w:t>
      </w:r>
    </w:p>
    <w:p w14:paraId="646715BF">
      <w:pPr>
        <w:pStyle w:val="3"/>
      </w:pPr>
      <w:bookmarkStart w:id="96" w:name="_Toc3561"/>
      <w:r>
        <w:t>Phụ lục 2. Lệnh chạy và đánh giá</w:t>
      </w:r>
      <w:bookmarkEnd w:id="96"/>
    </w:p>
    <w:p w14:paraId="5015F32A">
      <w:pPr>
        <w:pStyle w:val="178"/>
      </w:pPr>
      <w:r>
        <w:t>pip install -r requirements.txt</w:t>
      </w:r>
    </w:p>
    <w:p w14:paraId="4ABE49A6">
      <w:pPr>
        <w:pStyle w:val="178"/>
      </w:pPr>
      <w:r>
        <w:t>python app.py                      # mở http://127.0.0.1:5000</w:t>
      </w:r>
    </w:p>
    <w:p w14:paraId="2C6B5A92">
      <w:pPr>
        <w:pStyle w:val="178"/>
      </w:pPr>
      <w:r>
        <w:t>python tools/export_arcface_model.py --dataset 2_dataset_arcface</w:t>
      </w:r>
    </w:p>
    <w:p w14:paraId="7E2EFAC9">
      <w:pPr>
        <w:pStyle w:val="178"/>
      </w:pPr>
      <w:r>
        <w:t>python tools/eval_arcface.py --dataset classroom-faces-lop07</w:t>
      </w:r>
    </w:p>
    <w:p w14:paraId="0EE30DF5">
      <w:pPr>
        <w:pStyle w:val="178"/>
      </w:pPr>
      <w:r>
        <w:t>.venv-compare/bin/python tools/compare_face_models.py --dataset classroom-faces-lop07</w:t>
      </w:r>
    </w:p>
    <w:p w14:paraId="100DFECF">
      <w:pPr>
        <w:pStyle w:val="178"/>
      </w:pPr>
      <w:r>
        <w:t>python tools/compare_pose_models.py --video hiv00026.mp4 --frames 30</w:t>
      </w:r>
    </w:p>
    <w:p w14:paraId="7644B442">
      <w:pPr>
        <w:pStyle w:val="178"/>
      </w:pPr>
      <w:r>
        <w:t>python tools/extract_keypoints.py --video D:\video\tiet3.mp4 --duration 600 --step 0.5</w:t>
      </w:r>
    </w:p>
    <w:p w14:paraId="6573440D">
      <w:pPr>
        <w:pStyle w:val="178"/>
      </w:pPr>
      <w:r>
        <w:t>python tools/eval_behavior.py --log logs/keypoints/x.jsonl --labels data/labels/x.csv</w:t>
      </w:r>
    </w:p>
    <w:p w14:paraId="326ABBBE">
      <w:pPr>
        <w:pStyle w:val="178"/>
      </w:pPr>
      <w:r>
        <w:t>python tools/eval_behavior.py --log ... --labels ... --grid head_down_drop=0.3,0.4,0.5</w:t>
      </w:r>
    </w:p>
    <w:p w14:paraId="2F1C6E51">
      <w:pPr>
        <w:pStyle w:val="3"/>
      </w:pPr>
      <w:bookmarkStart w:id="97" w:name="_Toc10581"/>
      <w:r>
        <w:t>Phụ lục 3. Mẫu tệp nhãn hành vi</w:t>
      </w:r>
      <w:bookmarkEnd w:id="97"/>
    </w:p>
    <w:p w14:paraId="5974E39E">
      <w:pPr>
        <w:pStyle w:val="167"/>
      </w:pPr>
      <w:r>
        <w:t>Tệp nhãn là tệp CSV với các cột student_id, behavior, start, end, note. Thời gian là vị trí trong video, ghi bằng giây hoặc dạng phút:giây, giờ:phút:giây; mã học sinh có dạng HSxxx, quỹ đạo chưa nhận diện ghi ID kèm số quỹ đạo; tên hành vi ghi đầy đủ như ở Bảng 3.3.</w:t>
      </w:r>
    </w:p>
    <w:p w14:paraId="18885045">
      <w:pPr>
        <w:pStyle w:val="178"/>
      </w:pPr>
      <w:r>
        <w:t>student_id,behavior,start,end,note</w:t>
      </w:r>
    </w:p>
    <w:p w14:paraId="36A880BC">
      <w:pPr>
        <w:pStyle w:val="178"/>
      </w:pPr>
      <w:r>
        <w:t>HS001,Cúi đầu lâu,0:01:05,0:01:20,</w:t>
      </w:r>
    </w:p>
    <w:p w14:paraId="0BD8D7E8">
      <w:pPr>
        <w:pStyle w:val="178"/>
      </w:pPr>
      <w:r>
        <w:t>HS001,Viết bài,0:02:00,0:03:10,cúi viết</w:t>
      </w:r>
    </w:p>
    <w:p w14:paraId="0EC0210A">
      <w:pPr>
        <w:pStyle w:val="178"/>
      </w:pPr>
      <w:r>
        <w:t>HS014,Ngủ gục,00:05:30,00:07:00,</w:t>
      </w:r>
    </w:p>
    <w:p w14:paraId="6CA4214D">
      <w:pPr>
        <w:pStyle w:val="178"/>
      </w:pPr>
      <w:r>
        <w:t>ID37,Quay đầu,425,431,quỹ đạo chưa nhận diện</w:t>
      </w:r>
    </w:p>
    <w:sectPr>
      <w:footerReference r:id="rId7" w:type="default"/>
      <w:pgSz w:w="11906" w:h="16838"/>
      <w:pgMar w:top="1701" w:right="1134" w:bottom="1701" w:left="1984"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3550D">
    <w:pPr>
      <w:pStyle w:val="18"/>
      <w:jc w:val="center"/>
    </w:pPr>
    <w:r>
      <w:rPr>
        <w:rFonts w:ascii="Times New Roman" w:hAnsi="Times New Roman" w:eastAsia="Times New Roman"/>
        <w:sz w:val="26"/>
      </w:rPr>
      <w:fldChar w:fldCharType="begin"/>
    </w:r>
    <w:r>
      <w:rPr>
        <w:rFonts w:ascii="Times New Roman" w:hAnsi="Times New Roman" w:eastAsia="Times New Roman"/>
        <w:sz w:val="26"/>
      </w:rPr>
      <w:instrText xml:space="preserve"> PAGE </w:instrText>
    </w:r>
    <w:r>
      <w:rPr>
        <w:rFonts w:ascii="Times New Roman" w:hAnsi="Times New Roman" w:eastAsia="Times New Roman"/>
        <w:sz w:val="26"/>
      </w:rPr>
      <w:fldChar w:fldCharType="separate"/>
    </w:r>
    <w:r>
      <w:rPr>
        <w:rFonts w:ascii="Times New Roman" w:hAnsi="Times New Roman" w:eastAsia="Times New Roman"/>
        <w:sz w:val="2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C747F">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4F6FD">
    <w:pPr>
      <w:pStyle w:val="18"/>
      <w:jc w:val="center"/>
    </w:pPr>
    <w:r>
      <w:rPr>
        <w:rFonts w:ascii="Times New Roman" w:hAnsi="Times New Roman" w:eastAsia="Times New Roman"/>
        <w:sz w:val="26"/>
      </w:rPr>
      <w:fldChar w:fldCharType="begin"/>
    </w:r>
    <w:r>
      <w:rPr>
        <w:rFonts w:ascii="Times New Roman" w:hAnsi="Times New Roman" w:eastAsia="Times New Roman"/>
        <w:sz w:val="26"/>
      </w:rPr>
      <w:instrText xml:space="preserve"> PAGE </w:instrText>
    </w:r>
    <w:r>
      <w:rPr>
        <w:rFonts w:ascii="Times New Roman" w:hAnsi="Times New Roman" w:eastAsia="Times New Roman"/>
        <w:sz w:val="26"/>
      </w:rPr>
      <w:fldChar w:fldCharType="separate"/>
    </w:r>
    <w:r>
      <w:rPr>
        <w:rFonts w:ascii="Times New Roman" w:hAnsi="Times New Roman" w:eastAsia="Times New Roman"/>
        <w:sz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3262BB"/>
    <w:rsid w:val="20B94AE3"/>
    <w:rsid w:val="21EA6AF6"/>
    <w:rsid w:val="21F77BE4"/>
    <w:rsid w:val="4B43620E"/>
    <w:rsid w:val="5D8C1586"/>
    <w:rsid w:val="74C270AC"/>
    <w:rsid w:val="7A9E43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312"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pageBreakBefore/>
      <w:spacing w:before="0" w:after="240" w:line="312" w:lineRule="auto"/>
      <w:ind w:firstLine="0"/>
      <w:jc w:val="center"/>
      <w:outlineLvl w:val="0"/>
    </w:pPr>
    <w:rPr>
      <w:rFonts w:ascii="Times New Roman" w:hAnsi="Times New Roman" w:eastAsia="Times New Roman" w:cs="Times New Roman"/>
      <w:b/>
      <w:bCs/>
      <w:color w:val="000000"/>
      <w:sz w:val="26"/>
      <w:szCs w:val="28"/>
    </w:rPr>
  </w:style>
  <w:style w:type="paragraph" w:styleId="3">
    <w:name w:val="heading 2"/>
    <w:basedOn w:val="1"/>
    <w:next w:val="1"/>
    <w:link w:val="142"/>
    <w:unhideWhenUsed/>
    <w:qFormat/>
    <w:uiPriority w:val="9"/>
    <w:pPr>
      <w:keepNext/>
      <w:keepLines/>
      <w:spacing w:before="120" w:after="120" w:line="312" w:lineRule="auto"/>
      <w:ind w:firstLine="709"/>
      <w:jc w:val="both"/>
      <w:outlineLvl w:val="1"/>
    </w:pPr>
    <w:rPr>
      <w:rFonts w:ascii="Times New Roman" w:hAnsi="Times New Roman" w:eastAsia="Times New Roman" w:cs="Times New Roman"/>
      <w:b/>
      <w:bCs/>
      <w:color w:val="000000"/>
      <w:sz w:val="26"/>
      <w:szCs w:val="26"/>
    </w:rPr>
  </w:style>
  <w:style w:type="paragraph" w:styleId="4">
    <w:name w:val="heading 3"/>
    <w:basedOn w:val="1"/>
    <w:next w:val="1"/>
    <w:link w:val="143"/>
    <w:unhideWhenUsed/>
    <w:qFormat/>
    <w:uiPriority w:val="9"/>
    <w:pPr>
      <w:keepNext/>
      <w:keepLines/>
      <w:spacing w:before="120" w:after="120" w:line="312" w:lineRule="auto"/>
      <w:ind w:firstLine="709"/>
      <w:jc w:val="both"/>
      <w:outlineLvl w:val="2"/>
    </w:pPr>
    <w:rPr>
      <w:rFonts w:ascii="Times New Roman" w:hAnsi="Times New Roman" w:eastAsia="Times New Roman" w:cs="Times New Roman"/>
      <w:b/>
      <w:bCs/>
      <w:i/>
      <w:color w:val="00000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qFormat/>
    <w:uiPriority w:val="39"/>
    <w:pPr>
      <w:tabs>
        <w:tab w:val="right" w:leader="dot" w:pos="8787"/>
      </w:tabs>
      <w:spacing w:before="0" w:after="60" w:line="312" w:lineRule="auto"/>
      <w:ind w:left="567" w:hanging="567"/>
      <w:jc w:val="left"/>
    </w:pPr>
    <w:rPr>
      <w:rFonts w:ascii="Times New Roman" w:hAnsi="Times New Roman" w:eastAsia="Times New Roman" w:cs="Times New Roman"/>
      <w:color w:val="000000"/>
      <w:sz w:val="26"/>
      <w:szCs w:val="26"/>
    </w:rPr>
  </w:style>
  <w:style w:type="paragraph" w:styleId="38">
    <w:name w:val="toc 2"/>
    <w:basedOn w:val="1"/>
    <w:next w:val="1"/>
    <w:semiHidden/>
    <w:unhideWhenUsed/>
    <w:qFormat/>
    <w:uiPriority w:val="39"/>
    <w:pPr>
      <w:tabs>
        <w:tab w:val="right" w:leader="dot" w:pos="8787"/>
      </w:tabs>
      <w:spacing w:before="0" w:after="60" w:line="312" w:lineRule="auto"/>
      <w:ind w:left="567" w:hanging="567"/>
      <w:jc w:val="left"/>
    </w:pPr>
    <w:rPr>
      <w:rFonts w:ascii="Times New Roman" w:hAnsi="Times New Roman" w:eastAsia="Times New Roman" w:cs="Times New Roman"/>
      <w:color w:val="000000"/>
      <w:sz w:val="26"/>
      <w:szCs w:val="26"/>
    </w:rPr>
  </w:style>
  <w:style w:type="paragraph" w:styleId="39">
    <w:name w:val="toc 3"/>
    <w:basedOn w:val="1"/>
    <w:next w:val="1"/>
    <w:semiHidden/>
    <w:unhideWhenUsed/>
    <w:qFormat/>
    <w:uiPriority w:val="39"/>
    <w:pPr>
      <w:tabs>
        <w:tab w:val="right" w:leader="dot" w:pos="8787"/>
      </w:tabs>
      <w:spacing w:before="0" w:after="60" w:line="312" w:lineRule="auto"/>
      <w:ind w:left="850" w:hanging="567"/>
      <w:jc w:val="left"/>
    </w:pPr>
    <w:rPr>
      <w:rFonts w:ascii="Times New Roman" w:hAnsi="Times New Roman" w:eastAsia="Times New Roman" w:cs="Times New Roman"/>
      <w:color w:val="000000"/>
      <w:sz w:val="26"/>
      <w:szCs w:val="26"/>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Van ban"/>
    <w:basedOn w:val="1"/>
    <w:qFormat/>
    <w:uiPriority w:val="0"/>
    <w:pPr>
      <w:spacing w:before="120" w:after="120" w:line="312" w:lineRule="auto"/>
      <w:ind w:firstLine="709"/>
      <w:jc w:val="both"/>
    </w:pPr>
    <w:rPr>
      <w:rFonts w:ascii="Times New Roman" w:hAnsi="Times New Roman" w:eastAsia="Times New Roman" w:cs="Times New Roman"/>
      <w:color w:val="000000"/>
      <w:sz w:val="26"/>
    </w:rPr>
  </w:style>
  <w:style w:type="paragraph" w:customStyle="1" w:styleId="168">
    <w:name w:val="Tieu de phan dau"/>
    <w:basedOn w:val="1"/>
    <w:qFormat/>
    <w:uiPriority w:val="0"/>
    <w:pPr>
      <w:keepNext/>
      <w:pageBreakBefore/>
      <w:spacing w:before="0" w:after="240" w:line="312" w:lineRule="auto"/>
      <w:ind w:firstLine="0"/>
      <w:jc w:val="center"/>
    </w:pPr>
    <w:rPr>
      <w:rFonts w:ascii="Times New Roman" w:hAnsi="Times New Roman" w:eastAsia="Times New Roman" w:cs="Times New Roman"/>
      <w:b/>
      <w:color w:val="000000"/>
      <w:sz w:val="26"/>
    </w:rPr>
  </w:style>
  <w:style w:type="paragraph" w:customStyle="1" w:styleId="169">
    <w:name w:val="toc 1"/>
    <w:basedOn w:val="1"/>
    <w:qFormat/>
    <w:uiPriority w:val="0"/>
    <w:pPr>
      <w:tabs>
        <w:tab w:val="right" w:leader="dot" w:pos="8787"/>
      </w:tabs>
      <w:spacing w:before="60" w:after="60" w:line="276" w:lineRule="auto"/>
      <w:ind w:left="567" w:hanging="567"/>
      <w:jc w:val="left"/>
    </w:pPr>
    <w:rPr>
      <w:rFonts w:ascii="Times New Roman" w:hAnsi="Times New Roman" w:eastAsia="Times New Roman" w:cs="Times New Roman"/>
      <w:color w:val="000000"/>
      <w:sz w:val="26"/>
    </w:rPr>
  </w:style>
  <w:style w:type="paragraph" w:customStyle="1" w:styleId="170">
    <w:name w:val="toc 2"/>
    <w:basedOn w:val="1"/>
    <w:qFormat/>
    <w:uiPriority w:val="0"/>
    <w:pPr>
      <w:tabs>
        <w:tab w:val="right" w:leader="dot" w:pos="8787"/>
      </w:tabs>
      <w:spacing w:before="60" w:after="60" w:line="276" w:lineRule="auto"/>
      <w:ind w:left="567" w:hanging="567"/>
      <w:jc w:val="left"/>
    </w:pPr>
    <w:rPr>
      <w:rFonts w:ascii="Times New Roman" w:hAnsi="Times New Roman" w:eastAsia="Times New Roman" w:cs="Times New Roman"/>
      <w:color w:val="000000"/>
      <w:sz w:val="26"/>
    </w:rPr>
  </w:style>
  <w:style w:type="paragraph" w:customStyle="1" w:styleId="171">
    <w:name w:val="toc 3"/>
    <w:basedOn w:val="1"/>
    <w:qFormat/>
    <w:uiPriority w:val="0"/>
    <w:pPr>
      <w:tabs>
        <w:tab w:val="right" w:leader="dot" w:pos="8787"/>
      </w:tabs>
      <w:spacing w:before="60" w:after="60" w:line="276" w:lineRule="auto"/>
      <w:ind w:left="850" w:hanging="567"/>
      <w:jc w:val="left"/>
    </w:pPr>
    <w:rPr>
      <w:rFonts w:ascii="Times New Roman" w:hAnsi="Times New Roman" w:eastAsia="Times New Roman" w:cs="Times New Roman"/>
      <w:color w:val="000000"/>
      <w:sz w:val="26"/>
    </w:rPr>
  </w:style>
  <w:style w:type="paragraph" w:customStyle="1" w:styleId="172">
    <w:name w:val="Ten bang"/>
    <w:basedOn w:val="1"/>
    <w:qFormat/>
    <w:uiPriority w:val="0"/>
    <w:pPr>
      <w:keepNext/>
      <w:spacing w:before="240" w:after="60" w:line="276" w:lineRule="auto"/>
      <w:ind w:firstLine="0"/>
      <w:jc w:val="center"/>
    </w:pPr>
    <w:rPr>
      <w:rFonts w:ascii="Times New Roman" w:hAnsi="Times New Roman" w:eastAsia="Times New Roman" w:cs="Times New Roman"/>
      <w:color w:val="000000"/>
      <w:sz w:val="24"/>
    </w:rPr>
  </w:style>
  <w:style w:type="paragraph" w:customStyle="1" w:styleId="173">
    <w:name w:val="Ten hinh"/>
    <w:basedOn w:val="1"/>
    <w:qFormat/>
    <w:uiPriority w:val="0"/>
    <w:pPr>
      <w:spacing w:before="60" w:after="60" w:line="276" w:lineRule="auto"/>
      <w:ind w:firstLine="0"/>
      <w:jc w:val="center"/>
    </w:pPr>
    <w:rPr>
      <w:rFonts w:ascii="Times New Roman" w:hAnsi="Times New Roman" w:eastAsia="Times New Roman" w:cs="Times New Roman"/>
      <w:color w:val="000000"/>
      <w:sz w:val="24"/>
    </w:rPr>
  </w:style>
  <w:style w:type="paragraph" w:customStyle="1" w:styleId="174">
    <w:name w:val="Ghi chu nguon"/>
    <w:basedOn w:val="1"/>
    <w:qFormat/>
    <w:uiPriority w:val="0"/>
    <w:pPr>
      <w:spacing w:before="0" w:after="160" w:line="240" w:lineRule="auto"/>
      <w:ind w:firstLine="0"/>
      <w:jc w:val="left"/>
    </w:pPr>
    <w:rPr>
      <w:rFonts w:ascii="Times New Roman" w:hAnsi="Times New Roman" w:eastAsia="Times New Roman" w:cs="Times New Roman"/>
      <w:color w:val="000000"/>
      <w:sz w:val="20"/>
    </w:rPr>
  </w:style>
  <w:style w:type="paragraph" w:customStyle="1" w:styleId="175">
    <w:name w:val="Noi dung bang"/>
    <w:basedOn w:val="1"/>
    <w:qFormat/>
    <w:uiPriority w:val="0"/>
    <w:pPr>
      <w:spacing w:before="20" w:after="20" w:line="240" w:lineRule="auto"/>
      <w:ind w:firstLine="0"/>
      <w:jc w:val="left"/>
    </w:pPr>
    <w:rPr>
      <w:rFonts w:ascii="Times New Roman" w:hAnsi="Times New Roman" w:eastAsia="Times New Roman" w:cs="Times New Roman"/>
      <w:color w:val="000000"/>
      <w:sz w:val="24"/>
    </w:rPr>
  </w:style>
  <w:style w:type="paragraph" w:customStyle="1" w:styleId="176">
    <w:name w:val="Cong thuc"/>
    <w:basedOn w:val="1"/>
    <w:qFormat/>
    <w:uiPriority w:val="0"/>
    <w:pPr>
      <w:tabs>
        <w:tab w:val="center" w:pos="4394"/>
        <w:tab w:val="right" w:pos="8787"/>
      </w:tabs>
      <w:spacing w:before="120" w:after="120" w:line="312" w:lineRule="auto"/>
      <w:ind w:firstLine="0"/>
      <w:jc w:val="left"/>
    </w:pPr>
    <w:rPr>
      <w:rFonts w:ascii="Times New Roman" w:hAnsi="Times New Roman" w:eastAsia="Times New Roman" w:cs="Times New Roman"/>
      <w:color w:val="000000"/>
      <w:sz w:val="26"/>
    </w:rPr>
  </w:style>
  <w:style w:type="paragraph" w:customStyle="1" w:styleId="177">
    <w:name w:val="Hinh anh"/>
    <w:basedOn w:val="1"/>
    <w:qFormat/>
    <w:uiPriority w:val="0"/>
    <w:pPr>
      <w:keepNext/>
      <w:spacing w:before="120" w:after="0" w:line="240" w:lineRule="auto"/>
      <w:ind w:firstLine="0"/>
      <w:jc w:val="center"/>
    </w:pPr>
    <w:rPr>
      <w:rFonts w:ascii="Times New Roman" w:hAnsi="Times New Roman" w:eastAsia="Times New Roman" w:cs="Times New Roman"/>
      <w:color w:val="000000"/>
      <w:sz w:val="26"/>
    </w:rPr>
  </w:style>
  <w:style w:type="paragraph" w:customStyle="1" w:styleId="178">
    <w:name w:val="Ma lenh"/>
    <w:basedOn w:val="1"/>
    <w:qFormat/>
    <w:uiPriority w:val="0"/>
    <w:pPr>
      <w:spacing w:before="0" w:after="0" w:line="240" w:lineRule="auto"/>
      <w:ind w:left="709" w:firstLine="0"/>
      <w:jc w:val="left"/>
    </w:pPr>
    <w:rPr>
      <w:rFonts w:ascii="Consolas" w:hAnsi="Consolas" w:eastAsia="Times New Roman" w:cs="Times New Roman"/>
      <w:color w:val="000000"/>
      <w:sz w:val="22"/>
    </w:rPr>
  </w:style>
  <w:style w:type="paragraph" w:customStyle="1" w:styleId="179">
    <w:name w:val="Tai lieu tham khao"/>
    <w:basedOn w:val="1"/>
    <w:qFormat/>
    <w:uiPriority w:val="0"/>
    <w:pPr>
      <w:spacing w:before="60" w:after="60" w:line="312" w:lineRule="auto"/>
      <w:ind w:left="567" w:hanging="567"/>
      <w:jc w:val="both"/>
    </w:pPr>
    <w:rPr>
      <w:rFonts w:ascii="Times New Roman" w:hAnsi="Times New Roman" w:eastAsia="Times New Roman" w:cs="Times New Roman"/>
      <w:color w:val="000000"/>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3065</Words>
  <Characters>11135</Characters>
  <Lines>0</Lines>
  <Paragraphs>0</Paragraphs>
  <TotalTime>4</TotalTime>
  <ScaleCrop>false</ScaleCrop>
  <LinksUpToDate>false</LinksUpToDate>
  <CharactersWithSpaces>13937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Laptop</cp:lastModifiedBy>
  <dcterms:modified xsi:type="dcterms:W3CDTF">2026-10-23T07:40:26Z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79EA067EB05E40E481DC98BF92FECB03_12</vt:lpwstr>
  </property>
  <property fmtid="{D5CDD505-2E9C-101B-9397-08002B2CF9AE}" pid="4" name="KSOTemplateDocerSaveRecord">
    <vt:lpwstr>eyJoZGlkIjoiMWE3ZjQ3NTIwMTE4ZTdkNDU0OThkMDlkY2VjMDk5NzAifQ==</vt:lpwstr>
  </property>
</Properties>
</file>