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yperlink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yperlink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yperlink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yperlink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yperlink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</w:t>
      </w:r>
      <w:proofErr w:type="spellStart"/>
      <w:r w:rsidR="001A576E">
        <w:t>tól</w:t>
      </w:r>
      <w:proofErr w:type="spellEnd"/>
      <w:r w:rsidR="001A576E">
        <w:t xml:space="preserve">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 xml:space="preserve">kézben tartott kártyák sohasem feláldozhatóak, </w:t>
      </w:r>
      <w:proofErr w:type="spellStart"/>
      <w:r>
        <w:t>elp</w:t>
      </w:r>
      <w:proofErr w:type="spellEnd"/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 xml:space="preserve">a támadó játékosnak a kijátszott hőskártyái (innentől </w:t>
      </w:r>
      <w:proofErr w:type="spellStart"/>
      <w:r>
        <w:t>party</w:t>
      </w:r>
      <w:proofErr w:type="spellEnd"/>
      <w:r>
        <w:t>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 xml:space="preserve">A rajta szereplő bónusz a játék végéig erősíti a </w:t>
      </w:r>
      <w:proofErr w:type="gramStart"/>
      <w:r>
        <w:t>játékost</w:t>
      </w:r>
      <w:proofErr w:type="gramEnd"/>
      <w:r>
        <w:t xml:space="preserve">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0A4358E6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Játékból kilépés gomb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C2831" w14:textId="77777777" w:rsidR="00515B25" w:rsidRDefault="00515B25" w:rsidP="005A64F4">
      <w:r>
        <w:separator/>
      </w:r>
    </w:p>
    <w:p w14:paraId="397EA5C9" w14:textId="77777777" w:rsidR="00515B25" w:rsidRDefault="00515B25"/>
  </w:endnote>
  <w:endnote w:type="continuationSeparator" w:id="0">
    <w:p w14:paraId="17DAC59E" w14:textId="77777777" w:rsidR="00515B25" w:rsidRDefault="00515B25" w:rsidP="005A64F4">
      <w:r>
        <w:continuationSeparator/>
      </w:r>
    </w:p>
    <w:p w14:paraId="3EDBF612" w14:textId="77777777" w:rsidR="00515B25" w:rsidRDefault="00515B25"/>
  </w:endnote>
  <w:endnote w:type="continuationNotice" w:id="1">
    <w:p w14:paraId="079EFFA1" w14:textId="77777777" w:rsidR="00515B25" w:rsidRDefault="00515B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5ABC0" w14:textId="77777777" w:rsidR="00515B25" w:rsidRDefault="00515B25" w:rsidP="005A64F4">
      <w:r>
        <w:separator/>
      </w:r>
    </w:p>
    <w:p w14:paraId="5C6AE148" w14:textId="77777777" w:rsidR="00515B25" w:rsidRDefault="00515B25"/>
  </w:footnote>
  <w:footnote w:type="continuationSeparator" w:id="0">
    <w:p w14:paraId="4B5C2FCF" w14:textId="77777777" w:rsidR="00515B25" w:rsidRDefault="00515B25" w:rsidP="005A64F4">
      <w:r>
        <w:continuationSeparator/>
      </w:r>
    </w:p>
    <w:p w14:paraId="2AA2FA6F" w14:textId="77777777" w:rsidR="00515B25" w:rsidRDefault="00515B25"/>
  </w:footnote>
  <w:footnote w:type="continuationNotice" w:id="1">
    <w:p w14:paraId="22BA4C7B" w14:textId="77777777" w:rsidR="00515B25" w:rsidRDefault="00515B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A02E9"/>
    <w:rsid w:val="004014D1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15B25"/>
    <w:rsid w:val="00530197"/>
    <w:rsid w:val="00533556"/>
    <w:rsid w:val="00560C61"/>
    <w:rsid w:val="00565B36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E0214B"/>
    <w:rsid w:val="00E125F3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566</Words>
  <Characters>3907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6</cp:revision>
  <dcterms:created xsi:type="dcterms:W3CDTF">2023-07-28T09:35:00Z</dcterms:created>
  <dcterms:modified xsi:type="dcterms:W3CDTF">2024-09-23T09:18:00Z</dcterms:modified>
</cp:coreProperties>
</file>