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854FBE" w:rsidP="00854FBE">
      <w:pPr>
        <w:pStyle w:val="Heading1"/>
        <w:rPr>
          <w:lang w:val="vi-VN"/>
        </w:rPr>
      </w:pPr>
      <w:r>
        <w:rPr>
          <w:lang w:val="vi-VN"/>
        </w:rPr>
        <w:t>Session 1_</w:t>
      </w:r>
      <w:r w:rsidR="00B92548">
        <w:rPr>
          <w:lang w:val="vi-VN"/>
        </w:rPr>
        <w:t>BTVN 01</w:t>
      </w:r>
      <w:r>
        <w:rPr>
          <w:lang w:val="vi-VN"/>
        </w:rPr>
        <w:t xml:space="preserve"> :</w:t>
      </w:r>
      <w:r w:rsidRPr="00854FBE">
        <w:t xml:space="preserve"> Làm quen với đơn vị lưu trữ cơ </w:t>
      </w:r>
      <w:r>
        <w:t>bản</w:t>
      </w:r>
      <w:r>
        <w:rPr>
          <w:lang w:val="vi-VN"/>
        </w:rPr>
        <w:t>.</w:t>
      </w:r>
    </w:p>
    <w:p w:rsidR="00854FBE" w:rsidRPr="00854FBE" w:rsidRDefault="00854FBE" w:rsidP="00854FBE">
      <w:pPr>
        <w:spacing w:after="0" w:line="390" w:lineRule="atLeast"/>
        <w:ind w:left="720"/>
        <w:textAlignment w:val="baseline"/>
        <w:rPr>
          <w:rFonts w:ascii="Arial" w:eastAsia="Times New Roman" w:hAnsi="Arial" w:cs="Arial"/>
          <w:color w:val="000000"/>
          <w:kern w:val="0"/>
          <w:sz w:val="22"/>
          <w:szCs w:val="22"/>
          <w:lang w:val="vi-VN"/>
          <w14:ligatures w14:val="none"/>
        </w:rPr>
      </w:pPr>
      <w:r>
        <w:rPr>
          <w:rFonts w:ascii="Arial" w:eastAsia="Times New Roman" w:hAnsi="Arial" w:cs="Arial"/>
          <w:b/>
          <w:bCs/>
          <w:color w:val="000000"/>
          <w:kern w:val="0"/>
          <w:lang w:val="vi-VN"/>
          <w14:ligatures w14:val="none"/>
        </w:rPr>
        <w:t>-</w:t>
      </w:r>
      <w:r w:rsidRPr="00854FBE">
        <w:rPr>
          <w:rFonts w:ascii="Arial" w:eastAsia="Times New Roman" w:hAnsi="Arial" w:cs="Arial"/>
          <w:b/>
          <w:bCs/>
          <w:color w:val="000000"/>
          <w:kern w:val="0"/>
          <w14:ligatures w14:val="none"/>
        </w:rPr>
        <w:t xml:space="preserve"> </w:t>
      </w:r>
      <w:r w:rsidRPr="00854FBE">
        <w:rPr>
          <w:rFonts w:ascii="Arial" w:eastAsia="Times New Roman" w:hAnsi="Arial" w:cs="Arial"/>
          <w:b/>
          <w:bCs/>
          <w:color w:val="000000"/>
          <w:kern w:val="0"/>
          <w14:ligatures w14:val="none"/>
        </w:rPr>
        <w:t>Bit</w:t>
      </w:r>
      <w:r w:rsidRPr="00854FBE">
        <w:rPr>
          <w:rFonts w:ascii="Arial" w:eastAsia="Times New Roman" w:hAnsi="Arial" w:cs="Arial"/>
          <w:color w:val="000000"/>
          <w:kern w:val="0"/>
          <w14:ligatures w14:val="none"/>
        </w:rPr>
        <w:t xml:space="preserve"> là đơn vị nhỏ nhất dùng để biểu diễn thông tin trong máy tính, với hai trạng thái: </w:t>
      </w:r>
      <w:r w:rsidRPr="00854FBE">
        <w:rPr>
          <w:rFonts w:ascii="Arial" w:eastAsia="Times New Roman" w:hAnsi="Arial" w:cs="Arial"/>
          <w:b/>
          <w:bCs/>
          <w:color w:val="000000"/>
          <w:kern w:val="0"/>
          <w14:ligatures w14:val="none"/>
        </w:rPr>
        <w:t>0</w:t>
      </w:r>
      <w:r w:rsidRPr="00854FBE">
        <w:rPr>
          <w:rFonts w:ascii="Arial" w:eastAsia="Times New Roman" w:hAnsi="Arial" w:cs="Arial"/>
          <w:color w:val="000000"/>
          <w:kern w:val="0"/>
          <w14:ligatures w14:val="none"/>
        </w:rPr>
        <w:t xml:space="preserve"> hoặc</w:t>
      </w:r>
      <w:r>
        <w:rPr>
          <w:rFonts w:ascii="Arial" w:eastAsia="Times New Roman" w:hAnsi="Arial" w:cs="Arial"/>
          <w:color w:val="000000"/>
          <w:kern w:val="0"/>
          <w:lang w:val="vi-VN"/>
          <w14:ligatures w14:val="none"/>
        </w:rPr>
        <w:t xml:space="preserve"> 1.</w:t>
      </w:r>
    </w:p>
    <w:p w:rsidR="00524726" w:rsidRDefault="00524726" w:rsidP="00524726">
      <w:pPr>
        <w:ind w:left="720"/>
        <w:rPr>
          <w:rStyle w:val="Strong"/>
          <w:rFonts w:ascii="Arial" w:hAnsi="Arial" w:cs="Arial"/>
          <w:color w:val="000000"/>
          <w:shd w:val="clear" w:color="auto" w:fill="FFFFFF"/>
          <w:lang w:val="vi-VN"/>
        </w:rPr>
      </w:pPr>
      <w:r>
        <w:rPr>
          <w:lang w:val="vi-VN"/>
        </w:rPr>
        <w:t>-</w:t>
      </w:r>
      <w:r>
        <w:rPr>
          <w:rStyle w:val="Strong"/>
          <w:rFonts w:ascii="Arial" w:hAnsi="Arial" w:cs="Arial"/>
          <w:color w:val="000000"/>
          <w:shd w:val="clear" w:color="auto" w:fill="FFFFFF"/>
        </w:rPr>
        <w:t>Byte</w:t>
      </w:r>
      <w:r>
        <w:rPr>
          <w:rFonts w:ascii="Arial" w:hAnsi="Arial" w:cs="Arial"/>
          <w:color w:val="000000"/>
          <w:shd w:val="clear" w:color="auto" w:fill="FFFFFF"/>
        </w:rPr>
        <w:t xml:space="preserve"> là tập </w:t>
      </w:r>
      <w:r>
        <w:rPr>
          <w:rFonts w:ascii="Arial" w:hAnsi="Arial" w:cs="Arial"/>
          <w:color w:val="000000"/>
          <w:shd w:val="clear" w:color="auto" w:fill="FFFFFF"/>
        </w:rPr>
        <w:t>hợp</w:t>
      </w:r>
      <w:r>
        <w:rPr>
          <w:rFonts w:ascii="Arial" w:hAnsi="Arial" w:cs="Arial"/>
          <w:color w:val="000000"/>
          <w:shd w:val="clear" w:color="auto" w:fill="FFFFFF"/>
          <w:lang w:val="vi-VN"/>
        </w:rPr>
        <w:t xml:space="preserve"> gồm có </w:t>
      </w:r>
      <w:r>
        <w:rPr>
          <w:rFonts w:ascii="Arial" w:hAnsi="Arial" w:cs="Arial"/>
          <w:color w:val="000000"/>
          <w:shd w:val="clear" w:color="auto" w:fill="FFFFFF"/>
        </w:rPr>
        <w:t>8 bit, có thể biểu diễn </w:t>
      </w:r>
      <w:r>
        <w:rPr>
          <w:rStyle w:val="Strong"/>
          <w:rFonts w:ascii="Arial" w:hAnsi="Arial" w:cs="Arial"/>
          <w:color w:val="000000"/>
          <w:shd w:val="clear" w:color="auto" w:fill="FFFFFF"/>
        </w:rPr>
        <w:t xml:space="preserve">256 ký tự khác </w:t>
      </w:r>
      <w:r>
        <w:rPr>
          <w:rStyle w:val="Strong"/>
          <w:rFonts w:ascii="Arial" w:hAnsi="Arial" w:cs="Arial"/>
          <w:color w:val="000000"/>
          <w:shd w:val="clear" w:color="auto" w:fill="FFFFFF"/>
        </w:rPr>
        <w:t>nhau</w:t>
      </w:r>
      <w:r>
        <w:rPr>
          <w:rStyle w:val="Strong"/>
          <w:rFonts w:ascii="Arial" w:hAnsi="Arial" w:cs="Arial"/>
          <w:color w:val="000000"/>
          <w:shd w:val="clear" w:color="auto" w:fill="FFFFFF"/>
          <w:lang w:val="vi-VN"/>
        </w:rPr>
        <w:t>.</w:t>
      </w:r>
    </w:p>
    <w:p w:rsidR="007C7D26" w:rsidRDefault="007C7D26" w:rsidP="007C7D26">
      <w:pPr>
        <w:ind w:left="720"/>
        <w:rPr>
          <w:lang w:val="vi-VN"/>
        </w:rPr>
      </w:pPr>
      <w:r>
        <w:rPr>
          <w:lang w:val="vi-VN"/>
        </w:rPr>
        <w:t>+</w:t>
      </w:r>
      <w:r w:rsidR="00524726">
        <w:t>(liên hệ: 1 byte = 8 bits)</w:t>
      </w:r>
      <w:r w:rsidR="00524726">
        <w:rPr>
          <w:lang w:val="vi-VN"/>
        </w:rPr>
        <w:t>:</w:t>
      </w:r>
      <w:r w:rsidRPr="007C7D26">
        <w:t xml:space="preserve"> </w:t>
      </w:r>
      <w:r>
        <w:t>1 byte có thể biểu thị một ký tự (như chữ cái hoặc số) trong bộ mã hóa như ASCII hoặc Unicode.</w:t>
      </w:r>
    </w:p>
    <w:p w:rsidR="007C7D26" w:rsidRDefault="007C7D26" w:rsidP="007C7D26">
      <w:pPr>
        <w:ind w:left="720"/>
        <w:rPr>
          <w:lang w:val="vi-VN"/>
        </w:rPr>
      </w:pPr>
      <w:r>
        <w:rPr>
          <w:lang w:val="vi-VN"/>
        </w:rPr>
        <w:t>-</w:t>
      </w:r>
      <w:r w:rsidRPr="007C7D26">
        <w:rPr>
          <w:b/>
          <w:bCs/>
        </w:rPr>
        <w:t>Kilobyte (KB)</w:t>
      </w:r>
      <w:r w:rsidRPr="007C7D26">
        <w:t xml:space="preserve">: 1 KB = 1024 bytes. Thường dùng để đo kích thước của các tệp </w:t>
      </w:r>
      <w:r>
        <w:t>nhỏ</w:t>
      </w:r>
      <w:r>
        <w:rPr>
          <w:lang w:val="vi-VN"/>
        </w:rPr>
        <w:t>.</w:t>
      </w:r>
    </w:p>
    <w:p w:rsidR="007C7D26" w:rsidRPr="007C7D26" w:rsidRDefault="007C7D26" w:rsidP="007C7D26">
      <w:pPr>
        <w:ind w:left="720"/>
      </w:pPr>
      <w:r>
        <w:rPr>
          <w:lang w:val="vi-VN"/>
        </w:rPr>
        <w:t>+</w:t>
      </w:r>
      <w:r w:rsidRPr="007C7D26">
        <w:t xml:space="preserve">ví dụ như </w:t>
      </w:r>
      <w:r>
        <w:rPr>
          <w:lang w:val="vi-VN"/>
        </w:rPr>
        <w:t>:</w:t>
      </w:r>
      <w:r w:rsidRPr="007C7D26">
        <w:t>các tệp văn bản hoặc hình ảnh có độ phân giải thấp.</w:t>
      </w:r>
    </w:p>
    <w:p w:rsidR="007C7D26" w:rsidRPr="007C7D26" w:rsidRDefault="007C7D26" w:rsidP="007C7D26">
      <w:pPr>
        <w:ind w:left="720"/>
      </w:pPr>
      <w:r>
        <w:rPr>
          <w:b/>
          <w:bCs/>
          <w:lang w:val="vi-VN"/>
        </w:rPr>
        <w:t>-</w:t>
      </w:r>
      <w:r w:rsidRPr="007C7D26">
        <w:rPr>
          <w:b/>
          <w:bCs/>
        </w:rPr>
        <w:t>Megabyte (MB)</w:t>
      </w:r>
      <w:r w:rsidRPr="007C7D26">
        <w:t>: 1 MB = 1024 KB. Thường dùng để đo kích thước của các tệp âm thanh, hình ảnh hoặc video chất lượng thấp đến trung bình.</w:t>
      </w:r>
    </w:p>
    <w:p w:rsidR="007C7D26" w:rsidRPr="007C7D26" w:rsidRDefault="007C7D26" w:rsidP="007C7D26">
      <w:pPr>
        <w:ind w:left="720"/>
      </w:pPr>
      <w:r>
        <w:rPr>
          <w:b/>
          <w:bCs/>
          <w:lang w:val="vi-VN"/>
        </w:rPr>
        <w:t>-</w:t>
      </w:r>
      <w:r w:rsidRPr="007C7D26">
        <w:rPr>
          <w:b/>
          <w:bCs/>
        </w:rPr>
        <w:t>Gigabyte (GB)</w:t>
      </w:r>
      <w:r w:rsidRPr="007C7D26">
        <w:t>: 1 GB = 1024 MB. Thường dùng để đo dung lượng ổ cứng, RAM hoặc các tệp video, phần mềm, trò chơi có chất lượng cao.</w:t>
      </w:r>
    </w:p>
    <w:p w:rsidR="007C7D26" w:rsidRPr="007C7D26" w:rsidRDefault="007C7D26" w:rsidP="007C7D26">
      <w:pPr>
        <w:ind w:left="720"/>
      </w:pPr>
      <w:r>
        <w:rPr>
          <w:b/>
          <w:bCs/>
          <w:lang w:val="vi-VN"/>
        </w:rPr>
        <w:t>-</w:t>
      </w:r>
      <w:r w:rsidRPr="007C7D26">
        <w:rPr>
          <w:b/>
          <w:bCs/>
        </w:rPr>
        <w:t>Terabyte (TB)</w:t>
      </w:r>
      <w:r w:rsidRPr="007C7D26">
        <w:t>: 1 TB = 1024 GB. Thường dùng để đo dung lượng lưu trữ trong các hệ thống máy chủ, ổ cứng ngoài, hoặc các kho dữ liệu lớn.</w:t>
      </w:r>
    </w:p>
    <w:p w:rsidR="007C7D26" w:rsidRDefault="00F90837" w:rsidP="00F90837">
      <w:pPr>
        <w:pStyle w:val="Heading1"/>
        <w:rPr>
          <w:b/>
          <w:bCs/>
          <w:lang w:val="vi-VN"/>
        </w:rPr>
      </w:pPr>
      <w:r>
        <w:rPr>
          <w:b/>
          <w:bCs/>
          <w:lang w:val="vi-VN"/>
        </w:rPr>
        <w:t>-</w:t>
      </w:r>
      <w:r w:rsidRPr="00F90837">
        <w:rPr>
          <w:b/>
          <w:bCs/>
        </w:rPr>
        <w:t xml:space="preserve">các đơn vị theo thứ tự từ nhỏ đến </w:t>
      </w:r>
      <w:r>
        <w:rPr>
          <w:b/>
          <w:bCs/>
        </w:rPr>
        <w:t>lớn</w:t>
      </w:r>
      <w:r>
        <w:rPr>
          <w:b/>
          <w:bCs/>
          <w:lang w:val="vi-VN"/>
        </w:rPr>
        <w:t xml:space="preserve"> lần lượt là :</w:t>
      </w:r>
    </w:p>
    <w:p w:rsidR="00F90837" w:rsidRDefault="00F90837" w:rsidP="00F90837">
      <w:pPr>
        <w:pStyle w:val="Subtitle"/>
        <w:ind w:left="720"/>
        <w:rPr>
          <w:lang w:val="vi-VN"/>
        </w:rPr>
      </w:pPr>
      <w:r>
        <w:rPr>
          <w:lang w:val="vi-VN"/>
        </w:rPr>
        <w:t>Bit&lt;byte&lt;kilobyte&lt;Megabyte&lt;Gigabyte,Terabyte&lt;Petabyte,Exabyte&lt;Zetabyte&lt;Yottabyte&lt;brontobyte&lt;Geopbyte.</w:t>
      </w:r>
    </w:p>
    <w:p w:rsidR="00D259BA" w:rsidRDefault="00D259BA" w:rsidP="00D259BA">
      <w:pPr>
        <w:rPr>
          <w:lang w:val="vi-VN"/>
        </w:rPr>
      </w:pPr>
      <w:r>
        <w:rPr>
          <w:lang w:val="vi-VN"/>
        </w:rPr>
        <w:t>-</w:t>
      </w:r>
      <w:r w:rsidRPr="00D259BA">
        <w:rPr>
          <w:lang w:val="vi-VN"/>
        </w:rPr>
        <w:t xml:space="preserve">Hai quy ước chuyển đổi giữa các đơn vị dung lượng lưu trữ được sử dụng trong công nghệ thông </w:t>
      </w:r>
      <w:r>
        <w:rPr>
          <w:lang w:val="vi-VN"/>
        </w:rPr>
        <w:t>tin</w:t>
      </w:r>
      <w:r w:rsidRPr="00D259BA">
        <w:rPr>
          <w:lang w:val="vi-VN"/>
        </w:rPr>
        <w:t xml:space="preserve"> là quy ước binary (IEC) và quy ước decimal (SI).</w:t>
      </w:r>
    </w:p>
    <w:p w:rsidR="00D259BA" w:rsidRPr="00D259BA" w:rsidRDefault="00D259BA" w:rsidP="00B92548">
      <w:pPr>
        <w:rPr>
          <w:b/>
          <w:bCs/>
        </w:rPr>
      </w:pPr>
      <w:r>
        <w:rPr>
          <w:lang w:val="vi-VN"/>
        </w:rPr>
        <w:t>+</w:t>
      </w:r>
      <w:r w:rsidRPr="00D259BA">
        <w:rPr>
          <w:b/>
          <w:bCs/>
        </w:rPr>
        <w:t>1. Quy ước Binary (IEC)</w:t>
      </w:r>
    </w:p>
    <w:p w:rsidR="00D259BA" w:rsidRDefault="00D259BA" w:rsidP="00D259BA">
      <w:pPr>
        <w:ind w:left="720"/>
        <w:rPr>
          <w:lang w:val="vi-VN"/>
        </w:rPr>
      </w:pPr>
      <w:r w:rsidRPr="00D259BA">
        <w:t>Quy ước này sử dụng lũy thừa của 2. Mỗi đơn vị tiếp theo là 1024 lần đơn vị trước đó.</w:t>
      </w:r>
    </w:p>
    <w:p w:rsidR="00D259BA" w:rsidRPr="00D259BA" w:rsidRDefault="00D259BA" w:rsidP="00D259BA">
      <w:pPr>
        <w:ind w:left="720"/>
        <w:rPr>
          <w:rStyle w:val="SubtleEmphasis"/>
          <w:lang w:val="vi-VN"/>
        </w:rPr>
      </w:pPr>
      <w:r>
        <w:rPr>
          <w:rStyle w:val="SubtleEmphasis"/>
        </w:rPr>
        <w:t>Chẳng</w:t>
      </w:r>
      <w:r>
        <w:rPr>
          <w:rStyle w:val="SubtleEmphasis"/>
          <w:lang w:val="vi-VN"/>
        </w:rPr>
        <w:t xml:space="preserve"> hạn như:</w:t>
      </w:r>
    </w:p>
    <w:p w:rsidR="00D259BA" w:rsidRPr="00D259BA" w:rsidRDefault="00D259BA" w:rsidP="00D259BA">
      <w:pPr>
        <w:ind w:left="720"/>
      </w:pPr>
      <w:r w:rsidRPr="00D259BA">
        <w:rPr>
          <w:b/>
          <w:bCs/>
        </w:rPr>
        <w:t>1 KB = 1024 bytes</w:t>
      </w:r>
    </w:p>
    <w:p w:rsidR="00D259BA" w:rsidRDefault="00D259BA" w:rsidP="00D259BA">
      <w:pPr>
        <w:ind w:left="720"/>
        <w:rPr>
          <w:b/>
          <w:bCs/>
          <w:lang w:val="vi-VN"/>
        </w:rPr>
      </w:pPr>
      <w:r w:rsidRPr="00D259BA">
        <w:rPr>
          <w:b/>
          <w:bCs/>
        </w:rPr>
        <w:t xml:space="preserve">1 MB = 1024 KB = 1024 × 1024 bytes = 1,048,576 </w:t>
      </w:r>
      <w:r>
        <w:rPr>
          <w:b/>
          <w:bCs/>
        </w:rPr>
        <w:t>bytes</w:t>
      </w:r>
      <w:r>
        <w:rPr>
          <w:b/>
          <w:bCs/>
          <w:lang w:val="vi-VN"/>
        </w:rPr>
        <w:t>.</w:t>
      </w:r>
    </w:p>
    <w:p w:rsidR="00B92548" w:rsidRDefault="00B92548" w:rsidP="00D259BA">
      <w:pPr>
        <w:ind w:left="720"/>
        <w:rPr>
          <w:lang w:val="vi-VN"/>
        </w:rPr>
      </w:pPr>
      <w:r>
        <w:t xml:space="preserve">Quy ước này thường được sử dụng trong </w:t>
      </w:r>
      <w:r>
        <w:rPr>
          <w:rStyle w:val="Strong"/>
        </w:rPr>
        <w:t>hệ điều hành máy tính</w:t>
      </w:r>
      <w:r>
        <w:t xml:space="preserve"> (Windows, macOS) và các </w:t>
      </w:r>
      <w:r>
        <w:rPr>
          <w:rStyle w:val="Strong"/>
        </w:rPr>
        <w:t>hệ thống lưu trữ</w:t>
      </w:r>
      <w:r>
        <w:t xml:space="preserve"> (như ổ cứng, RAM), vì máy tính hoạt động với hệ nhị phân, nơi các phép toán tính toán và truy xuất dữ liệu diễn ra trên các bội số của 2.</w:t>
      </w:r>
    </w:p>
    <w:p w:rsidR="00B92548" w:rsidRPr="00B92548" w:rsidRDefault="00B92548" w:rsidP="00B92548">
      <w:pPr>
        <w:rPr>
          <w:b/>
          <w:bCs/>
        </w:rPr>
      </w:pPr>
      <w:r w:rsidRPr="00B92548">
        <w:rPr>
          <w:b/>
          <w:bCs/>
        </w:rPr>
        <w:lastRenderedPageBreak/>
        <w:t>2. Quy ước Decimal (SI)</w:t>
      </w:r>
    </w:p>
    <w:p w:rsidR="00B92548" w:rsidRDefault="00B92548" w:rsidP="00B92548">
      <w:pPr>
        <w:ind w:left="720"/>
        <w:rPr>
          <w:b/>
          <w:bCs/>
          <w:lang w:val="vi-VN"/>
        </w:rPr>
      </w:pPr>
      <w:r w:rsidRPr="00B92548">
        <w:rPr>
          <w:b/>
          <w:bCs/>
        </w:rPr>
        <w:t xml:space="preserve">Quy ước này sử dụng lũy thừa của 10. Mỗi đơn vị tiếp theo là 1000 lần đơn vị trước </w:t>
      </w:r>
      <w:r>
        <w:rPr>
          <w:b/>
          <w:bCs/>
        </w:rPr>
        <w:t>đó</w:t>
      </w:r>
      <w:r>
        <w:rPr>
          <w:b/>
          <w:bCs/>
          <w:lang w:val="vi-VN"/>
        </w:rPr>
        <w:t>.</w:t>
      </w:r>
    </w:p>
    <w:p w:rsidR="00B92548" w:rsidRPr="00B92548" w:rsidRDefault="00B92548" w:rsidP="00B92548">
      <w:pPr>
        <w:spacing w:before="100" w:beforeAutospacing="1" w:after="100" w:afterAutospacing="1" w:line="240" w:lineRule="auto"/>
        <w:ind w:left="1440"/>
        <w:rPr>
          <w:rFonts w:ascii="Times New Roman" w:eastAsia="Times New Roman" w:hAnsi="Times New Roman" w:cs="Times New Roman"/>
          <w:kern w:val="0"/>
          <w14:ligatures w14:val="none"/>
        </w:rPr>
      </w:pPr>
      <w:r w:rsidRPr="00B92548">
        <w:rPr>
          <w:rFonts w:ascii="Times New Roman" w:eastAsia="Times New Roman" w:hAnsi="Times New Roman" w:cs="Times New Roman"/>
          <w:b/>
          <w:bCs/>
          <w:kern w:val="0"/>
          <w14:ligatures w14:val="none"/>
        </w:rPr>
        <w:t>1 KB = 1000 bytes</w:t>
      </w:r>
    </w:p>
    <w:p w:rsidR="00B92548" w:rsidRDefault="00B92548" w:rsidP="00B92548">
      <w:pPr>
        <w:spacing w:before="100" w:beforeAutospacing="1" w:after="100" w:afterAutospacing="1" w:line="240" w:lineRule="auto"/>
        <w:ind w:left="1440"/>
        <w:rPr>
          <w:rFonts w:ascii="Times New Roman" w:eastAsia="Times New Roman" w:hAnsi="Times New Roman" w:cs="Times New Roman"/>
          <w:kern w:val="0"/>
          <w:lang w:val="vi-VN"/>
          <w14:ligatures w14:val="none"/>
        </w:rPr>
      </w:pPr>
      <w:r w:rsidRPr="00B92548">
        <w:rPr>
          <w:rFonts w:ascii="Times New Roman" w:eastAsia="Times New Roman" w:hAnsi="Times New Roman" w:cs="Times New Roman"/>
          <w:kern w:val="0"/>
          <w14:ligatures w14:val="none"/>
        </w:rPr>
        <w:t xml:space="preserve"> </w:t>
      </w:r>
      <w:r w:rsidRPr="00B92548">
        <w:rPr>
          <w:rFonts w:ascii="Times New Roman" w:eastAsia="Times New Roman" w:hAnsi="Times New Roman" w:cs="Times New Roman"/>
          <w:b/>
          <w:bCs/>
          <w:kern w:val="0"/>
          <w14:ligatures w14:val="none"/>
        </w:rPr>
        <w:t>1 MB = 1000 KB = 1000 × 1000 bytes = 1,000,000 bytes</w:t>
      </w:r>
    </w:p>
    <w:p w:rsidR="00B92548" w:rsidRDefault="00B92548" w:rsidP="00B92548">
      <w:pPr>
        <w:spacing w:before="100" w:beforeAutospacing="1" w:after="100" w:afterAutospacing="1" w:line="240" w:lineRule="auto"/>
        <w:ind w:left="720"/>
        <w:rPr>
          <w:b/>
          <w:bCs/>
          <w:lang w:val="vi-VN"/>
        </w:rPr>
      </w:pPr>
      <w:r w:rsidRPr="00B92548">
        <w:rPr>
          <w:b/>
          <w:bCs/>
        </w:rPr>
        <w:t>Quy ước này được áp dụng trong các lĩnh vực thương mại và sản phẩm tiêu dùng, đặc biệt là hệ thống lưu trữ (như ổ cứng, SSD, USB, thẻ nhớ) và trong quảng cáo marketing, để cung cấp con số lớn hơn (vì 1000 thay vì 1024), khiến người dùng có ấn tượng về dung lượng lưu trữ cao hơn.</w:t>
      </w:r>
    </w:p>
    <w:p w:rsidR="00B92548" w:rsidRDefault="00B92548" w:rsidP="00B92548">
      <w:pPr>
        <w:pStyle w:val="Heading1"/>
        <w:rPr>
          <w:lang w:val="vi-VN"/>
        </w:rPr>
      </w:pPr>
      <w:r>
        <w:rPr>
          <w:lang w:val="vi-VN"/>
        </w:rPr>
        <w:t xml:space="preserve">-  </w:t>
      </w:r>
      <w:r>
        <w:t xml:space="preserve">Sự khác biệt giữa quy ước binary và </w:t>
      </w:r>
      <w:r>
        <w:t>decimal</w:t>
      </w:r>
      <w:r>
        <w:rPr>
          <w:lang w:val="vi-VN"/>
        </w:rPr>
        <w:t>.</w:t>
      </w:r>
    </w:p>
    <w:p w:rsidR="00B92548" w:rsidRPr="00B92548" w:rsidRDefault="00B92548" w:rsidP="00B92548">
      <w:pPr>
        <w:numPr>
          <w:ilvl w:val="0"/>
          <w:numId w:val="8"/>
        </w:numPr>
      </w:pPr>
      <w:r w:rsidRPr="00B92548">
        <w:rPr>
          <w:b/>
          <w:bCs/>
        </w:rPr>
        <w:t>Quy ước binary (IEC)</w:t>
      </w:r>
      <w:r w:rsidRPr="00B92548">
        <w:t>: 1 KB = 1024 bytes (dùng cho phần mềm, hệ điều hành, máy tính).</w:t>
      </w:r>
    </w:p>
    <w:p w:rsidR="00B92548" w:rsidRPr="00B92548" w:rsidRDefault="00B92548" w:rsidP="00B92548">
      <w:pPr>
        <w:numPr>
          <w:ilvl w:val="0"/>
          <w:numId w:val="8"/>
        </w:numPr>
      </w:pPr>
      <w:r w:rsidRPr="00B92548">
        <w:rPr>
          <w:b/>
          <w:bCs/>
        </w:rPr>
        <w:t>Quy ước decimal (SI)</w:t>
      </w:r>
      <w:r w:rsidRPr="00B92548">
        <w:t>: 1 KB = 1000 bytes (dùng cho marketing và sản phẩm lưu trữ thương mại).</w:t>
      </w:r>
    </w:p>
    <w:p w:rsidR="00B92548" w:rsidRPr="00B92548" w:rsidRDefault="00B92548" w:rsidP="00B92548">
      <w:pPr>
        <w:ind w:left="720"/>
        <w:rPr>
          <w:lang w:val="vi-VN"/>
        </w:rPr>
      </w:pPr>
    </w:p>
    <w:p w:rsidR="00D259BA" w:rsidRPr="00D259BA" w:rsidRDefault="00D259BA" w:rsidP="00D259BA">
      <w:pPr>
        <w:ind w:left="720"/>
        <w:rPr>
          <w:lang w:val="vi-VN"/>
        </w:rPr>
      </w:pPr>
    </w:p>
    <w:p w:rsidR="00D259BA" w:rsidRPr="00D259BA" w:rsidRDefault="00D259BA" w:rsidP="00D259BA">
      <w:pPr>
        <w:ind w:left="720"/>
        <w:rPr>
          <w:rStyle w:val="BookTitle"/>
          <w:b w:val="0"/>
          <w:bCs w:val="0"/>
          <w:i w:val="0"/>
          <w:iCs w:val="0"/>
          <w:spacing w:val="0"/>
          <w:lang w:val="vi-VN"/>
        </w:rPr>
      </w:pPr>
    </w:p>
    <w:p w:rsidR="007C7D26" w:rsidRPr="007C7D26" w:rsidRDefault="007C7D26" w:rsidP="007C7D26">
      <w:pPr>
        <w:ind w:left="720"/>
        <w:rPr>
          <w:rStyle w:val="Strong"/>
          <w:b w:val="0"/>
          <w:bCs w:val="0"/>
          <w:lang w:val="vi-VN"/>
        </w:rPr>
      </w:pPr>
    </w:p>
    <w:p w:rsidR="00524726" w:rsidRPr="00524726" w:rsidRDefault="00524726" w:rsidP="00524726">
      <w:pPr>
        <w:ind w:left="720"/>
        <w:rPr>
          <w:rFonts w:ascii="Arial" w:hAnsi="Arial" w:cs="Arial"/>
          <w:b/>
          <w:bCs/>
          <w:color w:val="000000"/>
          <w:shd w:val="clear" w:color="auto" w:fill="FFFFFF"/>
          <w:lang w:val="vi-VN"/>
        </w:rPr>
      </w:pPr>
    </w:p>
    <w:sectPr w:rsidR="00524726" w:rsidRPr="00524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757A" w:rsidRDefault="002B757A" w:rsidP="00D259BA">
      <w:pPr>
        <w:spacing w:after="0" w:line="240" w:lineRule="auto"/>
      </w:pPr>
      <w:r>
        <w:separator/>
      </w:r>
    </w:p>
  </w:endnote>
  <w:endnote w:type="continuationSeparator" w:id="0">
    <w:p w:rsidR="002B757A" w:rsidRDefault="002B757A" w:rsidP="00D2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757A" w:rsidRDefault="002B757A" w:rsidP="00D259BA">
      <w:pPr>
        <w:spacing w:after="0" w:line="240" w:lineRule="auto"/>
      </w:pPr>
      <w:r>
        <w:separator/>
      </w:r>
    </w:p>
  </w:footnote>
  <w:footnote w:type="continuationSeparator" w:id="0">
    <w:p w:rsidR="002B757A" w:rsidRDefault="002B757A" w:rsidP="00D2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170B9"/>
    <w:multiLevelType w:val="multilevel"/>
    <w:tmpl w:val="6F3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96A9B"/>
    <w:multiLevelType w:val="multilevel"/>
    <w:tmpl w:val="F62E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61AAD"/>
    <w:multiLevelType w:val="multilevel"/>
    <w:tmpl w:val="1762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557A5"/>
    <w:multiLevelType w:val="multilevel"/>
    <w:tmpl w:val="355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97BFD"/>
    <w:multiLevelType w:val="hybridMultilevel"/>
    <w:tmpl w:val="F6C0CC44"/>
    <w:lvl w:ilvl="0" w:tplc="57A0F2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60E96"/>
    <w:multiLevelType w:val="multilevel"/>
    <w:tmpl w:val="AAC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945F77"/>
    <w:multiLevelType w:val="multilevel"/>
    <w:tmpl w:val="55A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B6098"/>
    <w:multiLevelType w:val="multilevel"/>
    <w:tmpl w:val="01DA4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150070">
    <w:abstractNumId w:val="7"/>
  </w:num>
  <w:num w:numId="2" w16cid:durableId="632059388">
    <w:abstractNumId w:val="2"/>
  </w:num>
  <w:num w:numId="3" w16cid:durableId="2085567246">
    <w:abstractNumId w:val="1"/>
  </w:num>
  <w:num w:numId="4" w16cid:durableId="1009674271">
    <w:abstractNumId w:val="5"/>
  </w:num>
  <w:num w:numId="5" w16cid:durableId="109932367">
    <w:abstractNumId w:val="3"/>
  </w:num>
  <w:num w:numId="6" w16cid:durableId="1592153648">
    <w:abstractNumId w:val="6"/>
  </w:num>
  <w:num w:numId="7" w16cid:durableId="2106026158">
    <w:abstractNumId w:val="4"/>
  </w:num>
  <w:num w:numId="8" w16cid:durableId="6508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BE"/>
    <w:rsid w:val="002B757A"/>
    <w:rsid w:val="003E2305"/>
    <w:rsid w:val="00524726"/>
    <w:rsid w:val="00665531"/>
    <w:rsid w:val="007C7D26"/>
    <w:rsid w:val="00854FBE"/>
    <w:rsid w:val="009927E0"/>
    <w:rsid w:val="00B92548"/>
    <w:rsid w:val="00D259BA"/>
    <w:rsid w:val="00F9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5D3F"/>
  <w15:chartTrackingRefBased/>
  <w15:docId w15:val="{AB737F9B-E72D-4AA6-976A-93F27EC5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4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4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FBE"/>
    <w:rPr>
      <w:rFonts w:eastAsiaTheme="majorEastAsia" w:cstheme="majorBidi"/>
      <w:color w:val="272727" w:themeColor="text1" w:themeTint="D8"/>
    </w:rPr>
  </w:style>
  <w:style w:type="paragraph" w:styleId="Title">
    <w:name w:val="Title"/>
    <w:basedOn w:val="Normal"/>
    <w:next w:val="Normal"/>
    <w:link w:val="TitleChar"/>
    <w:uiPriority w:val="10"/>
    <w:qFormat/>
    <w:rsid w:val="00854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FBE"/>
    <w:pPr>
      <w:spacing w:before="160"/>
      <w:jc w:val="center"/>
    </w:pPr>
    <w:rPr>
      <w:i/>
      <w:iCs/>
      <w:color w:val="404040" w:themeColor="text1" w:themeTint="BF"/>
    </w:rPr>
  </w:style>
  <w:style w:type="character" w:customStyle="1" w:styleId="QuoteChar">
    <w:name w:val="Quote Char"/>
    <w:basedOn w:val="DefaultParagraphFont"/>
    <w:link w:val="Quote"/>
    <w:uiPriority w:val="29"/>
    <w:rsid w:val="00854FBE"/>
    <w:rPr>
      <w:i/>
      <w:iCs/>
      <w:color w:val="404040" w:themeColor="text1" w:themeTint="BF"/>
    </w:rPr>
  </w:style>
  <w:style w:type="paragraph" w:styleId="ListParagraph">
    <w:name w:val="List Paragraph"/>
    <w:basedOn w:val="Normal"/>
    <w:uiPriority w:val="34"/>
    <w:qFormat/>
    <w:rsid w:val="00854FBE"/>
    <w:pPr>
      <w:ind w:left="720"/>
      <w:contextualSpacing/>
    </w:pPr>
  </w:style>
  <w:style w:type="character" w:styleId="IntenseEmphasis">
    <w:name w:val="Intense Emphasis"/>
    <w:basedOn w:val="DefaultParagraphFont"/>
    <w:uiPriority w:val="21"/>
    <w:qFormat/>
    <w:rsid w:val="00854FBE"/>
    <w:rPr>
      <w:i/>
      <w:iCs/>
      <w:color w:val="0F4761" w:themeColor="accent1" w:themeShade="BF"/>
    </w:rPr>
  </w:style>
  <w:style w:type="paragraph" w:styleId="IntenseQuote">
    <w:name w:val="Intense Quote"/>
    <w:basedOn w:val="Normal"/>
    <w:next w:val="Normal"/>
    <w:link w:val="IntenseQuoteChar"/>
    <w:uiPriority w:val="30"/>
    <w:qFormat/>
    <w:rsid w:val="00854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FBE"/>
    <w:rPr>
      <w:i/>
      <w:iCs/>
      <w:color w:val="0F4761" w:themeColor="accent1" w:themeShade="BF"/>
    </w:rPr>
  </w:style>
  <w:style w:type="character" w:styleId="IntenseReference">
    <w:name w:val="Intense Reference"/>
    <w:basedOn w:val="DefaultParagraphFont"/>
    <w:uiPriority w:val="32"/>
    <w:qFormat/>
    <w:rsid w:val="00854FBE"/>
    <w:rPr>
      <w:b/>
      <w:bCs/>
      <w:smallCaps/>
      <w:color w:val="0F4761" w:themeColor="accent1" w:themeShade="BF"/>
      <w:spacing w:val="5"/>
    </w:rPr>
  </w:style>
  <w:style w:type="character" w:styleId="Strong">
    <w:name w:val="Strong"/>
    <w:basedOn w:val="DefaultParagraphFont"/>
    <w:uiPriority w:val="22"/>
    <w:qFormat/>
    <w:rsid w:val="00524726"/>
    <w:rPr>
      <w:b/>
      <w:bCs/>
    </w:rPr>
  </w:style>
  <w:style w:type="paragraph" w:styleId="NoSpacing">
    <w:name w:val="No Spacing"/>
    <w:uiPriority w:val="1"/>
    <w:qFormat/>
    <w:rsid w:val="00524726"/>
    <w:pPr>
      <w:spacing w:after="0" w:line="240" w:lineRule="auto"/>
    </w:pPr>
  </w:style>
  <w:style w:type="paragraph" w:styleId="NormalWeb">
    <w:name w:val="Normal (Web)"/>
    <w:basedOn w:val="Normal"/>
    <w:uiPriority w:val="99"/>
    <w:semiHidden/>
    <w:unhideWhenUsed/>
    <w:rsid w:val="007C7D26"/>
    <w:rPr>
      <w:rFonts w:ascii="Times New Roman" w:hAnsi="Times New Roman" w:cs="Times New Roman"/>
    </w:rPr>
  </w:style>
  <w:style w:type="character" w:styleId="BookTitle">
    <w:name w:val="Book Title"/>
    <w:basedOn w:val="DefaultParagraphFont"/>
    <w:uiPriority w:val="33"/>
    <w:qFormat/>
    <w:rsid w:val="00D259BA"/>
    <w:rPr>
      <w:b/>
      <w:bCs/>
      <w:i/>
      <w:iCs/>
      <w:spacing w:val="5"/>
    </w:rPr>
  </w:style>
  <w:style w:type="character" w:styleId="SubtleEmphasis">
    <w:name w:val="Subtle Emphasis"/>
    <w:basedOn w:val="DefaultParagraphFont"/>
    <w:uiPriority w:val="19"/>
    <w:qFormat/>
    <w:rsid w:val="00D259BA"/>
    <w:rPr>
      <w:i/>
      <w:iCs/>
      <w:color w:val="404040" w:themeColor="text1" w:themeTint="BF"/>
    </w:rPr>
  </w:style>
  <w:style w:type="paragraph" w:styleId="Header">
    <w:name w:val="header"/>
    <w:basedOn w:val="Normal"/>
    <w:link w:val="HeaderChar"/>
    <w:uiPriority w:val="99"/>
    <w:unhideWhenUsed/>
    <w:rsid w:val="00D2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9BA"/>
  </w:style>
  <w:style w:type="paragraph" w:styleId="Footer">
    <w:name w:val="footer"/>
    <w:basedOn w:val="Normal"/>
    <w:link w:val="FooterChar"/>
    <w:uiPriority w:val="99"/>
    <w:unhideWhenUsed/>
    <w:rsid w:val="00D2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5319">
      <w:bodyDiv w:val="1"/>
      <w:marLeft w:val="0"/>
      <w:marRight w:val="0"/>
      <w:marTop w:val="0"/>
      <w:marBottom w:val="0"/>
      <w:divBdr>
        <w:top w:val="none" w:sz="0" w:space="0" w:color="auto"/>
        <w:left w:val="none" w:sz="0" w:space="0" w:color="auto"/>
        <w:bottom w:val="none" w:sz="0" w:space="0" w:color="auto"/>
        <w:right w:val="none" w:sz="0" w:space="0" w:color="auto"/>
      </w:divBdr>
    </w:div>
    <w:div w:id="381055339">
      <w:bodyDiv w:val="1"/>
      <w:marLeft w:val="0"/>
      <w:marRight w:val="0"/>
      <w:marTop w:val="0"/>
      <w:marBottom w:val="0"/>
      <w:divBdr>
        <w:top w:val="none" w:sz="0" w:space="0" w:color="auto"/>
        <w:left w:val="none" w:sz="0" w:space="0" w:color="auto"/>
        <w:bottom w:val="none" w:sz="0" w:space="0" w:color="auto"/>
        <w:right w:val="none" w:sz="0" w:space="0" w:color="auto"/>
      </w:divBdr>
    </w:div>
    <w:div w:id="561067043">
      <w:bodyDiv w:val="1"/>
      <w:marLeft w:val="0"/>
      <w:marRight w:val="0"/>
      <w:marTop w:val="0"/>
      <w:marBottom w:val="0"/>
      <w:divBdr>
        <w:top w:val="none" w:sz="0" w:space="0" w:color="auto"/>
        <w:left w:val="none" w:sz="0" w:space="0" w:color="auto"/>
        <w:bottom w:val="none" w:sz="0" w:space="0" w:color="auto"/>
        <w:right w:val="none" w:sz="0" w:space="0" w:color="auto"/>
      </w:divBdr>
      <w:divsChild>
        <w:div w:id="1287468086">
          <w:marLeft w:val="0"/>
          <w:marRight w:val="0"/>
          <w:marTop w:val="0"/>
          <w:marBottom w:val="0"/>
          <w:divBdr>
            <w:top w:val="none" w:sz="0" w:space="0" w:color="auto"/>
            <w:left w:val="none" w:sz="0" w:space="0" w:color="auto"/>
            <w:bottom w:val="none" w:sz="0" w:space="0" w:color="auto"/>
            <w:right w:val="none" w:sz="0" w:space="0" w:color="auto"/>
          </w:divBdr>
          <w:divsChild>
            <w:div w:id="1195845093">
              <w:marLeft w:val="0"/>
              <w:marRight w:val="0"/>
              <w:marTop w:val="0"/>
              <w:marBottom w:val="0"/>
              <w:divBdr>
                <w:top w:val="none" w:sz="0" w:space="0" w:color="auto"/>
                <w:left w:val="none" w:sz="0" w:space="0" w:color="auto"/>
                <w:bottom w:val="none" w:sz="0" w:space="0" w:color="auto"/>
                <w:right w:val="none" w:sz="0" w:space="0" w:color="auto"/>
              </w:divBdr>
              <w:divsChild>
                <w:div w:id="2055156928">
                  <w:marLeft w:val="0"/>
                  <w:marRight w:val="0"/>
                  <w:marTop w:val="0"/>
                  <w:marBottom w:val="0"/>
                  <w:divBdr>
                    <w:top w:val="none" w:sz="0" w:space="0" w:color="auto"/>
                    <w:left w:val="none" w:sz="0" w:space="0" w:color="auto"/>
                    <w:bottom w:val="none" w:sz="0" w:space="0" w:color="auto"/>
                    <w:right w:val="none" w:sz="0" w:space="0" w:color="auto"/>
                  </w:divBdr>
                  <w:divsChild>
                    <w:div w:id="2077046357">
                      <w:marLeft w:val="0"/>
                      <w:marRight w:val="0"/>
                      <w:marTop w:val="0"/>
                      <w:marBottom w:val="0"/>
                      <w:divBdr>
                        <w:top w:val="none" w:sz="0" w:space="0" w:color="auto"/>
                        <w:left w:val="none" w:sz="0" w:space="0" w:color="auto"/>
                        <w:bottom w:val="none" w:sz="0" w:space="0" w:color="auto"/>
                        <w:right w:val="none" w:sz="0" w:space="0" w:color="auto"/>
                      </w:divBdr>
                      <w:divsChild>
                        <w:div w:id="1072702766">
                          <w:marLeft w:val="0"/>
                          <w:marRight w:val="0"/>
                          <w:marTop w:val="0"/>
                          <w:marBottom w:val="0"/>
                          <w:divBdr>
                            <w:top w:val="none" w:sz="0" w:space="0" w:color="auto"/>
                            <w:left w:val="none" w:sz="0" w:space="0" w:color="auto"/>
                            <w:bottom w:val="none" w:sz="0" w:space="0" w:color="auto"/>
                            <w:right w:val="none" w:sz="0" w:space="0" w:color="auto"/>
                          </w:divBdr>
                          <w:divsChild>
                            <w:div w:id="13542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36322">
      <w:bodyDiv w:val="1"/>
      <w:marLeft w:val="0"/>
      <w:marRight w:val="0"/>
      <w:marTop w:val="0"/>
      <w:marBottom w:val="0"/>
      <w:divBdr>
        <w:top w:val="none" w:sz="0" w:space="0" w:color="auto"/>
        <w:left w:val="none" w:sz="0" w:space="0" w:color="auto"/>
        <w:bottom w:val="none" w:sz="0" w:space="0" w:color="auto"/>
        <w:right w:val="none" w:sz="0" w:space="0" w:color="auto"/>
      </w:divBdr>
    </w:div>
    <w:div w:id="1560359453">
      <w:bodyDiv w:val="1"/>
      <w:marLeft w:val="0"/>
      <w:marRight w:val="0"/>
      <w:marTop w:val="0"/>
      <w:marBottom w:val="0"/>
      <w:divBdr>
        <w:top w:val="none" w:sz="0" w:space="0" w:color="auto"/>
        <w:left w:val="none" w:sz="0" w:space="0" w:color="auto"/>
        <w:bottom w:val="none" w:sz="0" w:space="0" w:color="auto"/>
        <w:right w:val="none" w:sz="0" w:space="0" w:color="auto"/>
      </w:divBdr>
      <w:divsChild>
        <w:div w:id="117578152">
          <w:marLeft w:val="0"/>
          <w:marRight w:val="0"/>
          <w:marTop w:val="0"/>
          <w:marBottom w:val="0"/>
          <w:divBdr>
            <w:top w:val="none" w:sz="0" w:space="0" w:color="auto"/>
            <w:left w:val="none" w:sz="0" w:space="0" w:color="auto"/>
            <w:bottom w:val="none" w:sz="0" w:space="0" w:color="auto"/>
            <w:right w:val="none" w:sz="0" w:space="0" w:color="auto"/>
          </w:divBdr>
          <w:divsChild>
            <w:div w:id="1314800344">
              <w:marLeft w:val="0"/>
              <w:marRight w:val="0"/>
              <w:marTop w:val="0"/>
              <w:marBottom w:val="0"/>
              <w:divBdr>
                <w:top w:val="none" w:sz="0" w:space="0" w:color="auto"/>
                <w:left w:val="none" w:sz="0" w:space="0" w:color="auto"/>
                <w:bottom w:val="none" w:sz="0" w:space="0" w:color="auto"/>
                <w:right w:val="none" w:sz="0" w:space="0" w:color="auto"/>
              </w:divBdr>
              <w:divsChild>
                <w:div w:id="260987699">
                  <w:marLeft w:val="0"/>
                  <w:marRight w:val="0"/>
                  <w:marTop w:val="0"/>
                  <w:marBottom w:val="0"/>
                  <w:divBdr>
                    <w:top w:val="none" w:sz="0" w:space="0" w:color="auto"/>
                    <w:left w:val="none" w:sz="0" w:space="0" w:color="auto"/>
                    <w:bottom w:val="none" w:sz="0" w:space="0" w:color="auto"/>
                    <w:right w:val="none" w:sz="0" w:space="0" w:color="auto"/>
                  </w:divBdr>
                  <w:divsChild>
                    <w:div w:id="271597222">
                      <w:marLeft w:val="0"/>
                      <w:marRight w:val="0"/>
                      <w:marTop w:val="0"/>
                      <w:marBottom w:val="0"/>
                      <w:divBdr>
                        <w:top w:val="none" w:sz="0" w:space="0" w:color="auto"/>
                        <w:left w:val="none" w:sz="0" w:space="0" w:color="auto"/>
                        <w:bottom w:val="none" w:sz="0" w:space="0" w:color="auto"/>
                        <w:right w:val="none" w:sz="0" w:space="0" w:color="auto"/>
                      </w:divBdr>
                      <w:divsChild>
                        <w:div w:id="678241663">
                          <w:marLeft w:val="0"/>
                          <w:marRight w:val="0"/>
                          <w:marTop w:val="0"/>
                          <w:marBottom w:val="0"/>
                          <w:divBdr>
                            <w:top w:val="none" w:sz="0" w:space="0" w:color="auto"/>
                            <w:left w:val="none" w:sz="0" w:space="0" w:color="auto"/>
                            <w:bottom w:val="none" w:sz="0" w:space="0" w:color="auto"/>
                            <w:right w:val="none" w:sz="0" w:space="0" w:color="auto"/>
                          </w:divBdr>
                          <w:divsChild>
                            <w:div w:id="1164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5472">
      <w:bodyDiv w:val="1"/>
      <w:marLeft w:val="0"/>
      <w:marRight w:val="0"/>
      <w:marTop w:val="0"/>
      <w:marBottom w:val="0"/>
      <w:divBdr>
        <w:top w:val="none" w:sz="0" w:space="0" w:color="auto"/>
        <w:left w:val="none" w:sz="0" w:space="0" w:color="auto"/>
        <w:bottom w:val="none" w:sz="0" w:space="0" w:color="auto"/>
        <w:right w:val="none" w:sz="0" w:space="0" w:color="auto"/>
      </w:divBdr>
    </w:div>
    <w:div w:id="2001614720">
      <w:bodyDiv w:val="1"/>
      <w:marLeft w:val="0"/>
      <w:marRight w:val="0"/>
      <w:marTop w:val="0"/>
      <w:marBottom w:val="0"/>
      <w:divBdr>
        <w:top w:val="none" w:sz="0" w:space="0" w:color="auto"/>
        <w:left w:val="none" w:sz="0" w:space="0" w:color="auto"/>
        <w:bottom w:val="none" w:sz="0" w:space="0" w:color="auto"/>
        <w:right w:val="none" w:sz="0" w:space="0" w:color="auto"/>
      </w:divBdr>
    </w:div>
    <w:div w:id="20782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2025-09-16T12:20:00Z</dcterms:created>
  <dcterms:modified xsi:type="dcterms:W3CDTF">2025-09-16T13:22:00Z</dcterms:modified>
</cp:coreProperties>
</file>