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65531" w:rsidRDefault="009A5EF1" w:rsidP="009A5EF1">
      <w:pPr>
        <w:pStyle w:val="Title"/>
        <w:rPr>
          <w:lang w:val="vi-VN"/>
        </w:rPr>
      </w:pPr>
      <w:r w:rsidRPr="009A5EF1">
        <w:t xml:space="preserve">[Cơ Bản] 4 . Phân tích Hiệu Quả Của Các Định Dạng </w:t>
      </w:r>
      <w:r>
        <w:t>Nén</w:t>
      </w:r>
      <w:r>
        <w:rPr>
          <w:lang w:val="vi-VN"/>
        </w:rPr>
        <w:t>.</w:t>
      </w:r>
    </w:p>
    <w:p w:rsidR="009A5EF1" w:rsidRDefault="009A5EF1" w:rsidP="009A5EF1">
      <w:pPr>
        <w:pStyle w:val="Heading1"/>
        <w:rPr>
          <w:lang w:val="vi-VN"/>
        </w:rPr>
      </w:pPr>
      <w:r>
        <w:rPr>
          <w:lang w:val="vi-VN"/>
        </w:rPr>
        <w:t>-</w:t>
      </w:r>
      <w:r w:rsidRPr="009A5EF1">
        <w:t xml:space="preserve">báo cáo phân tích sự khác biệt về hiệu suất của mỗi định dạng </w:t>
      </w:r>
      <w:r>
        <w:t>nén</w:t>
      </w:r>
      <w:r>
        <w:rPr>
          <w:lang w:val="vi-VN"/>
        </w:rPr>
        <w:t>.</w:t>
      </w:r>
    </w:p>
    <w:p w:rsidR="009A5EF1" w:rsidRPr="009A5EF1" w:rsidRDefault="009A5EF1" w:rsidP="009A5EF1">
      <w:pPr>
        <w:rPr>
          <w:b/>
          <w:bCs/>
        </w:rPr>
      </w:pPr>
      <w:r w:rsidRPr="009A5EF1">
        <w:rPr>
          <w:b/>
          <w:bCs/>
        </w:rPr>
        <w:t>I.  Giới thiệu</w:t>
      </w:r>
    </w:p>
    <w:p w:rsidR="009A5EF1" w:rsidRPr="009A5EF1" w:rsidRDefault="009A5EF1" w:rsidP="009A5EF1">
      <w:r w:rsidRPr="009A5EF1">
        <w:t xml:space="preserve">Nén dữ liệu là quá trình giảm kích thước của tệp tin để tiết kiệm không gian lưu trữ và tăng tốc độ truyền tải. Hiệu suất của các định dạng nén khác nhau tùy theo loại dữ liệu, thuật toán sử dụng, tốc độ xử lý và mức độ bảo mật hỗ trợ. Báo cáo này phân tích và so sánh các định dạng nén phổ biến: </w:t>
      </w:r>
      <w:r w:rsidRPr="009A5EF1">
        <w:rPr>
          <w:b/>
          <w:bCs/>
        </w:rPr>
        <w:t>ZIP, RAR, 7z, TAR.GZ,</w:t>
      </w:r>
      <w:r w:rsidRPr="009A5EF1">
        <w:t xml:space="preserve"> và </w:t>
      </w:r>
      <w:r w:rsidRPr="009A5EF1">
        <w:rPr>
          <w:b/>
          <w:bCs/>
        </w:rPr>
        <w:t>Zstandard (ZST)</w:t>
      </w:r>
      <w:r w:rsidRPr="009A5EF1">
        <w:t>.</w:t>
      </w:r>
    </w:p>
    <w:p w:rsidR="009A5EF1" w:rsidRPr="009A5EF1" w:rsidRDefault="009A5EF1" w:rsidP="009A5EF1">
      <w:pPr>
        <w:rPr>
          <w:lang w:val="vi-VN"/>
        </w:rPr>
      </w:pPr>
    </w:p>
    <w:p w:rsidR="009A5EF1" w:rsidRPr="009A5EF1" w:rsidRDefault="009A5EF1" w:rsidP="009A5EF1">
      <w:pPr>
        <w:rPr>
          <w:b/>
          <w:bCs/>
        </w:rPr>
      </w:pPr>
      <w:r>
        <w:rPr>
          <w:b/>
          <w:bCs/>
        </w:rPr>
        <w:t>2</w:t>
      </w:r>
      <w:r>
        <w:rPr>
          <w:b/>
          <w:bCs/>
          <w:lang w:val="vi-VN"/>
        </w:rPr>
        <w:t xml:space="preserve"> .</w:t>
      </w:r>
      <w:r w:rsidRPr="009A5EF1">
        <w:rPr>
          <w:b/>
          <w:bCs/>
        </w:rPr>
        <w:t>So sánh hiệu suất các định dạng nén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6"/>
        <w:gridCol w:w="1388"/>
        <w:gridCol w:w="1111"/>
        <w:gridCol w:w="1156"/>
        <w:gridCol w:w="1497"/>
        <w:gridCol w:w="2752"/>
      </w:tblGrid>
      <w:tr w:rsidR="009A5EF1" w:rsidRPr="009A5EF1" w:rsidTr="009A5EF1">
        <w:trPr>
          <w:tblHeader/>
          <w:tblCellSpacing w:w="15" w:type="dxa"/>
        </w:trPr>
        <w:tc>
          <w:tcPr>
            <w:tcW w:w="0" w:type="auto"/>
            <w:vAlign w:val="center"/>
            <w:hideMark/>
          </w:tcPr>
          <w:p w:rsidR="009A5EF1" w:rsidRPr="009A5EF1" w:rsidRDefault="009A5EF1" w:rsidP="009A5EF1">
            <w:pPr>
              <w:rPr>
                <w:b/>
                <w:bCs/>
              </w:rPr>
            </w:pPr>
            <w:r w:rsidRPr="009A5EF1">
              <w:rPr>
                <w:b/>
                <w:bCs/>
              </w:rPr>
              <w:t>Định dạng</w:t>
            </w:r>
          </w:p>
        </w:tc>
        <w:tc>
          <w:tcPr>
            <w:tcW w:w="0" w:type="auto"/>
            <w:vAlign w:val="center"/>
            <w:hideMark/>
          </w:tcPr>
          <w:p w:rsidR="009A5EF1" w:rsidRPr="009A5EF1" w:rsidRDefault="009A5EF1" w:rsidP="009A5EF1">
            <w:pPr>
              <w:rPr>
                <w:b/>
                <w:bCs/>
              </w:rPr>
            </w:pPr>
            <w:r w:rsidRPr="009A5EF1">
              <w:rPr>
                <w:b/>
                <w:bCs/>
              </w:rPr>
              <w:t>Tỷ lệ nén</w:t>
            </w:r>
          </w:p>
        </w:tc>
        <w:tc>
          <w:tcPr>
            <w:tcW w:w="0" w:type="auto"/>
            <w:vAlign w:val="center"/>
            <w:hideMark/>
          </w:tcPr>
          <w:p w:rsidR="009A5EF1" w:rsidRPr="009A5EF1" w:rsidRDefault="009A5EF1" w:rsidP="009A5EF1">
            <w:pPr>
              <w:rPr>
                <w:b/>
                <w:bCs/>
              </w:rPr>
            </w:pPr>
            <w:r w:rsidRPr="009A5EF1">
              <w:rPr>
                <w:b/>
                <w:bCs/>
              </w:rPr>
              <w:t>Tốc độ nén</w:t>
            </w:r>
          </w:p>
        </w:tc>
        <w:tc>
          <w:tcPr>
            <w:tcW w:w="0" w:type="auto"/>
            <w:vAlign w:val="center"/>
            <w:hideMark/>
          </w:tcPr>
          <w:p w:rsidR="009A5EF1" w:rsidRPr="009A5EF1" w:rsidRDefault="009A5EF1" w:rsidP="009A5EF1">
            <w:pPr>
              <w:rPr>
                <w:b/>
                <w:bCs/>
              </w:rPr>
            </w:pPr>
            <w:r w:rsidRPr="009A5EF1">
              <w:rPr>
                <w:b/>
                <w:bCs/>
              </w:rPr>
              <w:t>Tốc độ giải nén</w:t>
            </w:r>
          </w:p>
        </w:tc>
        <w:tc>
          <w:tcPr>
            <w:tcW w:w="0" w:type="auto"/>
            <w:vAlign w:val="center"/>
            <w:hideMark/>
          </w:tcPr>
          <w:p w:rsidR="009A5EF1" w:rsidRPr="009A5EF1" w:rsidRDefault="009A5EF1" w:rsidP="009A5EF1">
            <w:pPr>
              <w:rPr>
                <w:b/>
                <w:bCs/>
              </w:rPr>
            </w:pPr>
            <w:r w:rsidRPr="009A5EF1">
              <w:rPr>
                <w:b/>
                <w:bCs/>
              </w:rPr>
              <w:t>Hỗ trợ mã hóa</w:t>
            </w:r>
          </w:p>
        </w:tc>
        <w:tc>
          <w:tcPr>
            <w:tcW w:w="0" w:type="auto"/>
            <w:vAlign w:val="center"/>
            <w:hideMark/>
          </w:tcPr>
          <w:p w:rsidR="009A5EF1" w:rsidRPr="009A5EF1" w:rsidRDefault="009A5EF1" w:rsidP="009A5EF1">
            <w:pPr>
              <w:rPr>
                <w:b/>
                <w:bCs/>
              </w:rPr>
            </w:pPr>
            <w:r w:rsidRPr="009A5EF1">
              <w:rPr>
                <w:b/>
                <w:bCs/>
              </w:rPr>
              <w:t>Ghi chú</w:t>
            </w:r>
          </w:p>
        </w:tc>
      </w:tr>
      <w:tr w:rsidR="009A5EF1" w:rsidRPr="009A5EF1" w:rsidTr="009A5EF1">
        <w:trPr>
          <w:tblCellSpacing w:w="15" w:type="dxa"/>
        </w:trPr>
        <w:tc>
          <w:tcPr>
            <w:tcW w:w="0" w:type="auto"/>
            <w:vAlign w:val="center"/>
            <w:hideMark/>
          </w:tcPr>
          <w:p w:rsidR="009A5EF1" w:rsidRPr="009A5EF1" w:rsidRDefault="009A5EF1" w:rsidP="009A5EF1">
            <w:r w:rsidRPr="009A5EF1">
              <w:rPr>
                <w:b/>
                <w:bCs/>
              </w:rPr>
              <w:t>ZIP</w:t>
            </w:r>
          </w:p>
        </w:tc>
        <w:tc>
          <w:tcPr>
            <w:tcW w:w="0" w:type="auto"/>
            <w:vAlign w:val="center"/>
            <w:hideMark/>
          </w:tcPr>
          <w:p w:rsidR="009A5EF1" w:rsidRPr="009A5EF1" w:rsidRDefault="009A5EF1" w:rsidP="009A5EF1">
            <w:r w:rsidRPr="009A5EF1">
              <w:t>Trung bình (~40-60%)</w:t>
            </w:r>
          </w:p>
        </w:tc>
        <w:tc>
          <w:tcPr>
            <w:tcW w:w="0" w:type="auto"/>
            <w:vAlign w:val="center"/>
            <w:hideMark/>
          </w:tcPr>
          <w:p w:rsidR="009A5EF1" w:rsidRPr="009A5EF1" w:rsidRDefault="009A5EF1" w:rsidP="009A5EF1">
            <w:r w:rsidRPr="009A5EF1">
              <w:t>Nhanh</w:t>
            </w:r>
          </w:p>
        </w:tc>
        <w:tc>
          <w:tcPr>
            <w:tcW w:w="0" w:type="auto"/>
            <w:vAlign w:val="center"/>
            <w:hideMark/>
          </w:tcPr>
          <w:p w:rsidR="009A5EF1" w:rsidRPr="009A5EF1" w:rsidRDefault="009A5EF1" w:rsidP="009A5EF1">
            <w:r w:rsidRPr="009A5EF1">
              <w:t>Rất nhanh</w:t>
            </w:r>
          </w:p>
        </w:tc>
        <w:tc>
          <w:tcPr>
            <w:tcW w:w="0" w:type="auto"/>
            <w:vAlign w:val="center"/>
            <w:hideMark/>
          </w:tcPr>
          <w:p w:rsidR="009A5EF1" w:rsidRPr="009A5EF1" w:rsidRDefault="009A5EF1" w:rsidP="009A5EF1">
            <w:r w:rsidRPr="009A5EF1">
              <w:t>Có (AES-128)</w:t>
            </w:r>
          </w:p>
        </w:tc>
        <w:tc>
          <w:tcPr>
            <w:tcW w:w="0" w:type="auto"/>
            <w:vAlign w:val="center"/>
            <w:hideMark/>
          </w:tcPr>
          <w:p w:rsidR="009A5EF1" w:rsidRPr="009A5EF1" w:rsidRDefault="009A5EF1" w:rsidP="009A5EF1">
            <w:r w:rsidRPr="009A5EF1">
              <w:t>Phổ biến, tương thích cao</w:t>
            </w:r>
          </w:p>
        </w:tc>
      </w:tr>
      <w:tr w:rsidR="009A5EF1" w:rsidRPr="009A5EF1" w:rsidTr="009A5EF1">
        <w:trPr>
          <w:tblCellSpacing w:w="15" w:type="dxa"/>
        </w:trPr>
        <w:tc>
          <w:tcPr>
            <w:tcW w:w="0" w:type="auto"/>
            <w:vAlign w:val="center"/>
            <w:hideMark/>
          </w:tcPr>
          <w:p w:rsidR="009A5EF1" w:rsidRPr="009A5EF1" w:rsidRDefault="009A5EF1" w:rsidP="009A5EF1">
            <w:r w:rsidRPr="009A5EF1">
              <w:rPr>
                <w:b/>
                <w:bCs/>
              </w:rPr>
              <w:t>RAR</w:t>
            </w:r>
          </w:p>
        </w:tc>
        <w:tc>
          <w:tcPr>
            <w:tcW w:w="0" w:type="auto"/>
            <w:vAlign w:val="center"/>
            <w:hideMark/>
          </w:tcPr>
          <w:p w:rsidR="009A5EF1" w:rsidRPr="009A5EF1" w:rsidRDefault="009A5EF1" w:rsidP="009A5EF1">
            <w:r w:rsidRPr="009A5EF1">
              <w:t>Cao (~50-70%)</w:t>
            </w:r>
          </w:p>
        </w:tc>
        <w:tc>
          <w:tcPr>
            <w:tcW w:w="0" w:type="auto"/>
            <w:vAlign w:val="center"/>
            <w:hideMark/>
          </w:tcPr>
          <w:p w:rsidR="009A5EF1" w:rsidRPr="009A5EF1" w:rsidRDefault="009A5EF1" w:rsidP="009A5EF1">
            <w:r w:rsidRPr="009A5EF1">
              <w:t>Chậm hơn ZIP</w:t>
            </w:r>
          </w:p>
        </w:tc>
        <w:tc>
          <w:tcPr>
            <w:tcW w:w="0" w:type="auto"/>
            <w:vAlign w:val="center"/>
            <w:hideMark/>
          </w:tcPr>
          <w:p w:rsidR="009A5EF1" w:rsidRPr="009A5EF1" w:rsidRDefault="009A5EF1" w:rsidP="009A5EF1">
            <w:r w:rsidRPr="009A5EF1">
              <w:t>Chậm hơn ZIP</w:t>
            </w:r>
          </w:p>
        </w:tc>
        <w:tc>
          <w:tcPr>
            <w:tcW w:w="0" w:type="auto"/>
            <w:vAlign w:val="center"/>
            <w:hideMark/>
          </w:tcPr>
          <w:p w:rsidR="009A5EF1" w:rsidRPr="009A5EF1" w:rsidRDefault="009A5EF1" w:rsidP="009A5EF1">
            <w:r w:rsidRPr="009A5EF1">
              <w:t>Có (AES-256)</w:t>
            </w:r>
          </w:p>
        </w:tc>
        <w:tc>
          <w:tcPr>
            <w:tcW w:w="0" w:type="auto"/>
            <w:vAlign w:val="center"/>
            <w:hideMark/>
          </w:tcPr>
          <w:p w:rsidR="009A5EF1" w:rsidRPr="009A5EF1" w:rsidRDefault="009A5EF1" w:rsidP="009A5EF1">
            <w:r w:rsidRPr="009A5EF1">
              <w:t xml:space="preserve">Nén tốt, nhưng là định dạng </w:t>
            </w:r>
            <w:r w:rsidRPr="009A5EF1">
              <w:rPr>
                <w:b/>
                <w:bCs/>
              </w:rPr>
              <w:t>độc quyền</w:t>
            </w:r>
          </w:p>
        </w:tc>
      </w:tr>
      <w:tr w:rsidR="009A5EF1" w:rsidRPr="009A5EF1" w:rsidTr="009A5EF1">
        <w:trPr>
          <w:tblCellSpacing w:w="15" w:type="dxa"/>
        </w:trPr>
        <w:tc>
          <w:tcPr>
            <w:tcW w:w="0" w:type="auto"/>
            <w:vAlign w:val="center"/>
            <w:hideMark/>
          </w:tcPr>
          <w:p w:rsidR="009A5EF1" w:rsidRPr="009A5EF1" w:rsidRDefault="009A5EF1" w:rsidP="009A5EF1">
            <w:r w:rsidRPr="009A5EF1">
              <w:rPr>
                <w:b/>
                <w:bCs/>
              </w:rPr>
              <w:t>7z</w:t>
            </w:r>
          </w:p>
        </w:tc>
        <w:tc>
          <w:tcPr>
            <w:tcW w:w="0" w:type="auto"/>
            <w:vAlign w:val="center"/>
            <w:hideMark/>
          </w:tcPr>
          <w:p w:rsidR="009A5EF1" w:rsidRPr="009A5EF1" w:rsidRDefault="009A5EF1" w:rsidP="009A5EF1">
            <w:r w:rsidRPr="009A5EF1">
              <w:t>Rất cao (~60-90%)</w:t>
            </w:r>
          </w:p>
        </w:tc>
        <w:tc>
          <w:tcPr>
            <w:tcW w:w="0" w:type="auto"/>
            <w:vAlign w:val="center"/>
            <w:hideMark/>
          </w:tcPr>
          <w:p w:rsidR="009A5EF1" w:rsidRPr="009A5EF1" w:rsidRDefault="009A5EF1" w:rsidP="009A5EF1">
            <w:r w:rsidRPr="009A5EF1">
              <w:t>Chậm</w:t>
            </w:r>
          </w:p>
        </w:tc>
        <w:tc>
          <w:tcPr>
            <w:tcW w:w="0" w:type="auto"/>
            <w:vAlign w:val="center"/>
            <w:hideMark/>
          </w:tcPr>
          <w:p w:rsidR="009A5EF1" w:rsidRPr="009A5EF1" w:rsidRDefault="009A5EF1" w:rsidP="009A5EF1">
            <w:r w:rsidRPr="009A5EF1">
              <w:t>Chậm</w:t>
            </w:r>
          </w:p>
        </w:tc>
        <w:tc>
          <w:tcPr>
            <w:tcW w:w="0" w:type="auto"/>
            <w:vAlign w:val="center"/>
            <w:hideMark/>
          </w:tcPr>
          <w:p w:rsidR="009A5EF1" w:rsidRPr="009A5EF1" w:rsidRDefault="009A5EF1" w:rsidP="009A5EF1">
            <w:r w:rsidRPr="009A5EF1">
              <w:t>Có (AES-256)</w:t>
            </w:r>
          </w:p>
        </w:tc>
        <w:tc>
          <w:tcPr>
            <w:tcW w:w="0" w:type="auto"/>
            <w:vAlign w:val="center"/>
            <w:hideMark/>
          </w:tcPr>
          <w:p w:rsidR="009A5EF1" w:rsidRPr="009A5EF1" w:rsidRDefault="009A5EF1" w:rsidP="009A5EF1">
            <w:r w:rsidRPr="009A5EF1">
              <w:t>Nén mạnh nhưng tốn thời gian</w:t>
            </w:r>
          </w:p>
        </w:tc>
      </w:tr>
      <w:tr w:rsidR="009A5EF1" w:rsidRPr="009A5EF1" w:rsidTr="009A5EF1">
        <w:trPr>
          <w:tblCellSpacing w:w="15" w:type="dxa"/>
        </w:trPr>
        <w:tc>
          <w:tcPr>
            <w:tcW w:w="0" w:type="auto"/>
            <w:vAlign w:val="center"/>
            <w:hideMark/>
          </w:tcPr>
          <w:p w:rsidR="009A5EF1" w:rsidRPr="009A5EF1" w:rsidRDefault="009A5EF1" w:rsidP="009A5EF1">
            <w:r w:rsidRPr="009A5EF1">
              <w:rPr>
                <w:b/>
                <w:bCs/>
              </w:rPr>
              <w:t>TAR.GZ</w:t>
            </w:r>
          </w:p>
        </w:tc>
        <w:tc>
          <w:tcPr>
            <w:tcW w:w="0" w:type="auto"/>
            <w:vAlign w:val="center"/>
            <w:hideMark/>
          </w:tcPr>
          <w:p w:rsidR="009A5EF1" w:rsidRPr="009A5EF1" w:rsidRDefault="009A5EF1" w:rsidP="009A5EF1">
            <w:r w:rsidRPr="009A5EF1">
              <w:t>Trung bình (~40-60%)</w:t>
            </w:r>
          </w:p>
        </w:tc>
        <w:tc>
          <w:tcPr>
            <w:tcW w:w="0" w:type="auto"/>
            <w:vAlign w:val="center"/>
            <w:hideMark/>
          </w:tcPr>
          <w:p w:rsidR="009A5EF1" w:rsidRPr="009A5EF1" w:rsidRDefault="009A5EF1" w:rsidP="009A5EF1">
            <w:r w:rsidRPr="009A5EF1">
              <w:t>Trung bình</w:t>
            </w:r>
          </w:p>
        </w:tc>
        <w:tc>
          <w:tcPr>
            <w:tcW w:w="0" w:type="auto"/>
            <w:vAlign w:val="center"/>
            <w:hideMark/>
          </w:tcPr>
          <w:p w:rsidR="009A5EF1" w:rsidRPr="009A5EF1" w:rsidRDefault="009A5EF1" w:rsidP="009A5EF1">
            <w:r w:rsidRPr="009A5EF1">
              <w:t>Trung bình</w:t>
            </w:r>
          </w:p>
        </w:tc>
        <w:tc>
          <w:tcPr>
            <w:tcW w:w="0" w:type="auto"/>
            <w:vAlign w:val="center"/>
            <w:hideMark/>
          </w:tcPr>
          <w:p w:rsidR="009A5EF1" w:rsidRPr="009A5EF1" w:rsidRDefault="009A5EF1" w:rsidP="009A5EF1">
            <w:r w:rsidRPr="009A5EF1">
              <w:t>Không</w:t>
            </w:r>
          </w:p>
        </w:tc>
        <w:tc>
          <w:tcPr>
            <w:tcW w:w="0" w:type="auto"/>
            <w:vAlign w:val="center"/>
            <w:hideMark/>
          </w:tcPr>
          <w:p w:rsidR="009A5EF1" w:rsidRPr="009A5EF1" w:rsidRDefault="009A5EF1" w:rsidP="009A5EF1">
            <w:r w:rsidRPr="009A5EF1">
              <w:t>Dùng nhiều trên Linux/Unix</w:t>
            </w:r>
          </w:p>
        </w:tc>
      </w:tr>
      <w:tr w:rsidR="009A5EF1" w:rsidRPr="009A5EF1" w:rsidTr="009A5EF1">
        <w:trPr>
          <w:tblCellSpacing w:w="15" w:type="dxa"/>
        </w:trPr>
        <w:tc>
          <w:tcPr>
            <w:tcW w:w="0" w:type="auto"/>
            <w:vAlign w:val="center"/>
            <w:hideMark/>
          </w:tcPr>
          <w:p w:rsidR="009A5EF1" w:rsidRPr="009A5EF1" w:rsidRDefault="009A5EF1" w:rsidP="009A5EF1">
            <w:r w:rsidRPr="009A5EF1">
              <w:rPr>
                <w:b/>
                <w:bCs/>
              </w:rPr>
              <w:t>Zstandard (ZST)</w:t>
            </w:r>
          </w:p>
        </w:tc>
        <w:tc>
          <w:tcPr>
            <w:tcW w:w="0" w:type="auto"/>
            <w:vAlign w:val="center"/>
            <w:hideMark/>
          </w:tcPr>
          <w:p w:rsidR="009A5EF1" w:rsidRPr="009A5EF1" w:rsidRDefault="009A5EF1" w:rsidP="009A5EF1">
            <w:r w:rsidRPr="009A5EF1">
              <w:t>Tốt (~50-80%)</w:t>
            </w:r>
          </w:p>
        </w:tc>
        <w:tc>
          <w:tcPr>
            <w:tcW w:w="0" w:type="auto"/>
            <w:vAlign w:val="center"/>
            <w:hideMark/>
          </w:tcPr>
          <w:p w:rsidR="009A5EF1" w:rsidRPr="009A5EF1" w:rsidRDefault="009A5EF1" w:rsidP="009A5EF1">
            <w:r w:rsidRPr="009A5EF1">
              <w:t>Rất nhanh</w:t>
            </w:r>
          </w:p>
        </w:tc>
        <w:tc>
          <w:tcPr>
            <w:tcW w:w="0" w:type="auto"/>
            <w:vAlign w:val="center"/>
            <w:hideMark/>
          </w:tcPr>
          <w:p w:rsidR="009A5EF1" w:rsidRPr="009A5EF1" w:rsidRDefault="009A5EF1" w:rsidP="009A5EF1">
            <w:r w:rsidRPr="009A5EF1">
              <w:t>Rất nhanh</w:t>
            </w:r>
          </w:p>
        </w:tc>
        <w:tc>
          <w:tcPr>
            <w:tcW w:w="0" w:type="auto"/>
            <w:vAlign w:val="center"/>
            <w:hideMark/>
          </w:tcPr>
          <w:p w:rsidR="009A5EF1" w:rsidRPr="009A5EF1" w:rsidRDefault="009A5EF1" w:rsidP="009A5EF1">
            <w:r w:rsidRPr="009A5EF1">
              <w:t>Có (tuỳ thuộc công cụ)</w:t>
            </w:r>
          </w:p>
        </w:tc>
        <w:tc>
          <w:tcPr>
            <w:tcW w:w="0" w:type="auto"/>
            <w:vAlign w:val="center"/>
            <w:hideMark/>
          </w:tcPr>
          <w:p w:rsidR="009A5EF1" w:rsidRPr="009A5EF1" w:rsidRDefault="009A5EF1" w:rsidP="009A5EF1">
            <w:r w:rsidRPr="009A5EF1">
              <w:t>Mới, lý tưởng cho dữ liệu lớn cần tốc độ cao</w:t>
            </w:r>
          </w:p>
        </w:tc>
      </w:tr>
    </w:tbl>
    <w:p w:rsidR="009A5EF1" w:rsidRPr="009A5EF1" w:rsidRDefault="009A5EF1" w:rsidP="009A5EF1">
      <w:pPr>
        <w:rPr>
          <w:b/>
          <w:bCs/>
        </w:rPr>
      </w:pPr>
      <w:r w:rsidRPr="009A5EF1">
        <w:rPr>
          <w:rFonts w:ascii="Times New Roman" w:eastAsia="Times New Roman" w:hAnsi="Times New Roman" w:cs="Times New Roman"/>
          <w:b/>
          <w:bCs/>
          <w:kern w:val="0"/>
          <w:sz w:val="36"/>
          <w:szCs w:val="36"/>
          <w14:ligatures w14:val="none"/>
        </w:rPr>
        <w:t xml:space="preserve"> </w:t>
      </w:r>
      <w:r w:rsidRPr="009A5EF1">
        <w:rPr>
          <w:b/>
          <w:bCs/>
        </w:rPr>
        <w:t>III. Đặc điểm chi tiết từng định dạng</w:t>
      </w:r>
    </w:p>
    <w:p w:rsidR="009A5EF1" w:rsidRPr="009A5EF1" w:rsidRDefault="009A5EF1" w:rsidP="009A5EF1">
      <w:pPr>
        <w:rPr>
          <w:b/>
          <w:bCs/>
        </w:rPr>
      </w:pPr>
      <w:r w:rsidRPr="009A5EF1">
        <w:rPr>
          <w:b/>
          <w:bCs/>
        </w:rPr>
        <w:t>1. ZIP</w:t>
      </w:r>
    </w:p>
    <w:p w:rsidR="009A5EF1" w:rsidRPr="009A5EF1" w:rsidRDefault="009A5EF1" w:rsidP="009A5EF1">
      <w:pPr>
        <w:numPr>
          <w:ilvl w:val="0"/>
          <w:numId w:val="2"/>
        </w:numPr>
      </w:pPr>
      <w:r w:rsidRPr="009A5EF1">
        <w:rPr>
          <w:b/>
          <w:bCs/>
        </w:rPr>
        <w:t>Ưu điểm</w:t>
      </w:r>
      <w:r w:rsidRPr="009A5EF1">
        <w:t>: Nhanh, phổ biến, hỗ trợ rộng rãi trên mọi hệ điều hành.</w:t>
      </w:r>
    </w:p>
    <w:p w:rsidR="009A5EF1" w:rsidRPr="009A5EF1" w:rsidRDefault="009A5EF1" w:rsidP="009A5EF1">
      <w:pPr>
        <w:numPr>
          <w:ilvl w:val="0"/>
          <w:numId w:val="2"/>
        </w:numPr>
      </w:pPr>
      <w:r w:rsidRPr="009A5EF1">
        <w:rPr>
          <w:b/>
          <w:bCs/>
        </w:rPr>
        <w:lastRenderedPageBreak/>
        <w:t>Nhược điểm</w:t>
      </w:r>
      <w:r w:rsidRPr="009A5EF1">
        <w:t>: Tỷ lệ nén thấp hơn các định dạng hiện đại.</w:t>
      </w:r>
    </w:p>
    <w:p w:rsidR="009A5EF1" w:rsidRPr="009A5EF1" w:rsidRDefault="009A5EF1" w:rsidP="009A5EF1">
      <w:pPr>
        <w:numPr>
          <w:ilvl w:val="0"/>
          <w:numId w:val="2"/>
        </w:numPr>
      </w:pPr>
      <w:r w:rsidRPr="009A5EF1">
        <w:rPr>
          <w:b/>
          <w:bCs/>
        </w:rPr>
        <w:t>Khuyên dùng khi</w:t>
      </w:r>
      <w:r w:rsidRPr="009A5EF1">
        <w:t>: Cần tốc độ nén nhanh và khả năng mở rộng trên nhiều nền tảng.</w:t>
      </w:r>
    </w:p>
    <w:p w:rsidR="009A5EF1" w:rsidRPr="009A5EF1" w:rsidRDefault="009A5EF1" w:rsidP="009A5EF1">
      <w:r w:rsidRPr="009A5EF1">
        <w:pict>
          <v:rect id="_x0000_i1025" style="width:0;height:1.5pt" o:hralign="center" o:hrstd="t" o:hr="t" fillcolor="#a0a0a0" stroked="f"/>
        </w:pict>
      </w:r>
    </w:p>
    <w:p w:rsidR="009A5EF1" w:rsidRPr="009A5EF1" w:rsidRDefault="009A5EF1" w:rsidP="009A5EF1">
      <w:pPr>
        <w:rPr>
          <w:b/>
          <w:bCs/>
        </w:rPr>
      </w:pPr>
      <w:r w:rsidRPr="009A5EF1">
        <w:rPr>
          <w:b/>
          <w:bCs/>
        </w:rPr>
        <w:t>2. RAR</w:t>
      </w:r>
    </w:p>
    <w:p w:rsidR="009A5EF1" w:rsidRPr="009A5EF1" w:rsidRDefault="009A5EF1" w:rsidP="009A5EF1">
      <w:pPr>
        <w:numPr>
          <w:ilvl w:val="0"/>
          <w:numId w:val="3"/>
        </w:numPr>
      </w:pPr>
      <w:r w:rsidRPr="009A5EF1">
        <w:rPr>
          <w:b/>
          <w:bCs/>
        </w:rPr>
        <w:t>Ưu điểm</w:t>
      </w:r>
      <w:r w:rsidRPr="009A5EF1">
        <w:t>: Tỷ lệ nén cao, hỗ trợ phục hồi lỗi, mã hóa mạnh.</w:t>
      </w:r>
    </w:p>
    <w:p w:rsidR="009A5EF1" w:rsidRPr="009A5EF1" w:rsidRDefault="009A5EF1" w:rsidP="009A5EF1">
      <w:pPr>
        <w:numPr>
          <w:ilvl w:val="0"/>
          <w:numId w:val="3"/>
        </w:numPr>
      </w:pPr>
      <w:r w:rsidRPr="009A5EF1">
        <w:rPr>
          <w:b/>
          <w:bCs/>
        </w:rPr>
        <w:t>Nhược điểm</w:t>
      </w:r>
      <w:r w:rsidRPr="009A5EF1">
        <w:t>: Phần mềm tạo file RAR yêu cầu bản quyền (WinRAR), ít được hỗ trợ mặc định.</w:t>
      </w:r>
    </w:p>
    <w:p w:rsidR="009A5EF1" w:rsidRPr="009A5EF1" w:rsidRDefault="009A5EF1" w:rsidP="009A5EF1">
      <w:pPr>
        <w:numPr>
          <w:ilvl w:val="0"/>
          <w:numId w:val="3"/>
        </w:numPr>
      </w:pPr>
      <w:r w:rsidRPr="009A5EF1">
        <w:rPr>
          <w:b/>
          <w:bCs/>
        </w:rPr>
        <w:t>Khuyên dùng khi</w:t>
      </w:r>
      <w:r w:rsidRPr="009A5EF1">
        <w:t>: Cần nén mạnh, bảo vệ dữ liệu và không ngại dùng phần mềm bên thứ ba.</w:t>
      </w:r>
    </w:p>
    <w:p w:rsidR="009A5EF1" w:rsidRPr="009A5EF1" w:rsidRDefault="009A5EF1" w:rsidP="009A5EF1">
      <w:r w:rsidRPr="009A5EF1">
        <w:pict>
          <v:rect id="_x0000_i1026" style="width:0;height:1.5pt" o:hralign="center" o:hrstd="t" o:hr="t" fillcolor="#a0a0a0" stroked="f"/>
        </w:pict>
      </w:r>
    </w:p>
    <w:p w:rsidR="009A5EF1" w:rsidRPr="009A5EF1" w:rsidRDefault="009A5EF1" w:rsidP="009A5EF1">
      <w:pPr>
        <w:rPr>
          <w:b/>
          <w:bCs/>
        </w:rPr>
      </w:pPr>
      <w:r w:rsidRPr="009A5EF1">
        <w:rPr>
          <w:b/>
          <w:bCs/>
        </w:rPr>
        <w:t>3. 7z</w:t>
      </w:r>
    </w:p>
    <w:p w:rsidR="009A5EF1" w:rsidRPr="009A5EF1" w:rsidRDefault="009A5EF1" w:rsidP="009A5EF1">
      <w:pPr>
        <w:numPr>
          <w:ilvl w:val="0"/>
          <w:numId w:val="4"/>
        </w:numPr>
      </w:pPr>
      <w:r w:rsidRPr="009A5EF1">
        <w:rPr>
          <w:b/>
          <w:bCs/>
        </w:rPr>
        <w:t>Ưu điểm</w:t>
      </w:r>
      <w:r w:rsidRPr="009A5EF1">
        <w:t>: Tỷ lệ nén rất cao, hỗ trợ mã hóa AES-256.</w:t>
      </w:r>
    </w:p>
    <w:p w:rsidR="009A5EF1" w:rsidRPr="009A5EF1" w:rsidRDefault="009A5EF1" w:rsidP="009A5EF1">
      <w:pPr>
        <w:numPr>
          <w:ilvl w:val="0"/>
          <w:numId w:val="4"/>
        </w:numPr>
      </w:pPr>
      <w:r w:rsidRPr="009A5EF1">
        <w:rPr>
          <w:b/>
          <w:bCs/>
        </w:rPr>
        <w:t>Nhược điểm</w:t>
      </w:r>
      <w:r w:rsidRPr="009A5EF1">
        <w:t>: Tốc độ nén và giải nén chậm, ít phổ biến hơn ZIP.</w:t>
      </w:r>
    </w:p>
    <w:p w:rsidR="009A5EF1" w:rsidRPr="009A5EF1" w:rsidRDefault="009A5EF1" w:rsidP="009A5EF1">
      <w:pPr>
        <w:numPr>
          <w:ilvl w:val="0"/>
          <w:numId w:val="4"/>
        </w:numPr>
      </w:pPr>
      <w:r w:rsidRPr="009A5EF1">
        <w:rPr>
          <w:b/>
          <w:bCs/>
        </w:rPr>
        <w:t>Khuyên dùng khi</w:t>
      </w:r>
      <w:r w:rsidRPr="009A5EF1">
        <w:t>: Cần giảm tối đa dung lượng cho lưu trữ lâu dài.</w:t>
      </w:r>
    </w:p>
    <w:p w:rsidR="009A5EF1" w:rsidRPr="009A5EF1" w:rsidRDefault="009A5EF1" w:rsidP="009A5EF1">
      <w:r w:rsidRPr="009A5EF1">
        <w:pict>
          <v:rect id="_x0000_i1027" style="width:0;height:1.5pt" o:hralign="center" o:hrstd="t" o:hr="t" fillcolor="#a0a0a0" stroked="f"/>
        </w:pict>
      </w:r>
    </w:p>
    <w:p w:rsidR="009A5EF1" w:rsidRPr="009A5EF1" w:rsidRDefault="009A5EF1" w:rsidP="009A5EF1">
      <w:pPr>
        <w:rPr>
          <w:b/>
          <w:bCs/>
        </w:rPr>
      </w:pPr>
      <w:r w:rsidRPr="009A5EF1">
        <w:rPr>
          <w:b/>
          <w:bCs/>
        </w:rPr>
        <w:t>4. TAR.GZ</w:t>
      </w:r>
    </w:p>
    <w:p w:rsidR="009A5EF1" w:rsidRPr="009A5EF1" w:rsidRDefault="009A5EF1" w:rsidP="009A5EF1">
      <w:pPr>
        <w:numPr>
          <w:ilvl w:val="0"/>
          <w:numId w:val="5"/>
        </w:numPr>
      </w:pPr>
      <w:r w:rsidRPr="009A5EF1">
        <w:rPr>
          <w:b/>
          <w:bCs/>
        </w:rPr>
        <w:t>Ưu điểm</w:t>
      </w:r>
      <w:r w:rsidRPr="009A5EF1">
        <w:t>: Tốt cho nén nhiều file trong Linux; kết hợp TAR (gộp tệp) và GZ (nén).</w:t>
      </w:r>
    </w:p>
    <w:p w:rsidR="009A5EF1" w:rsidRPr="009A5EF1" w:rsidRDefault="009A5EF1" w:rsidP="009A5EF1">
      <w:pPr>
        <w:numPr>
          <w:ilvl w:val="0"/>
          <w:numId w:val="5"/>
        </w:numPr>
      </w:pPr>
      <w:r w:rsidRPr="009A5EF1">
        <w:rPr>
          <w:b/>
          <w:bCs/>
        </w:rPr>
        <w:t>Nhược điểm</w:t>
      </w:r>
      <w:r w:rsidRPr="009A5EF1">
        <w:t>: Không có mã hóa, không hỗ trợ xử lý từng file riêng biệt.</w:t>
      </w:r>
    </w:p>
    <w:p w:rsidR="009A5EF1" w:rsidRPr="009A5EF1" w:rsidRDefault="009A5EF1" w:rsidP="009A5EF1">
      <w:pPr>
        <w:numPr>
          <w:ilvl w:val="0"/>
          <w:numId w:val="5"/>
        </w:numPr>
      </w:pPr>
      <w:r w:rsidRPr="009A5EF1">
        <w:rPr>
          <w:b/>
          <w:bCs/>
        </w:rPr>
        <w:t>Khuyên dùng khi</w:t>
      </w:r>
      <w:r w:rsidRPr="009A5EF1">
        <w:t>: Làm việc trên môi trường Linux/Unix với nhiều tệp nhỏ.</w:t>
      </w:r>
    </w:p>
    <w:p w:rsidR="009A5EF1" w:rsidRPr="009A5EF1" w:rsidRDefault="009A5EF1" w:rsidP="009A5EF1">
      <w:r w:rsidRPr="009A5EF1">
        <w:pict>
          <v:rect id="_x0000_i1028" style="width:0;height:1.5pt" o:hralign="center" o:hrstd="t" o:hr="t" fillcolor="#a0a0a0" stroked="f"/>
        </w:pict>
      </w:r>
    </w:p>
    <w:p w:rsidR="009A5EF1" w:rsidRPr="009A5EF1" w:rsidRDefault="009A5EF1" w:rsidP="009A5EF1">
      <w:pPr>
        <w:rPr>
          <w:b/>
          <w:bCs/>
        </w:rPr>
      </w:pPr>
      <w:r w:rsidRPr="009A5EF1">
        <w:rPr>
          <w:b/>
          <w:bCs/>
        </w:rPr>
        <w:t>5. Zstandard (.zst)</w:t>
      </w:r>
    </w:p>
    <w:p w:rsidR="009A5EF1" w:rsidRPr="009A5EF1" w:rsidRDefault="009A5EF1" w:rsidP="009A5EF1">
      <w:pPr>
        <w:numPr>
          <w:ilvl w:val="0"/>
          <w:numId w:val="6"/>
        </w:numPr>
      </w:pPr>
      <w:r w:rsidRPr="009A5EF1">
        <w:rPr>
          <w:b/>
          <w:bCs/>
        </w:rPr>
        <w:t>Ưu điểm</w:t>
      </w:r>
      <w:r w:rsidRPr="009A5EF1">
        <w:t>: Tốc độ nén/giải nén cao, hiệu quả cao, hiện đại.</w:t>
      </w:r>
    </w:p>
    <w:p w:rsidR="009A5EF1" w:rsidRPr="009A5EF1" w:rsidRDefault="009A5EF1" w:rsidP="009A5EF1">
      <w:pPr>
        <w:numPr>
          <w:ilvl w:val="0"/>
          <w:numId w:val="6"/>
        </w:numPr>
      </w:pPr>
      <w:r w:rsidRPr="009A5EF1">
        <w:rPr>
          <w:b/>
          <w:bCs/>
        </w:rPr>
        <w:t>Nhược điểm</w:t>
      </w:r>
      <w:r w:rsidRPr="009A5EF1">
        <w:t>: Chưa phổ biến rộng, ít phần mềm hỗ trợ mặc định.</w:t>
      </w:r>
    </w:p>
    <w:p w:rsidR="009A5EF1" w:rsidRPr="009A5EF1" w:rsidRDefault="009A5EF1" w:rsidP="009A5EF1">
      <w:pPr>
        <w:numPr>
          <w:ilvl w:val="0"/>
          <w:numId w:val="6"/>
        </w:numPr>
      </w:pPr>
      <w:r w:rsidRPr="009A5EF1">
        <w:rPr>
          <w:b/>
          <w:bCs/>
        </w:rPr>
        <w:t>Khuyên dùng khi</w:t>
      </w:r>
      <w:r w:rsidRPr="009A5EF1">
        <w:t>: Làm việc với lượng lớn dữ liệu cần tốc độ nhanh (dữ liệu log, truyền tải mạng...).</w:t>
      </w:r>
    </w:p>
    <w:p w:rsidR="009A5EF1" w:rsidRPr="009A5EF1" w:rsidRDefault="009A5EF1" w:rsidP="009A5EF1">
      <w:r w:rsidRPr="009A5EF1">
        <w:pict>
          <v:rect id="_x0000_i1029" style="width:0;height:1.5pt" o:hralign="center" o:hrstd="t" o:hr="t" fillcolor="#a0a0a0" stroked="f"/>
        </w:pict>
      </w:r>
    </w:p>
    <w:p w:rsidR="009A5EF1" w:rsidRPr="009A5EF1" w:rsidRDefault="009A5EF1" w:rsidP="009A5EF1">
      <w:pPr>
        <w:rPr>
          <w:b/>
          <w:bCs/>
        </w:rPr>
      </w:pPr>
      <w:r w:rsidRPr="009A5EF1">
        <w:rPr>
          <w:b/>
          <w:bCs/>
        </w:rPr>
        <w:t>IV. Lời khuyên lựa chọn định dạng theo tình huống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6"/>
        <w:gridCol w:w="3049"/>
        <w:gridCol w:w="3445"/>
      </w:tblGrid>
      <w:tr w:rsidR="009A5EF1" w:rsidRPr="009A5EF1" w:rsidTr="009A5EF1">
        <w:trPr>
          <w:tblHeader/>
          <w:tblCellSpacing w:w="15" w:type="dxa"/>
        </w:trPr>
        <w:tc>
          <w:tcPr>
            <w:tcW w:w="0" w:type="auto"/>
            <w:vAlign w:val="center"/>
            <w:hideMark/>
          </w:tcPr>
          <w:p w:rsidR="009A5EF1" w:rsidRPr="009A5EF1" w:rsidRDefault="009A5EF1" w:rsidP="009A5EF1">
            <w:pPr>
              <w:rPr>
                <w:b/>
                <w:bCs/>
              </w:rPr>
            </w:pPr>
            <w:r w:rsidRPr="009A5EF1">
              <w:rPr>
                <w:b/>
                <w:bCs/>
              </w:rPr>
              <w:lastRenderedPageBreak/>
              <w:t>Tình huống</w:t>
            </w:r>
          </w:p>
        </w:tc>
        <w:tc>
          <w:tcPr>
            <w:tcW w:w="0" w:type="auto"/>
            <w:vAlign w:val="center"/>
            <w:hideMark/>
          </w:tcPr>
          <w:p w:rsidR="009A5EF1" w:rsidRPr="009A5EF1" w:rsidRDefault="009A5EF1" w:rsidP="009A5EF1">
            <w:pPr>
              <w:rPr>
                <w:b/>
                <w:bCs/>
              </w:rPr>
            </w:pPr>
            <w:r w:rsidRPr="009A5EF1">
              <w:rPr>
                <w:b/>
                <w:bCs/>
              </w:rPr>
              <w:t>Định dạng khuyên dùng</w:t>
            </w:r>
          </w:p>
        </w:tc>
        <w:tc>
          <w:tcPr>
            <w:tcW w:w="0" w:type="auto"/>
            <w:vAlign w:val="center"/>
            <w:hideMark/>
          </w:tcPr>
          <w:p w:rsidR="009A5EF1" w:rsidRPr="009A5EF1" w:rsidRDefault="009A5EF1" w:rsidP="009A5EF1">
            <w:pPr>
              <w:rPr>
                <w:b/>
                <w:bCs/>
              </w:rPr>
            </w:pPr>
            <w:r w:rsidRPr="009A5EF1">
              <w:rPr>
                <w:b/>
                <w:bCs/>
              </w:rPr>
              <w:t>Lý do</w:t>
            </w:r>
          </w:p>
        </w:tc>
      </w:tr>
      <w:tr w:rsidR="009A5EF1" w:rsidRPr="009A5EF1" w:rsidTr="009A5EF1">
        <w:trPr>
          <w:tblCellSpacing w:w="15" w:type="dxa"/>
        </w:trPr>
        <w:tc>
          <w:tcPr>
            <w:tcW w:w="0" w:type="auto"/>
            <w:vAlign w:val="center"/>
            <w:hideMark/>
          </w:tcPr>
          <w:p w:rsidR="009A5EF1" w:rsidRPr="009A5EF1" w:rsidRDefault="009A5EF1" w:rsidP="009A5EF1">
            <w:r w:rsidRPr="009A5EF1">
              <w:t>Gửi file qua email</w:t>
            </w:r>
          </w:p>
        </w:tc>
        <w:tc>
          <w:tcPr>
            <w:tcW w:w="0" w:type="auto"/>
            <w:vAlign w:val="center"/>
            <w:hideMark/>
          </w:tcPr>
          <w:p w:rsidR="009A5EF1" w:rsidRPr="009A5EF1" w:rsidRDefault="009A5EF1" w:rsidP="009A5EF1">
            <w:r w:rsidRPr="009A5EF1">
              <w:t>ZIP</w:t>
            </w:r>
          </w:p>
        </w:tc>
        <w:tc>
          <w:tcPr>
            <w:tcW w:w="0" w:type="auto"/>
            <w:vAlign w:val="center"/>
            <w:hideMark/>
          </w:tcPr>
          <w:p w:rsidR="009A5EF1" w:rsidRPr="009A5EF1" w:rsidRDefault="009A5EF1" w:rsidP="009A5EF1">
            <w:r w:rsidRPr="009A5EF1">
              <w:t>Tương thích cao, dễ mở</w:t>
            </w:r>
          </w:p>
        </w:tc>
      </w:tr>
      <w:tr w:rsidR="009A5EF1" w:rsidRPr="009A5EF1" w:rsidTr="009A5EF1">
        <w:trPr>
          <w:tblCellSpacing w:w="15" w:type="dxa"/>
        </w:trPr>
        <w:tc>
          <w:tcPr>
            <w:tcW w:w="0" w:type="auto"/>
            <w:vAlign w:val="center"/>
            <w:hideMark/>
          </w:tcPr>
          <w:p w:rsidR="009A5EF1" w:rsidRPr="009A5EF1" w:rsidRDefault="009A5EF1" w:rsidP="009A5EF1">
            <w:r w:rsidRPr="009A5EF1">
              <w:t>Nén file lớn cần tiết kiệm dung lượng</w:t>
            </w:r>
          </w:p>
        </w:tc>
        <w:tc>
          <w:tcPr>
            <w:tcW w:w="0" w:type="auto"/>
            <w:vAlign w:val="center"/>
            <w:hideMark/>
          </w:tcPr>
          <w:p w:rsidR="009A5EF1" w:rsidRPr="009A5EF1" w:rsidRDefault="009A5EF1" w:rsidP="009A5EF1">
            <w:r w:rsidRPr="009A5EF1">
              <w:t>7z hoặc RAR</w:t>
            </w:r>
          </w:p>
        </w:tc>
        <w:tc>
          <w:tcPr>
            <w:tcW w:w="0" w:type="auto"/>
            <w:vAlign w:val="center"/>
            <w:hideMark/>
          </w:tcPr>
          <w:p w:rsidR="009A5EF1" w:rsidRPr="009A5EF1" w:rsidRDefault="009A5EF1" w:rsidP="009A5EF1">
            <w:r w:rsidRPr="009A5EF1">
              <w:t>Tỷ lệ nén cao</w:t>
            </w:r>
          </w:p>
        </w:tc>
      </w:tr>
      <w:tr w:rsidR="009A5EF1" w:rsidRPr="009A5EF1" w:rsidTr="009A5EF1">
        <w:trPr>
          <w:tblCellSpacing w:w="15" w:type="dxa"/>
        </w:trPr>
        <w:tc>
          <w:tcPr>
            <w:tcW w:w="0" w:type="auto"/>
            <w:vAlign w:val="center"/>
            <w:hideMark/>
          </w:tcPr>
          <w:p w:rsidR="009A5EF1" w:rsidRPr="009A5EF1" w:rsidRDefault="009A5EF1" w:rsidP="009A5EF1">
            <w:r w:rsidRPr="009A5EF1">
              <w:t>Nén nhanh, giải nén nhanh</w:t>
            </w:r>
          </w:p>
        </w:tc>
        <w:tc>
          <w:tcPr>
            <w:tcW w:w="0" w:type="auto"/>
            <w:vAlign w:val="center"/>
            <w:hideMark/>
          </w:tcPr>
          <w:p w:rsidR="009A5EF1" w:rsidRPr="009A5EF1" w:rsidRDefault="009A5EF1" w:rsidP="009A5EF1">
            <w:r w:rsidRPr="009A5EF1">
              <w:t>Zstandard</w:t>
            </w:r>
          </w:p>
        </w:tc>
        <w:tc>
          <w:tcPr>
            <w:tcW w:w="0" w:type="auto"/>
            <w:vAlign w:val="center"/>
            <w:hideMark/>
          </w:tcPr>
          <w:p w:rsidR="009A5EF1" w:rsidRPr="009A5EF1" w:rsidRDefault="009A5EF1" w:rsidP="009A5EF1">
            <w:r w:rsidRPr="009A5EF1">
              <w:t>Rất phù hợp cho dữ liệu lớn</w:t>
            </w:r>
          </w:p>
        </w:tc>
      </w:tr>
      <w:tr w:rsidR="009A5EF1" w:rsidRPr="009A5EF1" w:rsidTr="009A5EF1">
        <w:trPr>
          <w:tblCellSpacing w:w="15" w:type="dxa"/>
        </w:trPr>
        <w:tc>
          <w:tcPr>
            <w:tcW w:w="0" w:type="auto"/>
            <w:vAlign w:val="center"/>
            <w:hideMark/>
          </w:tcPr>
          <w:p w:rsidR="009A5EF1" w:rsidRPr="009A5EF1" w:rsidRDefault="009A5EF1" w:rsidP="009A5EF1">
            <w:r w:rsidRPr="009A5EF1">
              <w:t>Lưu trữ dữ liệu lâu dài với bảo mật</w:t>
            </w:r>
          </w:p>
        </w:tc>
        <w:tc>
          <w:tcPr>
            <w:tcW w:w="0" w:type="auto"/>
            <w:vAlign w:val="center"/>
            <w:hideMark/>
          </w:tcPr>
          <w:p w:rsidR="009A5EF1" w:rsidRPr="009A5EF1" w:rsidRDefault="009A5EF1" w:rsidP="009A5EF1">
            <w:r w:rsidRPr="009A5EF1">
              <w:t>RAR hoặc 7z (AES-256)</w:t>
            </w:r>
          </w:p>
        </w:tc>
        <w:tc>
          <w:tcPr>
            <w:tcW w:w="0" w:type="auto"/>
            <w:vAlign w:val="center"/>
            <w:hideMark/>
          </w:tcPr>
          <w:p w:rsidR="009A5EF1" w:rsidRPr="009A5EF1" w:rsidRDefault="009A5EF1" w:rsidP="009A5EF1">
            <w:r w:rsidRPr="009A5EF1">
              <w:t>Mã hóa mạnh</w:t>
            </w:r>
          </w:p>
        </w:tc>
      </w:tr>
      <w:tr w:rsidR="009A5EF1" w:rsidRPr="009A5EF1" w:rsidTr="009A5EF1">
        <w:trPr>
          <w:tblCellSpacing w:w="15" w:type="dxa"/>
        </w:trPr>
        <w:tc>
          <w:tcPr>
            <w:tcW w:w="0" w:type="auto"/>
            <w:vAlign w:val="center"/>
            <w:hideMark/>
          </w:tcPr>
          <w:p w:rsidR="009A5EF1" w:rsidRPr="009A5EF1" w:rsidRDefault="009A5EF1" w:rsidP="009A5EF1">
            <w:r w:rsidRPr="009A5EF1">
              <w:t>Làm việc với Linux / môi trường DevOps</w:t>
            </w:r>
          </w:p>
        </w:tc>
        <w:tc>
          <w:tcPr>
            <w:tcW w:w="0" w:type="auto"/>
            <w:vAlign w:val="center"/>
            <w:hideMark/>
          </w:tcPr>
          <w:p w:rsidR="009A5EF1" w:rsidRPr="009A5EF1" w:rsidRDefault="009A5EF1" w:rsidP="009A5EF1">
            <w:r w:rsidRPr="009A5EF1">
              <w:t>TAR.GZ</w:t>
            </w:r>
          </w:p>
        </w:tc>
        <w:tc>
          <w:tcPr>
            <w:tcW w:w="0" w:type="auto"/>
            <w:vAlign w:val="center"/>
            <w:hideMark/>
          </w:tcPr>
          <w:p w:rsidR="009A5EF1" w:rsidRPr="009A5EF1" w:rsidRDefault="009A5EF1" w:rsidP="009A5EF1">
            <w:r w:rsidRPr="009A5EF1">
              <w:t>Dễ tích hợp, quen thuộc</w:t>
            </w:r>
          </w:p>
        </w:tc>
      </w:tr>
      <w:tr w:rsidR="009A5EF1" w:rsidRPr="009A5EF1" w:rsidTr="009A5EF1">
        <w:trPr>
          <w:tblCellSpacing w:w="15" w:type="dxa"/>
        </w:trPr>
        <w:tc>
          <w:tcPr>
            <w:tcW w:w="0" w:type="auto"/>
            <w:vAlign w:val="center"/>
            <w:hideMark/>
          </w:tcPr>
          <w:p w:rsidR="009A5EF1" w:rsidRPr="009A5EF1" w:rsidRDefault="009A5EF1" w:rsidP="009A5EF1">
            <w:r w:rsidRPr="009A5EF1">
              <w:t>Tự động hóa nén trong ứng dụng</w:t>
            </w:r>
          </w:p>
        </w:tc>
        <w:tc>
          <w:tcPr>
            <w:tcW w:w="0" w:type="auto"/>
            <w:vAlign w:val="center"/>
            <w:hideMark/>
          </w:tcPr>
          <w:p w:rsidR="009A5EF1" w:rsidRPr="009A5EF1" w:rsidRDefault="009A5EF1" w:rsidP="009A5EF1">
            <w:r w:rsidRPr="009A5EF1">
              <w:t>Zstandard (hoặc ZIP nếu cần tương thích)</w:t>
            </w:r>
          </w:p>
        </w:tc>
        <w:tc>
          <w:tcPr>
            <w:tcW w:w="0" w:type="auto"/>
            <w:vAlign w:val="center"/>
            <w:hideMark/>
          </w:tcPr>
          <w:p w:rsidR="009A5EF1" w:rsidRPr="009A5EF1" w:rsidRDefault="009A5EF1" w:rsidP="009A5EF1">
            <w:r w:rsidRPr="009A5EF1">
              <w:t>ZST cho hiệu suất tốt, ZIP nếu cần tương thích cao</w:t>
            </w:r>
          </w:p>
        </w:tc>
      </w:tr>
    </w:tbl>
    <w:p w:rsidR="009A5EF1" w:rsidRPr="009A5EF1" w:rsidRDefault="009A5EF1" w:rsidP="009A5EF1">
      <w:r w:rsidRPr="009A5EF1">
        <w:pict>
          <v:rect id="_x0000_i1030" style="width:0;height:1.5pt" o:hralign="center" o:hrstd="t" o:hr="t" fillcolor="#a0a0a0" stroked="f"/>
        </w:pict>
      </w:r>
    </w:p>
    <w:p w:rsidR="009A5EF1" w:rsidRPr="009A5EF1" w:rsidRDefault="009A5EF1" w:rsidP="009A5EF1">
      <w:pPr>
        <w:rPr>
          <w:b/>
          <w:bCs/>
        </w:rPr>
      </w:pPr>
      <w:r w:rsidRPr="009A5EF1">
        <w:rPr>
          <w:b/>
          <w:bCs/>
        </w:rPr>
        <w:t>V.  Bảo mật và mã hóa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1"/>
        <w:gridCol w:w="3645"/>
        <w:gridCol w:w="1549"/>
      </w:tblGrid>
      <w:tr w:rsidR="009A5EF1" w:rsidRPr="009A5EF1" w:rsidTr="009A5EF1">
        <w:trPr>
          <w:tblHeader/>
          <w:tblCellSpacing w:w="15" w:type="dxa"/>
        </w:trPr>
        <w:tc>
          <w:tcPr>
            <w:tcW w:w="0" w:type="auto"/>
            <w:vAlign w:val="center"/>
            <w:hideMark/>
          </w:tcPr>
          <w:p w:rsidR="009A5EF1" w:rsidRPr="009A5EF1" w:rsidRDefault="009A5EF1" w:rsidP="009A5EF1">
            <w:pPr>
              <w:rPr>
                <w:b/>
                <w:bCs/>
              </w:rPr>
            </w:pPr>
            <w:r w:rsidRPr="009A5EF1">
              <w:rPr>
                <w:b/>
                <w:bCs/>
              </w:rPr>
              <w:t>Định dạng</w:t>
            </w:r>
          </w:p>
        </w:tc>
        <w:tc>
          <w:tcPr>
            <w:tcW w:w="0" w:type="auto"/>
            <w:vAlign w:val="center"/>
            <w:hideMark/>
          </w:tcPr>
          <w:p w:rsidR="009A5EF1" w:rsidRPr="009A5EF1" w:rsidRDefault="009A5EF1" w:rsidP="009A5EF1">
            <w:pPr>
              <w:rPr>
                <w:b/>
                <w:bCs/>
              </w:rPr>
            </w:pPr>
            <w:r w:rsidRPr="009A5EF1">
              <w:rPr>
                <w:b/>
                <w:bCs/>
              </w:rPr>
              <w:t>Mã hóa hỗ trợ</w:t>
            </w:r>
          </w:p>
        </w:tc>
        <w:tc>
          <w:tcPr>
            <w:tcW w:w="0" w:type="auto"/>
            <w:vAlign w:val="center"/>
            <w:hideMark/>
          </w:tcPr>
          <w:p w:rsidR="009A5EF1" w:rsidRPr="009A5EF1" w:rsidRDefault="009A5EF1" w:rsidP="009A5EF1">
            <w:pPr>
              <w:rPr>
                <w:b/>
                <w:bCs/>
              </w:rPr>
            </w:pPr>
            <w:r w:rsidRPr="009A5EF1">
              <w:rPr>
                <w:b/>
                <w:bCs/>
              </w:rPr>
              <w:t>Cấp độ</w:t>
            </w:r>
          </w:p>
        </w:tc>
      </w:tr>
      <w:tr w:rsidR="009A5EF1" w:rsidRPr="009A5EF1" w:rsidTr="009A5EF1">
        <w:trPr>
          <w:tblCellSpacing w:w="15" w:type="dxa"/>
        </w:trPr>
        <w:tc>
          <w:tcPr>
            <w:tcW w:w="0" w:type="auto"/>
            <w:vAlign w:val="center"/>
            <w:hideMark/>
          </w:tcPr>
          <w:p w:rsidR="009A5EF1" w:rsidRPr="009A5EF1" w:rsidRDefault="009A5EF1" w:rsidP="009A5EF1">
            <w:r w:rsidRPr="009A5EF1">
              <w:t>ZIP</w:t>
            </w:r>
          </w:p>
        </w:tc>
        <w:tc>
          <w:tcPr>
            <w:tcW w:w="0" w:type="auto"/>
            <w:vAlign w:val="center"/>
            <w:hideMark/>
          </w:tcPr>
          <w:p w:rsidR="009A5EF1" w:rsidRPr="009A5EF1" w:rsidRDefault="009A5EF1" w:rsidP="009A5EF1">
            <w:r w:rsidRPr="009A5EF1">
              <w:t>AES-128 (hoặc AES-256 nếu hỗ trợ)</w:t>
            </w:r>
          </w:p>
        </w:tc>
        <w:tc>
          <w:tcPr>
            <w:tcW w:w="0" w:type="auto"/>
            <w:vAlign w:val="center"/>
            <w:hideMark/>
          </w:tcPr>
          <w:p w:rsidR="009A5EF1" w:rsidRPr="009A5EF1" w:rsidRDefault="009A5EF1" w:rsidP="009A5EF1">
            <w:r w:rsidRPr="009A5EF1">
              <w:t>Trung bình</w:t>
            </w:r>
          </w:p>
        </w:tc>
      </w:tr>
      <w:tr w:rsidR="009A5EF1" w:rsidRPr="009A5EF1" w:rsidTr="009A5EF1">
        <w:trPr>
          <w:tblCellSpacing w:w="15" w:type="dxa"/>
        </w:trPr>
        <w:tc>
          <w:tcPr>
            <w:tcW w:w="0" w:type="auto"/>
            <w:vAlign w:val="center"/>
            <w:hideMark/>
          </w:tcPr>
          <w:p w:rsidR="009A5EF1" w:rsidRPr="009A5EF1" w:rsidRDefault="009A5EF1" w:rsidP="009A5EF1">
            <w:r w:rsidRPr="009A5EF1">
              <w:t>RAR</w:t>
            </w:r>
          </w:p>
        </w:tc>
        <w:tc>
          <w:tcPr>
            <w:tcW w:w="0" w:type="auto"/>
            <w:vAlign w:val="center"/>
            <w:hideMark/>
          </w:tcPr>
          <w:p w:rsidR="009A5EF1" w:rsidRPr="009A5EF1" w:rsidRDefault="009A5EF1" w:rsidP="009A5EF1">
            <w:r w:rsidRPr="009A5EF1">
              <w:t>AES-256</w:t>
            </w:r>
          </w:p>
        </w:tc>
        <w:tc>
          <w:tcPr>
            <w:tcW w:w="0" w:type="auto"/>
            <w:vAlign w:val="center"/>
            <w:hideMark/>
          </w:tcPr>
          <w:p w:rsidR="009A5EF1" w:rsidRPr="009A5EF1" w:rsidRDefault="009A5EF1" w:rsidP="009A5EF1">
            <w:r w:rsidRPr="009A5EF1">
              <w:t>Cao</w:t>
            </w:r>
          </w:p>
        </w:tc>
      </w:tr>
      <w:tr w:rsidR="009A5EF1" w:rsidRPr="009A5EF1" w:rsidTr="009A5EF1">
        <w:trPr>
          <w:tblCellSpacing w:w="15" w:type="dxa"/>
        </w:trPr>
        <w:tc>
          <w:tcPr>
            <w:tcW w:w="0" w:type="auto"/>
            <w:vAlign w:val="center"/>
            <w:hideMark/>
          </w:tcPr>
          <w:p w:rsidR="009A5EF1" w:rsidRPr="009A5EF1" w:rsidRDefault="009A5EF1" w:rsidP="009A5EF1">
            <w:r w:rsidRPr="009A5EF1">
              <w:t>7z</w:t>
            </w:r>
          </w:p>
        </w:tc>
        <w:tc>
          <w:tcPr>
            <w:tcW w:w="0" w:type="auto"/>
            <w:vAlign w:val="center"/>
            <w:hideMark/>
          </w:tcPr>
          <w:p w:rsidR="009A5EF1" w:rsidRPr="009A5EF1" w:rsidRDefault="009A5EF1" w:rsidP="009A5EF1">
            <w:r w:rsidRPr="009A5EF1">
              <w:t>AES-256</w:t>
            </w:r>
          </w:p>
        </w:tc>
        <w:tc>
          <w:tcPr>
            <w:tcW w:w="0" w:type="auto"/>
            <w:vAlign w:val="center"/>
            <w:hideMark/>
          </w:tcPr>
          <w:p w:rsidR="009A5EF1" w:rsidRPr="009A5EF1" w:rsidRDefault="009A5EF1" w:rsidP="009A5EF1">
            <w:r w:rsidRPr="009A5EF1">
              <w:t>Cao</w:t>
            </w:r>
          </w:p>
        </w:tc>
      </w:tr>
      <w:tr w:rsidR="009A5EF1" w:rsidRPr="009A5EF1" w:rsidTr="009A5EF1">
        <w:trPr>
          <w:tblCellSpacing w:w="15" w:type="dxa"/>
        </w:trPr>
        <w:tc>
          <w:tcPr>
            <w:tcW w:w="0" w:type="auto"/>
            <w:vAlign w:val="center"/>
            <w:hideMark/>
          </w:tcPr>
          <w:p w:rsidR="009A5EF1" w:rsidRPr="009A5EF1" w:rsidRDefault="009A5EF1" w:rsidP="009A5EF1">
            <w:r w:rsidRPr="009A5EF1">
              <w:t>TAR.GZ</w:t>
            </w:r>
          </w:p>
        </w:tc>
        <w:tc>
          <w:tcPr>
            <w:tcW w:w="0" w:type="auto"/>
            <w:vAlign w:val="center"/>
            <w:hideMark/>
          </w:tcPr>
          <w:p w:rsidR="009A5EF1" w:rsidRPr="009A5EF1" w:rsidRDefault="009A5EF1" w:rsidP="009A5EF1">
            <w:r w:rsidRPr="009A5EF1">
              <w:t>Không có mã hóa tích hợp</w:t>
            </w:r>
          </w:p>
        </w:tc>
        <w:tc>
          <w:tcPr>
            <w:tcW w:w="0" w:type="auto"/>
            <w:vAlign w:val="center"/>
            <w:hideMark/>
          </w:tcPr>
          <w:p w:rsidR="009A5EF1" w:rsidRPr="009A5EF1" w:rsidRDefault="009A5EF1" w:rsidP="009A5EF1">
            <w:r w:rsidRPr="009A5EF1">
              <w:t>Không an toàn</w:t>
            </w:r>
          </w:p>
        </w:tc>
      </w:tr>
      <w:tr w:rsidR="009A5EF1" w:rsidRPr="009A5EF1" w:rsidTr="009A5EF1">
        <w:trPr>
          <w:tblCellSpacing w:w="15" w:type="dxa"/>
        </w:trPr>
        <w:tc>
          <w:tcPr>
            <w:tcW w:w="0" w:type="auto"/>
            <w:vAlign w:val="center"/>
            <w:hideMark/>
          </w:tcPr>
          <w:p w:rsidR="009A5EF1" w:rsidRPr="009A5EF1" w:rsidRDefault="009A5EF1" w:rsidP="009A5EF1">
            <w:r w:rsidRPr="009A5EF1">
              <w:t>Zstandard</w:t>
            </w:r>
          </w:p>
        </w:tc>
        <w:tc>
          <w:tcPr>
            <w:tcW w:w="0" w:type="auto"/>
            <w:vAlign w:val="center"/>
            <w:hideMark/>
          </w:tcPr>
          <w:p w:rsidR="009A5EF1" w:rsidRPr="009A5EF1" w:rsidRDefault="009A5EF1" w:rsidP="009A5EF1">
            <w:r w:rsidRPr="009A5EF1">
              <w:t>Không hỗ trợ sẵn, tùy công cụ</w:t>
            </w:r>
          </w:p>
        </w:tc>
        <w:tc>
          <w:tcPr>
            <w:tcW w:w="0" w:type="auto"/>
            <w:vAlign w:val="center"/>
            <w:hideMark/>
          </w:tcPr>
          <w:p w:rsidR="009A5EF1" w:rsidRPr="009A5EF1" w:rsidRDefault="009A5EF1" w:rsidP="009A5EF1">
            <w:r w:rsidRPr="009A5EF1">
              <w:t>Tùy biến</w:t>
            </w:r>
          </w:p>
        </w:tc>
      </w:tr>
    </w:tbl>
    <w:p w:rsidR="009A5EF1" w:rsidRPr="009A5EF1" w:rsidRDefault="009A5EF1" w:rsidP="009A5EF1">
      <w:r>
        <w:rPr>
          <w:rFonts w:cs="Segoe UI Emoji"/>
          <w:lang w:val="vi-VN"/>
        </w:rPr>
        <w:t>-</w:t>
      </w:r>
      <w:r w:rsidRPr="009A5EF1">
        <w:t xml:space="preserve"> </w:t>
      </w:r>
      <w:r w:rsidRPr="009A5EF1">
        <w:rPr>
          <w:b/>
          <w:bCs/>
        </w:rPr>
        <w:t>Lưu ý</w:t>
      </w:r>
      <w:r w:rsidRPr="009A5EF1">
        <w:t xml:space="preserve">: Nếu cần bảo mật mạnh, </w:t>
      </w:r>
      <w:r w:rsidRPr="009A5EF1">
        <w:rPr>
          <w:b/>
          <w:bCs/>
        </w:rPr>
        <w:t>RAR và 7z với AES-256</w:t>
      </w:r>
      <w:r w:rsidRPr="009A5EF1">
        <w:t xml:space="preserve"> là lựa chọn hàng đầu.</w:t>
      </w:r>
    </w:p>
    <w:p w:rsidR="009A5EF1" w:rsidRDefault="009A5EF1" w:rsidP="009A5EF1">
      <w:pPr>
        <w:rPr>
          <w:lang w:val="vi-VN"/>
        </w:rPr>
      </w:pPr>
    </w:p>
    <w:p w:rsidR="009A5EF1" w:rsidRDefault="00AA434D" w:rsidP="00AA434D">
      <w:pPr>
        <w:pStyle w:val="Heading1"/>
        <w:rPr>
          <w:lang w:val="vi-VN"/>
        </w:rPr>
      </w:pPr>
      <w:r>
        <w:rPr>
          <w:lang w:val="vi-VN"/>
        </w:rPr>
        <w:lastRenderedPageBreak/>
        <w:t>Thực hành qu</w:t>
      </w:r>
      <w:r>
        <w:t xml:space="preserve">a </w:t>
      </w:r>
      <w:r>
        <w:rPr>
          <w:lang w:val="vi-VN"/>
        </w:rPr>
        <w:t xml:space="preserve">1 thu </w:t>
      </w:r>
      <w:r>
        <w:t>muc nen zip &amp; rap</w:t>
      </w:r>
      <w:r>
        <w:rPr>
          <w:lang w:val="vi-VN"/>
        </w:rPr>
        <w:t xml:space="preserve"> :</w:t>
      </w:r>
    </w:p>
    <w:p w:rsidR="00AA434D" w:rsidRPr="00AA434D" w:rsidRDefault="00AA434D" w:rsidP="00AA434D">
      <w:pPr>
        <w:rPr>
          <w:lang w:val="vi-VN"/>
        </w:rPr>
      </w:pPr>
      <w:r>
        <w:rPr>
          <w:noProof/>
          <w:lang w:val="vi-VN"/>
        </w:rPr>
        <w:drawing>
          <wp:inline distT="0" distB="0" distL="0" distR="0">
            <wp:extent cx="5943600" cy="3962400"/>
            <wp:effectExtent l="0" t="0" r="0" b="0"/>
            <wp:docPr id="421960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960304" name="Picture 42196030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sectPr w:rsidR="00AA434D" w:rsidRPr="00AA4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151193"/>
    <w:multiLevelType w:val="multilevel"/>
    <w:tmpl w:val="E5521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10417B"/>
    <w:multiLevelType w:val="multilevel"/>
    <w:tmpl w:val="BF48A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DE709B"/>
    <w:multiLevelType w:val="multilevel"/>
    <w:tmpl w:val="7DE2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F97EB6"/>
    <w:multiLevelType w:val="multilevel"/>
    <w:tmpl w:val="CAD265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72AE51A0"/>
    <w:multiLevelType w:val="multilevel"/>
    <w:tmpl w:val="46E65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395ED3"/>
    <w:multiLevelType w:val="multilevel"/>
    <w:tmpl w:val="0308C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9675375">
    <w:abstractNumId w:val="3"/>
    <w:lvlOverride w:ilvl="0">
      <w:lvl w:ilvl="0">
        <w:numFmt w:val="bullet"/>
        <w:lvlText w:val=""/>
        <w:lvlJc w:val="left"/>
        <w:pPr>
          <w:tabs>
            <w:tab w:val="num" w:pos="5179"/>
          </w:tabs>
          <w:ind w:left="5179" w:hanging="360"/>
        </w:pPr>
        <w:rPr>
          <w:rFonts w:ascii="Symbol" w:hAnsi="Symbol" w:hint="default"/>
          <w:sz w:val="20"/>
        </w:rPr>
      </w:lvl>
    </w:lvlOverride>
  </w:num>
  <w:num w:numId="2" w16cid:durableId="1993682322">
    <w:abstractNumId w:val="2"/>
  </w:num>
  <w:num w:numId="3" w16cid:durableId="1012412737">
    <w:abstractNumId w:val="4"/>
  </w:num>
  <w:num w:numId="4" w16cid:durableId="484278210">
    <w:abstractNumId w:val="1"/>
  </w:num>
  <w:num w:numId="5" w16cid:durableId="1809006563">
    <w:abstractNumId w:val="5"/>
  </w:num>
  <w:num w:numId="6" w16cid:durableId="56124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EF1"/>
    <w:rsid w:val="000F3CFF"/>
    <w:rsid w:val="003E2305"/>
    <w:rsid w:val="00665531"/>
    <w:rsid w:val="009A5EF1"/>
    <w:rsid w:val="00AA4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B679F"/>
  <w15:chartTrackingRefBased/>
  <w15:docId w15:val="{3E4EA2C0-85DE-48BE-94DD-18F5B54CD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5E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5E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5E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5E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5E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5E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5E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5E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5E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E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5E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5E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5E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5E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5E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5E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5E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5EF1"/>
    <w:rPr>
      <w:rFonts w:eastAsiaTheme="majorEastAsia" w:cstheme="majorBidi"/>
      <w:color w:val="272727" w:themeColor="text1" w:themeTint="D8"/>
    </w:rPr>
  </w:style>
  <w:style w:type="paragraph" w:styleId="Title">
    <w:name w:val="Title"/>
    <w:basedOn w:val="Normal"/>
    <w:next w:val="Normal"/>
    <w:link w:val="TitleChar"/>
    <w:uiPriority w:val="10"/>
    <w:qFormat/>
    <w:rsid w:val="009A5E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5E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5E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5E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5EF1"/>
    <w:pPr>
      <w:spacing w:before="160"/>
      <w:jc w:val="center"/>
    </w:pPr>
    <w:rPr>
      <w:i/>
      <w:iCs/>
      <w:color w:val="404040" w:themeColor="text1" w:themeTint="BF"/>
    </w:rPr>
  </w:style>
  <w:style w:type="character" w:customStyle="1" w:styleId="QuoteChar">
    <w:name w:val="Quote Char"/>
    <w:basedOn w:val="DefaultParagraphFont"/>
    <w:link w:val="Quote"/>
    <w:uiPriority w:val="29"/>
    <w:rsid w:val="009A5EF1"/>
    <w:rPr>
      <w:i/>
      <w:iCs/>
      <w:color w:val="404040" w:themeColor="text1" w:themeTint="BF"/>
    </w:rPr>
  </w:style>
  <w:style w:type="paragraph" w:styleId="ListParagraph">
    <w:name w:val="List Paragraph"/>
    <w:basedOn w:val="Normal"/>
    <w:uiPriority w:val="34"/>
    <w:qFormat/>
    <w:rsid w:val="009A5EF1"/>
    <w:pPr>
      <w:ind w:left="720"/>
      <w:contextualSpacing/>
    </w:pPr>
  </w:style>
  <w:style w:type="character" w:styleId="IntenseEmphasis">
    <w:name w:val="Intense Emphasis"/>
    <w:basedOn w:val="DefaultParagraphFont"/>
    <w:uiPriority w:val="21"/>
    <w:qFormat/>
    <w:rsid w:val="009A5EF1"/>
    <w:rPr>
      <w:i/>
      <w:iCs/>
      <w:color w:val="0F4761" w:themeColor="accent1" w:themeShade="BF"/>
    </w:rPr>
  </w:style>
  <w:style w:type="paragraph" w:styleId="IntenseQuote">
    <w:name w:val="Intense Quote"/>
    <w:basedOn w:val="Normal"/>
    <w:next w:val="Normal"/>
    <w:link w:val="IntenseQuoteChar"/>
    <w:uiPriority w:val="30"/>
    <w:qFormat/>
    <w:rsid w:val="009A5E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5EF1"/>
    <w:rPr>
      <w:i/>
      <w:iCs/>
      <w:color w:val="0F4761" w:themeColor="accent1" w:themeShade="BF"/>
    </w:rPr>
  </w:style>
  <w:style w:type="character" w:styleId="IntenseReference">
    <w:name w:val="Intense Reference"/>
    <w:basedOn w:val="DefaultParagraphFont"/>
    <w:uiPriority w:val="32"/>
    <w:qFormat/>
    <w:rsid w:val="009A5E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336044">
      <w:bodyDiv w:val="1"/>
      <w:marLeft w:val="0"/>
      <w:marRight w:val="0"/>
      <w:marTop w:val="0"/>
      <w:marBottom w:val="0"/>
      <w:divBdr>
        <w:top w:val="none" w:sz="0" w:space="0" w:color="auto"/>
        <w:left w:val="none" w:sz="0" w:space="0" w:color="auto"/>
        <w:bottom w:val="none" w:sz="0" w:space="0" w:color="auto"/>
        <w:right w:val="none" w:sz="0" w:space="0" w:color="auto"/>
      </w:divBdr>
      <w:divsChild>
        <w:div w:id="1681883065">
          <w:marLeft w:val="0"/>
          <w:marRight w:val="0"/>
          <w:marTop w:val="0"/>
          <w:marBottom w:val="0"/>
          <w:divBdr>
            <w:top w:val="none" w:sz="0" w:space="0" w:color="auto"/>
            <w:left w:val="none" w:sz="0" w:space="0" w:color="auto"/>
            <w:bottom w:val="none" w:sz="0" w:space="0" w:color="auto"/>
            <w:right w:val="none" w:sz="0" w:space="0" w:color="auto"/>
          </w:divBdr>
          <w:divsChild>
            <w:div w:id="176915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68009">
      <w:bodyDiv w:val="1"/>
      <w:marLeft w:val="0"/>
      <w:marRight w:val="0"/>
      <w:marTop w:val="0"/>
      <w:marBottom w:val="0"/>
      <w:divBdr>
        <w:top w:val="none" w:sz="0" w:space="0" w:color="auto"/>
        <w:left w:val="none" w:sz="0" w:space="0" w:color="auto"/>
        <w:bottom w:val="none" w:sz="0" w:space="0" w:color="auto"/>
        <w:right w:val="none" w:sz="0" w:space="0" w:color="auto"/>
      </w:divBdr>
    </w:div>
    <w:div w:id="905189926">
      <w:bodyDiv w:val="1"/>
      <w:marLeft w:val="0"/>
      <w:marRight w:val="0"/>
      <w:marTop w:val="0"/>
      <w:marBottom w:val="0"/>
      <w:divBdr>
        <w:top w:val="none" w:sz="0" w:space="0" w:color="auto"/>
        <w:left w:val="none" w:sz="0" w:space="0" w:color="auto"/>
        <w:bottom w:val="none" w:sz="0" w:space="0" w:color="auto"/>
        <w:right w:val="none" w:sz="0" w:space="0" w:color="auto"/>
      </w:divBdr>
      <w:divsChild>
        <w:div w:id="689989507">
          <w:marLeft w:val="0"/>
          <w:marRight w:val="0"/>
          <w:marTop w:val="0"/>
          <w:marBottom w:val="0"/>
          <w:divBdr>
            <w:top w:val="none" w:sz="0" w:space="0" w:color="auto"/>
            <w:left w:val="none" w:sz="0" w:space="0" w:color="auto"/>
            <w:bottom w:val="none" w:sz="0" w:space="0" w:color="auto"/>
            <w:right w:val="none" w:sz="0" w:space="0" w:color="auto"/>
          </w:divBdr>
          <w:divsChild>
            <w:div w:id="582569256">
              <w:marLeft w:val="0"/>
              <w:marRight w:val="0"/>
              <w:marTop w:val="0"/>
              <w:marBottom w:val="0"/>
              <w:divBdr>
                <w:top w:val="none" w:sz="0" w:space="0" w:color="auto"/>
                <w:left w:val="none" w:sz="0" w:space="0" w:color="auto"/>
                <w:bottom w:val="none" w:sz="0" w:space="0" w:color="auto"/>
                <w:right w:val="none" w:sz="0" w:space="0" w:color="auto"/>
              </w:divBdr>
            </w:div>
          </w:divsChild>
        </w:div>
        <w:div w:id="508301982">
          <w:marLeft w:val="0"/>
          <w:marRight w:val="0"/>
          <w:marTop w:val="0"/>
          <w:marBottom w:val="0"/>
          <w:divBdr>
            <w:top w:val="none" w:sz="0" w:space="0" w:color="auto"/>
            <w:left w:val="none" w:sz="0" w:space="0" w:color="auto"/>
            <w:bottom w:val="none" w:sz="0" w:space="0" w:color="auto"/>
            <w:right w:val="none" w:sz="0" w:space="0" w:color="auto"/>
          </w:divBdr>
          <w:divsChild>
            <w:div w:id="75019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6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Đạt Nguyễn</dc:creator>
  <cp:keywords/>
  <dc:description/>
  <cp:lastModifiedBy>Tuấn Đạt Nguyễn</cp:lastModifiedBy>
  <cp:revision>1</cp:revision>
  <dcterms:created xsi:type="dcterms:W3CDTF">2025-09-25T13:52:00Z</dcterms:created>
  <dcterms:modified xsi:type="dcterms:W3CDTF">2025-09-25T14:11:00Z</dcterms:modified>
</cp:coreProperties>
</file>