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Default="00BF6421" w:rsidP="00BF6421">
      <w:pPr>
        <w:pStyle w:val="Title"/>
        <w:rPr>
          <w:lang w:val="vi-VN"/>
        </w:rPr>
      </w:pPr>
      <w:r w:rsidRPr="00BF6421">
        <w:t xml:space="preserve">[Giỏi] 7 . Tìm Kiếm và Sử Dụng Tiện Ích Hệ </w:t>
      </w:r>
      <w:r>
        <w:t>Thống</w:t>
      </w:r>
      <w:r>
        <w:rPr>
          <w:lang w:val="vi-VN"/>
        </w:rPr>
        <w:t>.</w:t>
      </w:r>
    </w:p>
    <w:p w:rsidR="00BF6421" w:rsidRPr="00BF6421" w:rsidRDefault="00BF6421" w:rsidP="00BF6421">
      <w:pPr>
        <w:pStyle w:val="Heading2"/>
      </w:pPr>
      <w:r w:rsidRPr="00BF6421">
        <w:t>BÁO CÁO: SỬ DỤNG PHÍM TẮT UNIKEY TRONG TÌM KIẾM NHANH VÀ XỬ LÝ CÔNG VIỆC</w:t>
      </w:r>
    </w:p>
    <w:p w:rsidR="00BF6421" w:rsidRPr="00BF6421" w:rsidRDefault="00BF6421" w:rsidP="00BF6421">
      <w:pPr>
        <w:rPr>
          <w:b/>
          <w:bCs/>
        </w:rPr>
      </w:pPr>
      <w:r w:rsidRPr="00BF6421">
        <w:rPr>
          <w:b/>
          <w:bCs/>
        </w:rPr>
        <w:t>I.  Giới thiệu</w:t>
      </w:r>
    </w:p>
    <w:p w:rsidR="00BF6421" w:rsidRPr="00BF6421" w:rsidRDefault="00BF6421" w:rsidP="00BF6421">
      <w:r w:rsidRPr="00BF6421">
        <w:rPr>
          <w:b/>
          <w:bCs/>
        </w:rPr>
        <w:t>UniKey</w:t>
      </w:r>
      <w:r w:rsidRPr="00BF6421">
        <w:t xml:space="preserve"> không chỉ là bộ gõ tiếng Việt nhẹ và hiệu quả mà còn hỗ trợ một số </w:t>
      </w:r>
      <w:r w:rsidRPr="00BF6421">
        <w:rPr>
          <w:b/>
          <w:bCs/>
        </w:rPr>
        <w:t>phím tắt tiện ích</w:t>
      </w:r>
      <w:r w:rsidRPr="00BF6421">
        <w:t xml:space="preserve"> giúp người dùng </w:t>
      </w:r>
      <w:r w:rsidRPr="00BF6421">
        <w:rPr>
          <w:b/>
          <w:bCs/>
        </w:rPr>
        <w:t>chuyển đổi nhanh chóng</w:t>
      </w:r>
      <w:r w:rsidRPr="00BF6421">
        <w:t xml:space="preserve"> giữa các chế độ gõ và thao tác nhanh với văn bản. Việc sử dụng phím tắt giúp tiết kiệm thời gian, hạn chế gián đoạn công việc và nâng cao hiệu suất làm việc.</w:t>
      </w:r>
    </w:p>
    <w:p w:rsidR="00BF6421" w:rsidRPr="00BF6421" w:rsidRDefault="00BF6421" w:rsidP="00BF6421">
      <w:r w:rsidRPr="00BF6421">
        <w:pict>
          <v:rect id="_x0000_i1025" style="width:0;height:1.5pt" o:hralign="center" o:hrstd="t" o:hr="t" fillcolor="#a0a0a0" stroked="f"/>
        </w:pict>
      </w:r>
    </w:p>
    <w:p w:rsidR="00BF6421" w:rsidRPr="00BF6421" w:rsidRDefault="00BF6421" w:rsidP="00BF6421">
      <w:pPr>
        <w:rPr>
          <w:b/>
          <w:bCs/>
        </w:rPr>
      </w:pPr>
      <w:r w:rsidRPr="00BF6421">
        <w:rPr>
          <w:b/>
          <w:bCs/>
        </w:rPr>
        <w:t>II.  Danh sách các phím tắt phổ biến trong UniKey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2098"/>
        <w:gridCol w:w="6039"/>
      </w:tblGrid>
      <w:tr w:rsidR="00BF6421" w:rsidRPr="00BF6421" w:rsidTr="00BF6421">
        <w:trPr>
          <w:tblHeader/>
          <w:tblCellSpacing w:w="15" w:type="dxa"/>
        </w:trPr>
        <w:tc>
          <w:tcPr>
            <w:tcW w:w="0" w:type="auto"/>
            <w:vAlign w:val="center"/>
            <w:hideMark/>
          </w:tcPr>
          <w:p w:rsidR="00BF6421" w:rsidRPr="00BF6421" w:rsidRDefault="00BF6421" w:rsidP="00BF6421">
            <w:pPr>
              <w:rPr>
                <w:b/>
                <w:bCs/>
              </w:rPr>
            </w:pPr>
            <w:r w:rsidRPr="00BF6421">
              <w:rPr>
                <w:b/>
                <w:bCs/>
              </w:rPr>
              <w:t>Phím tắt</w:t>
            </w:r>
          </w:p>
        </w:tc>
        <w:tc>
          <w:tcPr>
            <w:tcW w:w="0" w:type="auto"/>
            <w:vAlign w:val="center"/>
            <w:hideMark/>
          </w:tcPr>
          <w:p w:rsidR="00BF6421" w:rsidRPr="00BF6421" w:rsidRDefault="00BF6421" w:rsidP="00BF6421">
            <w:pPr>
              <w:rPr>
                <w:b/>
                <w:bCs/>
              </w:rPr>
            </w:pPr>
            <w:r w:rsidRPr="00BF6421">
              <w:rPr>
                <w:b/>
                <w:bCs/>
              </w:rPr>
              <w:t>Chức năng</w:t>
            </w:r>
          </w:p>
        </w:tc>
        <w:tc>
          <w:tcPr>
            <w:tcW w:w="0" w:type="auto"/>
            <w:vAlign w:val="center"/>
            <w:hideMark/>
          </w:tcPr>
          <w:p w:rsidR="00BF6421" w:rsidRPr="00BF6421" w:rsidRDefault="00BF6421" w:rsidP="00BF6421">
            <w:pPr>
              <w:rPr>
                <w:b/>
                <w:bCs/>
              </w:rPr>
            </w:pPr>
            <w:r w:rsidRPr="00BF6421">
              <w:rPr>
                <w:b/>
                <w:bCs/>
              </w:rPr>
              <w:t>Mô tả chi tiết</w:t>
            </w:r>
          </w:p>
        </w:tc>
      </w:tr>
      <w:tr w:rsidR="00BF6421" w:rsidRPr="00BF6421" w:rsidTr="00BF6421">
        <w:trPr>
          <w:tblCellSpacing w:w="15" w:type="dxa"/>
        </w:trPr>
        <w:tc>
          <w:tcPr>
            <w:tcW w:w="0" w:type="auto"/>
            <w:vAlign w:val="center"/>
            <w:hideMark/>
          </w:tcPr>
          <w:p w:rsidR="00BF6421" w:rsidRPr="00BF6421" w:rsidRDefault="00BF6421" w:rsidP="00BF6421">
            <w:r w:rsidRPr="00BF6421">
              <w:t>Ctrl + Shift</w:t>
            </w:r>
          </w:p>
        </w:tc>
        <w:tc>
          <w:tcPr>
            <w:tcW w:w="0" w:type="auto"/>
            <w:vAlign w:val="center"/>
            <w:hideMark/>
          </w:tcPr>
          <w:p w:rsidR="00BF6421" w:rsidRPr="00BF6421" w:rsidRDefault="00BF6421" w:rsidP="00BF6421">
            <w:r w:rsidRPr="00BF6421">
              <w:t>Chuyển đổi chế độ gõ</w:t>
            </w:r>
          </w:p>
        </w:tc>
        <w:tc>
          <w:tcPr>
            <w:tcW w:w="0" w:type="auto"/>
            <w:vAlign w:val="center"/>
            <w:hideMark/>
          </w:tcPr>
          <w:p w:rsidR="00BF6421" w:rsidRPr="00BF6421" w:rsidRDefault="00BF6421" w:rsidP="00BF6421">
            <w:r w:rsidRPr="00BF6421">
              <w:t xml:space="preserve">Chuyển giữa </w:t>
            </w:r>
            <w:r w:rsidRPr="00BF6421">
              <w:rPr>
                <w:b/>
                <w:bCs/>
              </w:rPr>
              <w:t>gõ tiếng Việt (V)</w:t>
            </w:r>
            <w:r w:rsidRPr="00BF6421">
              <w:t xml:space="preserve"> và </w:t>
            </w:r>
            <w:r w:rsidRPr="00BF6421">
              <w:rPr>
                <w:b/>
                <w:bCs/>
              </w:rPr>
              <w:t>tiếng Anh (E)</w:t>
            </w:r>
            <w:r w:rsidRPr="00BF6421">
              <w:t xml:space="preserve"> nhanh chóng mà không cần mở bảng điều khiển</w:t>
            </w:r>
          </w:p>
        </w:tc>
      </w:tr>
      <w:tr w:rsidR="00BF6421" w:rsidRPr="00BF6421" w:rsidTr="00BF6421">
        <w:trPr>
          <w:tblCellSpacing w:w="15" w:type="dxa"/>
        </w:trPr>
        <w:tc>
          <w:tcPr>
            <w:tcW w:w="0" w:type="auto"/>
            <w:vAlign w:val="center"/>
            <w:hideMark/>
          </w:tcPr>
          <w:p w:rsidR="00BF6421" w:rsidRPr="00BF6421" w:rsidRDefault="00BF6421" w:rsidP="00BF6421">
            <w:r w:rsidRPr="00BF6421">
              <w:t>Alt + Z</w:t>
            </w:r>
          </w:p>
        </w:tc>
        <w:tc>
          <w:tcPr>
            <w:tcW w:w="0" w:type="auto"/>
            <w:vAlign w:val="center"/>
            <w:hideMark/>
          </w:tcPr>
          <w:p w:rsidR="00BF6421" w:rsidRPr="00BF6421" w:rsidRDefault="00BF6421" w:rsidP="00BF6421">
            <w:r w:rsidRPr="00BF6421">
              <w:t>Chuyển chế độ gõ (tùy chọn)</w:t>
            </w:r>
          </w:p>
        </w:tc>
        <w:tc>
          <w:tcPr>
            <w:tcW w:w="0" w:type="auto"/>
            <w:vAlign w:val="center"/>
            <w:hideMark/>
          </w:tcPr>
          <w:p w:rsidR="00BF6421" w:rsidRPr="00BF6421" w:rsidRDefault="00BF6421" w:rsidP="00BF6421">
            <w:r w:rsidRPr="00BF6421">
              <w:t>Phím tắt thay thế, tiện dụng nếu Ctrl + Shift bị trùng với phần mềm khác</w:t>
            </w:r>
          </w:p>
        </w:tc>
      </w:tr>
      <w:tr w:rsidR="00BF6421" w:rsidRPr="00BF6421" w:rsidTr="00BF6421">
        <w:trPr>
          <w:tblCellSpacing w:w="15" w:type="dxa"/>
        </w:trPr>
        <w:tc>
          <w:tcPr>
            <w:tcW w:w="0" w:type="auto"/>
            <w:vAlign w:val="center"/>
            <w:hideMark/>
          </w:tcPr>
          <w:p w:rsidR="00BF6421" w:rsidRPr="00BF6421" w:rsidRDefault="00BF6421" w:rsidP="00BF6421">
            <w:r w:rsidRPr="00BF6421">
              <w:t>Ctrl + Shift + F5</w:t>
            </w:r>
          </w:p>
        </w:tc>
        <w:tc>
          <w:tcPr>
            <w:tcW w:w="0" w:type="auto"/>
            <w:vAlign w:val="center"/>
            <w:hideMark/>
          </w:tcPr>
          <w:p w:rsidR="00BF6421" w:rsidRPr="00BF6421" w:rsidRDefault="00BF6421" w:rsidP="00BF6421">
            <w:r w:rsidRPr="00BF6421">
              <w:t>Mở bảng điều khiển UniKey</w:t>
            </w:r>
          </w:p>
        </w:tc>
        <w:tc>
          <w:tcPr>
            <w:tcW w:w="0" w:type="auto"/>
            <w:vAlign w:val="center"/>
            <w:hideMark/>
          </w:tcPr>
          <w:p w:rsidR="00BF6421" w:rsidRPr="00BF6421" w:rsidRDefault="00BF6421" w:rsidP="00BF6421">
            <w:r w:rsidRPr="00BF6421">
              <w:t>Truy cập nhanh giao diện cài đặt của UniKey</w:t>
            </w:r>
          </w:p>
        </w:tc>
      </w:tr>
      <w:tr w:rsidR="00BF6421" w:rsidRPr="00BF6421" w:rsidTr="00BF6421">
        <w:trPr>
          <w:tblCellSpacing w:w="15" w:type="dxa"/>
        </w:trPr>
        <w:tc>
          <w:tcPr>
            <w:tcW w:w="0" w:type="auto"/>
            <w:vAlign w:val="center"/>
            <w:hideMark/>
          </w:tcPr>
          <w:p w:rsidR="00BF6421" w:rsidRPr="00BF6421" w:rsidRDefault="00BF6421" w:rsidP="00BF6421">
            <w:r w:rsidRPr="00BF6421">
              <w:t>Ctrl + Shift + F6</w:t>
            </w:r>
          </w:p>
        </w:tc>
        <w:tc>
          <w:tcPr>
            <w:tcW w:w="0" w:type="auto"/>
            <w:vAlign w:val="center"/>
            <w:hideMark/>
          </w:tcPr>
          <w:p w:rsidR="00BF6421" w:rsidRPr="00BF6421" w:rsidRDefault="00BF6421" w:rsidP="00BF6421">
            <w:r w:rsidRPr="00BF6421">
              <w:t>Mở hộp thoại "Gõ tắt"</w:t>
            </w:r>
          </w:p>
        </w:tc>
        <w:tc>
          <w:tcPr>
            <w:tcW w:w="0" w:type="auto"/>
            <w:vAlign w:val="center"/>
            <w:hideMark/>
          </w:tcPr>
          <w:p w:rsidR="00BF6421" w:rsidRPr="00BF6421" w:rsidRDefault="00BF6421" w:rsidP="00BF6421">
            <w:r w:rsidRPr="00BF6421">
              <w:t>Quản lý các từ/đoạn văn bản viết tắt để tự động thay thế khi gõ</w:t>
            </w:r>
          </w:p>
        </w:tc>
      </w:tr>
      <w:tr w:rsidR="00BF6421" w:rsidRPr="00BF6421" w:rsidTr="00BF6421">
        <w:trPr>
          <w:tblCellSpacing w:w="15" w:type="dxa"/>
        </w:trPr>
        <w:tc>
          <w:tcPr>
            <w:tcW w:w="0" w:type="auto"/>
            <w:vAlign w:val="center"/>
            <w:hideMark/>
          </w:tcPr>
          <w:p w:rsidR="00BF6421" w:rsidRPr="00BF6421" w:rsidRDefault="00BF6421" w:rsidP="00BF6421">
            <w:r w:rsidRPr="00BF6421">
              <w:t>Ctrl + Shift + F9</w:t>
            </w:r>
          </w:p>
        </w:tc>
        <w:tc>
          <w:tcPr>
            <w:tcW w:w="0" w:type="auto"/>
            <w:vAlign w:val="center"/>
            <w:hideMark/>
          </w:tcPr>
          <w:p w:rsidR="00BF6421" w:rsidRPr="00BF6421" w:rsidRDefault="00BF6421" w:rsidP="00BF6421">
            <w:r w:rsidRPr="00BF6421">
              <w:t>Bật/tắt chế độ gõ tắt</w:t>
            </w:r>
          </w:p>
        </w:tc>
        <w:tc>
          <w:tcPr>
            <w:tcW w:w="0" w:type="auto"/>
            <w:vAlign w:val="center"/>
            <w:hideMark/>
          </w:tcPr>
          <w:p w:rsidR="00BF6421" w:rsidRPr="00BF6421" w:rsidRDefault="00BF6421" w:rsidP="00BF6421">
            <w:r w:rsidRPr="00BF6421">
              <w:t>Cho phép nhanh chóng kích hoạt hoặc vô hiệu hóa tính năng gõ tắt</w:t>
            </w:r>
          </w:p>
        </w:tc>
      </w:tr>
    </w:tbl>
    <w:p w:rsidR="00BF6421" w:rsidRPr="00BF6421" w:rsidRDefault="00BF6421" w:rsidP="00BF6421">
      <w:r w:rsidRPr="00BF6421">
        <w:pict>
          <v:rect id="_x0000_i1026" style="width:0;height:1.5pt" o:hralign="center" o:hrstd="t" o:hr="t" fillcolor="#a0a0a0" stroked="f"/>
        </w:pict>
      </w:r>
    </w:p>
    <w:p w:rsidR="00BF6421" w:rsidRPr="00BF6421" w:rsidRDefault="00BF6421" w:rsidP="00BF6421">
      <w:pPr>
        <w:rPr>
          <w:b/>
          <w:bCs/>
        </w:rPr>
      </w:pPr>
      <w:r w:rsidRPr="00BF6421">
        <w:rPr>
          <w:b/>
          <w:bCs/>
        </w:rPr>
        <w:t>III.  Hiệu quả của phím tắt trong công việc</w:t>
      </w:r>
    </w:p>
    <w:p w:rsidR="00BF6421" w:rsidRPr="00BF6421" w:rsidRDefault="00BF6421" w:rsidP="00BF6421">
      <w:pPr>
        <w:rPr>
          <w:b/>
          <w:bCs/>
        </w:rPr>
      </w:pPr>
      <w:r w:rsidRPr="00BF6421">
        <w:rPr>
          <w:b/>
          <w:bCs/>
        </w:rPr>
        <w:t>1.  Tiết kiệm thời gian thao tác</w:t>
      </w:r>
    </w:p>
    <w:p w:rsidR="00BF6421" w:rsidRPr="00BF6421" w:rsidRDefault="00BF6421" w:rsidP="00BF6421">
      <w:pPr>
        <w:numPr>
          <w:ilvl w:val="0"/>
          <w:numId w:val="1"/>
        </w:numPr>
      </w:pPr>
      <w:r w:rsidRPr="00BF6421">
        <w:t>Không cần mở bảng điều khiển UniKey thủ công bằng chuột → giúp chuyển nhanh giữa tiếng Việt và tiếng Anh khi đang gõ văn bản, lập trình, hay nhập dữ liệu.</w:t>
      </w:r>
    </w:p>
    <w:p w:rsidR="00BF6421" w:rsidRPr="00BF6421" w:rsidRDefault="00BF6421" w:rsidP="00BF6421">
      <w:pPr>
        <w:numPr>
          <w:ilvl w:val="0"/>
          <w:numId w:val="1"/>
        </w:numPr>
      </w:pPr>
      <w:r w:rsidRPr="00BF6421">
        <w:lastRenderedPageBreak/>
        <w:t>Giảm thao tác gián đoạn khi làm việc đa nhiệm.</w:t>
      </w:r>
    </w:p>
    <w:p w:rsidR="00BF6421" w:rsidRPr="00BF6421" w:rsidRDefault="00BF6421" w:rsidP="00BF6421">
      <w:pPr>
        <w:rPr>
          <w:b/>
          <w:bCs/>
        </w:rPr>
      </w:pPr>
      <w:r w:rsidRPr="00BF6421">
        <w:rPr>
          <w:b/>
          <w:bCs/>
        </w:rPr>
        <w:t>2.  Tập trung hơn, ít bị ngắt quãng</w:t>
      </w:r>
    </w:p>
    <w:p w:rsidR="00BF6421" w:rsidRPr="00BF6421" w:rsidRDefault="00BF6421" w:rsidP="00BF6421">
      <w:pPr>
        <w:numPr>
          <w:ilvl w:val="0"/>
          <w:numId w:val="2"/>
        </w:numPr>
      </w:pPr>
      <w:r w:rsidRPr="00BF6421">
        <w:t xml:space="preserve">Khi viết tài liệu dài hoặc nhập văn bản liên tục, chuyển đổi ngôn ngữ bằng phím tắt giúp </w:t>
      </w:r>
      <w:r w:rsidRPr="00BF6421">
        <w:rPr>
          <w:b/>
          <w:bCs/>
        </w:rPr>
        <w:t>duy trì dòng suy nghĩ</w:t>
      </w:r>
      <w:r w:rsidRPr="00BF6421">
        <w:t xml:space="preserve"> và tránh mất tập trung.</w:t>
      </w:r>
    </w:p>
    <w:p w:rsidR="00BF6421" w:rsidRPr="00BF6421" w:rsidRDefault="00BF6421" w:rsidP="00BF6421">
      <w:pPr>
        <w:rPr>
          <w:b/>
          <w:bCs/>
        </w:rPr>
      </w:pPr>
      <w:r w:rsidRPr="00BF6421">
        <w:rPr>
          <w:b/>
          <w:bCs/>
        </w:rPr>
        <w:t>3.  Tối ưu quy trình làm việc với gõ tắt</w:t>
      </w:r>
    </w:p>
    <w:p w:rsidR="00BF6421" w:rsidRPr="00BF6421" w:rsidRDefault="00BF6421" w:rsidP="00BF6421">
      <w:pPr>
        <w:numPr>
          <w:ilvl w:val="0"/>
          <w:numId w:val="3"/>
        </w:numPr>
      </w:pPr>
      <w:r w:rsidRPr="00BF6421">
        <w:t>Gõ tắt rất hữu ích cho những người thường xuyên viết các từ, cụm từ hoặc mẫu câu lặp lại (ví dụ: tên công ty, email, mẫu chào hỏi…).</w:t>
      </w:r>
    </w:p>
    <w:p w:rsidR="00BF6421" w:rsidRPr="00BF6421" w:rsidRDefault="00BF6421" w:rsidP="00BF6421">
      <w:pPr>
        <w:numPr>
          <w:ilvl w:val="0"/>
          <w:numId w:val="3"/>
        </w:numPr>
      </w:pPr>
      <w:r w:rsidRPr="00BF6421">
        <w:t>Kết hợp phím tắt Ctrl + Shift + F6 và Ctrl + Shift + F9 giúp bật/tắt hoặc chỉnh sửa nhanh, không cần rời khỏi phần mềm đang làm việc.</w:t>
      </w:r>
    </w:p>
    <w:p w:rsidR="00BF6421" w:rsidRPr="00BF6421" w:rsidRDefault="00BF6421" w:rsidP="00BF6421">
      <w:r w:rsidRPr="00BF6421">
        <w:pict>
          <v:rect id="_x0000_i1027" style="width:0;height:1.5pt" o:hralign="center" o:hrstd="t" o:hr="t" fillcolor="#a0a0a0" stroked="f"/>
        </w:pict>
      </w:r>
    </w:p>
    <w:p w:rsidR="00BF6421" w:rsidRPr="00BF6421" w:rsidRDefault="00BF6421" w:rsidP="00BF6421">
      <w:pPr>
        <w:rPr>
          <w:b/>
          <w:bCs/>
        </w:rPr>
      </w:pPr>
      <w:r w:rsidRPr="00BF6421">
        <w:rPr>
          <w:b/>
          <w:bCs/>
        </w:rPr>
        <w:t>IV.  Lời khuyên khi sử dụng phím tắt</w:t>
      </w:r>
    </w:p>
    <w:p w:rsidR="00BF6421" w:rsidRPr="00BF6421" w:rsidRDefault="00BF6421" w:rsidP="00BF6421">
      <w:pPr>
        <w:numPr>
          <w:ilvl w:val="0"/>
          <w:numId w:val="4"/>
        </w:numPr>
      </w:pPr>
      <w:r w:rsidRPr="00BF6421">
        <w:rPr>
          <w:b/>
          <w:bCs/>
        </w:rPr>
        <w:t>Ghi nhớ phím tắt phổ biến:</w:t>
      </w:r>
      <w:r w:rsidRPr="00BF6421">
        <w:t xml:space="preserve"> như Ctrl + Shift là rất quan trọng cho người mới sử dụng UniKey.</w:t>
      </w:r>
    </w:p>
    <w:p w:rsidR="00BF6421" w:rsidRPr="00BF6421" w:rsidRDefault="00BF6421" w:rsidP="00BF6421">
      <w:pPr>
        <w:numPr>
          <w:ilvl w:val="0"/>
          <w:numId w:val="4"/>
        </w:numPr>
      </w:pPr>
      <w:r w:rsidRPr="00BF6421">
        <w:rPr>
          <w:b/>
          <w:bCs/>
        </w:rPr>
        <w:t>Tùy chỉnh phím tắt nếu bị xung đột</w:t>
      </w:r>
      <w:r w:rsidRPr="00BF6421">
        <w:t xml:space="preserve"> với phần mềm khác (qua phần "Tùy chọn" của UniKey).</w:t>
      </w:r>
    </w:p>
    <w:p w:rsidR="00BF6421" w:rsidRPr="00BF6421" w:rsidRDefault="00BF6421" w:rsidP="00BF6421">
      <w:pPr>
        <w:numPr>
          <w:ilvl w:val="0"/>
          <w:numId w:val="4"/>
        </w:numPr>
      </w:pPr>
      <w:r w:rsidRPr="00BF6421">
        <w:rPr>
          <w:b/>
          <w:bCs/>
        </w:rPr>
        <w:t>Tận dụng gõ tắt hiệu quả</w:t>
      </w:r>
      <w:r w:rsidRPr="00BF6421">
        <w:t xml:space="preserve"> để xử lý văn bản chuyên nghiệp hơn – đặc biệt hữu ích cho:</w:t>
      </w:r>
    </w:p>
    <w:p w:rsidR="00BF6421" w:rsidRPr="00BF6421" w:rsidRDefault="00BF6421" w:rsidP="00BF6421">
      <w:pPr>
        <w:numPr>
          <w:ilvl w:val="1"/>
          <w:numId w:val="4"/>
        </w:numPr>
      </w:pPr>
      <w:r w:rsidRPr="00BF6421">
        <w:t>Nhân viên hành chính, nhập liệu</w:t>
      </w:r>
    </w:p>
    <w:p w:rsidR="00BF6421" w:rsidRPr="00BF6421" w:rsidRDefault="00BF6421" w:rsidP="00BF6421">
      <w:pPr>
        <w:numPr>
          <w:ilvl w:val="1"/>
          <w:numId w:val="4"/>
        </w:numPr>
      </w:pPr>
      <w:r w:rsidRPr="00BF6421">
        <w:t>Biên tập viên, nhà báo</w:t>
      </w:r>
    </w:p>
    <w:p w:rsidR="00BF6421" w:rsidRPr="00BF6421" w:rsidRDefault="00BF6421" w:rsidP="00BF6421">
      <w:pPr>
        <w:numPr>
          <w:ilvl w:val="1"/>
          <w:numId w:val="4"/>
        </w:numPr>
      </w:pPr>
      <w:r w:rsidRPr="00BF6421">
        <w:t>Lập trình viên (ví dụ: dùng gõ tắt để tạo template mã)</w:t>
      </w:r>
    </w:p>
    <w:p w:rsidR="00BF6421" w:rsidRPr="00BF6421" w:rsidRDefault="00BF6421" w:rsidP="00BF6421">
      <w:r w:rsidRPr="00BF6421">
        <w:pict>
          <v:rect id="_x0000_i1028" style="width:0;height:1.5pt" o:hralign="center" o:hrstd="t" o:hr="t" fillcolor="#a0a0a0" stroked="f"/>
        </w:pict>
      </w:r>
    </w:p>
    <w:p w:rsidR="00BF6421" w:rsidRPr="00BF6421" w:rsidRDefault="00BF6421" w:rsidP="00BF6421">
      <w:pPr>
        <w:rPr>
          <w:b/>
          <w:bCs/>
        </w:rPr>
      </w:pPr>
      <w:r w:rsidRPr="00BF6421">
        <w:rPr>
          <w:b/>
          <w:bCs/>
        </w:rPr>
        <w:t>V.  Kết luận</w:t>
      </w:r>
    </w:p>
    <w:p w:rsidR="00BF6421" w:rsidRPr="00BF6421" w:rsidRDefault="00BF6421" w:rsidP="00BF6421">
      <w:r w:rsidRPr="00BF6421">
        <w:t xml:space="preserve">Các </w:t>
      </w:r>
      <w:r w:rsidRPr="00BF6421">
        <w:rPr>
          <w:b/>
          <w:bCs/>
        </w:rPr>
        <w:t>phím tắt của UniKey</w:t>
      </w:r>
      <w:r w:rsidRPr="00BF6421">
        <w:t xml:space="preserve"> là công cụ nhỏ nhưng có tác động lớn đến hiệu suất làm việc hàng ngày. Việc sử dụng thành thạo các phím tắt giúp:</w:t>
      </w:r>
    </w:p>
    <w:p w:rsidR="00BF6421" w:rsidRPr="00BF6421" w:rsidRDefault="00BF6421" w:rsidP="00BF6421">
      <w:pPr>
        <w:numPr>
          <w:ilvl w:val="0"/>
          <w:numId w:val="5"/>
        </w:numPr>
      </w:pPr>
      <w:r w:rsidRPr="00BF6421">
        <w:t>Tăng tốc độ làm việc</w:t>
      </w:r>
    </w:p>
    <w:p w:rsidR="00BF6421" w:rsidRPr="00BF6421" w:rsidRDefault="00BF6421" w:rsidP="00BF6421">
      <w:pPr>
        <w:numPr>
          <w:ilvl w:val="0"/>
          <w:numId w:val="5"/>
        </w:numPr>
      </w:pPr>
      <w:r w:rsidRPr="00BF6421">
        <w:t>Giảm sai sót và thao tác thừa</w:t>
      </w:r>
    </w:p>
    <w:p w:rsidR="00BF6421" w:rsidRPr="00BF6421" w:rsidRDefault="00BF6421" w:rsidP="00BF6421">
      <w:pPr>
        <w:numPr>
          <w:ilvl w:val="0"/>
          <w:numId w:val="5"/>
        </w:numPr>
      </w:pPr>
      <w:r w:rsidRPr="00BF6421">
        <w:t>Duy trì sự tập trung trong quy trình xử lý văn bản hoặc dữ liệu</w:t>
      </w:r>
    </w:p>
    <w:p w:rsidR="00BF6421" w:rsidRPr="00BF6421" w:rsidRDefault="00BF6421" w:rsidP="00BF6421">
      <w:r w:rsidRPr="00BF6421">
        <w:lastRenderedPageBreak/>
        <w:t xml:space="preserve"> </w:t>
      </w:r>
      <w:r w:rsidRPr="00BF6421">
        <w:rPr>
          <w:b/>
          <w:bCs/>
        </w:rPr>
        <w:t>Khuyến nghị:</w:t>
      </w:r>
      <w:r w:rsidRPr="00BF6421">
        <w:t xml:space="preserve"> Người dùng nên làm quen và luyện tập sử dụng các phím tắt cơ bản như Ctrl + Shift và Ctrl + Shift + F6 để tối ưu hóa khả năng làm việc với UniKey.</w:t>
      </w:r>
    </w:p>
    <w:p w:rsidR="00BF6421" w:rsidRDefault="00BF6421" w:rsidP="00BF6421">
      <w:pPr>
        <w:pStyle w:val="Heading1"/>
        <w:rPr>
          <w:lang w:val="vi-VN"/>
        </w:rPr>
      </w:pPr>
      <w:r>
        <w:rPr>
          <w:lang w:val="vi-VN"/>
        </w:rPr>
        <w:t>Thực hành qua ảnh :</w:t>
      </w:r>
    </w:p>
    <w:p w:rsidR="00BF6421" w:rsidRPr="00BF6421" w:rsidRDefault="00BF6421" w:rsidP="00BF6421">
      <w:pPr>
        <w:rPr>
          <w:lang w:val="vi-VN"/>
        </w:rPr>
      </w:pPr>
      <w:r>
        <w:rPr>
          <w:noProof/>
          <w:lang w:val="vi-VN"/>
        </w:rPr>
        <w:drawing>
          <wp:inline distT="0" distB="0" distL="0" distR="0">
            <wp:extent cx="5943600" cy="3962400"/>
            <wp:effectExtent l="152400" t="152400" r="361950" b="361950"/>
            <wp:docPr id="184765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4050" name="Picture 18476540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BF6421" w:rsidRPr="00BF6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A293E"/>
    <w:multiLevelType w:val="multilevel"/>
    <w:tmpl w:val="C5F0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82174"/>
    <w:multiLevelType w:val="multilevel"/>
    <w:tmpl w:val="34C2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302E9"/>
    <w:multiLevelType w:val="multilevel"/>
    <w:tmpl w:val="BEBE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C2AA7"/>
    <w:multiLevelType w:val="multilevel"/>
    <w:tmpl w:val="2C80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7236D"/>
    <w:multiLevelType w:val="multilevel"/>
    <w:tmpl w:val="9D3C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384441">
    <w:abstractNumId w:val="4"/>
  </w:num>
  <w:num w:numId="2" w16cid:durableId="834031032">
    <w:abstractNumId w:val="1"/>
  </w:num>
  <w:num w:numId="3" w16cid:durableId="1412504769">
    <w:abstractNumId w:val="2"/>
  </w:num>
  <w:num w:numId="4" w16cid:durableId="1740395486">
    <w:abstractNumId w:val="3"/>
  </w:num>
  <w:num w:numId="5" w16cid:durableId="173685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21"/>
    <w:rsid w:val="003E2305"/>
    <w:rsid w:val="00665531"/>
    <w:rsid w:val="00BF6421"/>
    <w:rsid w:val="00D4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326C"/>
  <w15:chartTrackingRefBased/>
  <w15:docId w15:val="{E8E7756A-894E-4A3C-A53E-A08F622B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6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6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421"/>
    <w:rPr>
      <w:rFonts w:eastAsiaTheme="majorEastAsia" w:cstheme="majorBidi"/>
      <w:color w:val="272727" w:themeColor="text1" w:themeTint="D8"/>
    </w:rPr>
  </w:style>
  <w:style w:type="paragraph" w:styleId="Title">
    <w:name w:val="Title"/>
    <w:basedOn w:val="Normal"/>
    <w:next w:val="Normal"/>
    <w:link w:val="TitleChar"/>
    <w:uiPriority w:val="10"/>
    <w:qFormat/>
    <w:rsid w:val="00BF6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421"/>
    <w:pPr>
      <w:spacing w:before="160"/>
      <w:jc w:val="center"/>
    </w:pPr>
    <w:rPr>
      <w:i/>
      <w:iCs/>
      <w:color w:val="404040" w:themeColor="text1" w:themeTint="BF"/>
    </w:rPr>
  </w:style>
  <w:style w:type="character" w:customStyle="1" w:styleId="QuoteChar">
    <w:name w:val="Quote Char"/>
    <w:basedOn w:val="DefaultParagraphFont"/>
    <w:link w:val="Quote"/>
    <w:uiPriority w:val="29"/>
    <w:rsid w:val="00BF6421"/>
    <w:rPr>
      <w:i/>
      <w:iCs/>
      <w:color w:val="404040" w:themeColor="text1" w:themeTint="BF"/>
    </w:rPr>
  </w:style>
  <w:style w:type="paragraph" w:styleId="ListParagraph">
    <w:name w:val="List Paragraph"/>
    <w:basedOn w:val="Normal"/>
    <w:uiPriority w:val="34"/>
    <w:qFormat/>
    <w:rsid w:val="00BF6421"/>
    <w:pPr>
      <w:ind w:left="720"/>
      <w:contextualSpacing/>
    </w:pPr>
  </w:style>
  <w:style w:type="character" w:styleId="IntenseEmphasis">
    <w:name w:val="Intense Emphasis"/>
    <w:basedOn w:val="DefaultParagraphFont"/>
    <w:uiPriority w:val="21"/>
    <w:qFormat/>
    <w:rsid w:val="00BF6421"/>
    <w:rPr>
      <w:i/>
      <w:iCs/>
      <w:color w:val="0F4761" w:themeColor="accent1" w:themeShade="BF"/>
    </w:rPr>
  </w:style>
  <w:style w:type="paragraph" w:styleId="IntenseQuote">
    <w:name w:val="Intense Quote"/>
    <w:basedOn w:val="Normal"/>
    <w:next w:val="Normal"/>
    <w:link w:val="IntenseQuoteChar"/>
    <w:uiPriority w:val="30"/>
    <w:qFormat/>
    <w:rsid w:val="00BF6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421"/>
    <w:rPr>
      <w:i/>
      <w:iCs/>
      <w:color w:val="0F4761" w:themeColor="accent1" w:themeShade="BF"/>
    </w:rPr>
  </w:style>
  <w:style w:type="character" w:styleId="IntenseReference">
    <w:name w:val="Intense Reference"/>
    <w:basedOn w:val="DefaultParagraphFont"/>
    <w:uiPriority w:val="32"/>
    <w:qFormat/>
    <w:rsid w:val="00BF64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033545">
      <w:bodyDiv w:val="1"/>
      <w:marLeft w:val="0"/>
      <w:marRight w:val="0"/>
      <w:marTop w:val="0"/>
      <w:marBottom w:val="0"/>
      <w:divBdr>
        <w:top w:val="none" w:sz="0" w:space="0" w:color="auto"/>
        <w:left w:val="none" w:sz="0" w:space="0" w:color="auto"/>
        <w:bottom w:val="none" w:sz="0" w:space="0" w:color="auto"/>
        <w:right w:val="none" w:sz="0" w:space="0" w:color="auto"/>
      </w:divBdr>
      <w:divsChild>
        <w:div w:id="1618174656">
          <w:marLeft w:val="0"/>
          <w:marRight w:val="0"/>
          <w:marTop w:val="0"/>
          <w:marBottom w:val="0"/>
          <w:divBdr>
            <w:top w:val="none" w:sz="0" w:space="0" w:color="auto"/>
            <w:left w:val="none" w:sz="0" w:space="0" w:color="auto"/>
            <w:bottom w:val="none" w:sz="0" w:space="0" w:color="auto"/>
            <w:right w:val="none" w:sz="0" w:space="0" w:color="auto"/>
          </w:divBdr>
          <w:divsChild>
            <w:div w:id="8649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2025-09-25T14:22:00Z</dcterms:created>
  <dcterms:modified xsi:type="dcterms:W3CDTF">2025-09-25T14:36:00Z</dcterms:modified>
</cp:coreProperties>
</file>