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Pr="00A632C1" w:rsidRDefault="00A632C1">
      <w:pPr>
        <w:rPr>
          <w:rFonts w:ascii="Times New Roman" w:hAnsi="Times New Roman" w:cs="Times New Roman"/>
          <w:b/>
          <w:bCs/>
          <w:sz w:val="36"/>
          <w:szCs w:val="36"/>
          <w:lang w:val="vi-VN"/>
        </w:rPr>
      </w:pPr>
      <w:r w:rsidRPr="00A632C1">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    </w:t>
      </w:r>
      <w:r w:rsidRPr="00A632C1">
        <w:rPr>
          <w:rFonts w:ascii="Times New Roman" w:hAnsi="Times New Roman" w:cs="Times New Roman"/>
          <w:sz w:val="32"/>
          <w:szCs w:val="32"/>
        </w:rPr>
        <w:t> </w:t>
      </w:r>
      <w:r w:rsidRPr="00A632C1">
        <w:rPr>
          <w:rFonts w:ascii="Times New Roman" w:hAnsi="Times New Roman" w:cs="Times New Roman"/>
          <w:b/>
          <w:bCs/>
          <w:sz w:val="36"/>
          <w:szCs w:val="36"/>
        </w:rPr>
        <w:t xml:space="preserve">Quản lý tài liệu chuyên </w:t>
      </w:r>
      <w:r w:rsidRPr="00A632C1">
        <w:rPr>
          <w:rFonts w:ascii="Times New Roman" w:hAnsi="Times New Roman" w:cs="Times New Roman"/>
          <w:b/>
          <w:bCs/>
          <w:sz w:val="36"/>
          <w:szCs w:val="36"/>
        </w:rPr>
        <w:t>nghiệp</w:t>
      </w:r>
      <w:r w:rsidRPr="00A632C1">
        <w:rPr>
          <w:rFonts w:ascii="Times New Roman" w:hAnsi="Times New Roman" w:cs="Times New Roman"/>
          <w:b/>
          <w:bCs/>
          <w:sz w:val="36"/>
          <w:szCs w:val="36"/>
          <w:lang w:val="vi-VN"/>
        </w:rPr>
        <w:t>.</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I. Khái niệm và vai trò của quản lý tài liệu</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Trong môi trường làm việc hiện đại, tài liệu đóng vai trò là nguồn thông tin cốt lõi giúp tổ chức vận hành hiệu quả. Quản lý tài liệu chuyên nghiệp không chỉ đơn thuần là lưu trữ mà còn bao gồm việc phân loại, bảo mật, truy xuất và xử lý thông tin một cách khoa học. Việc quản lý tốt tài liệu giúp giảm thiểu rủi ro mất mát dữ liệu, tăng hiệu suất làm việc và hỗ trợ ra quyết định chính xác.</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Tài liệu có thể tồn tại dưới nhiều hình thức: văn bản giấy, file điện tử, hình ảnh, video, email… Mỗi loại tài liệu đều cần có phương pháp quản lý phù hợp để đảm bảo tính toàn vẹn, bảo mật và dễ dàng truy cập khi cần thiết.</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II. Các nguyên tắc cơ bản trong quản lý tài liệu</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1. </w:t>
      </w:r>
      <w:r w:rsidRPr="00A632C1">
        <w:rPr>
          <w:rFonts w:ascii="Times New Roman" w:hAnsi="Times New Roman" w:cs="Times New Roman"/>
          <w:sz w:val="28"/>
          <w:szCs w:val="28"/>
          <w:lang w:val="vi-VN"/>
        </w:rPr>
        <w:tab/>
        <w:t>Phân loại rõ ràng: Tài liệu cần được phân loại theo chủ đề, phòng ban, thời gian hoặc mức độ bảo mật. Việc này giúp người dùng dễ dàng tìm kiếm và sử dụng khi cần.</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2. </w:t>
      </w:r>
      <w:r w:rsidRPr="00A632C1">
        <w:rPr>
          <w:rFonts w:ascii="Times New Roman" w:hAnsi="Times New Roman" w:cs="Times New Roman"/>
          <w:sz w:val="28"/>
          <w:szCs w:val="28"/>
          <w:lang w:val="vi-VN"/>
        </w:rPr>
        <w:tab/>
        <w:t>Đặt tên thống nhất: Hệ thống đặt tên tài liệu cần nhất quán, dễ hiểu và phản ánh nội dung bên trong. Ví dụ: “Báo cáo_Tài chính_Quý3_2025” sẽ dễ nhận diện hơn “report3”.</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3. </w:t>
      </w:r>
      <w:r w:rsidRPr="00A632C1">
        <w:rPr>
          <w:rFonts w:ascii="Times New Roman" w:hAnsi="Times New Roman" w:cs="Times New Roman"/>
          <w:sz w:val="28"/>
          <w:szCs w:val="28"/>
          <w:lang w:val="vi-VN"/>
        </w:rPr>
        <w:tab/>
        <w:t>Lưu trữ an toàn: Tài liệu cần được lưu trữ ở nơi an toàn, có thể là kho vật lý hoặc hệ thống điện toán đám mây. Việc sao lưu định kỳ là bắt buộc để tránh mất mát dữ liệu.</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4. </w:t>
      </w:r>
      <w:r w:rsidRPr="00A632C1">
        <w:rPr>
          <w:rFonts w:ascii="Times New Roman" w:hAnsi="Times New Roman" w:cs="Times New Roman"/>
          <w:sz w:val="28"/>
          <w:szCs w:val="28"/>
          <w:lang w:val="vi-VN"/>
        </w:rPr>
        <w:tab/>
        <w:t>Kiểm soát truy cập: Không phải ai cũng có quyền truy cập mọi tài liệu. Cần thiết lập quyền hạn rõ ràng để bảo vệ thông tin nhạy cảm.</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5. </w:t>
      </w:r>
      <w:r w:rsidRPr="00A632C1">
        <w:rPr>
          <w:rFonts w:ascii="Times New Roman" w:hAnsi="Times New Roman" w:cs="Times New Roman"/>
          <w:sz w:val="28"/>
          <w:szCs w:val="28"/>
          <w:lang w:val="vi-VN"/>
        </w:rPr>
        <w:tab/>
        <w:t>Tuân thủ pháp lý: Một số loại tài liệu cần được lưu giữ theo quy định pháp luật, ví dụ như hợp đồng, hóa đơn, hồ sơ nhân sự. Việc tuân thủ giúp tổ chức tránh các rủi ro pháp lý.</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III. Công cụ và phần mềm hỗ trợ quản lý tài liệu</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Hiện nay, có nhiều phần mềm hỗ trợ quản lý tài liệu chuyên nghiệp như:</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 </w:t>
      </w:r>
      <w:r w:rsidRPr="00A632C1">
        <w:rPr>
          <w:rFonts w:ascii="Times New Roman" w:hAnsi="Times New Roman" w:cs="Times New Roman"/>
          <w:sz w:val="28"/>
          <w:szCs w:val="28"/>
          <w:lang w:val="vi-VN"/>
        </w:rPr>
        <w:tab/>
        <w:t>Microsoft SharePoint: Cho phép lưu trữ, chia sẻ và cộng tác trên tài liệu trong môi trường doanh nghiệp.</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lastRenderedPageBreak/>
        <w:t xml:space="preserve">• </w:t>
      </w:r>
      <w:r w:rsidRPr="00A632C1">
        <w:rPr>
          <w:rFonts w:ascii="Times New Roman" w:hAnsi="Times New Roman" w:cs="Times New Roman"/>
          <w:sz w:val="28"/>
          <w:szCs w:val="28"/>
          <w:lang w:val="vi-VN"/>
        </w:rPr>
        <w:tab/>
        <w:t>Google Workspace: Hệ sinh thái tài liệu trực tuyến với khả năng chỉnh sửa đồng thời và lưu trữ đám mây.</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 </w:t>
      </w:r>
      <w:r w:rsidRPr="00A632C1">
        <w:rPr>
          <w:rFonts w:ascii="Times New Roman" w:hAnsi="Times New Roman" w:cs="Times New Roman"/>
          <w:sz w:val="28"/>
          <w:szCs w:val="28"/>
          <w:lang w:val="vi-VN"/>
        </w:rPr>
        <w:tab/>
        <w:t>DocuWare, M-Files, Zoho Docs: Các phần mềm chuyên biệt giúp số hóa, phân loại và bảo mật tài liệu.</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Việc lựa chọn công cụ phù hợp cần dựa trên quy mô tổ chức, ngân sách và nhu cầu sử dụng thực tế.</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IV. Thách thức trong quản lý tài liệu</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Mặc dù có nhiều công cụ hỗ trợ, việc quản lý tài liệu vẫn gặp phải một số thách thức như:</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 </w:t>
      </w:r>
      <w:r w:rsidRPr="00A632C1">
        <w:rPr>
          <w:rFonts w:ascii="Times New Roman" w:hAnsi="Times New Roman" w:cs="Times New Roman"/>
          <w:sz w:val="28"/>
          <w:szCs w:val="28"/>
          <w:lang w:val="vi-VN"/>
        </w:rPr>
        <w:tab/>
        <w:t>Khối lượng tài liệu lớn: Khi số lượng tài liệu tăng nhanh, việc phân loại và tìm kiếm trở nên khó khăn nếu không có hệ thống rõ ràng.</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 </w:t>
      </w:r>
      <w:r w:rsidRPr="00A632C1">
        <w:rPr>
          <w:rFonts w:ascii="Times New Roman" w:hAnsi="Times New Roman" w:cs="Times New Roman"/>
          <w:sz w:val="28"/>
          <w:szCs w:val="28"/>
          <w:lang w:val="vi-VN"/>
        </w:rPr>
        <w:tab/>
        <w:t>Thiếu nhận thức: Nhân viên không tuân thủ quy trình lưu trữ hoặc xóa nhầm tài liệu quan trọng.</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 </w:t>
      </w:r>
      <w:r w:rsidRPr="00A632C1">
        <w:rPr>
          <w:rFonts w:ascii="Times New Roman" w:hAnsi="Times New Roman" w:cs="Times New Roman"/>
          <w:sz w:val="28"/>
          <w:szCs w:val="28"/>
          <w:lang w:val="vi-VN"/>
        </w:rPr>
        <w:tab/>
        <w:t>Rủi ro bảo mật: Tài liệu có thể bị rò rỉ, mất mát hoặc bị truy cập trái phép nếu không có biện pháp bảo vệ phù hợp.</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V. Giải pháp nâng cao hiệu quả quản lý tài liệu</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Để quản lý tài liệu chuyên nghiệp, tổ chức cần:</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 </w:t>
      </w:r>
      <w:r w:rsidRPr="00A632C1">
        <w:rPr>
          <w:rFonts w:ascii="Times New Roman" w:hAnsi="Times New Roman" w:cs="Times New Roman"/>
          <w:sz w:val="28"/>
          <w:szCs w:val="28"/>
          <w:lang w:val="vi-VN"/>
        </w:rPr>
        <w:tab/>
        <w:t>Xây dựng quy trình chuẩn: Thiết lập quy trình lưu trữ, phân loại, truy xuất và hủy tài liệu rõ ràng.</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 </w:t>
      </w:r>
      <w:r w:rsidRPr="00A632C1">
        <w:rPr>
          <w:rFonts w:ascii="Times New Roman" w:hAnsi="Times New Roman" w:cs="Times New Roman"/>
          <w:sz w:val="28"/>
          <w:szCs w:val="28"/>
          <w:lang w:val="vi-VN"/>
        </w:rPr>
        <w:tab/>
        <w:t>Đào tạo nhân viên: Tăng cường nhận thức và kỹ năng quản lý tài liệu cho toàn bộ nhân sự.</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 </w:t>
      </w:r>
      <w:r w:rsidRPr="00A632C1">
        <w:rPr>
          <w:rFonts w:ascii="Times New Roman" w:hAnsi="Times New Roman" w:cs="Times New Roman"/>
          <w:sz w:val="28"/>
          <w:szCs w:val="28"/>
          <w:lang w:val="vi-VN"/>
        </w:rPr>
        <w:tab/>
        <w:t>Ứng dụng công nghệ: Tận dụng trí tuệ nhân tạo, tự động hóa và điện toán đám mây để tối ưu hóa quy trình.</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 </w:t>
      </w:r>
      <w:r w:rsidRPr="00A632C1">
        <w:rPr>
          <w:rFonts w:ascii="Times New Roman" w:hAnsi="Times New Roman" w:cs="Times New Roman"/>
          <w:sz w:val="28"/>
          <w:szCs w:val="28"/>
          <w:lang w:val="vi-VN"/>
        </w:rPr>
        <w:tab/>
        <w:t>Đánh giá định kỳ: Kiểm tra hệ thống quản lý tài liệu thường xuyên để phát hiện và khắc phục điểm yếu.</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VI. Kết luận</w:t>
      </w:r>
    </w:p>
    <w:p w:rsidR="00A632C1" w:rsidRPr="00A632C1" w:rsidRDefault="00A632C1" w:rsidP="00A632C1">
      <w:pPr>
        <w:rPr>
          <w:rFonts w:ascii="Times New Roman" w:hAnsi="Times New Roman" w:cs="Times New Roman"/>
          <w:sz w:val="28"/>
          <w:szCs w:val="28"/>
          <w:lang w:val="vi-VN"/>
        </w:rPr>
      </w:pPr>
      <w:r w:rsidRPr="00A632C1">
        <w:rPr>
          <w:rFonts w:ascii="Times New Roman" w:hAnsi="Times New Roman" w:cs="Times New Roman"/>
          <w:sz w:val="28"/>
          <w:szCs w:val="28"/>
          <w:lang w:val="vi-VN"/>
        </w:rPr>
        <w:t xml:space="preserve">Quản lý tài liệu chuyên nghiệp là yếu tố then chốt giúp tổ chức hoạt động hiệu quả, bảo vệ thông tin và nâng cao năng lực cạnh tranh. Trong bối cảnh chuyển đổi số, </w:t>
      </w:r>
      <w:r w:rsidRPr="00A632C1">
        <w:rPr>
          <w:rFonts w:ascii="Times New Roman" w:hAnsi="Times New Roman" w:cs="Times New Roman"/>
          <w:sz w:val="28"/>
          <w:szCs w:val="28"/>
          <w:lang w:val="vi-VN"/>
        </w:rPr>
        <w:lastRenderedPageBreak/>
        <w:t>việc đầu tư vào hệ thống quản lý tài liệu không chỉ là nhu cầu mà còn là chiến lược dài hạn. Một tổ chức có hệ thống tài liệu rõ ràng, bảo mật và dễ truy xuất sẽ có lợi thế lớn trong việc ra quyết định, kiểm soát rủi ro và phát triển bền vững.</w:t>
      </w:r>
    </w:p>
    <w:sectPr w:rsidR="00A632C1" w:rsidRPr="00A632C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306A" w:rsidRDefault="0035306A" w:rsidP="00A632C1">
      <w:pPr>
        <w:spacing w:after="0" w:line="240" w:lineRule="auto"/>
      </w:pPr>
      <w:r>
        <w:separator/>
      </w:r>
    </w:p>
  </w:endnote>
  <w:endnote w:type="continuationSeparator" w:id="0">
    <w:p w:rsidR="0035306A" w:rsidRDefault="0035306A" w:rsidP="00A63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vi-VN"/>
      </w:rPr>
      <w:id w:val="-3362247"/>
      <w:docPartObj>
        <w:docPartGallery w:val="Page Numbers (Bottom of Page)"/>
        <w:docPartUnique/>
      </w:docPartObj>
    </w:sdtPr>
    <w:sdtContent>
      <w:p w:rsidR="0078571E" w:rsidRPr="0078571E" w:rsidRDefault="0078571E">
        <w:pPr>
          <w:pStyle w:val="Footer"/>
          <w:rPr>
            <w:lang w:val="vi-VN"/>
          </w:rPr>
        </w:pPr>
        <w:r w:rsidRPr="0078571E">
          <w:rPr>
            <w:rFonts w:asciiTheme="majorHAnsi" w:eastAsiaTheme="majorEastAsia" w:hAnsiTheme="majorHAnsi" w:cstheme="majorBidi"/>
            <w:noProof/>
            <w:sz w:val="28"/>
            <w:szCs w:val="28"/>
            <w:lang w:val="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337767519"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8571E" w:rsidRDefault="0078571E">
                              <w:pPr>
                                <w:jc w:val="cente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rsidR="0078571E" w:rsidRDefault="0078571E">
                        <w:pPr>
                          <w:jc w:val="cente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306A" w:rsidRDefault="0035306A" w:rsidP="00A632C1">
      <w:pPr>
        <w:spacing w:after="0" w:line="240" w:lineRule="auto"/>
      </w:pPr>
      <w:r>
        <w:separator/>
      </w:r>
    </w:p>
  </w:footnote>
  <w:footnote w:type="continuationSeparator" w:id="0">
    <w:p w:rsidR="0035306A" w:rsidRDefault="0035306A" w:rsidP="00A63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32C1" w:rsidRPr="00A632C1" w:rsidRDefault="00A632C1">
    <w:pPr>
      <w:pStyle w:val="Header"/>
      <w:rPr>
        <w:lang w:val="vi-VN"/>
      </w:rPr>
    </w:pPr>
    <w:r>
      <w:rPr>
        <w:lang w:val="vi-VN"/>
      </w:rPr>
      <w:t xml:space="preserve">                                                             </w:t>
    </w:r>
    <w:r w:rsidRPr="00A632C1">
      <w:rPr>
        <w:i/>
        <w:iCs/>
      </w:rPr>
      <w:t>“Học phần Tin học Văn phòng”</w:t>
    </w:r>
  </w:p>
  <w:p w:rsidR="00A632C1" w:rsidRDefault="00A632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C1"/>
    <w:rsid w:val="0035306A"/>
    <w:rsid w:val="003E2305"/>
    <w:rsid w:val="00665531"/>
    <w:rsid w:val="0078571E"/>
    <w:rsid w:val="00A632C1"/>
    <w:rsid w:val="00F4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73E16"/>
  <w15:chartTrackingRefBased/>
  <w15:docId w15:val="{9954A161-9592-4596-9F24-172447B4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2C1"/>
    <w:rPr>
      <w:rFonts w:eastAsiaTheme="majorEastAsia" w:cstheme="majorBidi"/>
      <w:color w:val="272727" w:themeColor="text1" w:themeTint="D8"/>
    </w:rPr>
  </w:style>
  <w:style w:type="paragraph" w:styleId="Title">
    <w:name w:val="Title"/>
    <w:basedOn w:val="Normal"/>
    <w:next w:val="Normal"/>
    <w:link w:val="TitleChar"/>
    <w:uiPriority w:val="10"/>
    <w:qFormat/>
    <w:rsid w:val="00A63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2C1"/>
    <w:pPr>
      <w:spacing w:before="160"/>
      <w:jc w:val="center"/>
    </w:pPr>
    <w:rPr>
      <w:i/>
      <w:iCs/>
      <w:color w:val="404040" w:themeColor="text1" w:themeTint="BF"/>
    </w:rPr>
  </w:style>
  <w:style w:type="character" w:customStyle="1" w:styleId="QuoteChar">
    <w:name w:val="Quote Char"/>
    <w:basedOn w:val="DefaultParagraphFont"/>
    <w:link w:val="Quote"/>
    <w:uiPriority w:val="29"/>
    <w:rsid w:val="00A632C1"/>
    <w:rPr>
      <w:i/>
      <w:iCs/>
      <w:color w:val="404040" w:themeColor="text1" w:themeTint="BF"/>
    </w:rPr>
  </w:style>
  <w:style w:type="paragraph" w:styleId="ListParagraph">
    <w:name w:val="List Paragraph"/>
    <w:basedOn w:val="Normal"/>
    <w:uiPriority w:val="34"/>
    <w:qFormat/>
    <w:rsid w:val="00A632C1"/>
    <w:pPr>
      <w:ind w:left="720"/>
      <w:contextualSpacing/>
    </w:pPr>
  </w:style>
  <w:style w:type="character" w:styleId="IntenseEmphasis">
    <w:name w:val="Intense Emphasis"/>
    <w:basedOn w:val="DefaultParagraphFont"/>
    <w:uiPriority w:val="21"/>
    <w:qFormat/>
    <w:rsid w:val="00A632C1"/>
    <w:rPr>
      <w:i/>
      <w:iCs/>
      <w:color w:val="0F4761" w:themeColor="accent1" w:themeShade="BF"/>
    </w:rPr>
  </w:style>
  <w:style w:type="paragraph" w:styleId="IntenseQuote">
    <w:name w:val="Intense Quote"/>
    <w:basedOn w:val="Normal"/>
    <w:next w:val="Normal"/>
    <w:link w:val="IntenseQuoteChar"/>
    <w:uiPriority w:val="30"/>
    <w:qFormat/>
    <w:rsid w:val="00A6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2C1"/>
    <w:rPr>
      <w:i/>
      <w:iCs/>
      <w:color w:val="0F4761" w:themeColor="accent1" w:themeShade="BF"/>
    </w:rPr>
  </w:style>
  <w:style w:type="character" w:styleId="IntenseReference">
    <w:name w:val="Intense Reference"/>
    <w:basedOn w:val="DefaultParagraphFont"/>
    <w:uiPriority w:val="32"/>
    <w:qFormat/>
    <w:rsid w:val="00A632C1"/>
    <w:rPr>
      <w:b/>
      <w:bCs/>
      <w:smallCaps/>
      <w:color w:val="0F4761" w:themeColor="accent1" w:themeShade="BF"/>
      <w:spacing w:val="5"/>
    </w:rPr>
  </w:style>
  <w:style w:type="paragraph" w:styleId="Header">
    <w:name w:val="header"/>
    <w:basedOn w:val="Normal"/>
    <w:link w:val="HeaderChar"/>
    <w:uiPriority w:val="99"/>
    <w:unhideWhenUsed/>
    <w:rsid w:val="00A63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2C1"/>
  </w:style>
  <w:style w:type="paragraph" w:styleId="Footer">
    <w:name w:val="footer"/>
    <w:basedOn w:val="Normal"/>
    <w:link w:val="FooterChar"/>
    <w:uiPriority w:val="99"/>
    <w:unhideWhenUsed/>
    <w:rsid w:val="00A63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2025-09-26T07:51:00Z</dcterms:created>
  <dcterms:modified xsi:type="dcterms:W3CDTF">2025-09-26T08:04:00Z</dcterms:modified>
</cp:coreProperties>
</file>