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ADB49F6" w:rsidR="002B6C4E" w:rsidRDefault="42217993">
      <w:r>
        <w:t>User guide</w:t>
      </w:r>
    </w:p>
    <w:p w14:paraId="7A269463" w14:textId="59671C2D" w:rsidR="42217993" w:rsidRDefault="42217993" w:rsidP="7AA97184">
      <w:r>
        <w:t>Usage of the Flic button and the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E0977" w14:paraId="0F825854" w14:textId="77777777" w:rsidTr="002E0977">
        <w:tc>
          <w:tcPr>
            <w:tcW w:w="2263" w:type="dxa"/>
          </w:tcPr>
          <w:p w14:paraId="660B6167" w14:textId="247EA10D" w:rsidR="002E0977" w:rsidRDefault="0010025D" w:rsidP="7AA97184">
            <w:r>
              <w:t>Authors</w:t>
            </w:r>
          </w:p>
        </w:tc>
        <w:tc>
          <w:tcPr>
            <w:tcW w:w="7087" w:type="dxa"/>
          </w:tcPr>
          <w:p w14:paraId="5DA49F5B" w14:textId="4BFFEEE0" w:rsidR="002E0977" w:rsidRDefault="0080001E" w:rsidP="0080001E">
            <w:pPr>
              <w:pStyle w:val="ListParagraph"/>
              <w:numPr>
                <w:ilvl w:val="0"/>
                <w:numId w:val="1"/>
              </w:numPr>
            </w:pPr>
            <w:r>
              <w:t>Binh Nguyen Do</w:t>
            </w:r>
          </w:p>
        </w:tc>
      </w:tr>
      <w:tr w:rsidR="002E0977" w14:paraId="0B644D33" w14:textId="77777777" w:rsidTr="002E0977">
        <w:tc>
          <w:tcPr>
            <w:tcW w:w="2263" w:type="dxa"/>
          </w:tcPr>
          <w:p w14:paraId="16834212" w14:textId="7E4D2C1B" w:rsidR="002E0977" w:rsidRDefault="001F2C97" w:rsidP="7AA97184">
            <w:r>
              <w:t>Publication date</w:t>
            </w:r>
          </w:p>
        </w:tc>
        <w:tc>
          <w:tcPr>
            <w:tcW w:w="7087" w:type="dxa"/>
          </w:tcPr>
          <w:p w14:paraId="448A5ED1" w14:textId="6CC0D4F6" w:rsidR="002E0977" w:rsidRDefault="001F46DC" w:rsidP="7AA97184">
            <w:r>
              <w:t>01 January 1970</w:t>
            </w:r>
          </w:p>
        </w:tc>
      </w:tr>
      <w:tr w:rsidR="002E0977" w14:paraId="3A60D80F" w14:textId="77777777" w:rsidTr="002E0977">
        <w:tc>
          <w:tcPr>
            <w:tcW w:w="2263" w:type="dxa"/>
          </w:tcPr>
          <w:p w14:paraId="21F245C4" w14:textId="586F5941" w:rsidR="002E0977" w:rsidRDefault="00F95FAA" w:rsidP="7AA97184">
            <w:r>
              <w:t>Revision</w:t>
            </w:r>
          </w:p>
        </w:tc>
        <w:tc>
          <w:tcPr>
            <w:tcW w:w="7087" w:type="dxa"/>
          </w:tcPr>
          <w:p w14:paraId="666B386F" w14:textId="2B34C112" w:rsidR="00F95FAA" w:rsidRDefault="00F95FAA" w:rsidP="7AA97184">
            <w:r>
              <w:t>1</w:t>
            </w:r>
          </w:p>
        </w:tc>
      </w:tr>
      <w:tr w:rsidR="002E0977" w14:paraId="21F07AF7" w14:textId="77777777" w:rsidTr="002E0977">
        <w:tc>
          <w:tcPr>
            <w:tcW w:w="2263" w:type="dxa"/>
          </w:tcPr>
          <w:p w14:paraId="304D9A35" w14:textId="4EC8896E" w:rsidR="002E0977" w:rsidRDefault="00182CF0" w:rsidP="7AA97184">
            <w:r>
              <w:t>Products</w:t>
            </w:r>
          </w:p>
        </w:tc>
        <w:tc>
          <w:tcPr>
            <w:tcW w:w="7087" w:type="dxa"/>
          </w:tcPr>
          <w:p w14:paraId="1C76C616" w14:textId="190266B8" w:rsidR="002E0977" w:rsidRDefault="00182CF0" w:rsidP="001F46DC">
            <w:pPr>
              <w:pStyle w:val="ListParagraph"/>
              <w:numPr>
                <w:ilvl w:val="0"/>
                <w:numId w:val="1"/>
              </w:numPr>
            </w:pPr>
            <w:r>
              <w:t>Flic Button</w:t>
            </w:r>
          </w:p>
          <w:p w14:paraId="31F5D668" w14:textId="3F19E636" w:rsidR="006B0E2D" w:rsidRDefault="006B0E2D" w:rsidP="001F46DC">
            <w:pPr>
              <w:pStyle w:val="ListParagraph"/>
              <w:numPr>
                <w:ilvl w:val="0"/>
                <w:numId w:val="1"/>
              </w:numPr>
            </w:pPr>
            <w:r>
              <w:t>Tile Pro</w:t>
            </w:r>
          </w:p>
          <w:p w14:paraId="78A72DA3" w14:textId="57CD92B7" w:rsidR="006B0E2D" w:rsidRDefault="006B0E2D" w:rsidP="001F46DC">
            <w:pPr>
              <w:pStyle w:val="ListParagraph"/>
              <w:numPr>
                <w:ilvl w:val="0"/>
                <w:numId w:val="1"/>
              </w:numPr>
            </w:pPr>
            <w:r>
              <w:t xml:space="preserve">Companion </w:t>
            </w:r>
            <w:r w:rsidR="008F55B4">
              <w:t>application</w:t>
            </w:r>
          </w:p>
          <w:p w14:paraId="2C21A62B" w14:textId="7FECF328" w:rsidR="006B0E2D" w:rsidRDefault="005E5325" w:rsidP="001F46DC">
            <w:pPr>
              <w:pStyle w:val="ListParagraph"/>
              <w:numPr>
                <w:ilvl w:val="0"/>
                <w:numId w:val="1"/>
              </w:numPr>
            </w:pPr>
            <w:r>
              <w:t xml:space="preserve">Buddy-bot </w:t>
            </w:r>
            <w:r w:rsidR="008F55B4">
              <w:t>application</w:t>
            </w:r>
          </w:p>
        </w:tc>
      </w:tr>
    </w:tbl>
    <w:p w14:paraId="6945ACC2" w14:textId="3FDB3DA6" w:rsidR="00042E4C" w:rsidRDefault="00042E4C" w:rsidP="7AA97184"/>
    <w:p w14:paraId="58D8DE59" w14:textId="77777777" w:rsidR="00042E4C" w:rsidRDefault="00042E4C">
      <w:r>
        <w:br w:type="page"/>
      </w:r>
    </w:p>
    <w:p w14:paraId="69FD921C" w14:textId="059C219E" w:rsidR="007D3931" w:rsidRDefault="008A4A97" w:rsidP="7AA97184">
      <w:pPr>
        <w:rPr>
          <w:b/>
          <w:bCs/>
          <w:color w:val="FF0000"/>
        </w:rPr>
      </w:pPr>
      <w:r w:rsidRPr="008A4A97">
        <w:rPr>
          <w:b/>
          <w:bCs/>
          <w:color w:val="FF0000"/>
        </w:rPr>
        <w:lastRenderedPageBreak/>
        <w:t>Warning</w:t>
      </w:r>
    </w:p>
    <w:p w14:paraId="61465D4F" w14:textId="17CDE13D" w:rsidR="008A4A97" w:rsidRDefault="00BF62DA" w:rsidP="7AA97184">
      <w:r w:rsidRPr="00011C6F">
        <w:rPr>
          <w:b/>
          <w:bCs/>
        </w:rPr>
        <w:t>Choking hazard</w:t>
      </w:r>
      <w:r w:rsidR="009A68E6" w:rsidRPr="00011C6F">
        <w:rPr>
          <w:b/>
          <w:bCs/>
        </w:rPr>
        <w:t>:</w:t>
      </w:r>
      <w:r w:rsidR="00011C6F">
        <w:rPr>
          <w:b/>
          <w:bCs/>
        </w:rPr>
        <w:t xml:space="preserve"> </w:t>
      </w:r>
      <w:r w:rsidR="00E904E2">
        <w:t xml:space="preserve">The tag and </w:t>
      </w:r>
      <w:r w:rsidR="005B1FD5">
        <w:t xml:space="preserve">the Flic button are </w:t>
      </w:r>
      <w:r w:rsidR="006C118A">
        <w:t>unsuitable</w:t>
      </w:r>
      <w:r w:rsidR="005B1FD5">
        <w:t xml:space="preserve"> for children </w:t>
      </w:r>
      <w:r w:rsidR="006C118A">
        <w:t>under 36 months</w:t>
      </w:r>
      <w:r>
        <w:t xml:space="preserve">. The </w:t>
      </w:r>
      <w:r w:rsidR="003C680A">
        <w:t xml:space="preserve">said items are small and can be swallowed </w:t>
      </w:r>
      <w:r w:rsidR="00BE7B70">
        <w:t xml:space="preserve">by children, which can cause choking </w:t>
      </w:r>
      <w:r w:rsidR="00E904E2">
        <w:t>hazards</w:t>
      </w:r>
      <w:r w:rsidR="00BE7B70">
        <w:t>.</w:t>
      </w:r>
      <w:r w:rsidR="00F32D28">
        <w:t xml:space="preserve"> </w:t>
      </w:r>
      <w:r w:rsidR="00011C6F">
        <w:t>These can cause serious injuries or death.</w:t>
      </w:r>
    </w:p>
    <w:p w14:paraId="04198369" w14:textId="511ADEEB" w:rsidR="008A4A97" w:rsidRDefault="005B56B6" w:rsidP="7AA97184">
      <w:r w:rsidRPr="00486E46">
        <w:rPr>
          <w:b/>
          <w:bCs/>
        </w:rPr>
        <w:t>Fire and explosion hazard:</w:t>
      </w:r>
      <w:r>
        <w:t xml:space="preserve"> </w:t>
      </w:r>
      <w:r w:rsidR="00723F74">
        <w:t xml:space="preserve">The </w:t>
      </w:r>
      <w:r w:rsidR="008F55B4">
        <w:t>products</w:t>
      </w:r>
      <w:r w:rsidR="002B001D">
        <w:t xml:space="preserve"> contain a (non-removable) battery. </w:t>
      </w:r>
      <w:r w:rsidR="005308ED" w:rsidRPr="00486E46">
        <w:rPr>
          <w:b/>
          <w:bCs/>
          <w:color w:val="FF0000"/>
        </w:rPr>
        <w:t>DO NOT</w:t>
      </w:r>
      <w:r w:rsidR="005308ED" w:rsidRPr="00486E46">
        <w:rPr>
          <w:color w:val="FF0000"/>
        </w:rPr>
        <w:t xml:space="preserve"> </w:t>
      </w:r>
      <w:r w:rsidR="005308ED">
        <w:t>puncture or damage this by any means</w:t>
      </w:r>
      <w:r w:rsidR="00856489">
        <w:t xml:space="preserve">. </w:t>
      </w:r>
      <w:r w:rsidR="0011446E">
        <w:rPr>
          <w:b/>
          <w:bCs/>
          <w:color w:val="FF0000"/>
        </w:rPr>
        <w:t xml:space="preserve">DO </w:t>
      </w:r>
      <w:r w:rsidR="0011446E" w:rsidRPr="00F46332">
        <w:rPr>
          <w:b/>
          <w:bCs/>
          <w:color w:val="FF0000"/>
        </w:rPr>
        <w:t>NOT</w:t>
      </w:r>
      <w:r w:rsidR="0011446E">
        <w:rPr>
          <w:color w:val="000000" w:themeColor="text1"/>
        </w:rPr>
        <w:t xml:space="preserve"> use </w:t>
      </w:r>
      <w:r w:rsidR="00F46332">
        <w:rPr>
          <w:color w:val="000000" w:themeColor="text1"/>
        </w:rPr>
        <w:t>a</w:t>
      </w:r>
      <w:r w:rsidR="0011446E">
        <w:rPr>
          <w:color w:val="000000" w:themeColor="text1"/>
        </w:rPr>
        <w:t xml:space="preserve"> </w:t>
      </w:r>
      <w:r w:rsidR="000731AF">
        <w:rPr>
          <w:color w:val="000000" w:themeColor="text1"/>
        </w:rPr>
        <w:t xml:space="preserve">product that has an inflated </w:t>
      </w:r>
      <w:r w:rsidR="00F46332">
        <w:rPr>
          <w:color w:val="000000" w:themeColor="text1"/>
        </w:rPr>
        <w:t xml:space="preserve">power cell. </w:t>
      </w:r>
      <w:r w:rsidR="00856489" w:rsidRPr="0011446E">
        <w:rPr>
          <w:color w:val="000000" w:themeColor="text1"/>
        </w:rPr>
        <w:t>The</w:t>
      </w:r>
      <w:r w:rsidR="00856489">
        <w:t xml:space="preserve"> damage </w:t>
      </w:r>
      <w:r w:rsidR="00F2049D">
        <w:t>to</w:t>
      </w:r>
      <w:r w:rsidR="00856489">
        <w:t xml:space="preserve"> the </w:t>
      </w:r>
      <w:r w:rsidR="00F2049D">
        <w:t xml:space="preserve">unit can cause </w:t>
      </w:r>
      <w:r w:rsidR="00186AD5">
        <w:t xml:space="preserve">fire </w:t>
      </w:r>
      <w:r w:rsidR="00F4146A">
        <w:t>or</w:t>
      </w:r>
      <w:r w:rsidR="00186AD5">
        <w:t xml:space="preserve"> explosion hazards</w:t>
      </w:r>
      <w:r w:rsidR="00DE6467">
        <w:t xml:space="preserve">. </w:t>
      </w:r>
      <w:r w:rsidR="00067879">
        <w:t>Which can have negative effects on your health, such as burns</w:t>
      </w:r>
      <w:r w:rsidR="0019044E">
        <w:t xml:space="preserve"> to the skin</w:t>
      </w:r>
      <w:r w:rsidR="00067879">
        <w:t xml:space="preserve"> or death. Dis</w:t>
      </w:r>
      <w:r w:rsidR="009431AB">
        <w:t>pose</w:t>
      </w:r>
      <w:r w:rsidR="00253B04">
        <w:t xml:space="preserve"> of</w:t>
      </w:r>
      <w:r w:rsidR="009431AB">
        <w:t xml:space="preserve"> the used</w:t>
      </w:r>
      <w:r w:rsidR="00660DDC">
        <w:t xml:space="preserve"> or damaged</w:t>
      </w:r>
      <w:r w:rsidR="009431AB">
        <w:t xml:space="preserve"> removable</w:t>
      </w:r>
      <w:r w:rsidR="00253B04">
        <w:t xml:space="preserve"> batteries according to local measures.</w:t>
      </w:r>
      <w:r w:rsidR="00B24309">
        <w:t xml:space="preserve"> Seek </w:t>
      </w:r>
      <w:r w:rsidR="001200EB">
        <w:t xml:space="preserve">out </w:t>
      </w:r>
      <w:r w:rsidR="00B24309">
        <w:t>the help of a professional</w:t>
      </w:r>
      <w:r w:rsidR="00486E46">
        <w:t xml:space="preserve"> when in doubt.</w:t>
      </w:r>
    </w:p>
    <w:p w14:paraId="77EFF87A" w14:textId="77777777" w:rsidR="00B468C9" w:rsidRDefault="00B468C9" w:rsidP="7AA97184"/>
    <w:p w14:paraId="7602A6D4" w14:textId="5B55CCBC" w:rsidR="008A4A97" w:rsidRPr="008E513B" w:rsidRDefault="008E513B" w:rsidP="7AA97184">
      <w:pPr>
        <w:rPr>
          <w:b/>
          <w:bCs/>
          <w:color w:val="FF0000"/>
        </w:rPr>
      </w:pPr>
      <w:r w:rsidRPr="008E513B">
        <w:rPr>
          <w:b/>
          <w:bCs/>
          <w:color w:val="FF0000"/>
        </w:rPr>
        <w:t>Disclaimer</w:t>
      </w:r>
    </w:p>
    <w:p w14:paraId="25CF4C1F" w14:textId="206F1FB9" w:rsidR="008E513B" w:rsidRDefault="008E513B" w:rsidP="7AA97184">
      <w:r>
        <w:t>Disclaimers here</w:t>
      </w:r>
    </w:p>
    <w:p w14:paraId="6220AF28" w14:textId="77777777" w:rsidR="008E513B" w:rsidRDefault="008E513B">
      <w:r>
        <w:br w:type="page"/>
      </w:r>
    </w:p>
    <w:sdt>
      <w:sdtPr>
        <w:id w:val="-6922987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65FF8C56" w14:textId="61CF5E3A" w:rsidR="001B636F" w:rsidRDefault="001B636F">
          <w:pPr>
            <w:pStyle w:val="TOCHeading"/>
          </w:pPr>
          <w:r>
            <w:t>Contents</w:t>
          </w:r>
        </w:p>
        <w:p w14:paraId="17B7A78C" w14:textId="09FD9F27" w:rsidR="001B636F" w:rsidRDefault="001B636F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DD71C8C" w14:textId="428BB630" w:rsidR="001B636F" w:rsidRDefault="001B636F" w:rsidP="7AA97184"/>
    <w:p w14:paraId="04D936B1" w14:textId="77777777" w:rsidR="001B636F" w:rsidRDefault="001B636F">
      <w:r>
        <w:br w:type="page"/>
      </w:r>
    </w:p>
    <w:p w14:paraId="6509C306" w14:textId="7987C2F8" w:rsidR="008E513B" w:rsidRDefault="001B636F" w:rsidP="7AA97184">
      <w:r>
        <w:lastRenderedPageBreak/>
        <w:t>Introduction</w:t>
      </w:r>
    </w:p>
    <w:p w14:paraId="605826D4" w14:textId="6401722A" w:rsidR="0098694B" w:rsidRDefault="0098694B" w:rsidP="7AA97184">
      <w:r>
        <w:t>Write an introduction to the guide/handbook here.</w:t>
      </w:r>
    </w:p>
    <w:p w14:paraId="0B550E32" w14:textId="67903008" w:rsidR="0098694B" w:rsidRDefault="0098694B" w:rsidP="7AA97184"/>
    <w:p w14:paraId="1CBC4E81" w14:textId="77777777" w:rsidR="0098694B" w:rsidRPr="008A4A97" w:rsidRDefault="0098694B" w:rsidP="7AA97184"/>
    <w:sectPr w:rsidR="0098694B" w:rsidRPr="008A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2914"/>
    <w:multiLevelType w:val="hybridMultilevel"/>
    <w:tmpl w:val="03A07378"/>
    <w:lvl w:ilvl="0" w:tplc="862CF0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4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07C730"/>
    <w:rsid w:val="00011C6F"/>
    <w:rsid w:val="00042E4C"/>
    <w:rsid w:val="00067879"/>
    <w:rsid w:val="000731AF"/>
    <w:rsid w:val="0010025D"/>
    <w:rsid w:val="0011446E"/>
    <w:rsid w:val="001200EB"/>
    <w:rsid w:val="00182CF0"/>
    <w:rsid w:val="00186AD5"/>
    <w:rsid w:val="0019044E"/>
    <w:rsid w:val="001B636F"/>
    <w:rsid w:val="001F2C97"/>
    <w:rsid w:val="001F46DC"/>
    <w:rsid w:val="00242198"/>
    <w:rsid w:val="00253B04"/>
    <w:rsid w:val="002B001D"/>
    <w:rsid w:val="002B6C4E"/>
    <w:rsid w:val="002E0977"/>
    <w:rsid w:val="003A6DBC"/>
    <w:rsid w:val="003C680A"/>
    <w:rsid w:val="00486E46"/>
    <w:rsid w:val="005308ED"/>
    <w:rsid w:val="005B1FD5"/>
    <w:rsid w:val="005B56B6"/>
    <w:rsid w:val="005E5325"/>
    <w:rsid w:val="00660DDC"/>
    <w:rsid w:val="006B0E2D"/>
    <w:rsid w:val="006C118A"/>
    <w:rsid w:val="00723F74"/>
    <w:rsid w:val="007523B5"/>
    <w:rsid w:val="007D3931"/>
    <w:rsid w:val="0080001E"/>
    <w:rsid w:val="00856489"/>
    <w:rsid w:val="008A4A97"/>
    <w:rsid w:val="008C5132"/>
    <w:rsid w:val="008E513B"/>
    <w:rsid w:val="008F55B4"/>
    <w:rsid w:val="009431AB"/>
    <w:rsid w:val="0098694B"/>
    <w:rsid w:val="009A68E6"/>
    <w:rsid w:val="00A00405"/>
    <w:rsid w:val="00B24309"/>
    <w:rsid w:val="00B30274"/>
    <w:rsid w:val="00B468C9"/>
    <w:rsid w:val="00B916B0"/>
    <w:rsid w:val="00BC4142"/>
    <w:rsid w:val="00BE7B70"/>
    <w:rsid w:val="00BF62DA"/>
    <w:rsid w:val="00DE6467"/>
    <w:rsid w:val="00E904E2"/>
    <w:rsid w:val="00EC303B"/>
    <w:rsid w:val="00EF79D9"/>
    <w:rsid w:val="00F2049D"/>
    <w:rsid w:val="00F32D28"/>
    <w:rsid w:val="00F4146A"/>
    <w:rsid w:val="00F46332"/>
    <w:rsid w:val="00F95FAA"/>
    <w:rsid w:val="42217993"/>
    <w:rsid w:val="5507C730"/>
    <w:rsid w:val="771CB728"/>
    <w:rsid w:val="7AA97184"/>
    <w:rsid w:val="7C45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07C730"/>
  <w15:chartTrackingRefBased/>
  <w15:docId w15:val="{28A703B5-3DB4-4C5B-AAD0-2821EB33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0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B636F"/>
    <w:pPr>
      <w:spacing w:before="240" w:after="0" w:line="259" w:lineRule="auto"/>
      <w:outlineLvl w:val="9"/>
    </w:pPr>
    <w:rPr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F463-5357-4D39-8788-BE6A4386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171</Words>
  <Characters>845</Characters>
  <Application>Microsoft Office Word</Application>
  <DocSecurity>0</DocSecurity>
  <Lines>36</Lines>
  <Paragraphs>22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(1057048)</dc:creator>
  <cp:keywords/>
  <dc:description/>
  <cp:lastModifiedBy>Binh Nguyen Do</cp:lastModifiedBy>
  <cp:revision>59</cp:revision>
  <dcterms:created xsi:type="dcterms:W3CDTF">2024-03-22T09:26:00Z</dcterms:created>
  <dcterms:modified xsi:type="dcterms:W3CDTF">2024-03-22T10:59:00Z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cd1d7a04e6e25c493d3e7eab6e77666f3f3b118e6cc15521623c7652ccab6b54</vt:lpwstr>
  </property>
</Properties>
</file>