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20" w:beforeAutospacing="1" w:afterAutospacing="1"/>
        <w:jc w:val="center"/>
        <w:rPr/>
      </w:pPr>
      <w:r>
        <w:rPr>
          <w:rFonts w:eastAsia="Times New Roman" w:cs="Arial" w:ascii="Arial" w:hAnsi="Arial"/>
          <w:b/>
          <w:sz w:val="32"/>
          <w:szCs w:val="32"/>
          <w:lang w:val="en-IE"/>
        </w:rPr>
        <w:t>ĐỀ THI ĐÁNH GIÁ NĂNG LỰC</w:t>
      </w:r>
    </w:p>
    <w:p>
      <w:pPr>
        <w:pStyle w:val="Normal"/>
        <w:spacing w:lineRule="atLeast" w:line="320" w:beforeAutospacing="1" w:afterAutospacing="1"/>
        <w:jc w:val="center"/>
        <w:rPr/>
      </w:pPr>
      <w:r>
        <w:rPr>
          <w:rFonts w:eastAsia="Times New Roman" w:cs="Arial" w:ascii="Arial" w:hAnsi="Arial"/>
          <w:b/>
          <w:sz w:val="26"/>
          <w:szCs w:val="26"/>
          <w:lang w:val="en-IE"/>
        </w:rPr>
        <w:t>TÊN NĂNG LỰC: Thiết lập và duy trì an  ninh mạng</w:t>
      </w:r>
    </w:p>
    <w:p>
      <w:pPr>
        <w:pStyle w:val="Normal"/>
        <w:spacing w:lineRule="atLeast" w:line="320" w:beforeAutospacing="1" w:afterAutospacing="1"/>
        <w:jc w:val="center"/>
        <w:rPr/>
      </w:pPr>
      <w:r>
        <w:rPr>
          <w:rFonts w:eastAsia="Times New Roman" w:cs="Arial" w:ascii="Arial" w:hAnsi="Arial"/>
          <w:b/>
          <w:sz w:val="26"/>
          <w:szCs w:val="26"/>
          <w:lang w:val="en-IE"/>
        </w:rPr>
        <w:t>Cấp độ 2</w:t>
      </w:r>
    </w:p>
    <w:p>
      <w:pPr>
        <w:pStyle w:val="Normal"/>
        <w:spacing w:lineRule="atLeast" w:line="320" w:beforeAutospacing="1" w:afterAutospacing="1"/>
        <w:jc w:val="center"/>
        <w:rPr>
          <w:rFonts w:ascii="Arial" w:hAnsi="Arial" w:eastAsia="Times New Roman" w:cs="Arial"/>
          <w:b/>
          <w:b/>
          <w:sz w:val="26"/>
          <w:szCs w:val="26"/>
          <w:lang w:val="en-IE"/>
        </w:rPr>
      </w:pPr>
      <w:r>
        <w:rPr>
          <w:rFonts w:eastAsia="Times New Roman" w:cs="Arial" w:ascii="Arial" w:hAnsi="Arial"/>
          <w:b/>
          <w:sz w:val="26"/>
          <w:szCs w:val="26"/>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Q.01</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Giao thức nào ở tầng network được thực hiện khi ping đến 1 server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TCP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UDP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bookmarkStart w:id="0" w:name="__DdeLink__1849_1726371859"/>
            <w:bookmarkEnd w:id="0"/>
            <w:r>
              <w:rPr>
                <w:rFonts w:eastAsia="Times New Roman" w:cs="Arial" w:ascii="Arial" w:hAnsi="Arial"/>
                <w:sz w:val="18"/>
                <w:szCs w:val="18"/>
                <w:lang w:val="en-IE"/>
              </w:rPr>
              <w:t>ICMP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HTTP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rPr>
            </w:pP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w:t>
      </w:r>
      <w:bookmarkStart w:id="1" w:name="_GoBack"/>
      <w:bookmarkEnd w:id="1"/>
      <w:r>
        <w:rPr>
          <w:rFonts w:eastAsia="Times New Roman" w:cs="Times New Roman" w:ascii="Times New Roman" w:hAnsi="Times New Roman"/>
          <w:b/>
          <w:sz w:val="28"/>
          <w:szCs w:val="28"/>
          <w:lang w:val="en-IE"/>
        </w:rPr>
        <w:t>.02</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HTTPS sử dụng giao thức nào để mã hóa dữ liệu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AES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3DES.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SSL hoặc TLS.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MD5.</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Q.03</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Trên Firewall Cisco ASA, tính năng nào được sử dụng để chống tấn cống TCP Syn flood ?</w:t>
            </w:r>
          </w:p>
          <w:p>
            <w:pPr>
              <w:pStyle w:val="Normal"/>
              <w:spacing w:lineRule="auto" w:line="240" w:before="0" w:after="0"/>
              <w:rPr/>
            </w:pPr>
            <w:r>
              <w:rPr>
                <w:rFonts w:eastAsia="Times New Roman" w:cs="Arial" w:ascii="Arial" w:hAnsi="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20"/>
                <w:lang w:val="en-IE" w:eastAsia="ko-KR"/>
              </w:rPr>
            </w:pPr>
            <w:r>
              <w:rPr>
                <w:rFonts w:eastAsia="Times New Roman" w:cs="Arial" w:ascii="Arial" w:hAnsi="Arial"/>
                <w:i/>
                <w:iCs/>
                <w:color w:val="0A4E83"/>
                <w:sz w:val="20"/>
                <w:szCs w:val="20"/>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TCP intercept feature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rPr>
            </w:pPr>
            <w:r>
              <w:rPr>
                <w:rFonts w:eastAsia="Times New Roman" w:cs="Arial" w:ascii="Arial" w:hAnsi="Arial"/>
                <w:i/>
                <w:iCs/>
                <w:color w:val="0A4E83"/>
                <w:sz w:val="20"/>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UDP intercept feature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hd w:val="clear" w:color="auto" w:fill="FFFFFF"/>
              <w:spacing w:lineRule="auto" w:line="240" w:before="0" w:after="0"/>
              <w:rPr/>
            </w:pPr>
            <w:r>
              <w:rPr>
                <w:rFonts w:eastAsia="Times New Roman" w:cs="Arial" w:ascii="Arial" w:hAnsi="Arial"/>
                <w:bCs/>
                <w:sz w:val="18"/>
                <w:szCs w:val="18"/>
                <w:lang w:val="en-IE"/>
              </w:rPr>
              <w:t>ICMP intercept feature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w:t>
            </w:r>
            <w:r>
              <w:rPr>
                <w:rFonts w:eastAsia="Times New Roman" w:cs="Arial" w:ascii="Arial" w:hAnsi="Arial"/>
                <w:sz w:val="20"/>
                <w:szCs w:val="20"/>
                <w:lang w:val="en-IE"/>
              </w:rPr>
              <w:t>;</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60" w:after="60"/>
              <w:ind w:left="60" w:right="60" w:hanging="0"/>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Access list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rPr>
            </w:pPr>
            <w:r>
              <w:rPr>
                <w:rFonts w:eastAsia="Times New Roman" w:cs="Arial" w:ascii="Arial" w:hAnsi="Arial"/>
                <w:i/>
                <w:iCs/>
                <w:color w:val="0A4E83"/>
                <w:sz w:val="20"/>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Q.04</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Trong thiết bị wifi, WEP sử dụng giao thức nào dưới đây để mã hóa và kiểm tra tính toàn vẹn của dữ liệu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AES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rPr>
              <w:t>RC4</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3DES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CRC-32</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720" w:hanging="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Q.05</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Giao thức nào sau đây là Distance vector routing protocol?</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MA</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RIP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OSPF</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EIGRP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50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BGP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rPr>
              <w:t>-</w:t>
            </w:r>
            <w:r>
              <w:rPr>
                <w:rFonts w:eastAsia="Times New Roman" w:cs="Arial" w:ascii="Arial" w:hAnsi="Arial"/>
                <w:i/>
                <w:iCs/>
                <w:color w:val="0A4E83"/>
                <w:sz w:val="20"/>
                <w:szCs w:val="20"/>
                <w:lang w:val="en-IE"/>
              </w:rPr>
              <w:t>10</w:t>
            </w:r>
            <w:r>
              <w:rPr>
                <w:rFonts w:eastAsia="Times New Roman" w:cs="Arial" w:ascii="Arial" w:hAnsi="Arial"/>
                <w:i/>
                <w:iCs/>
                <w:color w:val="0A4E83"/>
                <w:sz w:val="20"/>
                <w:szCs w:val="20"/>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jc w:val="both"/>
        <w:rPr>
          <w:rFonts w:ascii="Times New Roman" w:hAnsi="Times New Roman" w:eastAsia="Times New Roman" w:cs="Times New Roman"/>
          <w:b/>
          <w:b/>
          <w:sz w:val="28"/>
          <w:szCs w:val="28"/>
          <w:lang w:val="en-IE"/>
        </w:rPr>
      </w:pPr>
      <w:r>
        <w:rPr>
          <w:rFonts w:eastAsia="Times New Roman" w:cs="Times New Roman" w:ascii="Times New Roman" w:hAnsi="Times New Roman"/>
          <w:b/>
          <w:sz w:val="28"/>
          <w:szCs w:val="28"/>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Q.06</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Khi ping đến server mà không thấy phản hồi về, bạn có thể chắc chắn rằng server đó đang down?</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20"/>
                <w:szCs w:val="18"/>
                <w:lang w:val="en-IE" w:eastAsia="ko-KR"/>
              </w:rPr>
            </w:pPr>
            <w:r>
              <w:rPr>
                <w:rFonts w:eastAsia="Times New Roman" w:cs="Arial" w:ascii="Arial" w:hAnsi="Arial"/>
                <w:i/>
                <w:iCs/>
                <w:color w:val="0A4E83"/>
                <w:sz w:val="20"/>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 xml:space="preserve">Có.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Không, có thể do nguyên nhân kết nối mạng hoặc firewall block gói tin ICMP.</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p>
      <w:pPr>
        <w:pStyle w:val="Normal"/>
        <w:spacing w:lineRule="atLeast" w:line="240" w:before="60" w:after="120"/>
        <w:jc w:val="both"/>
        <w:rPr/>
      </w:pPr>
      <w:r>
        <w:rPr>
          <w:rFonts w:eastAsia="Times New Roman" w:cs="Times New Roman" w:ascii="Times New Roman" w:hAnsi="Times New Roman"/>
          <w:b/>
          <w:sz w:val="28"/>
          <w:szCs w:val="28"/>
          <w:lang w:val="en-IE"/>
        </w:rPr>
        <w:t>Q.07</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Web server nào dưới đây được sử dụng phổ biến trên hệ điều hành Linux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ko-KR"/>
              </w:rPr>
              <w:t>TF</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rPr>
            </w:pPr>
            <w:r>
              <w:rPr>
                <w:rFonts w:eastAsia="Times New Roman" w:cs="Arial" w:ascii="Arial" w:hAnsi="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rPr>
              <w:t xml:space="preserve"> </w:t>
            </w:r>
            <w:r>
              <w:rPr>
                <w:rFonts w:eastAsia="Times New Roman" w:cs="Arial" w:ascii="Arial" w:hAnsi="Arial"/>
                <w:sz w:val="18"/>
                <w:szCs w:val="18"/>
                <w:lang w:val="en-IE"/>
              </w:rPr>
              <w:t>IIS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rPr>
            </w:pPr>
            <w:r>
              <w:rPr>
                <w:rFonts w:eastAsia="Times New Roman" w:cs="Arial" w:ascii="Arial" w:hAnsi="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rPr>
              <w:t>Apache</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rPr>
            </w:pPr>
            <w:r>
              <w:rPr>
                <w:rFonts w:eastAsia="Times New Roman" w:cs="Arial" w:ascii="Arial" w:hAnsi="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rPr>
            </w:pPr>
            <w:r>
              <w:rPr>
                <w:rFonts w:eastAsia="Times New Roman" w:cs="Arial" w:ascii="Arial" w:hAnsi="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Q.08</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bookmarkStart w:id="2" w:name="__DdeLink__1860_1726371859"/>
            <w:r>
              <w:rPr>
                <w:rFonts w:eastAsia="Times New Roman" w:cs="Times New Roman" w:ascii="Times New Roman" w:hAnsi="Times New Roman"/>
                <w:sz w:val="24"/>
                <w:szCs w:val="24"/>
                <w:lang w:eastAsia="ja-JP"/>
              </w:rPr>
              <w:t>G</w:t>
            </w:r>
            <w:bookmarkEnd w:id="2"/>
            <w:r>
              <w:rPr>
                <w:rFonts w:eastAsia="Times New Roman" w:cs="Times New Roman" w:ascii="Times New Roman" w:hAnsi="Times New Roman"/>
                <w:sz w:val="24"/>
                <w:szCs w:val="24"/>
                <w:lang w:eastAsia="ja-JP"/>
              </w:rPr>
              <w:t>iá trị mặc định TTL trên hệ điều hành Linux là bao nhiêu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64</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128</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20" w:after="40"/>
              <w:ind w:left="40" w:right="144" w:hanging="0"/>
              <w:rPr/>
            </w:pPr>
            <w:r>
              <w:rPr>
                <w:rFonts w:eastAsia="Times New Roman" w:cs="Arial" w:ascii="Arial" w:hAnsi="Arial"/>
                <w:b w:val="false"/>
                <w:bCs w:val="false"/>
                <w:sz w:val="18"/>
                <w:szCs w:val="18"/>
                <w:lang w:val="en-IE" w:eastAsia="ja-JP"/>
              </w:rPr>
              <w:t>32</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256</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20"/>
                <w:szCs w:val="20"/>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120"/>
        <w:jc w:val="both"/>
        <w:rPr/>
      </w:pPr>
      <w:r>
        <w:rPr>
          <w:rFonts w:eastAsia="Times New Roman" w:cs="Times New Roman" w:ascii="Times New Roman" w:hAnsi="Times New Roman"/>
          <w:b/>
          <w:sz w:val="28"/>
          <w:szCs w:val="28"/>
          <w:lang w:val="en-IE"/>
        </w:rPr>
        <w:t>Q.09</w:t>
      </w:r>
    </w:p>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lang w:eastAsia="ja-JP"/>
              </w:rPr>
              <w:t>Câu lệnh nào được sử dụng để hiển thị bảng routing trên HĐH Linux?</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MC</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ind w:hanging="360"/>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Grade</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color w:val="000000"/>
                <w:sz w:val="18"/>
                <w:szCs w:val="18"/>
                <w:lang w:val="en-IE" w:eastAsia="ja-JP"/>
              </w:rPr>
              <w:t>Route print</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sz w:val="18"/>
                <w:szCs w:val="18"/>
                <w:lang w:val="en-IE" w:eastAsia="ja-JP"/>
              </w:rPr>
              <w:t>Route -n</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ja-JP"/>
              </w:rPr>
            </w:pPr>
            <w:r>
              <w:rPr>
                <w:rFonts w:eastAsia="Times New Roman" w:cs="Arial" w:ascii="Arial" w:hAnsi="Arial"/>
                <w:i/>
                <w:iCs/>
                <w:color w:val="0A4E83"/>
                <w:sz w:val="18"/>
                <w:szCs w:val="18"/>
                <w:lang w:val="en-IE" w:eastAsia="ja-JP"/>
              </w:rPr>
              <w:t>100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right="144" w:hanging="0"/>
              <w:rPr/>
            </w:pPr>
            <w:r>
              <w:rPr>
                <w:rFonts w:eastAsia="Times New Roman" w:cs="Arial" w:ascii="Arial" w:hAnsi="Arial"/>
                <w:color w:val="000000"/>
                <w:sz w:val="18"/>
                <w:szCs w:val="18"/>
                <w:lang w:val="en-IE" w:eastAsia="ja-JP"/>
              </w:rPr>
              <w:t>ifconfig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numPr>
                <w:ilvl w:val="0"/>
                <w:numId w:val="0"/>
              </w:numPr>
              <w:tabs>
                <w:tab w:val="left" w:pos="288" w:leader="none"/>
                <w:tab w:val="left" w:pos="1440" w:leader="none"/>
              </w:tabs>
              <w:spacing w:lineRule="atLeast" w:line="240" w:before="60" w:after="60"/>
              <w:ind w:left="60" w:right="60" w:hanging="0"/>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pPr>
            <w:r>
              <w:rPr>
                <w:rFonts w:eastAsia="Times New Roman" w:cs="Arial" w:ascii="Arial" w:hAnsi="Arial"/>
                <w:sz w:val="18"/>
                <w:szCs w:val="18"/>
                <w:lang w:val="en-IE" w:eastAsia="ja-JP"/>
              </w:rPr>
              <w:t>ipconfig</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Autospacing="1" w:afterAutospacing="1"/>
              <w:rPr>
                <w:rFonts w:ascii="Arial" w:hAnsi="Arial" w:eastAsia="Times New Roman" w:cs="Arial"/>
                <w:sz w:val="20"/>
                <w:szCs w:val="20"/>
                <w:lang w:val="en-IE" w:eastAsia="ja-JP"/>
              </w:rPr>
            </w:pPr>
            <w:r>
              <w:rPr>
                <w:rFonts w:eastAsia="Times New Roman" w:cs="Arial" w:ascii="Arial" w:hAnsi="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pPr>
            <w:r>
              <w:rPr>
                <w:rFonts w:eastAsia="Times New Roman" w:cs="Arial" w:ascii="Arial" w:hAnsi="Arial"/>
                <w:i/>
                <w:iCs/>
                <w:color w:val="0A4E83"/>
                <w:sz w:val="18"/>
                <w:szCs w:val="18"/>
                <w:lang w:val="en-IE" w:eastAsia="ja-JP"/>
              </w:rPr>
              <w:t>0</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rPr>
                <w:rFonts w:ascii="Arial" w:hAnsi="Arial" w:eastAsia="Times New Roman" w:cs="Arial"/>
                <w:b/>
                <w:b/>
                <w:bCs/>
                <w:sz w:val="18"/>
                <w:szCs w:val="18"/>
                <w:lang w:val="en-IE" w:eastAsia="ja-JP"/>
              </w:rPr>
            </w:pPr>
            <w:r>
              <w:rPr>
                <w:rFonts w:eastAsia="Times New Roman" w:cs="Arial" w:ascii="Arial" w:hAnsi="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sz w:val="18"/>
                <w:szCs w:val="18"/>
                <w:lang w:val="en-IE" w:eastAsia="ja-JP"/>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eastAsia="ja-JP"/>
              </w:rPr>
            </w:pPr>
            <w:r>
              <w:rPr>
                <w:rFonts w:eastAsia="Times New Roman" w:cs="Arial" w:ascii="Arial" w:hAnsi="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eastAsia="ja-JP"/>
              </w:rPr>
            </w:pPr>
            <w:r>
              <w:rPr>
                <w:rFonts w:eastAsia="Times New Roman" w:cs="Times New Roman" w:ascii="Times New Roman" w:hAnsi="Times New Roman"/>
                <w:sz w:val="20"/>
                <w:szCs w:val="20"/>
                <w:lang w:val="en-IE" w:eastAsia="ja-JP"/>
              </w:rPr>
              <w:t> </w:t>
            </w:r>
          </w:p>
        </w:tc>
      </w:tr>
    </w:tbl>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r>
    </w:p>
    <w:p>
      <w:pPr>
        <w:pStyle w:val="Normal"/>
        <w:spacing w:lineRule="atLeast" w:line="240" w:before="60" w:after="120"/>
        <w:jc w:val="both"/>
        <w:rPr/>
      </w:pPr>
      <w:r>
        <w:rPr>
          <w:rFonts w:eastAsia="Times New Roman" w:cs="Times New Roman" w:ascii="Times New Roman" w:hAnsi="Times New Roman"/>
          <w:b/>
          <w:sz w:val="28"/>
          <w:szCs w:val="28"/>
          <w:lang w:val="en-IE"/>
        </w:rPr>
        <w:t>Q.10</w:t>
      </w:r>
    </w:p>
    <w:tbl>
      <w:tblPr>
        <w:tblW w:w="5000" w:type="pct"/>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firstRow="1" w:noVBand="1" w:lastRow="0" w:firstColumn="1" w:lastColumn="0" w:noHBand="0" w:val="04a0"/>
      </w:tblPr>
      <w:tblGrid>
        <w:gridCol w:w="768"/>
        <w:gridCol w:w="3842"/>
        <w:gridCol w:w="4611"/>
        <w:gridCol w:w="768"/>
      </w:tblGrid>
      <w:tr>
        <w:trPr>
          <w:tblHeader w:val="true"/>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Autospacing="1" w:afterAutospacing="1"/>
              <w:rPr/>
            </w:pPr>
            <w:r>
              <w:rPr>
                <w:rFonts w:eastAsia="Times New Roman" w:cs="Times New Roman" w:ascii="Times New Roman" w:hAnsi="Times New Roman"/>
                <w:sz w:val="24"/>
                <w:szCs w:val="24"/>
              </w:rPr>
              <w:t>Spoofing attack là gì ? Cho ví dụ.</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40" w:beforeAutospacing="1" w:afterAutospacing="1"/>
              <w:rPr>
                <w:rFonts w:ascii="Arial" w:hAnsi="Arial" w:eastAsia="Times New Roman" w:cs="Arial"/>
                <w:i/>
                <w:i/>
                <w:iCs/>
                <w:color w:val="0A4E83"/>
                <w:sz w:val="18"/>
                <w:szCs w:val="18"/>
                <w:lang w:val="en-IE" w:eastAsia="ko-KR"/>
              </w:rPr>
            </w:pPr>
            <w:r>
              <w:rPr>
                <w:rFonts w:eastAsia="Times New Roman" w:cs="Arial" w:ascii="Arial" w:hAnsi="Arial"/>
                <w:i/>
                <w:iCs/>
                <w:color w:val="0A4E83"/>
                <w:sz w:val="18"/>
                <w:szCs w:val="18"/>
                <w:lang w:val="en-IE" w:eastAsia="ko-KR"/>
              </w:rPr>
              <w:t>ES</w:t>
            </w:r>
          </w:p>
        </w:tc>
      </w:tr>
      <w:tr>
        <w:trPr>
          <w:tblHeader w:val="true"/>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tLeast" w:line="200" w:beforeAutospacing="1" w:afterAutospacing="1"/>
              <w:jc w:val="center"/>
              <w:rPr>
                <w:rFonts w:ascii="Arial" w:hAnsi="Arial" w:eastAsia="Times New Roman" w:cs="Arial"/>
                <w:b/>
                <w:b/>
                <w:bCs/>
                <w:sz w:val="18"/>
                <w:szCs w:val="18"/>
                <w:lang w:val="en-IE"/>
              </w:rPr>
            </w:pPr>
            <w:r>
              <w:rPr>
                <w:rFonts w:eastAsia="Times New Roman" w:cs="Arial" w:ascii="Arial" w:hAnsi="Arial"/>
                <w:b/>
                <w:bCs/>
                <w:sz w:val="18"/>
                <w:szCs w:val="18"/>
                <w:lang w:val="en-IE"/>
              </w:rPr>
              <w:t> </w:t>
            </w:r>
          </w:p>
        </w:tc>
      </w:tr>
      <w:tr>
        <w:trPr>
          <w:cantSplit w:val="true"/>
        </w:trPr>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sz w:val="18"/>
                <w:szCs w:val="18"/>
                <w:lang w:val="en-IE"/>
              </w:rPr>
              <w:t> </w:t>
            </w:r>
          </w:p>
        </w:tc>
      </w:tr>
      <w:tr>
        <w:trPr>
          <w:cantSplit w:val="true"/>
        </w:trPr>
        <w:tc>
          <w:tcPr>
            <w:tcW w:w="9221" w:type="dxa"/>
            <w:gridSpan w:val="3"/>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keepNext/>
              <w:spacing w:lineRule="auto" w:line="240" w:before="20" w:after="40"/>
              <w:ind w:left="40" w:right="144" w:hanging="0"/>
              <w:rPr>
                <w:rFonts w:ascii="Arial" w:hAnsi="Arial" w:eastAsia="Times New Roman" w:cs="Arial"/>
                <w:sz w:val="18"/>
                <w:szCs w:val="18"/>
                <w:lang w:val="en-IE"/>
              </w:rPr>
            </w:pPr>
            <w:r>
              <w:rPr>
                <w:rFonts w:eastAsia="Times New Roman" w:cs="Arial" w:ascii="Arial" w:hAnsi="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tLeast" w:line="240" w:before="60" w:after="60"/>
              <w:jc w:val="both"/>
              <w:rPr>
                <w:rFonts w:ascii="Times New Roman" w:hAnsi="Times New Roman" w:eastAsia="Times New Roman" w:cs="Times New Roman"/>
                <w:sz w:val="20"/>
                <w:szCs w:val="20"/>
                <w:lang w:val="en-IE"/>
              </w:rPr>
            </w:pPr>
            <w:r>
              <w:rPr>
                <w:rFonts w:eastAsia="Times New Roman" w:cs="Times New Roman" w:ascii="Times New Roman" w:hAnsi="Times New Roman"/>
                <w:sz w:val="20"/>
                <w:szCs w:val="20"/>
                <w:lang w:val="en-IE"/>
              </w:rPr>
              <w:t> </w:t>
            </w:r>
          </w:p>
        </w:tc>
      </w:tr>
    </w:tbl>
    <w:p>
      <w:pPr>
        <w:pStyle w:val="Normal"/>
        <w:spacing w:lineRule="atLeast" w:line="240" w:before="60" w:after="120"/>
        <w:ind w:left="360" w:hanging="0"/>
        <w:jc w:val="both"/>
        <w:rPr/>
      </w:pPr>
      <w:r>
        <w:rPr>
          <w:rFonts w:eastAsia="Times New Roman" w:cs="Times New Roman" w:ascii="Times New Roman" w:hAnsi="Times New Roman"/>
          <w:b/>
          <w:sz w:val="28"/>
          <w:szCs w:val="28"/>
          <w:lang w:val="en-IE"/>
        </w:rPr>
        <w:t>Đáp án:</w:t>
      </w:r>
    </w:p>
    <w:p>
      <w:pPr>
        <w:pStyle w:val="Normal"/>
        <w:spacing w:lineRule="atLeast" w:line="240" w:before="60" w:after="120"/>
        <w:ind w:left="360" w:hanging="0"/>
        <w:jc w:val="both"/>
        <w:rPr/>
      </w:pPr>
      <w:bookmarkStart w:id="3" w:name="__DdeLink__1854_1726371859"/>
      <w:bookmarkEnd w:id="3"/>
      <w:r>
        <w:rPr>
          <w:rFonts w:eastAsia="Times New Roman" w:cs="Times New Roman" w:ascii="Times New Roman" w:hAnsi="Times New Roman"/>
          <w:sz w:val="18"/>
          <w:szCs w:val="18"/>
          <w:lang w:val="en-IE"/>
        </w:rPr>
        <w:t>-Spoofing attack là tấn công mà attacker giả mạo thiết bị hoặc user khác trên mạng nhằm mục đích vượt qua kiểm soát truy cập, đánh cắp dữ liệu, lây nhiễm malware...</w:t>
      </w:r>
    </w:p>
    <w:p>
      <w:pPr>
        <w:pStyle w:val="Normal"/>
        <w:spacing w:lineRule="atLeast" w:line="240" w:before="60" w:after="120"/>
        <w:ind w:left="360" w:hanging="0"/>
        <w:jc w:val="both"/>
        <w:rPr>
          <w:sz w:val="18"/>
          <w:szCs w:val="18"/>
        </w:rPr>
      </w:pPr>
      <w:r>
        <w:rPr>
          <w:rFonts w:eastAsia="Times New Roman" w:cs="Times New Roman" w:ascii="Times New Roman" w:hAnsi="Times New Roman"/>
          <w:sz w:val="18"/>
          <w:szCs w:val="18"/>
          <w:lang w:val="en-IE"/>
        </w:rPr>
        <w:t xml:space="preserve">Ví dụ: </w:t>
      </w:r>
    </w:p>
    <w:p>
      <w:pPr>
        <w:pStyle w:val="Normal"/>
        <w:spacing w:lineRule="atLeast" w:line="240" w:before="60" w:after="120"/>
        <w:ind w:left="360" w:hanging="0"/>
        <w:jc w:val="both"/>
        <w:rPr/>
      </w:pPr>
      <w:r>
        <w:rPr>
          <w:rFonts w:eastAsia="Times New Roman" w:cs="Times New Roman" w:ascii="Times New Roman" w:hAnsi="Times New Roman"/>
          <w:sz w:val="18"/>
          <w:szCs w:val="18"/>
          <w:lang w:val="en-IE"/>
        </w:rPr>
        <w:t>-Các kiểu spoofing attack hay gặp: IP address spoofing attack, ARP spoofing attacks và DNS spoofing attacks.</w:t>
      </w:r>
    </w:p>
    <w:p>
      <w:pPr>
        <w:pStyle w:val="Normal"/>
        <w:spacing w:lineRule="atLeast" w:line="240" w:before="60" w:after="120"/>
        <w:ind w:hanging="0"/>
        <w:jc w:val="both"/>
        <w:rPr>
          <w:rFonts w:ascii="Times New Roman" w:hAnsi="Times New Roman" w:eastAsia="Times New Roman" w:cs="Times New Roman"/>
          <w:lang w:val="en-IE"/>
        </w:rPr>
      </w:pPr>
      <w:r>
        <w:rPr>
          <w:rFonts w:eastAsia="Times New Roman" w:cs="Times New Roman" w:ascii="Times New Roman" w:hAnsi="Times New Roman"/>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bookmarkStart w:id="4" w:name="__DdeLink__1854_17263718591"/>
      <w:bookmarkStart w:id="5" w:name="__DdeLink__1854_17263718591"/>
      <w:bookmarkEnd w:id="5"/>
      <w:r>
        <w:rPr>
          <w:rFonts w:eastAsia="Times New Roman" w:cs="Times New Roman" w:ascii="Times New Roman" w:hAnsi="Times New Roman"/>
          <w:sz w:val="24"/>
          <w:szCs w:val="24"/>
          <w:lang w:val="en-IE"/>
        </w:rPr>
      </w:r>
    </w:p>
    <w:p>
      <w:pPr>
        <w:pStyle w:val="Normal"/>
        <w:spacing w:lineRule="atLeast" w:line="240" w:before="60" w:after="120"/>
        <w:ind w:left="360" w:hanging="0"/>
        <w:jc w:val="both"/>
        <w:rPr>
          <w:rFonts w:ascii="Times New Roman" w:hAnsi="Times New Roman" w:eastAsia="Times New Roman" w:cs="Times New Roman"/>
          <w:sz w:val="24"/>
          <w:szCs w:val="24"/>
          <w:lang w:val="en-IE"/>
        </w:rPr>
      </w:pPr>
      <w:r>
        <w:rPr>
          <w:rFonts w:eastAsia="Times New Roman" w:cs="Times New Roman" w:ascii="Times New Roman" w:hAnsi="Times New Roman"/>
          <w:sz w:val="24"/>
          <w:szCs w:val="24"/>
          <w:lang w:val="en-IE"/>
        </w:rPr>
      </w:r>
    </w:p>
    <w:p>
      <w:pPr>
        <w:pStyle w:val="Normal"/>
        <w:rPr/>
      </w:pPr>
      <w:r>
        <w:rPr/>
      </w:r>
    </w:p>
    <w:p>
      <w:pPr>
        <w:pStyle w:val="Normal"/>
        <w:widowControl/>
        <w:bidi w:val="0"/>
        <w:spacing w:lineRule="auto" w:line="276" w:before="0" w:after="200"/>
        <w:jc w:val="left"/>
        <w:rPr/>
      </w:pPr>
      <w:r>
        <w:rPr/>
      </w:r>
    </w:p>
    <w:sectPr>
      <w:type w:val="nextPage"/>
      <w:pgSz w:w="12240" w:h="15840"/>
      <w:pgMar w:left="1440" w:right="81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LibreOffice/5.1.0.3$Windows_x86 LibreOffice_project/5e3e00a007d9b3b6efb6797a8b8e57b51ab1f737</Application>
  <Pages>8</Pages>
  <Words>592</Words>
  <Characters>2768</Characters>
  <CharactersWithSpaces>3356</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2016-04-04T09:17:00Z</dcterms:created>
  <dc:creator>ngo thuc hanh</dc:creator>
  <dc:description/>
  <dc:language>en-US</dc:language>
  <cp:lastModifiedBy/>
  <dcterms:modified xsi:type="dcterms:W3CDTF">2016-05-27T16:11:33Z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