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9F1" w:rsidRDefault="002E09F1" w:rsidP="002E09F1"/>
    <w:tbl>
      <w:tblPr>
        <w:tblW w:w="9747" w:type="dxa"/>
        <w:tblLayout w:type="fixed"/>
        <w:tblLook w:val="04A0"/>
      </w:tblPr>
      <w:tblGrid>
        <w:gridCol w:w="605"/>
        <w:gridCol w:w="909"/>
        <w:gridCol w:w="5513"/>
        <w:gridCol w:w="1717"/>
        <w:gridCol w:w="1003"/>
      </w:tblGrid>
      <w:tr w:rsidR="002E09F1" w:rsidRPr="009C1B95" w:rsidTr="002E09F1">
        <w:trPr>
          <w:trHeight w:val="570"/>
        </w:trPr>
        <w:tc>
          <w:tcPr>
            <w:tcW w:w="60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2E09F1" w:rsidRPr="009C1B95" w:rsidRDefault="002E09F1" w:rsidP="002E09F1">
            <w:pPr>
              <w:rPr>
                <w:rFonts w:ascii="Times New Roman" w:hAnsi="Times New Roman"/>
                <w:b/>
                <w:bCs/>
                <w:color w:val="4F81BD"/>
              </w:rPr>
            </w:pPr>
          </w:p>
        </w:tc>
        <w:tc>
          <w:tcPr>
            <w:tcW w:w="900" w:type="dxa"/>
            <w:tcBorders>
              <w:top w:val="single" w:sz="4" w:space="0" w:color="auto"/>
              <w:left w:val="nil"/>
              <w:bottom w:val="single" w:sz="4" w:space="0" w:color="auto"/>
              <w:right w:val="single" w:sz="4" w:space="0" w:color="auto"/>
            </w:tcBorders>
            <w:shd w:val="clear" w:color="FFFF00" w:fill="FFFF00"/>
            <w:vAlign w:val="center"/>
            <w:hideMark/>
          </w:tcPr>
          <w:p w:rsidR="002E09F1" w:rsidRPr="009C1B95" w:rsidRDefault="002E09F1" w:rsidP="002E09F1">
            <w:pPr>
              <w:jc w:val="center"/>
              <w:rPr>
                <w:rFonts w:ascii="Times New Roman" w:hAnsi="Times New Roman"/>
                <w:b/>
                <w:bCs/>
                <w:color w:val="000000"/>
              </w:rPr>
            </w:pPr>
            <w:r w:rsidRPr="009C1B95">
              <w:rPr>
                <w:rFonts w:ascii="Times New Roman" w:hAnsi="Times New Roman"/>
                <w:b/>
                <w:bCs/>
                <w:color w:val="000000"/>
                <w:sz w:val="22"/>
                <w:szCs w:val="22"/>
              </w:rPr>
              <w:t>Tên năng lực</w:t>
            </w:r>
          </w:p>
        </w:tc>
        <w:tc>
          <w:tcPr>
            <w:tcW w:w="5460" w:type="dxa"/>
            <w:tcBorders>
              <w:top w:val="single" w:sz="4" w:space="0" w:color="auto"/>
              <w:left w:val="nil"/>
              <w:bottom w:val="single" w:sz="4" w:space="0" w:color="auto"/>
              <w:right w:val="single" w:sz="4" w:space="0" w:color="auto"/>
            </w:tcBorders>
            <w:shd w:val="clear" w:color="FFFF00" w:fill="FFFF00"/>
            <w:vAlign w:val="center"/>
            <w:hideMark/>
          </w:tcPr>
          <w:p w:rsidR="002E09F1" w:rsidRPr="009C1B95" w:rsidRDefault="002E09F1" w:rsidP="002E09F1">
            <w:pPr>
              <w:pStyle w:val="Heading1"/>
              <w:jc w:val="left"/>
            </w:pPr>
            <w:bookmarkStart w:id="0" w:name="_Toc447546465"/>
            <w:r w:rsidRPr="009C1B95">
              <w:t>Kiểm thử phần mềm</w:t>
            </w:r>
            <w:bookmarkEnd w:id="0"/>
          </w:p>
        </w:tc>
        <w:tc>
          <w:tcPr>
            <w:tcW w:w="1701" w:type="dxa"/>
            <w:tcBorders>
              <w:top w:val="single" w:sz="4" w:space="0" w:color="auto"/>
              <w:left w:val="nil"/>
              <w:bottom w:val="single" w:sz="4" w:space="0" w:color="auto"/>
              <w:right w:val="single" w:sz="4" w:space="0" w:color="auto"/>
            </w:tcBorders>
            <w:shd w:val="clear" w:color="FFFF00" w:fill="FFFF00"/>
            <w:vAlign w:val="center"/>
            <w:hideMark/>
          </w:tcPr>
          <w:p w:rsidR="002E09F1" w:rsidRPr="009C1B95" w:rsidRDefault="002E09F1" w:rsidP="002E09F1">
            <w:pPr>
              <w:jc w:val="center"/>
            </w:pPr>
            <w:r w:rsidRPr="009C1B95">
              <w:t>Mã</w:t>
            </w:r>
          </w:p>
        </w:tc>
        <w:tc>
          <w:tcPr>
            <w:tcW w:w="993" w:type="dxa"/>
            <w:tcBorders>
              <w:top w:val="single" w:sz="4" w:space="0" w:color="auto"/>
              <w:left w:val="nil"/>
              <w:bottom w:val="single" w:sz="4" w:space="0" w:color="auto"/>
              <w:right w:val="single" w:sz="4" w:space="0" w:color="auto"/>
            </w:tcBorders>
            <w:shd w:val="clear" w:color="FFFF00" w:fill="FFFF00"/>
            <w:vAlign w:val="center"/>
            <w:hideMark/>
          </w:tcPr>
          <w:p w:rsidR="002E09F1" w:rsidRPr="009C1B95" w:rsidRDefault="002E09F1" w:rsidP="002E09F1">
            <w:pPr>
              <w:jc w:val="center"/>
            </w:pPr>
            <w:r>
              <w:t>F069</w:t>
            </w:r>
          </w:p>
        </w:tc>
      </w:tr>
      <w:tr w:rsidR="002E09F1" w:rsidRPr="009C1B95" w:rsidTr="002E09F1">
        <w:trPr>
          <w:trHeight w:val="1485"/>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t> </w:t>
            </w:r>
          </w:p>
        </w:tc>
        <w:tc>
          <w:tcPr>
            <w:tcW w:w="900" w:type="dxa"/>
            <w:tcBorders>
              <w:top w:val="nil"/>
              <w:left w:val="nil"/>
              <w:bottom w:val="single" w:sz="4" w:space="0" w:color="auto"/>
              <w:right w:val="single" w:sz="4" w:space="0" w:color="auto"/>
            </w:tcBorders>
            <w:shd w:val="clear" w:color="FFFF00" w:fill="FFFF00"/>
            <w:vAlign w:val="center"/>
            <w:hideMark/>
          </w:tcPr>
          <w:p w:rsidR="002E09F1" w:rsidRPr="009C1B95" w:rsidRDefault="002E09F1" w:rsidP="002E09F1">
            <w:pPr>
              <w:jc w:val="center"/>
              <w:rPr>
                <w:rFonts w:ascii="Times New Roman" w:hAnsi="Times New Roman"/>
                <w:b/>
                <w:bCs/>
                <w:color w:val="000000"/>
              </w:rPr>
            </w:pPr>
            <w:r w:rsidRPr="009C1B95">
              <w:rPr>
                <w:rFonts w:ascii="Times New Roman" w:hAnsi="Times New Roman"/>
                <w:b/>
                <w:bCs/>
                <w:color w:val="000000"/>
                <w:sz w:val="22"/>
                <w:szCs w:val="22"/>
              </w:rPr>
              <w:t>Định nghĩa</w:t>
            </w:r>
          </w:p>
        </w:tc>
        <w:tc>
          <w:tcPr>
            <w:tcW w:w="5460" w:type="dxa"/>
            <w:tcBorders>
              <w:top w:val="single" w:sz="4" w:space="0" w:color="auto"/>
              <w:left w:val="nil"/>
              <w:bottom w:val="single" w:sz="4" w:space="0" w:color="auto"/>
              <w:right w:val="single" w:sz="4" w:space="0" w:color="auto"/>
            </w:tcBorders>
            <w:shd w:val="clear" w:color="FFFF00" w:fill="FFFF00"/>
            <w:vAlign w:val="center"/>
            <w:hideMark/>
          </w:tcPr>
          <w:p w:rsidR="002E09F1" w:rsidRPr="009C1B95" w:rsidRDefault="002E09F1" w:rsidP="002E09F1">
            <w:pPr>
              <w:rPr>
                <w:rFonts w:ascii="Times New Roman" w:hAnsi="Times New Roman"/>
              </w:rPr>
            </w:pPr>
            <w:r w:rsidRPr="009C1B95">
              <w:rPr>
                <w:rFonts w:ascii="Times New Roman" w:hAnsi="Times New Roman"/>
                <w:sz w:val="22"/>
                <w:szCs w:val="22"/>
              </w:rPr>
              <w:t xml:space="preserve">Là khả năng sử dụng kỹ năng và công cụ hỗ trợ để kiểm thử một hoặc nhiều module phần mềm hoặc cả một hệ thống phần mềm đảm bảo rà soát được toàn bộ khả năng gây lỗi và đáp ứng yêu cầu nghiệp vụ của hệ thống </w:t>
            </w:r>
          </w:p>
        </w:tc>
        <w:tc>
          <w:tcPr>
            <w:tcW w:w="1701" w:type="dxa"/>
            <w:tcBorders>
              <w:top w:val="nil"/>
              <w:left w:val="nil"/>
              <w:bottom w:val="single" w:sz="4" w:space="0" w:color="auto"/>
              <w:right w:val="single" w:sz="4" w:space="0" w:color="auto"/>
            </w:tcBorders>
            <w:shd w:val="clear" w:color="FFFF00" w:fill="FFFF00"/>
            <w:vAlign w:val="center"/>
            <w:hideMark/>
          </w:tcPr>
          <w:p w:rsidR="002E09F1" w:rsidRPr="009C1B95" w:rsidRDefault="002E09F1" w:rsidP="002E09F1">
            <w:pPr>
              <w:jc w:val="center"/>
              <w:rPr>
                <w:rFonts w:ascii="Times New Roman" w:hAnsi="Times New Roman"/>
                <w:b/>
                <w:bCs/>
              </w:rPr>
            </w:pPr>
            <w:r w:rsidRPr="009C1B95">
              <w:rPr>
                <w:rFonts w:ascii="Times New Roman" w:hAnsi="Times New Roman"/>
                <w:b/>
                <w:bCs/>
                <w:sz w:val="22"/>
                <w:szCs w:val="22"/>
              </w:rPr>
              <w:t>Loại</w:t>
            </w:r>
          </w:p>
        </w:tc>
        <w:tc>
          <w:tcPr>
            <w:tcW w:w="993" w:type="dxa"/>
            <w:tcBorders>
              <w:top w:val="nil"/>
              <w:left w:val="nil"/>
              <w:bottom w:val="single" w:sz="4" w:space="0" w:color="auto"/>
              <w:right w:val="single" w:sz="4" w:space="0" w:color="auto"/>
            </w:tcBorders>
            <w:shd w:val="clear" w:color="FFFF00" w:fill="FFFF00"/>
            <w:vAlign w:val="center"/>
            <w:hideMark/>
          </w:tcPr>
          <w:p w:rsidR="002E09F1" w:rsidRPr="009C1B95" w:rsidRDefault="002E09F1" w:rsidP="002E09F1">
            <w:pPr>
              <w:jc w:val="center"/>
              <w:rPr>
                <w:rFonts w:ascii="Times New Roman" w:hAnsi="Times New Roman"/>
                <w:b/>
                <w:bCs/>
              </w:rPr>
            </w:pPr>
            <w:r w:rsidRPr="009C1B95">
              <w:rPr>
                <w:rFonts w:ascii="Times New Roman" w:hAnsi="Times New Roman"/>
                <w:b/>
                <w:bCs/>
                <w:sz w:val="22"/>
                <w:szCs w:val="22"/>
              </w:rPr>
              <w:t>Chuyên môn</w:t>
            </w:r>
          </w:p>
        </w:tc>
      </w:tr>
      <w:tr w:rsidR="002E09F1" w:rsidRPr="009C1B95" w:rsidTr="002E09F1">
        <w:trPr>
          <w:trHeight w:val="99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t> </w:t>
            </w:r>
          </w:p>
        </w:tc>
        <w:tc>
          <w:tcPr>
            <w:tcW w:w="900" w:type="dxa"/>
            <w:tcBorders>
              <w:top w:val="nil"/>
              <w:left w:val="nil"/>
              <w:bottom w:val="single" w:sz="4" w:space="0" w:color="auto"/>
              <w:right w:val="single" w:sz="4" w:space="0" w:color="auto"/>
            </w:tcBorders>
            <w:shd w:val="clear" w:color="FFFFCC" w:fill="FFFFFF"/>
            <w:vAlign w:val="center"/>
            <w:hideMark/>
          </w:tcPr>
          <w:p w:rsidR="002E09F1" w:rsidRPr="009C1B95" w:rsidRDefault="002E09F1" w:rsidP="002E09F1">
            <w:pPr>
              <w:jc w:val="center"/>
              <w:rPr>
                <w:rFonts w:ascii="Times New Roman" w:hAnsi="Times New Roman"/>
                <w:color w:val="000000"/>
              </w:rPr>
            </w:pPr>
            <w:r w:rsidRPr="009C1B95">
              <w:rPr>
                <w:rFonts w:ascii="Times New Roman" w:hAnsi="Times New Roman"/>
                <w:color w:val="000000"/>
                <w:sz w:val="22"/>
                <w:szCs w:val="22"/>
              </w:rPr>
              <w:t>Cấp độ 1</w:t>
            </w:r>
          </w:p>
        </w:tc>
        <w:tc>
          <w:tcPr>
            <w:tcW w:w="8154" w:type="dxa"/>
            <w:gridSpan w:val="3"/>
            <w:tcBorders>
              <w:top w:val="single" w:sz="4" w:space="0" w:color="auto"/>
              <w:left w:val="nil"/>
              <w:bottom w:val="single" w:sz="4" w:space="0" w:color="auto"/>
              <w:right w:val="single" w:sz="4" w:space="0" w:color="auto"/>
            </w:tcBorders>
            <w:shd w:val="clear" w:color="auto" w:fill="auto"/>
            <w:vAlign w:val="center"/>
            <w:hideMark/>
          </w:tcPr>
          <w:p w:rsidR="002E09F1" w:rsidRPr="00C734E3" w:rsidRDefault="002E09F1" w:rsidP="002E09F1">
            <w:pPr>
              <w:pStyle w:val="ListParagraph"/>
              <w:numPr>
                <w:ilvl w:val="0"/>
                <w:numId w:val="1"/>
              </w:numPr>
              <w:ind w:left="196" w:hanging="180"/>
              <w:rPr>
                <w:rFonts w:ascii="Times New Roman" w:hAnsi="Times New Roman"/>
              </w:rPr>
            </w:pPr>
            <w:r w:rsidRPr="00C734E3">
              <w:rPr>
                <w:rFonts w:ascii="Times New Roman" w:hAnsi="Times New Roman"/>
              </w:rPr>
              <w:t xml:space="preserve">Nắm bắt được các khái niệm </w:t>
            </w:r>
            <w:r>
              <w:rPr>
                <w:rFonts w:ascii="Times New Roman" w:hAnsi="Times New Roman"/>
              </w:rPr>
              <w:t xml:space="preserve">cơ bản về </w:t>
            </w:r>
            <w:r w:rsidRPr="00C734E3">
              <w:rPr>
                <w:rFonts w:ascii="Times New Roman" w:hAnsi="Times New Roman"/>
              </w:rPr>
              <w:t xml:space="preserve">kiểm thử và yêu cầu </w:t>
            </w:r>
            <w:r>
              <w:rPr>
                <w:rFonts w:ascii="Times New Roman" w:hAnsi="Times New Roman"/>
              </w:rPr>
              <w:t xml:space="preserve">kiến thức chuyên môn, </w:t>
            </w:r>
            <w:r w:rsidRPr="00C734E3">
              <w:rPr>
                <w:rFonts w:ascii="Times New Roman" w:hAnsi="Times New Roman"/>
              </w:rPr>
              <w:t xml:space="preserve">kỹ năng </w:t>
            </w:r>
            <w:r>
              <w:rPr>
                <w:rFonts w:ascii="Times New Roman" w:hAnsi="Times New Roman"/>
              </w:rPr>
              <w:t>đối với</w:t>
            </w:r>
            <w:r w:rsidRPr="00C734E3">
              <w:rPr>
                <w:rFonts w:ascii="Times New Roman" w:hAnsi="Times New Roman"/>
              </w:rPr>
              <w:t xml:space="preserve"> nhân viên kiểm thử</w:t>
            </w:r>
            <w:r>
              <w:rPr>
                <w:rFonts w:ascii="Times New Roman" w:hAnsi="Times New Roman"/>
              </w:rPr>
              <w:t>.</w:t>
            </w:r>
          </w:p>
          <w:p w:rsidR="002E09F1" w:rsidRDefault="002E09F1" w:rsidP="002E09F1">
            <w:pPr>
              <w:pStyle w:val="ListParagraph"/>
              <w:numPr>
                <w:ilvl w:val="0"/>
                <w:numId w:val="1"/>
              </w:numPr>
              <w:ind w:left="196" w:hanging="180"/>
              <w:rPr>
                <w:rFonts w:ascii="Times New Roman" w:hAnsi="Times New Roman"/>
              </w:rPr>
            </w:pPr>
            <w:r>
              <w:rPr>
                <w:rFonts w:ascii="Times New Roman" w:hAnsi="Times New Roman"/>
              </w:rPr>
              <w:t>Hiểu được vòng đời phát triển sản phẩm phần mềm, vòng đời kiểm thử phần mềm theo vòng đời phát triển sản phẩm phần mềm.</w:t>
            </w:r>
          </w:p>
          <w:p w:rsidR="002E09F1" w:rsidRDefault="002E09F1" w:rsidP="002E09F1">
            <w:pPr>
              <w:pStyle w:val="ListParagraph"/>
              <w:numPr>
                <w:ilvl w:val="0"/>
                <w:numId w:val="1"/>
              </w:numPr>
              <w:ind w:left="196" w:hanging="180"/>
              <w:rPr>
                <w:rFonts w:ascii="Times New Roman" w:hAnsi="Times New Roman"/>
              </w:rPr>
            </w:pPr>
            <w:r>
              <w:rPr>
                <w:rFonts w:ascii="Times New Roman" w:hAnsi="Times New Roman"/>
              </w:rPr>
              <w:t>Biết t</w:t>
            </w:r>
            <w:r w:rsidRPr="00C45F35">
              <w:rPr>
                <w:rFonts w:ascii="Times New Roman" w:hAnsi="Times New Roman"/>
              </w:rPr>
              <w:t>hực hiện kiểm định dựa trên tài liệu các tình huống kiểm định và/hoặc kịch bản kiểm định</w:t>
            </w:r>
            <w:r w:rsidR="00BF0461">
              <w:rPr>
                <w:rFonts w:ascii="Times New Roman" w:hAnsi="Times New Roman"/>
              </w:rPr>
              <w:t>.</w:t>
            </w:r>
          </w:p>
          <w:p w:rsidR="002E09F1" w:rsidRPr="00C45F35" w:rsidRDefault="002E09F1" w:rsidP="002E09F1">
            <w:pPr>
              <w:pStyle w:val="ListParagraph"/>
              <w:numPr>
                <w:ilvl w:val="0"/>
                <w:numId w:val="1"/>
              </w:numPr>
              <w:ind w:left="196" w:hanging="180"/>
              <w:rPr>
                <w:rFonts w:ascii="Times New Roman" w:hAnsi="Times New Roman"/>
              </w:rPr>
            </w:pPr>
            <w:r>
              <w:rPr>
                <w:rFonts w:ascii="Times New Roman" w:hAnsi="Times New Roman"/>
              </w:rPr>
              <w:t xml:space="preserve">Biết </w:t>
            </w:r>
            <w:r w:rsidRPr="00C45F35">
              <w:rPr>
                <w:rFonts w:ascii="Times New Roman" w:hAnsi="Times New Roman"/>
              </w:rPr>
              <w:t xml:space="preserve">ghi log </w:t>
            </w:r>
            <w:r>
              <w:rPr>
                <w:rFonts w:ascii="Times New Roman" w:hAnsi="Times New Roman"/>
              </w:rPr>
              <w:t xml:space="preserve">kết quả kiểm định, </w:t>
            </w:r>
            <w:r w:rsidRPr="00C45F35">
              <w:rPr>
                <w:rFonts w:ascii="Times New Roman" w:hAnsi="Times New Roman"/>
              </w:rPr>
              <w:t>các ảnh hưởng và viết báo cáo kiểm định</w:t>
            </w:r>
          </w:p>
          <w:p w:rsidR="002E09F1"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Hiểu quy trình luồng công việc kiểm thử, các hướng dẫn, các mẫu biểu sử dụng trong đơn vị phục vụ công việc kiểm thử</w:t>
            </w:r>
          </w:p>
          <w:p w:rsidR="002E09F1" w:rsidRDefault="002E09F1" w:rsidP="002E09F1">
            <w:pPr>
              <w:pStyle w:val="ListParagraph"/>
              <w:numPr>
                <w:ilvl w:val="0"/>
                <w:numId w:val="1"/>
              </w:numPr>
              <w:ind w:left="196" w:hanging="180"/>
              <w:rPr>
                <w:rFonts w:ascii="Times New Roman" w:hAnsi="Times New Roman"/>
              </w:rPr>
            </w:pPr>
            <w:r w:rsidRPr="00C734E3">
              <w:rPr>
                <w:rFonts w:ascii="Times New Roman" w:hAnsi="Times New Roman"/>
              </w:rPr>
              <w:t>Có kỷ luật và kiên trì,</w:t>
            </w:r>
            <w:r>
              <w:rPr>
                <w:rFonts w:ascii="Times New Roman" w:hAnsi="Times New Roman"/>
              </w:rPr>
              <w:t xml:space="preserve"> linh hoạt,</w:t>
            </w:r>
            <w:r w:rsidRPr="00C734E3">
              <w:rPr>
                <w:rFonts w:ascii="Times New Roman" w:hAnsi="Times New Roman"/>
              </w:rPr>
              <w:t xml:space="preserve"> </w:t>
            </w:r>
            <w:r>
              <w:rPr>
                <w:rFonts w:ascii="Times New Roman" w:hAnsi="Times New Roman"/>
              </w:rPr>
              <w:t>n</w:t>
            </w:r>
            <w:r w:rsidRPr="00C734E3">
              <w:rPr>
                <w:rFonts w:ascii="Times New Roman" w:hAnsi="Times New Roman"/>
              </w:rPr>
              <w:t>hạy cảm với những điều nhỏ nhất</w:t>
            </w:r>
            <w:r w:rsidR="00F772AE">
              <w:rPr>
                <w:rFonts w:ascii="Times New Roman" w:hAnsi="Times New Roman"/>
              </w:rPr>
              <w:t xml:space="preserve"> có thể phát sinh ra những ảnh hưởng tới chất lượng phần mềm.</w:t>
            </w:r>
          </w:p>
          <w:p w:rsidR="002E09F1" w:rsidRDefault="002E09F1" w:rsidP="002E09F1">
            <w:pPr>
              <w:pStyle w:val="ListParagraph"/>
              <w:numPr>
                <w:ilvl w:val="0"/>
                <w:numId w:val="1"/>
              </w:numPr>
              <w:ind w:left="196" w:hanging="180"/>
              <w:rPr>
                <w:rFonts w:ascii="Times New Roman" w:hAnsi="Times New Roman"/>
              </w:rPr>
            </w:pPr>
            <w:r>
              <w:rPr>
                <w:rFonts w:ascii="Times New Roman" w:hAnsi="Times New Roman"/>
              </w:rPr>
              <w:t>Có thái độ trung thực, chủ động trong công việc</w:t>
            </w:r>
          </w:p>
          <w:p w:rsidR="002E09F1" w:rsidRPr="00C45F35" w:rsidRDefault="002E09F1" w:rsidP="002E09F1">
            <w:pPr>
              <w:pStyle w:val="ListParagraph"/>
              <w:numPr>
                <w:ilvl w:val="0"/>
                <w:numId w:val="1"/>
              </w:numPr>
              <w:ind w:left="196" w:hanging="180"/>
              <w:rPr>
                <w:rFonts w:ascii="Times New Roman" w:hAnsi="Times New Roman"/>
              </w:rPr>
            </w:pPr>
            <w:r>
              <w:rPr>
                <w:rFonts w:ascii="Times New Roman" w:hAnsi="Times New Roman"/>
              </w:rPr>
              <w:t>Có kỹ năng giao tiếp cả bằng văn bản và lời nói, có khả năng làm việc nhóm.</w:t>
            </w:r>
          </w:p>
        </w:tc>
      </w:tr>
      <w:tr w:rsidR="002E09F1" w:rsidRPr="009C1B95" w:rsidTr="002E09F1">
        <w:trPr>
          <w:trHeight w:val="129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t> </w:t>
            </w:r>
          </w:p>
        </w:tc>
        <w:tc>
          <w:tcPr>
            <w:tcW w:w="900" w:type="dxa"/>
            <w:tcBorders>
              <w:top w:val="nil"/>
              <w:left w:val="nil"/>
              <w:bottom w:val="single" w:sz="4" w:space="0" w:color="auto"/>
              <w:right w:val="single" w:sz="4" w:space="0" w:color="auto"/>
            </w:tcBorders>
            <w:shd w:val="clear" w:color="FFFFCC" w:fill="FFFFFF"/>
            <w:vAlign w:val="center"/>
            <w:hideMark/>
          </w:tcPr>
          <w:p w:rsidR="002E09F1" w:rsidRPr="009C1B95" w:rsidRDefault="002E09F1" w:rsidP="002E09F1">
            <w:pPr>
              <w:jc w:val="center"/>
              <w:rPr>
                <w:rFonts w:ascii="Times New Roman" w:hAnsi="Times New Roman"/>
                <w:color w:val="000000"/>
              </w:rPr>
            </w:pPr>
            <w:r w:rsidRPr="009C1B95">
              <w:rPr>
                <w:rFonts w:ascii="Times New Roman" w:hAnsi="Times New Roman"/>
                <w:color w:val="000000"/>
                <w:sz w:val="22"/>
                <w:szCs w:val="22"/>
              </w:rPr>
              <w:t>Cấp độ 2</w:t>
            </w:r>
          </w:p>
        </w:tc>
        <w:tc>
          <w:tcPr>
            <w:tcW w:w="8154" w:type="dxa"/>
            <w:gridSpan w:val="3"/>
            <w:tcBorders>
              <w:top w:val="single" w:sz="4" w:space="0" w:color="auto"/>
              <w:left w:val="nil"/>
              <w:bottom w:val="single" w:sz="4" w:space="0" w:color="auto"/>
              <w:right w:val="single" w:sz="4" w:space="0" w:color="auto"/>
            </w:tcBorders>
            <w:shd w:val="clear" w:color="auto" w:fill="auto"/>
            <w:vAlign w:val="center"/>
            <w:hideMark/>
          </w:tcPr>
          <w:p w:rsidR="002E09F1" w:rsidRDefault="002E09F1" w:rsidP="002E09F1">
            <w:pPr>
              <w:rPr>
                <w:rFonts w:ascii="Times New Roman" w:hAnsi="Times New Roman"/>
                <w:color w:val="000000"/>
              </w:rPr>
            </w:pPr>
            <w:r w:rsidRPr="00550551">
              <w:rPr>
                <w:rFonts w:ascii="Times New Roman" w:hAnsi="Times New Roman"/>
                <w:color w:val="000000"/>
                <w:sz w:val="22"/>
                <w:szCs w:val="22"/>
              </w:rPr>
              <w:t>C</w:t>
            </w:r>
            <w:r>
              <w:rPr>
                <w:rFonts w:ascii="Times New Roman" w:hAnsi="Times New Roman"/>
                <w:color w:val="000000"/>
                <w:sz w:val="22"/>
                <w:szCs w:val="22"/>
              </w:rPr>
              <w:t>ác biểu hiện như cấp độ 1; và</w:t>
            </w:r>
          </w:p>
          <w:p w:rsidR="002464F4" w:rsidRPr="00C45F35" w:rsidRDefault="002464F4" w:rsidP="002464F4">
            <w:pPr>
              <w:pStyle w:val="ListParagraph"/>
              <w:numPr>
                <w:ilvl w:val="0"/>
                <w:numId w:val="1"/>
              </w:numPr>
              <w:ind w:left="196" w:hanging="180"/>
              <w:rPr>
                <w:rFonts w:ascii="Times New Roman" w:hAnsi="Times New Roman"/>
              </w:rPr>
            </w:pPr>
            <w:r>
              <w:rPr>
                <w:rFonts w:ascii="Times New Roman" w:hAnsi="Times New Roman"/>
              </w:rPr>
              <w:t>Đọc và h</w:t>
            </w:r>
            <w:r w:rsidRPr="00C45F35">
              <w:rPr>
                <w:rFonts w:ascii="Times New Roman" w:hAnsi="Times New Roman"/>
              </w:rPr>
              <w:t xml:space="preserve">iểu </w:t>
            </w:r>
            <w:r>
              <w:rPr>
                <w:rFonts w:ascii="Times New Roman" w:hAnsi="Times New Roman"/>
              </w:rPr>
              <w:t xml:space="preserve">được </w:t>
            </w:r>
            <w:r w:rsidRPr="00C45F35">
              <w:rPr>
                <w:rFonts w:ascii="Times New Roman" w:hAnsi="Times New Roman"/>
              </w:rPr>
              <w:t>yêu cầu của khách hàng, các tiêu chuẩn chấp thuận, đặc tả yêu cầu phần mềm, tài liệu thiết kế (và/hoặc các ràng buộc khác của khách hàng để xác định đầu bài kiểm định)</w:t>
            </w:r>
          </w:p>
          <w:p w:rsidR="002E09F1"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Viết được Kế hoạch kiểm định (test plan) từ góc độ yêu cầu của người dùng dựa trên tần suất sử dụng, mức độ quan trọng, rủi ro của yêu cầu người dùng/yêu cầu chức năng</w:t>
            </w:r>
            <w:r>
              <w:rPr>
                <w:rFonts w:ascii="Times New Roman" w:hAnsi="Times New Roman"/>
              </w:rPr>
              <w:t>.</w:t>
            </w:r>
          </w:p>
          <w:p w:rsidR="002E09F1"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Xác định được cách thức</w:t>
            </w:r>
            <w:r>
              <w:rPr>
                <w:rFonts w:ascii="Times New Roman" w:hAnsi="Times New Roman"/>
              </w:rPr>
              <w:t xml:space="preserve"> kiểm thử</w:t>
            </w:r>
            <w:r w:rsidRPr="00C45F35">
              <w:rPr>
                <w:rFonts w:ascii="Times New Roman" w:hAnsi="Times New Roman"/>
              </w:rPr>
              <w:t>, điều kiện kết thúc và phương pháp đo lường kết quả sẽ áp dụng cho dự án, yêu cầu nguồn lực và các điều kiện để thực hiện kiểm định</w:t>
            </w:r>
          </w:p>
          <w:p w:rsidR="002E09F1"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Viết các kịch bản kiểm định (điều kiện kiểm định, tình huống/kịch bản, yêu cầu kết quả)</w:t>
            </w:r>
          </w:p>
          <w:p w:rsidR="002E09F1" w:rsidRPr="00BD240B" w:rsidRDefault="002E09F1" w:rsidP="002E09F1">
            <w:pPr>
              <w:pStyle w:val="ListParagraph"/>
              <w:numPr>
                <w:ilvl w:val="0"/>
                <w:numId w:val="1"/>
              </w:numPr>
              <w:ind w:left="196" w:hanging="180"/>
              <w:rPr>
                <w:rFonts w:ascii="Times New Roman" w:hAnsi="Times New Roman"/>
              </w:rPr>
            </w:pPr>
            <w:r w:rsidRPr="00BD240B">
              <w:rPr>
                <w:rFonts w:ascii="Times New Roman" w:hAnsi="Times New Roman"/>
              </w:rPr>
              <w:t>Kỹ năng viết tài liệu</w:t>
            </w:r>
            <w:r>
              <w:rPr>
                <w:rFonts w:ascii="Times New Roman" w:hAnsi="Times New Roman"/>
              </w:rPr>
              <w:t>:</w:t>
            </w:r>
          </w:p>
          <w:p w:rsidR="002E09F1" w:rsidRPr="00BD240B" w:rsidRDefault="002E09F1" w:rsidP="002E09F1">
            <w:pPr>
              <w:pStyle w:val="ListParagraph"/>
              <w:numPr>
                <w:ilvl w:val="1"/>
                <w:numId w:val="1"/>
              </w:numPr>
              <w:ind w:left="646"/>
              <w:rPr>
                <w:rFonts w:ascii="Times New Roman" w:hAnsi="Times New Roman"/>
              </w:rPr>
            </w:pPr>
            <w:r w:rsidRPr="00BD240B">
              <w:rPr>
                <w:rFonts w:ascii="Times New Roman" w:hAnsi="Times New Roman"/>
              </w:rPr>
              <w:t>Có khả năng xây dựng tài liệu có cấu trúc rõ ràng và dễ hiểu</w:t>
            </w:r>
          </w:p>
          <w:p w:rsidR="002E09F1" w:rsidRPr="005717EA" w:rsidRDefault="002E09F1" w:rsidP="002E09F1">
            <w:pPr>
              <w:pStyle w:val="ListParagraph"/>
              <w:numPr>
                <w:ilvl w:val="1"/>
                <w:numId w:val="1"/>
              </w:numPr>
              <w:ind w:left="646"/>
              <w:rPr>
                <w:rFonts w:ascii="Times New Roman" w:hAnsi="Times New Roman"/>
              </w:rPr>
            </w:pPr>
            <w:r w:rsidRPr="00BD240B">
              <w:rPr>
                <w:rFonts w:ascii="Times New Roman" w:hAnsi="Times New Roman"/>
              </w:rPr>
              <w:t>Báo cáo các lỗi hiệu quả nhằm nhanh chóng sửa đổi/khắc phục lỗi</w:t>
            </w:r>
          </w:p>
        </w:tc>
      </w:tr>
      <w:tr w:rsidR="002E09F1" w:rsidRPr="009C1B95" w:rsidTr="002E09F1">
        <w:trPr>
          <w:trHeight w:val="162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t> </w:t>
            </w:r>
          </w:p>
        </w:tc>
        <w:tc>
          <w:tcPr>
            <w:tcW w:w="900" w:type="dxa"/>
            <w:tcBorders>
              <w:top w:val="nil"/>
              <w:left w:val="nil"/>
              <w:bottom w:val="single" w:sz="4" w:space="0" w:color="auto"/>
              <w:right w:val="single" w:sz="4" w:space="0" w:color="auto"/>
            </w:tcBorders>
            <w:shd w:val="clear" w:color="FFFFCC" w:fill="FFFFFF"/>
            <w:vAlign w:val="center"/>
            <w:hideMark/>
          </w:tcPr>
          <w:p w:rsidR="002E09F1" w:rsidRPr="009C1B95" w:rsidRDefault="002E09F1" w:rsidP="002E09F1">
            <w:pPr>
              <w:jc w:val="center"/>
              <w:rPr>
                <w:rFonts w:ascii="Times New Roman" w:hAnsi="Times New Roman"/>
                <w:color w:val="000000"/>
              </w:rPr>
            </w:pPr>
            <w:r w:rsidRPr="009C1B95">
              <w:rPr>
                <w:rFonts w:ascii="Times New Roman" w:hAnsi="Times New Roman"/>
                <w:color w:val="000000"/>
                <w:sz w:val="22"/>
                <w:szCs w:val="22"/>
              </w:rPr>
              <w:t>Cấp độ 3</w:t>
            </w:r>
          </w:p>
        </w:tc>
        <w:tc>
          <w:tcPr>
            <w:tcW w:w="8154" w:type="dxa"/>
            <w:gridSpan w:val="3"/>
            <w:tcBorders>
              <w:top w:val="single" w:sz="4" w:space="0" w:color="auto"/>
              <w:left w:val="nil"/>
              <w:bottom w:val="single" w:sz="4" w:space="0" w:color="auto"/>
              <w:right w:val="single" w:sz="4" w:space="0" w:color="auto"/>
            </w:tcBorders>
            <w:shd w:val="clear" w:color="auto" w:fill="auto"/>
            <w:vAlign w:val="center"/>
            <w:hideMark/>
          </w:tcPr>
          <w:p w:rsidR="002E09F1" w:rsidRDefault="002E09F1" w:rsidP="002E09F1">
            <w:pPr>
              <w:rPr>
                <w:rFonts w:ascii="Times New Roman" w:hAnsi="Times New Roman"/>
                <w:color w:val="000000"/>
              </w:rPr>
            </w:pPr>
            <w:r w:rsidRPr="00550551">
              <w:rPr>
                <w:rFonts w:ascii="Times New Roman" w:hAnsi="Times New Roman"/>
                <w:color w:val="000000"/>
                <w:sz w:val="22"/>
                <w:szCs w:val="22"/>
              </w:rPr>
              <w:t>C</w:t>
            </w:r>
            <w:r>
              <w:rPr>
                <w:rFonts w:ascii="Times New Roman" w:hAnsi="Times New Roman"/>
                <w:color w:val="000000"/>
                <w:sz w:val="22"/>
                <w:szCs w:val="22"/>
              </w:rPr>
              <w:t>ác biểu hiện như cấp độ 2; và</w:t>
            </w:r>
          </w:p>
          <w:p w:rsidR="002E09F1" w:rsidRDefault="002E09F1" w:rsidP="002E09F1">
            <w:pPr>
              <w:pStyle w:val="ListParagraph"/>
              <w:numPr>
                <w:ilvl w:val="0"/>
                <w:numId w:val="1"/>
              </w:numPr>
              <w:ind w:left="196" w:hanging="180"/>
              <w:rPr>
                <w:rFonts w:ascii="Times New Roman" w:hAnsi="Times New Roman"/>
              </w:rPr>
            </w:pPr>
            <w:r>
              <w:rPr>
                <w:rFonts w:ascii="Times New Roman" w:hAnsi="Times New Roman"/>
              </w:rPr>
              <w:t>Viết được kế hoạch kiểm định (test plan) từ góc độ yêu cầu của hệ thống như yêu cầu tích hợp, yêu cầu bảo mật, yêu cầu tải và các yêu cầu liên quan.</w:t>
            </w:r>
          </w:p>
          <w:p w:rsidR="002E09F1"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Biết sử dụng một công cụ kiểm thử, tạo kịch bản kiểm thử tự động trên công cụ đó cho các tình huống kiểm thử (test-case)</w:t>
            </w:r>
            <w:r>
              <w:rPr>
                <w:rFonts w:ascii="Times New Roman" w:hAnsi="Times New Roman"/>
              </w:rPr>
              <w:t xml:space="preserve"> liên quan.</w:t>
            </w:r>
          </w:p>
          <w:p w:rsidR="002E09F1"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 xml:space="preserve">Thẩm định </w:t>
            </w:r>
            <w:r>
              <w:rPr>
                <w:rFonts w:ascii="Times New Roman" w:hAnsi="Times New Roman"/>
              </w:rPr>
              <w:t xml:space="preserve">kế hoạch kiểm thử, </w:t>
            </w:r>
            <w:r w:rsidRPr="00C45F35">
              <w:rPr>
                <w:rFonts w:ascii="Times New Roman" w:hAnsi="Times New Roman"/>
              </w:rPr>
              <w:t>kịch bản kiểm thử và công cụ sử dụng để kiểm thử nhằm đảm bảo việc kiểm định được triển khai đầy đủ và chính xác</w:t>
            </w:r>
          </w:p>
          <w:p w:rsidR="002E09F1" w:rsidRPr="00BD240B" w:rsidRDefault="002E09F1" w:rsidP="002E09F1">
            <w:pPr>
              <w:pStyle w:val="ListParagraph"/>
              <w:numPr>
                <w:ilvl w:val="0"/>
                <w:numId w:val="1"/>
              </w:numPr>
              <w:ind w:left="196" w:hanging="180"/>
              <w:rPr>
                <w:rFonts w:ascii="Times New Roman" w:hAnsi="Times New Roman"/>
              </w:rPr>
            </w:pPr>
            <w:r>
              <w:rPr>
                <w:rFonts w:ascii="Times New Roman" w:hAnsi="Times New Roman"/>
              </w:rPr>
              <w:t>Có kỹ năng q</w:t>
            </w:r>
            <w:r w:rsidRPr="00BD240B">
              <w:rPr>
                <w:rFonts w:ascii="Times New Roman" w:hAnsi="Times New Roman"/>
              </w:rPr>
              <w:t>uản lý thời gian hiệu quả</w:t>
            </w:r>
            <w:r>
              <w:rPr>
                <w:rFonts w:ascii="Times New Roman" w:hAnsi="Times New Roman"/>
              </w:rPr>
              <w:t>, b</w:t>
            </w:r>
            <w:r w:rsidRPr="00BD240B">
              <w:rPr>
                <w:rFonts w:ascii="Times New Roman" w:hAnsi="Times New Roman"/>
              </w:rPr>
              <w:t>iết cách sắp xếp công việc theo độ ưu tiên</w:t>
            </w:r>
          </w:p>
        </w:tc>
      </w:tr>
      <w:tr w:rsidR="002E09F1" w:rsidRPr="009C1B95" w:rsidTr="002E09F1">
        <w:trPr>
          <w:trHeight w:val="87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lastRenderedPageBreak/>
              <w:t> </w:t>
            </w:r>
          </w:p>
        </w:tc>
        <w:tc>
          <w:tcPr>
            <w:tcW w:w="900" w:type="dxa"/>
            <w:tcBorders>
              <w:top w:val="nil"/>
              <w:left w:val="nil"/>
              <w:bottom w:val="single" w:sz="4" w:space="0" w:color="auto"/>
              <w:right w:val="single" w:sz="4" w:space="0" w:color="auto"/>
            </w:tcBorders>
            <w:shd w:val="clear" w:color="FFFFCC" w:fill="FFFFFF"/>
            <w:vAlign w:val="center"/>
            <w:hideMark/>
          </w:tcPr>
          <w:p w:rsidR="002E09F1" w:rsidRPr="009C1B95" w:rsidRDefault="002E09F1" w:rsidP="002E09F1">
            <w:pPr>
              <w:jc w:val="center"/>
              <w:rPr>
                <w:rFonts w:ascii="Times New Roman" w:hAnsi="Times New Roman"/>
                <w:color w:val="000000"/>
              </w:rPr>
            </w:pPr>
            <w:r w:rsidRPr="009C1B95">
              <w:rPr>
                <w:rFonts w:ascii="Times New Roman" w:hAnsi="Times New Roman"/>
                <w:color w:val="000000"/>
                <w:sz w:val="22"/>
                <w:szCs w:val="22"/>
              </w:rPr>
              <w:t>Cấp độ 4</w:t>
            </w:r>
          </w:p>
        </w:tc>
        <w:tc>
          <w:tcPr>
            <w:tcW w:w="8154" w:type="dxa"/>
            <w:gridSpan w:val="3"/>
            <w:tcBorders>
              <w:top w:val="single" w:sz="4" w:space="0" w:color="auto"/>
              <w:left w:val="nil"/>
              <w:bottom w:val="single" w:sz="4" w:space="0" w:color="auto"/>
              <w:right w:val="single" w:sz="4" w:space="0" w:color="auto"/>
            </w:tcBorders>
            <w:shd w:val="clear" w:color="auto" w:fill="auto"/>
            <w:vAlign w:val="center"/>
            <w:hideMark/>
          </w:tcPr>
          <w:p w:rsidR="002E09F1" w:rsidRDefault="002E09F1" w:rsidP="002E09F1">
            <w:pPr>
              <w:rPr>
                <w:rFonts w:ascii="Times New Roman" w:hAnsi="Times New Roman"/>
                <w:color w:val="000000"/>
              </w:rPr>
            </w:pPr>
            <w:r w:rsidRPr="00550551">
              <w:rPr>
                <w:rFonts w:ascii="Times New Roman" w:hAnsi="Times New Roman"/>
                <w:color w:val="000000"/>
                <w:sz w:val="22"/>
                <w:szCs w:val="22"/>
              </w:rPr>
              <w:t>C</w:t>
            </w:r>
            <w:r>
              <w:rPr>
                <w:rFonts w:ascii="Times New Roman" w:hAnsi="Times New Roman"/>
                <w:color w:val="000000"/>
                <w:sz w:val="22"/>
                <w:szCs w:val="22"/>
              </w:rPr>
              <w:t>ác biểu hiện như cấp độ 3; và</w:t>
            </w:r>
          </w:p>
          <w:p w:rsidR="002E09F1" w:rsidRPr="00BD240B"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 xml:space="preserve">Nghiên cứu công nghệ </w:t>
            </w:r>
            <w:r>
              <w:rPr>
                <w:rFonts w:ascii="Times New Roman" w:hAnsi="Times New Roman"/>
              </w:rPr>
              <w:t>kiểm</w:t>
            </w:r>
            <w:r w:rsidRPr="00C45F35">
              <w:rPr>
                <w:rFonts w:ascii="Times New Roman" w:hAnsi="Times New Roman"/>
              </w:rPr>
              <w:t xml:space="preserve"> thử, các mô hình học hỏi, công cụ kiểm thử mới và đề xuất áp dụng, cải tiến cho công việc</w:t>
            </w:r>
          </w:p>
          <w:p w:rsidR="002E09F1" w:rsidRDefault="002E09F1" w:rsidP="002E09F1">
            <w:pPr>
              <w:pStyle w:val="ListParagraph"/>
              <w:numPr>
                <w:ilvl w:val="0"/>
                <w:numId w:val="1"/>
              </w:numPr>
              <w:ind w:left="196" w:hanging="180"/>
              <w:rPr>
                <w:rFonts w:ascii="Times New Roman" w:hAnsi="Times New Roman"/>
              </w:rPr>
            </w:pPr>
            <w:r>
              <w:rPr>
                <w:rFonts w:ascii="Times New Roman" w:hAnsi="Times New Roman"/>
              </w:rPr>
              <w:t>Tính toá</w:t>
            </w:r>
            <w:r w:rsidRPr="00C45F35">
              <w:rPr>
                <w:rFonts w:ascii="Times New Roman" w:hAnsi="Times New Roman"/>
              </w:rPr>
              <w:t>n và phân tích các yếu tố</w:t>
            </w:r>
            <w:r>
              <w:rPr>
                <w:rFonts w:ascii="Times New Roman" w:hAnsi="Times New Roman"/>
              </w:rPr>
              <w:t xml:space="preserve"> ảnh hưởng, rủi ro</w:t>
            </w:r>
            <w:r w:rsidRPr="00C45F35">
              <w:rPr>
                <w:rFonts w:ascii="Times New Roman" w:hAnsi="Times New Roman"/>
              </w:rPr>
              <w:t xml:space="preserve"> liên quan đến kết quả kiểm thử</w:t>
            </w:r>
          </w:p>
          <w:p w:rsidR="002E09F1" w:rsidRPr="009C1B95" w:rsidRDefault="002E09F1" w:rsidP="002E09F1">
            <w:pPr>
              <w:pStyle w:val="ListParagraph"/>
              <w:numPr>
                <w:ilvl w:val="0"/>
                <w:numId w:val="1"/>
              </w:numPr>
              <w:ind w:left="196" w:hanging="180"/>
              <w:rPr>
                <w:rFonts w:ascii="Times New Roman" w:hAnsi="Times New Roman"/>
              </w:rPr>
            </w:pPr>
            <w:r w:rsidRPr="00BD240B">
              <w:rPr>
                <w:rFonts w:ascii="Times New Roman" w:hAnsi="Times New Roman"/>
              </w:rPr>
              <w:t>Có khả năng chịu được áp lực và khối lượng công việc</w:t>
            </w:r>
            <w:r>
              <w:rPr>
                <w:rFonts w:ascii="Times New Roman" w:hAnsi="Times New Roman"/>
              </w:rPr>
              <w:t xml:space="preserve">, biết từ chối quản lý khi </w:t>
            </w:r>
            <w:r w:rsidRPr="00BD240B">
              <w:rPr>
                <w:rFonts w:ascii="Times New Roman" w:hAnsi="Times New Roman"/>
              </w:rPr>
              <w:t>chất lượng không đảm bảo</w:t>
            </w:r>
            <w:r>
              <w:rPr>
                <w:rFonts w:ascii="Times New Roman" w:hAnsi="Times New Roman"/>
              </w:rPr>
              <w:t>.</w:t>
            </w:r>
          </w:p>
        </w:tc>
      </w:tr>
      <w:tr w:rsidR="002E09F1" w:rsidRPr="009C1B95" w:rsidTr="002E09F1">
        <w:trPr>
          <w:trHeight w:val="1035"/>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E09F1" w:rsidRPr="009C1B95" w:rsidRDefault="002E09F1" w:rsidP="002E09F1">
            <w:pPr>
              <w:rPr>
                <w:rFonts w:ascii="Calibri" w:hAnsi="Calibri" w:cs="Calibri"/>
                <w:b/>
                <w:bCs/>
                <w:color w:val="000000"/>
              </w:rPr>
            </w:pPr>
            <w:r w:rsidRPr="009C1B95">
              <w:rPr>
                <w:rFonts w:ascii="Calibri" w:hAnsi="Calibri" w:cs="Calibri"/>
                <w:b/>
                <w:bCs/>
                <w:color w:val="000000"/>
                <w:sz w:val="22"/>
                <w:szCs w:val="22"/>
              </w:rPr>
              <w:t> </w:t>
            </w:r>
          </w:p>
        </w:tc>
        <w:tc>
          <w:tcPr>
            <w:tcW w:w="900" w:type="dxa"/>
            <w:tcBorders>
              <w:top w:val="nil"/>
              <w:left w:val="nil"/>
              <w:bottom w:val="single" w:sz="4" w:space="0" w:color="auto"/>
              <w:right w:val="single" w:sz="4" w:space="0" w:color="auto"/>
            </w:tcBorders>
            <w:shd w:val="clear" w:color="FFFFCC" w:fill="FFFFFF"/>
            <w:vAlign w:val="center"/>
            <w:hideMark/>
          </w:tcPr>
          <w:p w:rsidR="002E09F1" w:rsidRPr="009C1B95" w:rsidRDefault="002E09F1" w:rsidP="002E09F1">
            <w:pPr>
              <w:jc w:val="center"/>
              <w:rPr>
                <w:rFonts w:ascii="Times New Roman" w:hAnsi="Times New Roman"/>
                <w:color w:val="000000"/>
              </w:rPr>
            </w:pPr>
            <w:r w:rsidRPr="009C1B95">
              <w:rPr>
                <w:rFonts w:ascii="Times New Roman" w:hAnsi="Times New Roman"/>
                <w:color w:val="000000"/>
                <w:sz w:val="22"/>
                <w:szCs w:val="22"/>
              </w:rPr>
              <w:t>Cấp độ 5</w:t>
            </w:r>
          </w:p>
        </w:tc>
        <w:tc>
          <w:tcPr>
            <w:tcW w:w="8154" w:type="dxa"/>
            <w:gridSpan w:val="3"/>
            <w:tcBorders>
              <w:top w:val="single" w:sz="4" w:space="0" w:color="auto"/>
              <w:left w:val="nil"/>
              <w:bottom w:val="single" w:sz="4" w:space="0" w:color="auto"/>
              <w:right w:val="single" w:sz="4" w:space="0" w:color="auto"/>
            </w:tcBorders>
            <w:shd w:val="clear" w:color="auto" w:fill="auto"/>
            <w:vAlign w:val="center"/>
            <w:hideMark/>
          </w:tcPr>
          <w:p w:rsidR="002E09F1" w:rsidRDefault="002E09F1" w:rsidP="002E09F1">
            <w:pPr>
              <w:rPr>
                <w:rFonts w:ascii="Times New Roman" w:hAnsi="Times New Roman"/>
                <w:color w:val="000000"/>
              </w:rPr>
            </w:pPr>
            <w:r w:rsidRPr="00550551">
              <w:rPr>
                <w:rFonts w:ascii="Times New Roman" w:hAnsi="Times New Roman"/>
                <w:color w:val="000000"/>
                <w:sz w:val="22"/>
                <w:szCs w:val="22"/>
              </w:rPr>
              <w:t>C</w:t>
            </w:r>
            <w:r>
              <w:rPr>
                <w:rFonts w:ascii="Times New Roman" w:hAnsi="Times New Roman"/>
                <w:color w:val="000000"/>
                <w:sz w:val="22"/>
                <w:szCs w:val="22"/>
              </w:rPr>
              <w:t>ác biểu hiện như cấp độ 4; và</w:t>
            </w:r>
          </w:p>
          <w:p w:rsidR="002E09F1"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Xây dựng, phát triển, điều chỉnh các quy trình, quy định liên quan đến việc kiểm thử của đơn vị để tăng chất lượng và khả năng g</w:t>
            </w:r>
            <w:r>
              <w:rPr>
                <w:rFonts w:ascii="Times New Roman" w:hAnsi="Times New Roman"/>
              </w:rPr>
              <w:t>iám</w:t>
            </w:r>
            <w:r w:rsidRPr="00C45F35">
              <w:rPr>
                <w:rFonts w:ascii="Times New Roman" w:hAnsi="Times New Roman"/>
              </w:rPr>
              <w:t xml:space="preserve"> sát, đo lường kết quả</w:t>
            </w:r>
          </w:p>
          <w:p w:rsidR="002E09F1"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Tổ chức các hoạt động để tăng cường kỹ năng cho các nhân viên kiểm thử và chất lượng kiểm thử</w:t>
            </w:r>
          </w:p>
          <w:p w:rsidR="002E09F1"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Xây dựng quy trình kiểm thử, phân tích đánh giá và lựa chọn mô hình kiểm thử</w:t>
            </w:r>
          </w:p>
          <w:p w:rsidR="002E09F1" w:rsidRPr="009C1B95" w:rsidRDefault="002E09F1" w:rsidP="002E09F1">
            <w:pPr>
              <w:pStyle w:val="ListParagraph"/>
              <w:numPr>
                <w:ilvl w:val="0"/>
                <w:numId w:val="1"/>
              </w:numPr>
              <w:ind w:left="196" w:hanging="180"/>
              <w:rPr>
                <w:rFonts w:ascii="Times New Roman" w:hAnsi="Times New Roman"/>
              </w:rPr>
            </w:pPr>
            <w:r w:rsidRPr="00C45F35">
              <w:rPr>
                <w:rFonts w:ascii="Times New Roman" w:hAnsi="Times New Roman"/>
              </w:rPr>
              <w:t>Quản lý các công cụ kiểm thử</w:t>
            </w:r>
          </w:p>
        </w:tc>
      </w:tr>
    </w:tbl>
    <w:p w:rsidR="002E09F1" w:rsidRDefault="002E09F1" w:rsidP="002E09F1"/>
    <w:sectPr w:rsidR="002E09F1" w:rsidSect="008F2B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D14CF"/>
    <w:multiLevelType w:val="hybridMultilevel"/>
    <w:tmpl w:val="18C226CE"/>
    <w:lvl w:ilvl="0" w:tplc="E1562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3644E4"/>
    <w:multiLevelType w:val="hybridMultilevel"/>
    <w:tmpl w:val="C414EF22"/>
    <w:lvl w:ilvl="0" w:tplc="E15628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0745B"/>
    <w:rsid w:val="00075719"/>
    <w:rsid w:val="002464F4"/>
    <w:rsid w:val="002E09F1"/>
    <w:rsid w:val="00430CA7"/>
    <w:rsid w:val="005717EA"/>
    <w:rsid w:val="006B183F"/>
    <w:rsid w:val="006B7C3A"/>
    <w:rsid w:val="006F27D7"/>
    <w:rsid w:val="007229DC"/>
    <w:rsid w:val="00867C05"/>
    <w:rsid w:val="00890FB3"/>
    <w:rsid w:val="008F2B8E"/>
    <w:rsid w:val="009D5E13"/>
    <w:rsid w:val="00B0745B"/>
    <w:rsid w:val="00BC6053"/>
    <w:rsid w:val="00BD240B"/>
    <w:rsid w:val="00BF0461"/>
    <w:rsid w:val="00C45F35"/>
    <w:rsid w:val="00C734E3"/>
    <w:rsid w:val="00E02C67"/>
    <w:rsid w:val="00F601CC"/>
    <w:rsid w:val="00F77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45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2E09F1"/>
    <w:pPr>
      <w:keepNext/>
      <w:keepLines/>
      <w:spacing w:before="120" w:after="120"/>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35"/>
    <w:pPr>
      <w:ind w:left="720"/>
      <w:contextualSpacing/>
    </w:pPr>
  </w:style>
  <w:style w:type="character" w:customStyle="1" w:styleId="Heading1Char">
    <w:name w:val="Heading 1 Char"/>
    <w:basedOn w:val="DefaultParagraphFont"/>
    <w:link w:val="Heading1"/>
    <w:uiPriority w:val="9"/>
    <w:rsid w:val="002E09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E09F1"/>
    <w:pPr>
      <w:spacing w:line="276" w:lineRule="auto"/>
      <w:outlineLvl w:val="9"/>
    </w:pPr>
  </w:style>
  <w:style w:type="paragraph" w:styleId="TOC1">
    <w:name w:val="toc 1"/>
    <w:basedOn w:val="Normal"/>
    <w:next w:val="Normal"/>
    <w:autoRedefine/>
    <w:uiPriority w:val="39"/>
    <w:unhideWhenUsed/>
    <w:rsid w:val="002E09F1"/>
    <w:pPr>
      <w:spacing w:after="100"/>
    </w:pPr>
  </w:style>
  <w:style w:type="character" w:styleId="Hyperlink">
    <w:name w:val="Hyperlink"/>
    <w:basedOn w:val="DefaultParagraphFont"/>
    <w:uiPriority w:val="99"/>
    <w:unhideWhenUsed/>
    <w:rsid w:val="002E09F1"/>
    <w:rPr>
      <w:color w:val="0000FF" w:themeColor="hyperlink"/>
      <w:u w:val="single"/>
    </w:rPr>
  </w:style>
  <w:style w:type="paragraph" w:styleId="BalloonText">
    <w:name w:val="Balloon Text"/>
    <w:basedOn w:val="Normal"/>
    <w:link w:val="BalloonTextChar"/>
    <w:uiPriority w:val="99"/>
    <w:semiHidden/>
    <w:unhideWhenUsed/>
    <w:rsid w:val="002E09F1"/>
    <w:rPr>
      <w:rFonts w:ascii="Tahoma" w:hAnsi="Tahoma" w:cs="Tahoma"/>
      <w:sz w:val="16"/>
      <w:szCs w:val="16"/>
    </w:rPr>
  </w:style>
  <w:style w:type="character" w:customStyle="1" w:styleId="BalloonTextChar">
    <w:name w:val="Balloon Text Char"/>
    <w:basedOn w:val="DefaultParagraphFont"/>
    <w:link w:val="BalloonText"/>
    <w:uiPriority w:val="99"/>
    <w:semiHidden/>
    <w:rsid w:val="002E09F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57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66D6B-565C-484F-8B55-E40984E59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THUYDB</dc:creator>
  <cp:keywords/>
  <dc:description/>
  <cp:lastModifiedBy>ĐBT</cp:lastModifiedBy>
  <cp:revision>6</cp:revision>
  <dcterms:created xsi:type="dcterms:W3CDTF">2016-04-01T08:53:00Z</dcterms:created>
  <dcterms:modified xsi:type="dcterms:W3CDTF">2016-04-05T08:06:00Z</dcterms:modified>
</cp:coreProperties>
</file>