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40D" w:rsidRPr="0000240D" w:rsidRDefault="0000240D" w:rsidP="00002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40D">
        <w:rPr>
          <w:rFonts w:ascii="Arial" w:eastAsia="Times New Roman" w:hAnsi="Arial" w:cs="Arial"/>
          <w:color w:val="000000"/>
        </w:rPr>
        <w:t xml:space="preserve">                                                              Bài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</w:p>
    <w:p w:rsidR="0000240D" w:rsidRPr="0000240D" w:rsidRDefault="0000240D" w:rsidP="00002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240D">
        <w:rPr>
          <w:rFonts w:ascii="Arial" w:eastAsia="Times New Roman" w:hAnsi="Arial" w:cs="Arial"/>
          <w:color w:val="000000"/>
        </w:rPr>
        <w:t>1.Thiết</w:t>
      </w:r>
      <w:proofErr w:type="gram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kế</w:t>
      </w:r>
      <w:proofErr w:type="spellEnd"/>
      <w:r w:rsidRPr="0000240D">
        <w:rPr>
          <w:rFonts w:ascii="Arial" w:eastAsia="Times New Roman" w:hAnsi="Arial" w:cs="Arial"/>
          <w:color w:val="000000"/>
        </w:rPr>
        <w:t> </w:t>
      </w:r>
    </w:p>
    <w:p w:rsidR="0000240D" w:rsidRPr="0000240D" w:rsidRDefault="0000240D" w:rsidP="00002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Dưới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đây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sơ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đồ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miêu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tả</w:t>
      </w:r>
      <w:proofErr w:type="spellEnd"/>
    </w:p>
    <w:p w:rsidR="0000240D" w:rsidRPr="0000240D" w:rsidRDefault="0000240D" w:rsidP="00002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5955" cy="2064385"/>
            <wp:effectExtent l="0" t="0" r="0" b="0"/>
            <wp:docPr id="1" name="Picture 1" descr="https://lh7-us.googleusercontent.com/docsz/AD_4nXcCh5i2Nj0rnuBvuGJbc_7UZT_H6THapdZFvMzdgnu-dyIsExPdIFQ1GudOo2DPizXCrOgwpxpbIYmXLYkAfFDoEOQj-iE4MMs0qDePdt-OznAuMmchdAzzHhn_ZKMVLwN6QK-zsucQt6R_anGJrPRl4bMh?key=3PzpnW3OHBF7V6RgrH02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cCh5i2Nj0rnuBvuGJbc_7UZT_H6THapdZFvMzdgnu-dyIsExPdIFQ1GudOo2DPizXCrOgwpxpbIYmXLYkAfFDoEOQj-iE4MMs0qDePdt-OznAuMmchdAzzHhn_ZKMVLwN6QK-zsucQt6R_anGJrPRl4bMh?key=3PzpnW3OHBF7V6RgrH02P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0D" w:rsidRPr="0000240D" w:rsidRDefault="0000240D" w:rsidP="000024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40D" w:rsidRPr="0000240D" w:rsidRDefault="0000240D" w:rsidP="00002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40D">
        <w:rPr>
          <w:rFonts w:ascii="Arial" w:eastAsia="Times New Roman" w:hAnsi="Arial" w:cs="Arial"/>
          <w:color w:val="000000"/>
        </w:rPr>
        <w:t>2.</w:t>
      </w:r>
    </w:p>
    <w:p w:rsidR="0000240D" w:rsidRPr="0000240D" w:rsidRDefault="0000240D" w:rsidP="00002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master</w:t>
      </w:r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0"/>
          <w:numId w:val="1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Mục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sử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dụng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khai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phẩm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hoàn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chỉnh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Thường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chỉ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có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quyền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truy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cập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phiên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ổn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định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phần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mềm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develop</w:t>
      </w:r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Mục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240D">
        <w:rPr>
          <w:rFonts w:ascii="Arial" w:eastAsia="Times New Roman" w:hAnsi="Arial" w:cs="Arial"/>
          <w:color w:val="000000"/>
        </w:rPr>
        <w:t>nơi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hợp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tất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hoàn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thành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chuẩn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bị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phiên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tiếp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0240D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phẩm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Tất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từ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(</w:t>
      </w:r>
      <w:r w:rsidRPr="0000240D">
        <w:rPr>
          <w:rFonts w:ascii="Courier New" w:eastAsia="Times New Roman" w:hAnsi="Courier New" w:cs="Courier New"/>
          <w:color w:val="188038"/>
        </w:rPr>
        <w:t>feature branches</w:t>
      </w:r>
      <w:r w:rsidRPr="0000240D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0240D">
        <w:rPr>
          <w:rFonts w:ascii="Arial" w:eastAsia="Times New Roman" w:hAnsi="Arial" w:cs="Arial"/>
          <w:color w:val="000000"/>
        </w:rPr>
        <w:t>đều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merge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này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(feature branches)</w:t>
      </w:r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Mục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sử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dụng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hoặc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cải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tiến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phẩm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Mỗi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trong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một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riêng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biệt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từ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develop</w:t>
      </w:r>
      <w:r w:rsidRPr="0000240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0240D">
        <w:rPr>
          <w:rFonts w:ascii="Arial" w:eastAsia="Times New Roman" w:hAnsi="Arial" w:cs="Arial"/>
          <w:color w:val="000000"/>
        </w:rPr>
        <w:t>Sau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hoàn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thành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sẽ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merge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develop</w:t>
      </w:r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sửa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lỗi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bugfix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branches)</w:t>
      </w:r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Mục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Sửa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lỗi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sinh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trong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quá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trình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hoặc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sau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phẩm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khai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này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tạo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từ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develop</w:t>
      </w:r>
      <w:r w:rsidRPr="0000240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0240D">
        <w:rPr>
          <w:rFonts w:ascii="Arial" w:eastAsia="Times New Roman" w:hAnsi="Arial" w:cs="Arial"/>
          <w:color w:val="000000"/>
        </w:rPr>
        <w:t>Sau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sửa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lỗi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240D">
        <w:rPr>
          <w:rFonts w:ascii="Arial" w:eastAsia="Times New Roman" w:hAnsi="Arial" w:cs="Arial"/>
          <w:color w:val="000000"/>
        </w:rPr>
        <w:t>thay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đổi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sẽ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merge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develop</w:t>
      </w:r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master</w:t>
      </w:r>
      <w:r w:rsidRPr="0000240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0240D">
        <w:rPr>
          <w:rFonts w:ascii="Arial" w:eastAsia="Times New Roman" w:hAnsi="Arial" w:cs="Arial"/>
          <w:color w:val="000000"/>
        </w:rPr>
        <w:t>nếu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cần</w:t>
      </w:r>
      <w:proofErr w:type="spellEnd"/>
      <w:r w:rsidRPr="0000240D">
        <w:rPr>
          <w:rFonts w:ascii="Arial" w:eastAsia="Times New Roman" w:hAnsi="Arial" w:cs="Arial"/>
          <w:color w:val="000000"/>
        </w:rPr>
        <w:t>).</w:t>
      </w:r>
    </w:p>
    <w:p w:rsidR="0000240D" w:rsidRPr="0000240D" w:rsidRDefault="0000240D" w:rsidP="0000240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sửa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lỗi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cấp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bách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(hotfix branches)</w:t>
      </w:r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Mục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Sửa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lỗi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cấp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bách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hoặc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khẩn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cấp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trên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trường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phẩm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Sau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sửa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lỗi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240D">
        <w:rPr>
          <w:rFonts w:ascii="Arial" w:eastAsia="Times New Roman" w:hAnsi="Arial" w:cs="Arial"/>
          <w:color w:val="000000"/>
        </w:rPr>
        <w:t>thay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đổi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sẽ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merge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develop</w:t>
      </w:r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master</w:t>
      </w:r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ngay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lập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tức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Chuẩn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bị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và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phát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triển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một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mô-đun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mới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:rsidR="0000240D" w:rsidRPr="0000240D" w:rsidRDefault="0000240D" w:rsidP="0000240D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Tạo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từ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b/>
          <w:bCs/>
          <w:color w:val="188038"/>
        </w:rPr>
        <w:t>develop</w:t>
      </w:r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Tạo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một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từ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develop</w:t>
      </w:r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tên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bạn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đang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lastRenderedPageBreak/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trong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tạo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240D">
        <w:rPr>
          <w:rFonts w:ascii="Arial" w:eastAsia="Times New Roman" w:hAnsi="Arial" w:cs="Arial"/>
          <w:color w:val="000000"/>
        </w:rPr>
        <w:t>tuân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thủ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quy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trình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tiêu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chuẩn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nguồn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dự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án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đảm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bảo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đúng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đắn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hiệu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suất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nó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Sửa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lỗi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cải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tiến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nếu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cần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>)</w:t>
      </w:r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Nếu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hiện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lỗi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240D">
        <w:rPr>
          <w:rFonts w:ascii="Arial" w:eastAsia="Times New Roman" w:hAnsi="Arial" w:cs="Arial"/>
          <w:color w:val="000000"/>
        </w:rPr>
        <w:t>sửa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chúng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thực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hiện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cải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tiến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cần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thiết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đảm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bảo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ổn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định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chất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lượng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nguồn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tích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hợp</w:t>
      </w:r>
      <w:proofErr w:type="spellEnd"/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hợp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develop</w:t>
      </w:r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đảm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bảo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không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có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xung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đột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nguồn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tương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khác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khai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>:</w:t>
      </w:r>
    </w:p>
    <w:p w:rsidR="0000240D" w:rsidRPr="0000240D" w:rsidRDefault="0000240D" w:rsidP="0000240D">
      <w:pPr>
        <w:numPr>
          <w:ilvl w:val="1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Khi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hoàn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thành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merge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develop</w:t>
      </w:r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thực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hiện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việc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khai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0240D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quy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trình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dự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án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240D">
        <w:rPr>
          <w:rFonts w:ascii="Arial" w:eastAsia="Times New Roman" w:hAnsi="Arial" w:cs="Arial"/>
          <w:color w:val="000000"/>
        </w:rPr>
        <w:t>có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merge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nhánh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r w:rsidRPr="0000240D">
        <w:rPr>
          <w:rFonts w:ascii="Courier New" w:eastAsia="Times New Roman" w:hAnsi="Courier New" w:cs="Courier New"/>
          <w:color w:val="188038"/>
        </w:rPr>
        <w:t>master</w:t>
      </w:r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khai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lên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trường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phẩm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40D">
        <w:rPr>
          <w:rFonts w:ascii="Arial" w:eastAsia="Times New Roman" w:hAnsi="Arial" w:cs="Arial"/>
          <w:color w:val="000000"/>
        </w:rPr>
        <w:t>3.</w:t>
      </w:r>
    </w:p>
    <w:p w:rsidR="0000240D" w:rsidRPr="0000240D" w:rsidRDefault="0000240D" w:rsidP="0000240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1.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Các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loại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chiến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lược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nghiệm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:rsidR="0000240D" w:rsidRPr="0000240D" w:rsidRDefault="0000240D" w:rsidP="0000240D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nghiệm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hộp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đen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(Black-box testing)</w:t>
      </w:r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dựa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trên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yêu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cầu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không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cần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biết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cấu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trúc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nội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bộ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ứng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dụng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nghiệm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hộp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trắng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(White-box testing)</w:t>
      </w:r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dựa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trên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cấu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trúc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nội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bộ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ứng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dụng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nguồn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nghiệm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hộp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xám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(Grey-box testing)</w:t>
      </w:r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Kết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hợp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hai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phương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pháp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trên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từ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hai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góc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độ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nội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bộ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bề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ngoài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ứng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dụng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tra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đơn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vị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được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dụng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để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làm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gì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?</w:t>
      </w:r>
    </w:p>
    <w:p w:rsidR="0000240D" w:rsidRPr="0000240D" w:rsidRDefault="0000240D" w:rsidP="0000240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đơn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vị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(Unit testing)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sử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dụng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từng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phần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riêng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lẻ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nguồn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0240D">
        <w:rPr>
          <w:rFonts w:ascii="Arial" w:eastAsia="Times New Roman" w:hAnsi="Arial" w:cs="Arial"/>
          <w:color w:val="000000"/>
        </w:rPr>
        <w:t>có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hàm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240D">
        <w:rPr>
          <w:rFonts w:ascii="Arial" w:eastAsia="Times New Roman" w:hAnsi="Arial" w:cs="Arial"/>
          <w:color w:val="000000"/>
        </w:rPr>
        <w:t>lớp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00240D">
        <w:rPr>
          <w:rFonts w:ascii="Arial" w:eastAsia="Times New Roman" w:hAnsi="Arial" w:cs="Arial"/>
          <w:color w:val="000000"/>
        </w:rPr>
        <w:t>hoặc</w:t>
      </w:r>
      <w:proofErr w:type="spellEnd"/>
      <w:proofErr w:type="gram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đảm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bảo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đúng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đắn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động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từng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đơn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vị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logic </w:t>
      </w:r>
      <w:proofErr w:type="spellStart"/>
      <w:r w:rsidRPr="0000240D">
        <w:rPr>
          <w:rFonts w:ascii="Arial" w:eastAsia="Times New Roman" w:hAnsi="Arial" w:cs="Arial"/>
          <w:color w:val="000000"/>
        </w:rPr>
        <w:t>trong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ứng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dụng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3.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tích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hợp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được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dụng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để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làm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gì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?</w:t>
      </w:r>
    </w:p>
    <w:p w:rsidR="0000240D" w:rsidRPr="0000240D" w:rsidRDefault="0000240D" w:rsidP="0000240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hợp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(Integration testing)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sử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dụng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hoặc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thành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phần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hệ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thống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được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kết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hợp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hợp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lại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nhau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  <w:proofErr w:type="gram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0240D">
        <w:rPr>
          <w:rFonts w:ascii="Arial" w:eastAsia="Times New Roman" w:hAnsi="Arial" w:cs="Arial"/>
          <w:color w:val="000000"/>
        </w:rPr>
        <w:t>Mục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tiêu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đảm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bảo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phần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hệ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thống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động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một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mượt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tương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đúng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đắn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nhau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  <w:proofErr w:type="gramEnd"/>
    </w:p>
    <w:p w:rsidR="0000240D" w:rsidRPr="0000240D" w:rsidRDefault="0000240D" w:rsidP="0000240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4.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tra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mô-đun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mới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từ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khi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bắt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đầu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mô-đun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đến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khi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phát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hành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mô-đun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:rsidR="0000240D" w:rsidRPr="0000240D" w:rsidRDefault="0000240D" w:rsidP="0000240D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Phát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triển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quy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trình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yêu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cầu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đã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xác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định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đơn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vị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Tạo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từng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phần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riêng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lẻ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đảm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bảo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đúng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đắn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của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chúng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tích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hợp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hợp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hệ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thống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đảm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bảo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tương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thích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không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gây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lỗi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cho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tính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năng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khác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00240D" w:rsidRPr="0000240D" w:rsidRDefault="0000240D" w:rsidP="0000240D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chấp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b/>
          <w:bCs/>
          <w:color w:val="000000"/>
        </w:rPr>
        <w:t>nhận</w:t>
      </w:r>
      <w:proofErr w:type="spellEnd"/>
      <w:r w:rsidRPr="0000240D">
        <w:rPr>
          <w:rFonts w:ascii="Arial" w:eastAsia="Times New Roman" w:hAnsi="Arial" w:cs="Arial"/>
          <w:b/>
          <w:bCs/>
          <w:color w:val="000000"/>
        </w:rPr>
        <w:t xml:space="preserve"> (Acceptance testing)</w:t>
      </w:r>
      <w:r w:rsidRPr="000024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0240D">
        <w:rPr>
          <w:rFonts w:ascii="Arial" w:eastAsia="Times New Roman" w:hAnsi="Arial" w:cs="Arial"/>
          <w:color w:val="000000"/>
        </w:rPr>
        <w:t>Đưa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mới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vào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trường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thử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nghiệm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cuối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cùng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kiểm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tra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bởi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người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dùng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cuối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hoặc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người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quản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lý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dự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án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để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xác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nhận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rằng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mô-đun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hoạt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động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đúng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0240D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yêu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cầu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và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mong</w:t>
      </w:r>
      <w:proofErr w:type="spellEnd"/>
      <w:r w:rsidRPr="000024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240D">
        <w:rPr>
          <w:rFonts w:ascii="Arial" w:eastAsia="Times New Roman" w:hAnsi="Arial" w:cs="Arial"/>
          <w:color w:val="000000"/>
        </w:rPr>
        <w:t>đợi</w:t>
      </w:r>
      <w:proofErr w:type="spellEnd"/>
      <w:r w:rsidRPr="0000240D">
        <w:rPr>
          <w:rFonts w:ascii="Arial" w:eastAsia="Times New Roman" w:hAnsi="Arial" w:cs="Arial"/>
          <w:color w:val="000000"/>
        </w:rPr>
        <w:t>.</w:t>
      </w:r>
    </w:p>
    <w:p w:rsidR="00561B9C" w:rsidRDefault="00561B9C">
      <w:bookmarkStart w:id="0" w:name="_GoBack"/>
      <w:bookmarkEnd w:id="0"/>
    </w:p>
    <w:sectPr w:rsidR="00561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1D13"/>
    <w:multiLevelType w:val="multilevel"/>
    <w:tmpl w:val="4A4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14E17"/>
    <w:multiLevelType w:val="multilevel"/>
    <w:tmpl w:val="216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A2AF7"/>
    <w:multiLevelType w:val="multilevel"/>
    <w:tmpl w:val="E7FE8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C3C44"/>
    <w:multiLevelType w:val="multilevel"/>
    <w:tmpl w:val="9B60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3520AF"/>
    <w:multiLevelType w:val="multilevel"/>
    <w:tmpl w:val="0938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0D"/>
    <w:rsid w:val="0000240D"/>
    <w:rsid w:val="0056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4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4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Chuẩn bị và phát triển một mô-đun mới:</vt:lpstr>
      <vt:lpstr>        1. Các loại chiến lược thử nghiệm:</vt:lpstr>
      <vt:lpstr>        2. Kiểm tra đơn vị được sử dụng để làm gì?</vt:lpstr>
      <vt:lpstr>        3. Kiểm thử tích hợp được sử dụng để làm gì?</vt:lpstr>
      <vt:lpstr>        4. Bước kiểm tra mô-đun mới từ khi bắt đầu mô-đun đến khi phát hành mô-đun:</vt:lpstr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2024-06-10T12:08:00Z</dcterms:created>
  <dcterms:modified xsi:type="dcterms:W3CDTF">2024-06-10T12:10:00Z</dcterms:modified>
</cp:coreProperties>
</file>