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63858"/>
          <w:sz w:val="30"/>
        </w:rPr>
        <w:t>International School</w:t>
      </w:r>
    </w:p>
    <w:p>
      <w:pPr>
        <w:spacing w:after="40"/>
        <w:jc w:val="center"/>
      </w:pPr>
      <w:r>
        <w:rPr>
          <w:rFonts w:ascii="Calibri" w:hAnsi="Calibri"/>
          <w:color w:val="163858"/>
          <w:sz w:val="24"/>
        </w:rPr>
        <w:t>Capstone Project 1</w:t>
      </w:r>
    </w:p>
    <w:p>
      <w:pPr>
        <w:spacing w:after="40"/>
        <w:jc w:val="center"/>
      </w:pPr>
      <w:r>
        <w:rPr>
          <w:rFonts w:ascii="Calibri" w:hAnsi="Calibri"/>
          <w:color w:val="163858"/>
          <w:sz w:val="24"/>
        </w:rPr>
        <w:t>CMU-SE 450 – C1SE.82</w:t>
      </w:r>
    </w:p>
    <w:p>
      <w:pPr>
        <w:spacing w:after="280"/>
      </w:pPr>
    </w:p>
    <w:p>
      <w:pPr>
        <w:pStyle w:val="Title"/>
        <w:spacing w:after="80"/>
        <w:jc w:val="center"/>
      </w:pPr>
      <w:r>
        <w:t>Product Backlog</w:t>
      </w:r>
    </w:p>
    <w:p>
      <w:pPr>
        <w:spacing w:after="40"/>
        <w:jc w:val="center"/>
      </w:pPr>
      <w:r>
        <w:rPr>
          <w:rFonts w:ascii="Calibri" w:hAnsi="Calibri"/>
          <w:b/>
          <w:color w:val="163858"/>
          <w:sz w:val="22"/>
        </w:rPr>
        <w:t>Version 1.0</w:t>
      </w:r>
    </w:p>
    <w:p>
      <w:pPr>
        <w:spacing w:after="200"/>
        <w:jc w:val="center"/>
      </w:pPr>
      <w:r>
        <w:rPr>
          <w:rFonts w:ascii="Calibri" w:hAnsi="Calibri"/>
          <w:sz w:val="21"/>
        </w:rPr>
        <w:t>Date: March 29th, 2026</w:t>
      </w:r>
    </w:p>
    <w:p>
      <w:pPr>
        <w:spacing w:after="40"/>
        <w:jc w:val="center"/>
      </w:pPr>
      <w:r>
        <w:rPr>
          <w:rFonts w:ascii="Calibri" w:hAnsi="Calibri"/>
          <w:b/>
          <w:color w:val="163858"/>
          <w:sz w:val="32"/>
        </w:rPr>
        <w:t>Hybrid Parking Control System</w:t>
      </w:r>
    </w:p>
    <w:p>
      <w:pPr>
        <w:spacing w:after="360"/>
        <w:jc w:val="center"/>
      </w:pPr>
      <w:r>
        <w:rPr>
          <w:rFonts w:ascii="Calibri" w:hAnsi="Calibri"/>
          <w:b/>
          <w:color w:val="163858"/>
          <w:sz w:val="24"/>
        </w:rPr>
        <w:t>(HPCS)</w:t>
      </w:r>
    </w:p>
    <w:p>
      <w:pPr>
        <w:spacing w:after="120"/>
        <w:jc w:val="center"/>
      </w:pPr>
      <w:r>
        <w:rPr>
          <w:rFonts w:ascii="Calibri" w:hAnsi="Calibri"/>
          <w:b/>
          <w:sz w:val="22"/>
        </w:rPr>
        <w:t>Submitted by</w:t>
      </w:r>
    </w:p>
    <w:p>
      <w:pPr>
        <w:spacing w:after="0"/>
        <w:jc w:val="center"/>
      </w:pPr>
      <w:r>
        <w:rPr>
          <w:rFonts w:ascii="Calibri" w:hAnsi="Calibri"/>
          <w:sz w:val="21"/>
        </w:rPr>
        <w:t>Ninh, Vu Ha</w:t>
      </w:r>
    </w:p>
    <w:p>
      <w:pPr>
        <w:spacing w:after="0"/>
        <w:jc w:val="center"/>
      </w:pPr>
      <w:r>
        <w:rPr>
          <w:rFonts w:ascii="Calibri" w:hAnsi="Calibri"/>
          <w:sz w:val="21"/>
        </w:rPr>
        <w:t>Hieu, Le Minh</w:t>
      </w:r>
    </w:p>
    <w:p>
      <w:pPr>
        <w:spacing w:after="0"/>
        <w:jc w:val="center"/>
      </w:pPr>
      <w:r>
        <w:rPr>
          <w:rFonts w:ascii="Calibri" w:hAnsi="Calibri"/>
          <w:sz w:val="21"/>
        </w:rPr>
        <w:t>Khang, Nguyen Dinh Vinh</w:t>
      </w:r>
    </w:p>
    <w:p>
      <w:pPr>
        <w:spacing w:after="0"/>
        <w:jc w:val="center"/>
      </w:pPr>
      <w:r>
        <w:rPr>
          <w:rFonts w:ascii="Calibri" w:hAnsi="Calibri"/>
          <w:sz w:val="21"/>
        </w:rPr>
        <w:t>Dung, Le Trung</w:t>
      </w:r>
    </w:p>
    <w:p>
      <w:pPr>
        <w:spacing w:after="0"/>
        <w:jc w:val="center"/>
      </w:pPr>
      <w:r>
        <w:rPr>
          <w:rFonts w:ascii="Calibri" w:hAnsi="Calibri"/>
          <w:sz w:val="21"/>
        </w:rPr>
        <w:t>Nhat, Le Van</w:t>
      </w:r>
    </w:p>
    <w:p>
      <w:pPr>
        <w:spacing w:after="160"/>
      </w:pPr>
    </w:p>
    <w:p>
      <w:pPr>
        <w:spacing w:after="60"/>
        <w:jc w:val="center"/>
      </w:pPr>
      <w:r>
        <w:rPr>
          <w:rFonts w:ascii="Calibri" w:hAnsi="Calibri"/>
          <w:b/>
          <w:sz w:val="22"/>
        </w:rPr>
        <w:t>Approved by</w:t>
      </w:r>
    </w:p>
    <w:p>
      <w:pPr>
        <w:spacing w:after="280"/>
        <w:jc w:val="center"/>
      </w:pPr>
      <w:r>
        <w:rPr>
          <w:rFonts w:ascii="Calibri" w:hAnsi="Calibri"/>
          <w:sz w:val="21"/>
        </w:rPr>
        <w:t>Trung, Tran Thanh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40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Proposal Review Panel Representative</w:t>
            </w:r>
          </w:p>
        </w:tc>
        <w:tc>
          <w:tcPr>
            <w:tcW w:type="dxa" w:w="2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Signature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Name</w:t>
            </w:r>
          </w:p>
        </w:tc>
        <w:tc>
          <w:tcPr>
            <w:tcW w:type="dxa" w:w="2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403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A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Capstone Project 1 – Mentor: Trung, Tran Thanh</w:t>
            </w:r>
          </w:p>
        </w:tc>
        <w:tc>
          <w:tcPr>
            <w:tcW w:type="dxa" w:w="216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A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F5F7FA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PROJECT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acronym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HPCS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Title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Hybrid Parking Control System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Start Date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February 24th, 2026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End Date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June 20th, 2026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Lead Institution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International School, Duy Tan University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Mentor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Trung, Tran Thanh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Email: trantrungs269@gmail.com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Leader &amp; contact details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Khang, Nguyen Dinh Vinh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Email: khanglucky@gmail.com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Tel: 0704667333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Student ID: 28211141406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Scrum Master &amp; contact details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Ninh, Vu Ha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Email: vuhaninh@dtu.edu.vn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Tel: 0352637790</w:t>
            </w:r>
          </w:p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  <w:t>Student ID: 28211105939</w:t>
            </w:r>
          </w:p>
        </w:tc>
      </w:tr>
      <w:tr>
        <w:trPr>
          <w:cantSplit/>
        </w:trPr>
        <w:tc>
          <w:tcPr>
            <w:tcW w:type="dxa" w:w="32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Partner Organization</w:t>
            </w:r>
          </w:p>
        </w:tc>
        <w:tc>
          <w:tcPr>
            <w:tcW w:type="dxa" w:w="6480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  <w:t>Duy Tan University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Project Web URL</w:t>
            </w:r>
          </w:p>
        </w:tc>
        <w:tc>
          <w:tcPr>
            <w:tcW w:type="dxa" w:w="648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spacing w:before="0" w:after="0" w:line="247" w:lineRule="auto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Student ID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Name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Email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Tel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28211105939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Ninh, Vu Ha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vuhaninh@dtu.edu.vn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0352637790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Scrum Master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28219045377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Hieu, Le Minh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xeniellq1@gmail.com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0777440100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28211141406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Khang, Nguyen Dinh Vinh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khanglucky@gmail.com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0704667333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Project Leader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28210239671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Dung, Le Trung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dunglt.bon245@gmail.com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0766674467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28218044202</w:t>
            </w:r>
          </w:p>
        </w:tc>
        <w:tc>
          <w:tcPr>
            <w:tcW w:type="dxa" w:w="230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Nhat, Le Van</w:t>
            </w:r>
          </w:p>
        </w:tc>
        <w:tc>
          <w:tcPr>
            <w:tcW w:type="dxa" w:w="30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nhatle08052004n@gmail.com</w:t>
            </w:r>
          </w:p>
        </w:tc>
        <w:tc>
          <w:tcPr>
            <w:tcW w:type="dxa" w:w="13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0394441571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DOCUMENT APPROVALS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The following signatures are required for approval of this document.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cantSplit/>
          <w:tblHeader w:val="true"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Name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Student 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Role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Signature</w:t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Date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Ninh, Vu Ha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28211105939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Scrum Master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Hieu, Le Minh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28219045377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Khang, Nguyen Dinh Vinh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28211141406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Project Leader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Dung, Le Trung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28210239671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Nhat, Le Van</w:t>
            </w:r>
          </w:p>
        </w:tc>
        <w:tc>
          <w:tcPr>
            <w:tcW w:type="dxa" w:w="165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28218044202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Member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15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DOCUMENT NAME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</w:trPr>
        <w:tc>
          <w:tcPr>
            <w:tcW w:type="dxa" w:w="288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Document Title</w:t>
            </w:r>
          </w:p>
        </w:tc>
        <w:tc>
          <w:tcPr>
            <w:tcW w:type="dxa" w:w="68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Product Backlog Document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Author(s)</w:t>
            </w:r>
          </w:p>
        </w:tc>
        <w:tc>
          <w:tcPr>
            <w:tcW w:type="dxa" w:w="6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HPCS Project Team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Role</w:t>
            </w:r>
          </w:p>
        </w:tc>
        <w:tc>
          <w:tcPr>
            <w:tcW w:type="dxa" w:w="68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Project Team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Date</w:t>
            </w:r>
          </w:p>
        </w:tc>
        <w:tc>
          <w:tcPr>
            <w:tcW w:type="dxa" w:w="68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March 29th, 2026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/>
                <w:color w:val="163858"/>
                <w:sz w:val="20"/>
              </w:rPr>
              <w:t>File name</w:t>
            </w:r>
          </w:p>
        </w:tc>
        <w:tc>
          <w:tcPr>
            <w:tcW w:type="dxa" w:w="6840"/>
            <w:vAlign w:val="center"/>
            <w:shd w:fill="F5F7FA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20"/>
              </w:rPr>
            </w:r>
            <w:r>
              <w:rPr>
                <w:rFonts w:ascii="Calibri" w:hAnsi="Calibri"/>
                <w:b w:val="0"/>
                <w:sz w:val="20"/>
              </w:rPr>
              <w:t>C1SE.82_ProductBacklog_HPCS_ver1.0.docx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2509"/>
        <w:gridCol w:w="2509"/>
        <w:gridCol w:w="2509"/>
        <w:gridCol w:w="2509"/>
      </w:tblGrid>
      <w:tr>
        <w:trPr>
          <w:cantSplit/>
          <w:tblHeader w:val="true"/>
        </w:trPr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Version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Person(s)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Date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Description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1.0</w:t>
            </w:r>
          </w:p>
        </w:tc>
        <w:tc>
          <w:tcPr>
            <w:tcW w:type="dxa" w:w="25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HPCS Project Team</w:t>
            </w:r>
          </w:p>
        </w:tc>
        <w:tc>
          <w:tcPr>
            <w:tcW w:type="dxa" w:w="172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29-Mar-2026</w:t>
            </w:r>
          </w:p>
        </w:tc>
        <w:tc>
          <w:tcPr>
            <w:tcW w:type="dxa" w:w="43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Initial release of the HPCS Product Backlog document.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Section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Title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Introduction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1.1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1.2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Scope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1.3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References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2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3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Constraints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4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Stakeholders and User Descriptions Summary</w:t>
            </w:r>
          </w:p>
        </w:tc>
      </w:tr>
    </w:tbl>
    <w:p>
      <w:pPr>
        <w:spacing w:after="120"/>
      </w:pPr>
    </w:p>
    <w:p>
      <w:pPr>
        <w:pStyle w:val="Heading1"/>
        <w:spacing w:before="120" w:after="80"/>
      </w:pPr>
      <w:r>
        <w:t>TABLE OF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Table No.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9"/>
              </w:rPr>
            </w:r>
            <w:r>
              <w:rPr>
                <w:rFonts w:ascii="Calibri" w:hAnsi="Calibri"/>
                <w:b/>
                <w:color w:val="163858"/>
                <w:sz w:val="19"/>
              </w:rPr>
              <w:t>Title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1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References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2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(Driver / User)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3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(Admin / Security Operator)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4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(System)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5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Product Backlog Specification (Development / Infrastructure)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6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Constraints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Table 7</w:t>
            </w:r>
          </w:p>
        </w:tc>
        <w:tc>
          <w:tcPr>
            <w:tcW w:type="dxa" w:w="80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b w:val="0"/>
                <w:sz w:val="19"/>
              </w:rPr>
              <w:t>Stakeholders and User Descriptions Summary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1. Introduction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The HPCS product backlog is a prioritized list of features and quality attributes derived from the approved project proposal. It translates the project scope, functional requirements, non-functional requirements, operating constraints, and stakeholder needs into development-ready backlog items for the Hybrid Parking Control System.</w:t>
      </w:r>
    </w:p>
    <w:p>
      <w:pPr>
        <w:pStyle w:val="Heading2"/>
        <w:spacing w:before="120" w:after="80"/>
      </w:pPr>
      <w:r>
        <w:t>1.1 Purpose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Provide a clear and prioritized backlog for the Hybrid Parking Control System (HPCS).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Keep development aligned with the approved project objectives: pay-before-entry processing, license plate recognition, automated barrier control, and supervised operation when needed.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Represent both functional scope and major non-functional requirements such as performance, usability, security, reliability, and scalability.</w:t>
      </w:r>
    </w:p>
    <w:p>
      <w:pPr>
        <w:spacing w:before="0" w:after="80" w:line="276" w:lineRule="auto"/>
        <w:ind w:left="283" w:hanging="227"/>
      </w:pPr>
      <w:r>
        <w:rPr>
          <w:rFonts w:ascii="Calibri" w:hAnsi="Calibri"/>
          <w:sz w:val="21"/>
        </w:rPr>
        <w:t>• Preserve traceability from proposal-based requirements to implementable backlog items for Sprint planning and review.</w:t>
      </w:r>
    </w:p>
    <w:p>
      <w:pPr>
        <w:pStyle w:val="Heading2"/>
        <w:spacing w:before="120" w:after="80"/>
      </w:pPr>
      <w:r>
        <w:t>1.2 Scope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This backlog covers the approved HPCS scope for a university parking context. It includes user and vehicle authentication, automated barrier control, prepaid entry payment, license plate recording and matching, parking card/ticket issuance, whitelist-based free access, transaction logging, administrative monitoring, and supporting quality requirements.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The current version excludes remote mobile booking, advanced long-term AI vehicle tracking, and complex financial accounting for external parking lots. No unrelated sample-domain features are included in this document.</w:t>
      </w:r>
    </w:p>
    <w:p>
      <w:pPr>
        <w:pStyle w:val="Heading2"/>
        <w:spacing w:before="120" w:after="80"/>
      </w:pPr>
      <w:r>
        <w:t>1.3 References</w:t>
      </w:r>
    </w:p>
    <w:p>
      <w:pPr>
        <w:pStyle w:val="TableCaption"/>
        <w:spacing w:before="120" w:after="40"/>
      </w:pPr>
      <w:r>
        <w:t>Table 1. References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No.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Reference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Purpose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C1SE.08 Project Proposal Version 1.0, dated February 24th, 2026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Primary source of truth for HPCS scope, requirements, stakeholders, schedule, and terminology.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C1SE.82 Product Backlog sample document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Structure and formatting reference for the Product Backlog document only.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  <w:tc>
          <w:tcPr>
            <w:tcW w:type="dxa" w:w="374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C1SE.82 User Story sample document</w:t>
            </w:r>
          </w:p>
        </w:tc>
        <w:tc>
          <w:tcPr>
            <w:tcW w:type="dxa" w:w="54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Structure and formatting reference for the User Story document only.</w:t>
            </w:r>
          </w:p>
        </w:tc>
      </w:tr>
    </w:tbl>
    <w:p>
      <w:pPr>
        <w:pStyle w:val="Heading1"/>
        <w:spacing w:before="120" w:after="80"/>
      </w:pPr>
      <w:r>
        <w:t>2. Product Backlog</w:t>
      </w:r>
    </w:p>
    <w:p>
      <w:pPr>
        <w:spacing w:before="0" w:after="80" w:line="276" w:lineRule="auto"/>
      </w:pPr>
      <w:r>
        <w:rPr>
          <w:rFonts w:ascii="Calibri" w:hAnsi="Calibri"/>
          <w:sz w:val="21"/>
        </w:rPr>
        <w:t>Priorities are set from 1 to 3, where 1 = Must Have / critical MVP, 2 = Should Have / important, and 3 = Could Have / nice to have. If a backlog item depends on another item, it does not carry a lower importance than its prerequisite.</w:t>
      </w:r>
    </w:p>
    <w:p>
      <w:pPr>
        <w:pStyle w:val="TableCaption"/>
        <w:spacing w:before="120" w:after="40"/>
      </w:pPr>
      <w:r>
        <w:t>Table 2. Product Backlog Specification (Driver / User)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Entry Plate Capture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have my vehicle detected and my license plate captured at the entry gate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system can start entry validation automatically and reduce manual processing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Prepaid Entry Payment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Student Card Holder / Visitor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pay at the entry gate using a student ID card (contactless) or cash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access is granted only after payment is confirmed in the pay-before-entry model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PB03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Parking Card/Ticket Issuance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receive a parking card or ticket after valid payment or whitelist verification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my entry transaction is linked to a physical credential for later exit validation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PB04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Entry Barrier Control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have the barrier open only after valid authorization and close safely after passage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unauthorized vehicles are blocked and entry remains orderly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PB05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Whitelist Free Access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Faculty / Staff Whitelist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be recognized for free-access entry when my vehicle or credential is authorized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enter without payment when university policy allows it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Exit Validation and Plate Re-Match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present my parking card or ticket and have my exit plate checked against the entry record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leave without additional payment while the system prevents misuse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 Guidance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Driver / User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receive clear LED instructions and optional voice guidance at the gate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complete the entry and exit flow with minimal confusion or delay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after="80"/>
      </w:pPr>
    </w:p>
    <w:p>
      <w:pPr>
        <w:pStyle w:val="TableCaption"/>
        <w:spacing w:before="120" w:after="40"/>
      </w:pPr>
      <w:r>
        <w:t>Table 3. Product Backlog Specification (Admin / Security Operator)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PB08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Administrator Authentication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sign in securely and access only the functions allowed for my role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management features and sensitive parking data remain protected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PB09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Whitelist and Access Policy Management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maintain whitelist records and free-access rules for eligible users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gate decisions follow current university access policy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PB10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Transaction and Gate Event Logging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 / Security Operator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view complete records of plate captures, timestamps, gate events, and payment outcomes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operations remain traceable and auditable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PB11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Administrative Dashboard and Reports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 / Security Operator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see total vehicles, revenue statistics, occupancy status, and recognition accuracy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monitor operations and make data-driven decisions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PB12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Device Status Monitoring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Security Operator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monitor the status of cameras, barriers, readers, dispensers, speakers, and cash modules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 can respond quickly when hardware faults or exceptions occur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after="80"/>
      </w:pPr>
    </w:p>
    <w:p>
      <w:pPr>
        <w:pStyle w:val="TableCaption"/>
        <w:spacing w:before="120" w:after="40"/>
      </w:pPr>
      <w:r>
        <w:t>Table 4. Product Backlog Specification (System)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PB13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Encrypted and Protected Data Storage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encrypt transaction and payment data and restrict access to stored license plate information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sensitive operational data remains secure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PB14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Performance Compliance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complete payment confirmation and ticket issuance within 5 seconds and exit verification within 3 seconds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vehicle queues are minimized at both gates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PB15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Reliability and LPR Accuracy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support continuous 24/7 operation and maintain 90–95% recognition accuracy in controlled conditions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parking process remains dependable in daily use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PB16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Invalid or Mismatched Exit Handling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keep the barrier closed when the presented credential, transaction, or license plate does not match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unauthorized exit is prevented and exceptions can be reviewed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PB17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Multi-Gate Scalability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support expansion to multiple entry and exit gates without major redesign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campus can scale the solution over time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3</w:t>
            </w:r>
          </w:p>
        </w:tc>
      </w:tr>
    </w:tbl>
    <w:p>
      <w:pPr>
        <w:spacing w:after="80"/>
      </w:pPr>
    </w:p>
    <w:p>
      <w:pPr>
        <w:pStyle w:val="TableCaption"/>
        <w:spacing w:before="120" w:after="40"/>
      </w:pPr>
      <w:r>
        <w:t>Table 5. Product Backlog Specification (Development / Infrastructure)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1673"/>
        <w:gridCol w:w="1673"/>
        <w:gridCol w:w="1673"/>
        <w:gridCol w:w="1673"/>
        <w:gridCol w:w="1673"/>
        <w:gridCol w:w="1673"/>
      </w:tblGrid>
      <w:tr>
        <w:trPr>
          <w:cantSplit/>
          <w:tblHeader w:val="true"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ID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Theme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As a/an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I want to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So that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Priority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PB18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Hardware Integration Framework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Team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integrate the backend with the camera, barrier controller, card reader, dispenser, and cash module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automated gate workflows operate reliably end to end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PB19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Containerized Environment and Deployment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Team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build and deploy supported services using Docker and stable development tooling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system is easier to set up, test, and deploy consistently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PB20</w:t>
            </w:r>
          </w:p>
        </w:tc>
        <w:tc>
          <w:tcPr>
            <w:tcW w:type="dxa" w:w="158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Student Card Data Integration</w:t>
            </w:r>
          </w:p>
        </w:tc>
        <w:tc>
          <w:tcPr>
            <w:tcW w:type="dxa" w:w="144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Team</w:t>
            </w:r>
          </w:p>
        </w:tc>
        <w:tc>
          <w:tcPr>
            <w:tcW w:type="dxa" w:w="2664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connect to the university student ID data source for contactless validation</w:t>
            </w:r>
          </w:p>
        </w:tc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card-based payment and authentication can be processed correctly</w:t>
            </w:r>
          </w:p>
        </w:tc>
        <w:tc>
          <w:tcPr>
            <w:tcW w:type="dxa" w:w="72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>
      <w:pPr>
        <w:spacing w:after="80"/>
      </w:pPr>
    </w:p>
    <w:p>
      <w:pPr>
        <w:pStyle w:val="Heading1"/>
        <w:spacing w:before="120" w:after="80"/>
      </w:pPr>
      <w:r>
        <w:t>3. Constraints</w:t>
      </w:r>
    </w:p>
    <w:p>
      <w:pPr>
        <w:pStyle w:val="TableCaption"/>
        <w:spacing w:before="120" w:after="40"/>
      </w:pPr>
      <w:r>
        <w:t>Table 6.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5018"/>
        <w:gridCol w:w="5018"/>
      </w:tblGrid>
      <w:tr>
        <w:trPr>
          <w:cantSplit/>
          <w:tblHeader w:val="true"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Constraint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Development Timeline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project is planned from February 24th, 2026 to June 20th, 2026, so delivery must focus on core gate automation, payment, ticketing, and exit validation first.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Team Capacity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delivery team has five members, requiring disciplined role allocation across frontend, backend, database, hardware integration, testing, and documentation.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Hardware Integration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HPCS depends on cameras, barrier gates, LED indicators, speakers, card readers, ticket/card dispensers, and cash modules working reliably with the backend.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Budget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prototype budget is limited, so the solution must prioritize low-cost components, staged hardware procurement, or software-first simulation when needed.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Environment and Lighting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License plate recognition quality depends on controlled lighting, a proper stopping position, and clean, unobstructed license plates.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Network Connectivity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Entry and exit gates require stable connectivity to synchronize transactions, validation status, and reporting data.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External Dependency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Contactless student-card validation depends on access to the university student ID data source or a compatible integration endpoint.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Technology Constraints</w:t>
            </w:r>
          </w:p>
        </w:tc>
        <w:tc>
          <w:tcPr>
            <w:tcW w:type="dxa" w:w="6768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The implementation is limited to the project stack proposed for HPCS: React.js or Flutter, Python backend services, OpenCV plus Tesseract or YOLO, Arduino or Raspberry Pi, MySQL or PostgreSQL, and Docker.</w:t>
            </w:r>
          </w:p>
        </w:tc>
      </w:tr>
    </w:tbl>
    <w:p>
      <w:r>
        <w:br w:type="page"/>
      </w:r>
    </w:p>
    <w:p>
      <w:pPr>
        <w:pStyle w:val="Heading1"/>
        <w:spacing w:before="120" w:after="80"/>
      </w:pPr>
      <w:r>
        <w:t>4. Stakeholders and User Descriptions Summary</w:t>
      </w:r>
    </w:p>
    <w:p>
      <w:pPr>
        <w:pStyle w:val="TableCaption"/>
        <w:spacing w:before="120" w:after="40"/>
      </w:pPr>
      <w:r>
        <w:t>Table 7. Stakeholders and User Descriptions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9D6"/>
          <w:left w:val="single" w:sz="6" w:space="0" w:color="B7C9D6"/>
          <w:bottom w:val="single" w:sz="6" w:space="0" w:color="B7C9D6"/>
          <w:right w:val="single" w:sz="6" w:space="0" w:color="B7C9D6"/>
          <w:insideH w:val="single" w:sz="6" w:space="0" w:color="B7C9D6"/>
          <w:insideV w:val="single" w:sz="6" w:space="0" w:color="B7C9D6"/>
        </w:tblBorders>
      </w:tblPr>
      <w:tblGrid>
        <w:gridCol w:w="3345"/>
        <w:gridCol w:w="3345"/>
        <w:gridCol w:w="3345"/>
      </w:tblGrid>
      <w:tr>
        <w:trPr>
          <w:cantSplit/>
          <w:tblHeader w:val="true"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Name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Description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D9EAF7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b/>
                <w:color w:val="163858"/>
                <w:sz w:val="18"/>
              </w:rPr>
            </w:r>
            <w:r>
              <w:rPr>
                <w:rFonts w:ascii="Calibri" w:hAnsi="Calibri"/>
                <w:b/>
                <w:color w:val="163858"/>
                <w:sz w:val="18"/>
              </w:rPr>
              <w:t>Role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University Management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Owns parking policy, service goals, and operational reporting expectations for campus parking.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 owner / decision maker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System Administrators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Manage authentication, whitelist policy, dashboard access, reports, and protected operational data.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Administrative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Security Team / Operational Supervisors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Oversee gate activity, monitor devices, review exceptions, and intervene when supervised control is required.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Operational supervisors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Students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Use the parking entry and exit flow, pay by student card or cash when applicable, and expect fast processing at the gate.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Primary end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Faculty and Staff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May receive whitelist-based free access and still require reliable license plate recognition and transaction recording.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Privileged end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Visitors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Need a simple pay-before-entry process, clear kiosk guidance, and reliable exit validation.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External end users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IT Department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Supports infrastructure, integration, deployment, security controls, and service continuity.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Technical stakeholder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Finance Department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Uses revenue and transaction information for oversight and reconciliation.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Reporting stakeholder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center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HPCS Project Team</w:t>
            </w:r>
          </w:p>
        </w:tc>
        <w:tc>
          <w:tcPr>
            <w:tcW w:type="dxa" w:w="5400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Designs, builds, tests, documents, and deploys the HPCS prototype within the capstone schedule.</w:t>
            </w:r>
          </w:p>
        </w:tc>
        <w:tc>
          <w:tcPr>
            <w:tcW w:type="dxa" w:w="1872"/>
            <w:vAlign w:val="center"/>
            <w:tcMar>
              <w:top w:w="70" w:type="dxa"/>
              <w:start w:w="85" w:type="dxa"/>
              <w:bottom w:w="70" w:type="dxa"/>
              <w:end w:w="85" w:type="dxa"/>
            </w:tcMar>
            <w:shd w:fill="EDF4FB"/>
          </w:tcPr>
          <w:p>
            <w:pPr>
              <w:spacing w:after="0" w:before="0" w:line="247" w:lineRule="auto"/>
              <w:jc w:val="left"/>
            </w:pPr>
            <w:r>
              <w:rPr>
                <w:rFonts w:ascii="Calibri" w:hAnsi="Calibri"/>
                <w:sz w:val="18"/>
              </w:rPr>
            </w:r>
            <w:r>
              <w:rPr>
                <w:rFonts w:ascii="Calibri" w:hAnsi="Calibri"/>
                <w:b w:val="0"/>
                <w:sz w:val="18"/>
              </w:rPr>
              <w:t>Delivery team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935" w:bottom="1020" w:left="935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5A5A5A"/>
        <w:sz w:val="17"/>
      </w:rPr>
      <w:t>C1SE.82 – Hybrid Parking Control System (HPCS)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6385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85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6385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6385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b w:val="0"/>
      <w:i/>
      <w:iCs/>
      <w:color w:val="163858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basedOn w:val="Normal"/>
    <w:rPr>
      <w:rFonts w:ascii="Calibri" w:hAnsi="Calibri"/>
      <w:b/>
      <w:color w:val="16385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