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Дык</w:t>
      </w:r>
      <w:r>
        <w:t xml:space="preserve"> </w:t>
      </w:r>
      <w:r>
        <w:t xml:space="preserve">Ань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Изучать модель конкуренции двух фирм и построить графики изменения оборотных средств фирмы 1 и фирмы 2.</w:t>
      </w:r>
    </w:p>
    <w:bookmarkEnd w:id="20"/>
    <w:bookmarkStart w:id="21" w:name="ii.-задание"/>
    <w:p>
      <w:pPr>
        <w:pStyle w:val="Heading1"/>
      </w:pPr>
      <w:r>
        <w:t xml:space="preserve">II. Задание</w:t>
      </w:r>
    </w:p>
    <w:p>
      <w:pPr>
        <w:pStyle w:val="FirstParagraph"/>
      </w:pPr>
      <w:r>
        <w:t xml:space="preserve">Случай 1: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рынке.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</m:oMath>
      </m:oMathPara>
    </w:p>
    <w:p>
      <w:pPr>
        <w:pStyle w:val="FirstParagraph"/>
      </w:pPr>
      <w:r>
        <w:t xml:space="preserve">Случай 2: Рассмотрим модель, когда, помимо экономического фактора влияния,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4.9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7.9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5.8</m:t>
          </m:r>
        </m:oMath>
      </m:oMathPara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33" w:name="iii.-выполнение-задания"/>
    <w:p>
      <w:pPr>
        <w:pStyle w:val="Heading1"/>
      </w:pPr>
      <w:r>
        <w:t xml:space="preserve">III. Выполнение задания</w:t>
      </w:r>
    </w:p>
    <w:bookmarkStart w:id="28" w:name="решаем-первый-случай"/>
    <w:p>
      <w:pPr>
        <w:pStyle w:val="Heading2"/>
      </w:pPr>
      <w:r>
        <w:t xml:space="preserve">1. Решаем первый случай</w:t>
      </w:r>
    </w:p>
    <w:p>
      <w:pPr>
        <w:pStyle w:val="FirstParagraph"/>
      </w:pPr>
      <w:r>
        <w:t xml:space="preserve">Мы обзначаем: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- оборотные средства предприятия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- критическая стоимость продукта (если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потребители отказываются от приобретения товара)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w:r>
        <w:t xml:space="preserve">В Scilab введём:</w:t>
      </w:r>
    </w:p>
    <w:p>
      <w:pPr>
        <w:pStyle w:val="Compact"/>
        <w:numPr>
          <w:ilvl w:val="0"/>
          <w:numId w:val="1002"/>
        </w:numPr>
      </w:pPr>
      <w:r>
        <w:t xml:space="preserve">Начальные условия, соответствующие с заданием: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</w:p>
    <w:p>
      <w:pPr>
        <w:pStyle w:val="Compact"/>
        <w:numPr>
          <w:ilvl w:val="0"/>
          <w:numId w:val="1003"/>
        </w:numPr>
      </w:pPr>
      <w:r>
        <w:t xml:space="preserve">Систему, состоящую из уравнений динамики оборотных средств: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(t, x)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4"/>
        </w:numPr>
      </w:pPr>
      <w:r>
        <w:t xml:space="preserve">Построение график: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;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];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начальное значение объема оборотных средств x1 и х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построение динамики изменения оборотных средств фирмы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и фирмы </w:t>
      </w:r>
      <w:r>
        <w:rPr>
          <w:rStyle w:val="FloatTok"/>
        </w:rPr>
        <w:t xml:space="preserve">2</w:t>
      </w:r>
    </w:p>
    <w:p>
      <w:pPr>
        <w:pStyle w:val="FirstParagraph"/>
      </w:pPr>
      <w:r>
        <w:t xml:space="preserve">И мы получаем такой резултат:</w:t>
      </w:r>
    </w:p>
    <w:p>
      <w:pPr>
        <w:pStyle w:val="BodyText"/>
      </w:pPr>
      <w:r>
        <w:drawing>
          <wp:inline>
            <wp:extent cx="4802521" cy="364991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drive.google.com/uc?id=1LHRmk8if-FewthRBaKjgng_SH7oJVQLS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друга,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С помощью команду</w:t>
      </w:r>
      <w:r>
        <w:t xml:space="preserve"> </w:t>
      </w:r>
      <w:r>
        <w:t xml:space="preserve">“</w:t>
      </w:r>
      <w:r>
        <w:t xml:space="preserve">disp</w:t>
      </w:r>
      <w:r>
        <w:t xml:space="preserve">”</w:t>
      </w:r>
      <w:r>
        <w:t xml:space="preserve">, мы нашли стационарное состояние это 1999.9627 для фирмы 1 и 3389.1412 для фирмы 2.</w:t>
      </w:r>
    </w:p>
    <w:p>
      <w:pPr>
        <w:pStyle w:val="BodyText"/>
      </w:pPr>
      <w:r>
        <w:drawing>
          <wp:inline>
            <wp:extent cx="5334000" cy="68287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drive.google.com/uc?id=19WFSoOHZqrbVTGD4U7tbf9YhvAwgHGAL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решаем-второй-случай"/>
    <w:p>
      <w:pPr>
        <w:pStyle w:val="Heading2"/>
      </w:pPr>
      <w:r>
        <w:t xml:space="preserve">2. Решаем второй случай</w:t>
      </w:r>
    </w:p>
    <w:p>
      <w:pPr>
        <w:pStyle w:val="FirstParagraph"/>
      </w:pPr>
      <w:r>
        <w:t xml:space="preserve">В Scilab введём начальные условия, систему состоящую из уравнений динамики оборотных средств и построение график, мы получим такой результат:</w:t>
      </w:r>
    </w:p>
    <w:p>
      <w:pPr>
        <w:pStyle w:val="BodyText"/>
      </w:pPr>
      <w:r>
        <w:drawing>
          <wp:inline>
            <wp:extent cx="4856309" cy="363454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drive.google.com/uc?id=1QdWbZp6B8afZsuntdkbHrYGJORtM2107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32"/>
    <w:bookmarkEnd w:id="33"/>
    <w:bookmarkStart w:id="34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 я познакомился с моделью конкуренции двух фирм и получил навыки по построению графиков изменения оборотных средств фирмы 1 и фирмы 2.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Нгуен Дык Ань</dc:creator>
  <dc:language>ru-RU</dc:language>
  <cp:keywords/>
  <dcterms:created xsi:type="dcterms:W3CDTF">2024-03-30T13:23:03Z</dcterms:created>
  <dcterms:modified xsi:type="dcterms:W3CDTF">2024-03-30T13:23:03Z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