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46B" w:rsidRDefault="007B246B" w:rsidP="007B246B">
      <w:r>
        <w:t>hồi quy logistic</w:t>
      </w:r>
    </w:p>
    <w:p w:rsidR="007B246B" w:rsidRDefault="007B246B" w:rsidP="007B246B">
      <w:r>
        <w:t>1. Tại sao trong Logistic Regression ta không thể tìm nghiệm đóng (closed form solution) giống như Linear Regression mà phải dùng GD hoặc Newton?</w:t>
      </w:r>
    </w:p>
    <w:p w:rsidR="007B246B" w:rsidRDefault="007B246B" w:rsidP="007B246B"/>
    <w:p w:rsidR="007B246B" w:rsidRDefault="007B246B" w:rsidP="007B246B">
      <w:r>
        <w:t>Sigmoid không phải hàm tuyến tính.</w:t>
      </w:r>
    </w:p>
    <w:p w:rsidR="007B246B" w:rsidRDefault="007B246B" w:rsidP="007B246B"/>
    <w:p w:rsidR="007B246B" w:rsidRDefault="007B246B" w:rsidP="007B246B">
      <w:r>
        <w:t>Phương trình trở thành phi tuyến theo w.</w:t>
      </w:r>
    </w:p>
    <w:p w:rsidR="007B246B" w:rsidRDefault="007B246B" w:rsidP="007B246B"/>
    <w:p w:rsidR="007B246B" w:rsidRDefault="007B246B" w:rsidP="007B246B">
      <w:r>
        <w:t>Không thể biến đổi để đưa w sang một bên.</w:t>
      </w:r>
    </w:p>
    <w:p w:rsidR="007B246B" w:rsidRDefault="007B246B" w:rsidP="007B246B"/>
    <w:p w:rsidR="007B246B" w:rsidRDefault="007B246B" w:rsidP="007B246B">
      <w:r>
        <w:t>Không có cách tách w ra khỏi hàm sigmoid.</w:t>
      </w:r>
    </w:p>
    <w:p w:rsidR="007B246B" w:rsidRDefault="007B246B" w:rsidP="007B246B"/>
    <w:p w:rsidR="007B246B" w:rsidRDefault="007B246B" w:rsidP="007B246B">
      <w:r>
        <w:t>→ Đây là phương trình phi tuyến đa biến, không thể giải bằng nghịch đảo ma trận.</w:t>
      </w:r>
    </w:p>
    <w:p w:rsidR="007B246B" w:rsidRDefault="007B246B" w:rsidP="007B246B"/>
    <w:p w:rsidR="007B246B" w:rsidRDefault="007B246B" w:rsidP="007B246B">
      <w:r>
        <w:rPr>
          <w:rFonts w:cs="Times New Roman"/>
        </w:rPr>
        <w:t>💡</w:t>
      </w:r>
      <w:r>
        <w:t xml:space="preserve"> Sigmoid làm "phá hỏng" tính tuyến tính, dẫn đến không tìm được closed form.</w:t>
      </w:r>
    </w:p>
    <w:p w:rsidR="007B246B" w:rsidRDefault="007B246B" w:rsidP="007B246B">
      <w:r>
        <w:rPr>
          <w:rFonts w:ascii="MS Gothic" w:eastAsia="MS Gothic" w:hAnsi="MS Gothic" w:cs="MS Gothic" w:hint="eastAsia"/>
        </w:rPr>
        <w:t>➡</w:t>
      </w:r>
      <w:r>
        <w:t xml:space="preserve"> Vì vậy phải dùng Gradient Descent, Newton, hoặc các phương pháp lặp.</w:t>
      </w:r>
    </w:p>
    <w:p w:rsidR="007B246B" w:rsidRDefault="007B246B" w:rsidP="007B246B"/>
    <w:p w:rsidR="007B246B" w:rsidRDefault="007B246B" w:rsidP="007B246B"/>
    <w:p w:rsidR="007B246B" w:rsidRDefault="007B246B" w:rsidP="007B246B">
      <w:r>
        <w:t>2.Trong GD và SGD, tại sao SGD có thể hội tụ nhanh hơn GD dù mỗi bước cập nhật “nhiễu loạn”?</w:t>
      </w:r>
    </w:p>
    <w:p w:rsidR="004C5366" w:rsidRDefault="007B246B" w:rsidP="007B246B">
      <w:r>
        <w:t>Giải thích trên góc độ hình học của bề mặt hàm mất mát.**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113"/>
        <w:gridCol w:w="2815"/>
      </w:tblGrid>
      <w:tr w:rsidR="007B246B" w:rsidRPr="007B246B" w:rsidTr="007B2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B246B">
              <w:rPr>
                <w:rFonts w:eastAsia="Times New Roman" w:cs="Times New Roman"/>
                <w:b/>
                <w:bCs/>
                <w:sz w:val="24"/>
                <w:szCs w:val="24"/>
              </w:rPr>
              <w:t>Hiện tượng hình học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B246B">
              <w:rPr>
                <w:rFonts w:eastAsia="Times New Roman" w:cs="Times New Roman"/>
                <w:b/>
                <w:bCs/>
                <w:sz w:val="24"/>
                <w:szCs w:val="24"/>
              </w:rPr>
              <w:t>GD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B246B">
              <w:rPr>
                <w:rFonts w:eastAsia="Times New Roman" w:cs="Times New Roman"/>
                <w:b/>
                <w:bCs/>
                <w:sz w:val="24"/>
                <w:szCs w:val="24"/>
              </w:rPr>
              <w:t>SGD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Thung lũng hẹp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Dao động mạnh → phải giảm lr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Nhiễu giúp tự ổn định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Vùng dốc cao/thấp xen kẽ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Khó điều chỉnh lr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Nhiễu giúp vượt qua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lastRenderedPageBreak/>
              <w:t>Vùng thoải (flat region)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Di chuyển chậm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Nhiễu giúp đi tiếp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Tìm cực tiểu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Phải giảm tốc nhiều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Nhiễu giúp hội tụ trung bình</w:t>
            </w:r>
          </w:p>
        </w:tc>
      </w:tr>
    </w:tbl>
    <w:p w:rsidR="007B246B" w:rsidRPr="007B246B" w:rsidRDefault="007B246B" w:rsidP="007B24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B246B">
        <w:rPr>
          <w:rFonts w:eastAsia="Times New Roman" w:cs="Times New Roman"/>
          <w:b/>
          <w:bCs/>
          <w:sz w:val="27"/>
          <w:szCs w:val="27"/>
        </w:rPr>
        <w:t>⭐ Điểm mấu chốt:</w:t>
      </w:r>
    </w:p>
    <w:p w:rsidR="007B246B" w:rsidRPr="007B246B" w:rsidRDefault="007B246B" w:rsidP="007B246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B246B">
        <w:rPr>
          <w:rFonts w:eastAsia="Times New Roman" w:cs="Times New Roman"/>
          <w:b/>
          <w:bCs/>
          <w:sz w:val="24"/>
          <w:szCs w:val="24"/>
        </w:rPr>
        <w:t>SGD không đi chính xác nhưng đi "hợp lý" hơn theo hình học của thung lũng → tổng quãng đường ngắn hơn, ít phải giảm learning rate → hội tụ nhanh hơn.</w:t>
      </w:r>
    </w:p>
    <w:p w:rsidR="007B246B" w:rsidRDefault="007B246B" w:rsidP="007B246B"/>
    <w:p w:rsidR="007B246B" w:rsidRDefault="007B246B" w:rsidP="007B246B">
      <w:r>
        <w:t xml:space="preserve">3. </w:t>
      </w:r>
      <w:r>
        <w:t>Trong regularization L2, tại sao điều kiện hiệu chỉnh không áp dụng cho θ0? Điều này có ý nghĩa gì về mặt mô hình?</w:t>
      </w:r>
    </w:p>
    <w:p w:rsidR="007B246B" w:rsidRDefault="007B246B" w:rsidP="007B246B">
      <w:pPr>
        <w:pStyle w:val="Heading3"/>
      </w:pPr>
      <w:r>
        <w:rPr>
          <w:rStyle w:val="Strong"/>
          <w:b/>
          <w:bCs/>
        </w:rPr>
        <w:t>θ₀ là bias (hằng số dịch chuyển), không đại diện cho độ lớn của mô hình</w:t>
      </w:r>
    </w:p>
    <w:p w:rsidR="007B246B" w:rsidRDefault="007B246B" w:rsidP="007B246B">
      <w:pPr>
        <w:pStyle w:val="NormalWeb"/>
        <w:numPr>
          <w:ilvl w:val="0"/>
          <w:numId w:val="1"/>
        </w:numPr>
      </w:pPr>
      <w:r>
        <w:t xml:space="preserve">θ₁…θ_d quyết định </w:t>
      </w:r>
      <w:r>
        <w:rPr>
          <w:rStyle w:val="Strong"/>
        </w:rPr>
        <w:t>độ dốc của siêu phẳng phân cách</w:t>
      </w:r>
      <w:r>
        <w:t xml:space="preserve"> (decision boundary).</w:t>
      </w:r>
    </w:p>
    <w:p w:rsidR="007B246B" w:rsidRDefault="007B246B" w:rsidP="007B246B">
      <w:pPr>
        <w:pStyle w:val="NormalWeb"/>
        <w:numPr>
          <w:ilvl w:val="0"/>
          <w:numId w:val="1"/>
        </w:numPr>
      </w:pPr>
      <w:r>
        <w:t xml:space="preserve">θ₀ chỉ dịch chuyển siêu phẳng lên/xuống mà </w:t>
      </w:r>
      <w:r>
        <w:rPr>
          <w:rStyle w:val="Strong"/>
        </w:rPr>
        <w:t>không thay đổi độ phức tạp của mô hình</w:t>
      </w:r>
      <w:r>
        <w:t>.</w:t>
      </w:r>
    </w:p>
    <w:p w:rsidR="007B246B" w:rsidRDefault="007B246B" w:rsidP="007B246B">
      <w:pPr>
        <w:pStyle w:val="NormalWeb"/>
      </w:pPr>
      <w:r>
        <w:t>Regularization (đặc biệt L2) được dùng để:</w:t>
      </w:r>
    </w:p>
    <w:p w:rsidR="007B246B" w:rsidRDefault="007B246B" w:rsidP="007B246B">
      <w:pPr>
        <w:pStyle w:val="NormalWeb"/>
        <w:numPr>
          <w:ilvl w:val="0"/>
          <w:numId w:val="2"/>
        </w:numPr>
      </w:pPr>
      <w:r>
        <w:t>giảm độ lớn vector trọng số,</w:t>
      </w:r>
    </w:p>
    <w:p w:rsidR="007B246B" w:rsidRDefault="007B246B" w:rsidP="007B246B">
      <w:pPr>
        <w:pStyle w:val="NormalWeb"/>
        <w:numPr>
          <w:ilvl w:val="0"/>
          <w:numId w:val="2"/>
        </w:numPr>
      </w:pPr>
      <w:r>
        <w:t>làm mô hình bớt uốn cong, bớt nhạy cảm,</w:t>
      </w:r>
    </w:p>
    <w:p w:rsidR="007B246B" w:rsidRDefault="007B246B" w:rsidP="007B246B">
      <w:pPr>
        <w:pStyle w:val="NormalWeb"/>
        <w:numPr>
          <w:ilvl w:val="0"/>
          <w:numId w:val="2"/>
        </w:numPr>
      </w:pPr>
      <w:r>
        <w:t>tránh overfitting.</w:t>
      </w:r>
    </w:p>
    <w:p w:rsidR="007B246B" w:rsidRDefault="007B246B" w:rsidP="007B246B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rStyle w:val="Strong"/>
        </w:rPr>
        <w:t>Bias θ₀ không gây ra overfitting theo cách như các trọng số θ_j khác.</w:t>
      </w:r>
    </w:p>
    <w:p w:rsidR="007B246B" w:rsidRDefault="007B246B" w:rsidP="007B246B">
      <w:pPr>
        <w:pStyle w:val="NormalWeb"/>
        <w:numPr>
          <w:ilvl w:val="0"/>
          <w:numId w:val="3"/>
        </w:numPr>
      </w:pPr>
      <w:r>
        <w:t>Co các trọng số θ₁…θ_d về gần 0 → giảm độ phức tạp.</w:t>
      </w:r>
    </w:p>
    <w:p w:rsidR="007B246B" w:rsidRDefault="007B246B" w:rsidP="007B246B">
      <w:pPr>
        <w:pStyle w:val="NormalWeb"/>
        <w:numPr>
          <w:ilvl w:val="0"/>
          <w:numId w:val="3"/>
        </w:numPr>
      </w:pPr>
      <w:r>
        <w:t>Không động vào θ₀ → cho phép mô hình tự do dịch chuyển.</w:t>
      </w:r>
    </w:p>
    <w:p w:rsidR="007B246B" w:rsidRDefault="007B246B" w:rsidP="007B246B">
      <w:pPr>
        <w:pStyle w:val="Heading3"/>
      </w:pPr>
      <w:r>
        <w:rPr>
          <w:rStyle w:val="Strong"/>
          <w:b/>
          <w:bCs/>
        </w:rPr>
        <w:t>Ý nghĩa:</w:t>
      </w:r>
    </w:p>
    <w:p w:rsidR="007B246B" w:rsidRDefault="007B246B" w:rsidP="007B246B">
      <w:pPr>
        <w:pStyle w:val="NormalWeb"/>
        <w:numPr>
          <w:ilvl w:val="0"/>
          <w:numId w:val="4"/>
        </w:numPr>
      </w:pPr>
      <w:r>
        <w:t>Mô hình có thể chọn ngưỡng phân chia phù hợp với dữ liệu.</w:t>
      </w:r>
    </w:p>
    <w:p w:rsidR="007B246B" w:rsidRDefault="007B246B" w:rsidP="007B246B">
      <w:pPr>
        <w:pStyle w:val="NormalWeb"/>
        <w:numPr>
          <w:ilvl w:val="0"/>
          <w:numId w:val="4"/>
        </w:numPr>
      </w:pPr>
      <w:r>
        <w:t>Ngăn việc mô hình bị "kéo về gốc" một cách không hợp lý.</w:t>
      </w:r>
    </w:p>
    <w:p w:rsidR="007B246B" w:rsidRDefault="007B246B" w:rsidP="007B246B">
      <w:pPr>
        <w:pStyle w:val="NormalWeb"/>
        <w:numPr>
          <w:ilvl w:val="0"/>
          <w:numId w:val="4"/>
        </w:numPr>
      </w:pPr>
      <w:r>
        <w:t>Giữ lại độ linh hoạt cần có để điều chỉnh boundary.</w:t>
      </w:r>
    </w:p>
    <w:p w:rsidR="007B246B" w:rsidRDefault="007B246B" w:rsidP="007B246B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t xml:space="preserve">4.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Trong Logistic Regression, hiệu chỉnh L1 và L2 khác nhau như thế nào về: hình dạng penalty, gradient, ảnh hưởng tới feature selection?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2060"/>
        <w:gridCol w:w="2345"/>
      </w:tblGrid>
      <w:tr w:rsidR="007B246B" w:rsidRPr="007B246B" w:rsidTr="007B2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B246B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B246B">
              <w:rPr>
                <w:rFonts w:eastAsia="Times New Roman" w:cs="Times New Roman"/>
                <w:b/>
                <w:bCs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B246B">
              <w:rPr>
                <w:rFonts w:eastAsia="Times New Roman" w:cs="Times New Roman"/>
                <w:b/>
                <w:bCs/>
                <w:sz w:val="24"/>
                <w:szCs w:val="24"/>
              </w:rPr>
              <w:t>L2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Penalty shape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Diamond (góc nhọn)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Circle/Ellipse (trơn)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sign(θ) (không trơn)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λθ (trơn)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Khả năng tạo sparse model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Rất mạnh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Không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lastRenderedPageBreak/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Không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Ổn định khi nhiều feature nhỏ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Kém ổn định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Rất ổn định</w:t>
            </w:r>
          </w:p>
        </w:tc>
      </w:tr>
      <w:tr w:rsidR="007B246B" w:rsidRPr="007B246B" w:rsidTr="007B24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Tốt với feature tương quan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Chọn 1 bỏ 1</w:t>
            </w:r>
          </w:p>
        </w:tc>
        <w:tc>
          <w:tcPr>
            <w:tcW w:w="0" w:type="auto"/>
            <w:vAlign w:val="center"/>
            <w:hideMark/>
          </w:tcPr>
          <w:p w:rsidR="007B246B" w:rsidRPr="007B246B" w:rsidRDefault="007B246B" w:rsidP="007B24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B246B">
              <w:rPr>
                <w:rFonts w:eastAsia="Times New Roman" w:cs="Times New Roman"/>
                <w:sz w:val="24"/>
                <w:szCs w:val="24"/>
              </w:rPr>
              <w:t>Giữ cả hai, giảm độ lớn</w:t>
            </w:r>
          </w:p>
        </w:tc>
      </w:tr>
    </w:tbl>
    <w:p w:rsidR="007B246B" w:rsidRDefault="007B246B" w:rsidP="007B246B">
      <w:pPr>
        <w:pStyle w:val="NormalWeb"/>
        <w:numPr>
          <w:ilvl w:val="0"/>
          <w:numId w:val="5"/>
        </w:numPr>
      </w:pPr>
      <w:r>
        <w:rPr>
          <w:rStyle w:val="Strong"/>
        </w:rPr>
        <w:t>L1 = loại bỏ feature không quan trọng (θ_j → 0)</w:t>
      </w:r>
      <w:r>
        <w:t xml:space="preserve"> → feature selection.</w:t>
      </w:r>
    </w:p>
    <w:p w:rsidR="007B246B" w:rsidRDefault="007B246B" w:rsidP="007B246B">
      <w:pPr>
        <w:pStyle w:val="NormalWeb"/>
        <w:numPr>
          <w:ilvl w:val="0"/>
          <w:numId w:val="5"/>
        </w:numPr>
      </w:pPr>
      <w:r>
        <w:rPr>
          <w:rStyle w:val="Strong"/>
        </w:rPr>
        <w:t>L2 = làm nhỏ trọng số nhưng không loại bỏ</w:t>
      </w:r>
      <w:r>
        <w:t xml:space="preserve"> → ổn định, không sparse.</w:t>
      </w:r>
    </w:p>
    <w:p w:rsidR="007B246B" w:rsidRDefault="007B246B" w:rsidP="007B246B">
      <w:pPr>
        <w:pStyle w:val="NormalWeb"/>
        <w:numPr>
          <w:ilvl w:val="0"/>
          <w:numId w:val="5"/>
        </w:numPr>
      </w:pPr>
      <w:r>
        <w:rPr>
          <w:rStyle w:val="Strong"/>
        </w:rPr>
        <w:t>L1 có góc nhọn</w:t>
      </w:r>
      <w:r>
        <w:t xml:space="preserve"> → tạo ra nghiệm sparse.</w:t>
      </w:r>
    </w:p>
    <w:p w:rsidR="007B246B" w:rsidRDefault="007B246B" w:rsidP="007B246B">
      <w:pPr>
        <w:pStyle w:val="NormalWeb"/>
        <w:numPr>
          <w:ilvl w:val="0"/>
          <w:numId w:val="5"/>
        </w:numPr>
      </w:pPr>
      <w:r>
        <w:rPr>
          <w:rStyle w:val="Strong"/>
        </w:rPr>
        <w:t>L2 trơn tru</w:t>
      </w:r>
      <w:r>
        <w:t xml:space="preserve"> → nghiệm phân bố đều và ổn định hơn.</w:t>
      </w:r>
    </w:p>
    <w:p w:rsidR="007B246B" w:rsidRDefault="007B246B" w:rsidP="007B246B"/>
    <w:p w:rsidR="007B246B" w:rsidRDefault="007B246B" w:rsidP="007B246B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t>5.</w:t>
      </w:r>
      <w:r w:rsidRPr="007B246B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Tại sao phương pháp Newton hội tụ nhanh hơn Gradient Descent dù mỗi bước lại tốn chi phí tính toán O(d^3)? Giải thích ý nghĩa của ma trận Hessian trong bài toán này.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424"/>
        <w:gridCol w:w="1304"/>
        <w:gridCol w:w="1334"/>
        <w:gridCol w:w="3217"/>
      </w:tblGrid>
      <w:tr w:rsidR="00633EE1" w:rsidRPr="00633EE1" w:rsidTr="00633E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EE1">
              <w:rPr>
                <w:rFonts w:eastAsia="Times New Roman" w:cs="Times New Roman"/>
                <w:b/>
                <w:bCs/>
                <w:sz w:val="24"/>
                <w:szCs w:val="24"/>
              </w:rPr>
              <w:t>Thuật toán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EE1">
              <w:rPr>
                <w:rFonts w:eastAsia="Times New Roman" w:cs="Times New Roman"/>
                <w:b/>
                <w:bCs/>
                <w:sz w:val="24"/>
                <w:szCs w:val="24"/>
              </w:rPr>
              <w:t>Thông tin dùng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EE1">
              <w:rPr>
                <w:rFonts w:eastAsia="Times New Roman" w:cs="Times New Roman"/>
                <w:b/>
                <w:bCs/>
                <w:sz w:val="24"/>
                <w:szCs w:val="24"/>
              </w:rPr>
              <w:t>Số bước cần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EE1">
              <w:rPr>
                <w:rFonts w:eastAsia="Times New Roman" w:cs="Times New Roman"/>
                <w:b/>
                <w:bCs/>
                <w:sz w:val="24"/>
                <w:szCs w:val="24"/>
              </w:rPr>
              <w:t>Mỗi bước tốn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EE1">
              <w:rPr>
                <w:rFonts w:eastAsia="Times New Roman" w:cs="Times New Roman"/>
                <w:b/>
                <w:bCs/>
                <w:sz w:val="24"/>
                <w:szCs w:val="24"/>
              </w:rPr>
              <w:t>Tổng thời gian (thực tế)</w:t>
            </w:r>
          </w:p>
        </w:tc>
      </w:tr>
      <w:tr w:rsidR="00633EE1" w:rsidRPr="00633EE1" w:rsidTr="00633E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GD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Gradient (bậc 1)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Nhiều (chậm)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O(d)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Chậm</w:t>
            </w:r>
          </w:p>
        </w:tc>
      </w:tr>
      <w:tr w:rsidR="00633EE1" w:rsidRPr="00633EE1" w:rsidTr="00633E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b/>
                <w:bCs/>
                <w:sz w:val="24"/>
                <w:szCs w:val="24"/>
              </w:rPr>
              <w:t>Newton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Gradient + Hessian (bậc 2)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Ít (rất nhanh)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O(d³)</w:t>
            </w:r>
          </w:p>
        </w:tc>
        <w:tc>
          <w:tcPr>
            <w:tcW w:w="0" w:type="auto"/>
            <w:vAlign w:val="center"/>
            <w:hideMark/>
          </w:tcPr>
          <w:p w:rsidR="00633EE1" w:rsidRPr="00633EE1" w:rsidRDefault="00633EE1" w:rsidP="00633EE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33EE1">
              <w:rPr>
                <w:rFonts w:eastAsia="Times New Roman" w:cs="Times New Roman"/>
                <w:sz w:val="24"/>
                <w:szCs w:val="24"/>
              </w:rPr>
              <w:t>Thường nhanh khi d nhỏ–trung bình</w:t>
            </w:r>
          </w:p>
        </w:tc>
      </w:tr>
    </w:tbl>
    <w:p w:rsidR="007B246B" w:rsidRDefault="00633EE1" w:rsidP="007B246B">
      <w:r>
        <w:rPr>
          <w:rFonts w:cs="Times New Roman"/>
        </w:rPr>
        <w:t>📌</w:t>
      </w:r>
      <w:r>
        <w:t xml:space="preserve"> </w:t>
      </w:r>
      <w:r>
        <w:rPr>
          <w:rStyle w:val="Strong"/>
        </w:rPr>
        <w:t>Khi d ≤ 1,000</w:t>
      </w:r>
      <w:r>
        <w:t xml:space="preserve">, Newton thường </w:t>
      </w:r>
      <w:r>
        <w:rPr>
          <w:rStyle w:val="Emphasis"/>
        </w:rPr>
        <w:t>nhanh hơn tổng thể</w:t>
      </w:r>
      <w:r>
        <w:t>.</w:t>
      </w:r>
      <w:r>
        <w:br/>
      </w:r>
      <w:r>
        <w:rPr>
          <w:rFonts w:cs="Times New Roman"/>
        </w:rPr>
        <w:t>📌</w:t>
      </w:r>
      <w:r>
        <w:t xml:space="preserve"> </w:t>
      </w:r>
      <w:r>
        <w:rPr>
          <w:rStyle w:val="Strong"/>
        </w:rPr>
        <w:t>Khi d ≥ 50,000</w:t>
      </w:r>
      <w:r>
        <w:t>, GD hoặc SGD tốt hơn vì chi phí O(d³) quá lớn.</w:t>
      </w:r>
    </w:p>
    <w:p w:rsidR="00633EE1" w:rsidRDefault="00633EE1" w:rsidP="00633EE1">
      <w:pPr>
        <w:pStyle w:val="Heading3"/>
      </w:pPr>
      <w:r>
        <w:t>Ý nghĩa Hessian:</w:t>
      </w:r>
    </w:p>
    <w:p w:rsidR="00633EE1" w:rsidRDefault="00633EE1" w:rsidP="00633EE1">
      <w:pPr>
        <w:pStyle w:val="NormalWeb"/>
        <w:numPr>
          <w:ilvl w:val="0"/>
          <w:numId w:val="6"/>
        </w:numPr>
      </w:pPr>
      <w:r>
        <w:t>đo độ cong của hàm mất mát.</w:t>
      </w:r>
    </w:p>
    <w:p w:rsidR="00633EE1" w:rsidRDefault="00633EE1" w:rsidP="00633EE1">
      <w:pPr>
        <w:pStyle w:val="NormalWeb"/>
        <w:numPr>
          <w:ilvl w:val="0"/>
          <w:numId w:val="6"/>
        </w:numPr>
      </w:pPr>
      <w:r>
        <w:t>chuẩn hóa gradient theo độ cong.</w:t>
      </w:r>
    </w:p>
    <w:p w:rsidR="00633EE1" w:rsidRDefault="00633EE1" w:rsidP="00633EE1">
      <w:pPr>
        <w:pStyle w:val="NormalWeb"/>
        <w:numPr>
          <w:ilvl w:val="0"/>
          <w:numId w:val="6"/>
        </w:numPr>
      </w:pPr>
      <w:r>
        <w:t>giúp tránh zig-zag và đi thẳng tới cực tiểu.</w:t>
      </w:r>
    </w:p>
    <w:p w:rsidR="00633EE1" w:rsidRDefault="00633EE1" w:rsidP="00633EE1">
      <w:pPr>
        <w:pStyle w:val="NormalWeb"/>
        <w:numPr>
          <w:ilvl w:val="0"/>
          <w:numId w:val="6"/>
        </w:numPr>
      </w:pPr>
      <w:r>
        <w:t>với logistic regression, Hessian dương xác định nên Newton rất “hợp cơ”.</w:t>
      </w:r>
    </w:p>
    <w:p w:rsidR="00633EE1" w:rsidRDefault="00633EE1" w:rsidP="007B246B">
      <w:r>
        <w:t>6.</w:t>
      </w:r>
      <w:r w:rsidRPr="00633EE1">
        <w:t xml:space="preserve"> Giải thích tại sao Logistic Regression có thể bị overfit dù là mô hình tuyến tính. Điều này liên quan gì đến giá trị của θ?</w:t>
      </w:r>
    </w:p>
    <w:p w:rsidR="00633EE1" w:rsidRDefault="00633EE1" w:rsidP="00633EE1">
      <w:pPr>
        <w:pStyle w:val="NormalWeb"/>
      </w:pPr>
      <w:r>
        <w:rPr>
          <w:rStyle w:val="Strong"/>
        </w:rPr>
        <w:t>Logistic Regression tuyến tính vẫn overfit vì:</w:t>
      </w:r>
    </w:p>
    <w:p w:rsidR="00633EE1" w:rsidRDefault="00633EE1" w:rsidP="00633EE1">
      <w:pPr>
        <w:pStyle w:val="NormalWeb"/>
        <w:numPr>
          <w:ilvl w:val="0"/>
          <w:numId w:val="7"/>
        </w:numPr>
      </w:pPr>
      <w:r>
        <w:t xml:space="preserve">MLE có xu hướng đẩy </w:t>
      </w:r>
      <w:r>
        <w:rPr>
          <w:rStyle w:val="Strong"/>
        </w:rPr>
        <w:t>||θ|| → ∞</w:t>
      </w:r>
      <w:r>
        <w:t xml:space="preserve"> khi dữ liệu gần phân tách tuyến tính.</w:t>
      </w:r>
    </w:p>
    <w:p w:rsidR="00633EE1" w:rsidRDefault="00633EE1" w:rsidP="00633EE1">
      <w:pPr>
        <w:pStyle w:val="NormalWeb"/>
        <w:numPr>
          <w:ilvl w:val="0"/>
          <w:numId w:val="7"/>
        </w:numPr>
      </w:pPr>
      <w:r>
        <w:t>θ lớn làm sigmoid rất dốc → boundary sắc, nhạy, dễ bám theo nhiễu.</w:t>
      </w:r>
    </w:p>
    <w:p w:rsidR="00633EE1" w:rsidRDefault="00633EE1" w:rsidP="00633EE1">
      <w:pPr>
        <w:pStyle w:val="NormalWeb"/>
        <w:numPr>
          <w:ilvl w:val="0"/>
          <w:numId w:val="7"/>
        </w:numPr>
      </w:pPr>
      <w:r>
        <w:t>Mô hình trở nên cực đoan: dự đoán ≈ 0 hoặc ≈ 1 tuyệt đối.</w:t>
      </w:r>
    </w:p>
    <w:p w:rsidR="00633EE1" w:rsidRDefault="00633EE1" w:rsidP="00633EE1">
      <w:pPr>
        <w:pStyle w:val="NormalWeb"/>
        <w:numPr>
          <w:ilvl w:val="0"/>
          <w:numId w:val="7"/>
        </w:numPr>
      </w:pPr>
      <w:r>
        <w:t xml:space="preserve">Điều này dẫn tới </w:t>
      </w:r>
      <w:r>
        <w:rPr>
          <w:rStyle w:val="Strong"/>
        </w:rPr>
        <w:t>memorization</w:t>
      </w:r>
      <w:r>
        <w:t>, không generalization.</w:t>
      </w:r>
    </w:p>
    <w:p w:rsidR="00633EE1" w:rsidRDefault="00633EE1" w:rsidP="00633EE1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rStyle w:val="Strong"/>
        </w:rPr>
        <w:t>Overfitting trong LR là do giá trị θ, không phải do tính phi tuyến.</w:t>
      </w:r>
    </w:p>
    <w:p w:rsidR="00960A20" w:rsidRDefault="00633EE1" w:rsidP="00960A20">
      <w:r>
        <w:lastRenderedPageBreak/>
        <w:t>7.</w:t>
      </w:r>
      <w:r w:rsidR="00960A20" w:rsidRPr="00960A20">
        <w:t xml:space="preserve"> </w:t>
      </w:r>
      <w:r w:rsidR="00960A20">
        <w:t>Hàm sigmoid có thể được hiểu như một mô hình xác suất của biến nhị phân dựa trên logistic function.</w:t>
      </w:r>
    </w:p>
    <w:p w:rsidR="00960A20" w:rsidRDefault="00960A20" w:rsidP="007B246B">
      <w:r>
        <w:t>Hãy phân tích bản chất xác suất của nó và tại sao nó “hợp lý”.</w:t>
      </w:r>
    </w:p>
    <w:p w:rsidR="00633EE1" w:rsidRDefault="00960A20" w:rsidP="007B246B">
      <w:r w:rsidRPr="00960A20">
        <w:drawing>
          <wp:inline distT="0" distB="0" distL="0" distR="0" wp14:anchorId="663809CD" wp14:editId="12F1214C">
            <wp:extent cx="5943600" cy="3733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20" w:rsidRDefault="00960A20" w:rsidP="007B246B"/>
    <w:p w:rsidR="00960A20" w:rsidRDefault="00960A20" w:rsidP="007B246B">
      <w:r>
        <w:t xml:space="preserve">8. </w:t>
      </w:r>
      <w:r w:rsidRPr="00960A20">
        <w:t>Trong GD hoặc SGD, ta làm thế nào để đặt điều kiện dừng hợp lý? Các điều kiện dừng sai thường dẫn đến hậu quả gì?</w:t>
      </w:r>
    </w:p>
    <w:p w:rsidR="00960A20" w:rsidRDefault="00960A20" w:rsidP="00960A2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Điều kiện dừng tốt = kết hợp: gradient nhỏ</w:t>
      </w:r>
    </w:p>
    <w:p w:rsidR="00960A20" w:rsidRDefault="00960A20" w:rsidP="00960A20">
      <w:pPr>
        <w:pStyle w:val="NormalWeb"/>
      </w:pPr>
      <w:r>
        <w:t>loss không giảm nữa</w:t>
      </w:r>
    </w:p>
    <w:p w:rsidR="00960A20" w:rsidRDefault="00960A20" w:rsidP="00960A20">
      <w:pPr>
        <w:pStyle w:val="NormalWeb"/>
      </w:pPr>
      <w:r>
        <w:t>tham số ổn định</w:t>
      </w:r>
    </w:p>
    <w:p w:rsidR="00960A20" w:rsidRDefault="00960A20" w:rsidP="00960A20">
      <w:pPr>
        <w:pStyle w:val="NormalWeb"/>
      </w:pPr>
      <w:r>
        <w:t>early stopping (validation)</w:t>
      </w:r>
    </w:p>
    <w:p w:rsidR="00960A20" w:rsidRDefault="00960A20" w:rsidP="00960A20">
      <w:pPr>
        <w:pStyle w:val="NormalWeb"/>
      </w:pPr>
      <w:r>
        <w:t>giới hạn vòng lặp</w:t>
      </w:r>
    </w:p>
    <w:p w:rsidR="00960A20" w:rsidRDefault="00960A20" w:rsidP="00960A20">
      <w:pPr>
        <w:pStyle w:val="NormalWeb"/>
      </w:pPr>
      <w:r>
        <w:t>❌ Điều kiện dừng sai dẫn đến: Dừng quá sớm → Underfit</w:t>
      </w:r>
    </w:p>
    <w:p w:rsidR="00960A20" w:rsidRDefault="00960A20" w:rsidP="00960A20">
      <w:pPr>
        <w:pStyle w:val="NormalWeb"/>
      </w:pPr>
      <w:r>
        <w:t>Dừng quá muộn → Overfit, θ quá lớn</w:t>
      </w:r>
    </w:p>
    <w:p w:rsidR="00960A20" w:rsidRDefault="00960A20" w:rsidP="00960A20">
      <w:pPr>
        <w:pStyle w:val="NormalWeb"/>
      </w:pPr>
      <w:r>
        <w:lastRenderedPageBreak/>
        <w:t>Không dùng moving average → SGD dừng sai vì nhiễu</w:t>
      </w:r>
    </w:p>
    <w:p w:rsidR="00960A20" w:rsidRDefault="00960A20" w:rsidP="00960A20">
      <w:pPr>
        <w:pStyle w:val="NormalWeb"/>
      </w:pPr>
      <w:r>
        <w:t>Không kiểm tra gradient → dừng khi chưa hội tụ thật</w:t>
      </w:r>
    </w:p>
    <w:p w:rsidR="00960A20" w:rsidRDefault="00960A20" w:rsidP="00960A20">
      <w:r>
        <w:t xml:space="preserve">9. </w:t>
      </w:r>
      <w:r>
        <w:t>Trong Logistic Regression, nếu dữ liệu không được chuẩn hóa (scaling), điều gì xảy ra với:</w:t>
      </w:r>
    </w:p>
    <w:p w:rsidR="00960A20" w:rsidRDefault="00960A20" w:rsidP="00960A20">
      <w:r>
        <w:t>tốc độ hội tụ của GD,</w:t>
      </w:r>
    </w:p>
    <w:p w:rsidR="00960A20" w:rsidRDefault="00960A20" w:rsidP="00960A20">
      <w:r>
        <w:t>Hessian của Newton,</w:t>
      </w:r>
    </w:p>
    <w:p w:rsidR="00960A20" w:rsidRDefault="00960A20" w:rsidP="00960A20">
      <w:r>
        <w:t>giá trị của learning rate α?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068"/>
      </w:tblGrid>
      <w:tr w:rsidR="00053882" w:rsidRPr="00053882" w:rsidTr="00053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53882">
              <w:rPr>
                <w:rFonts w:eastAsia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053882">
              <w:rPr>
                <w:rFonts w:eastAsia="Times New Roman" w:cs="Times New Roman"/>
                <w:b/>
                <w:bCs/>
                <w:sz w:val="24"/>
                <w:szCs w:val="24"/>
              </w:rPr>
              <w:t>Hậu quả khi KHÔNG scaling</w:t>
            </w:r>
          </w:p>
        </w:tc>
      </w:tr>
      <w:tr w:rsidR="00053882" w:rsidRPr="00053882" w:rsidTr="00053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3882">
              <w:rPr>
                <w:rFonts w:eastAsia="Times New Roman" w:cs="Times New Roman"/>
                <w:b/>
                <w:bCs/>
                <w:sz w:val="24"/>
                <w:szCs w:val="24"/>
              </w:rPr>
              <w:t>GD hội tụ</w:t>
            </w:r>
          </w:p>
        </w:tc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3882">
              <w:rPr>
                <w:rFonts w:eastAsia="Times New Roman" w:cs="Times New Roman"/>
                <w:sz w:val="24"/>
                <w:szCs w:val="24"/>
              </w:rPr>
              <w:t>Chậm, zig-zag, dễ diverge</w:t>
            </w:r>
          </w:p>
        </w:tc>
      </w:tr>
      <w:tr w:rsidR="00053882" w:rsidRPr="00053882" w:rsidTr="00053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3882">
              <w:rPr>
                <w:rFonts w:eastAsia="Times New Roman" w:cs="Times New Roman"/>
                <w:b/>
                <w:bCs/>
                <w:sz w:val="24"/>
                <w:szCs w:val="24"/>
              </w:rPr>
              <w:t>Hessian Newton</w:t>
            </w:r>
          </w:p>
        </w:tc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3882">
              <w:rPr>
                <w:rFonts w:eastAsia="Times New Roman" w:cs="Times New Roman"/>
                <w:sz w:val="24"/>
                <w:szCs w:val="24"/>
              </w:rPr>
              <w:t>Ill-conditioned, mất ổn định, H⁻¹ khó tính</w:t>
            </w:r>
          </w:p>
        </w:tc>
      </w:tr>
      <w:tr w:rsidR="00053882" w:rsidRPr="00053882" w:rsidTr="00053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3882">
              <w:rPr>
                <w:rFonts w:eastAsia="Times New Roman" w:cs="Times New Roman"/>
                <w:b/>
                <w:bCs/>
                <w:sz w:val="24"/>
                <w:szCs w:val="24"/>
              </w:rPr>
              <w:t>Learning rate α</w:t>
            </w:r>
          </w:p>
        </w:tc>
        <w:tc>
          <w:tcPr>
            <w:tcW w:w="0" w:type="auto"/>
            <w:vAlign w:val="center"/>
            <w:hideMark/>
          </w:tcPr>
          <w:p w:rsidR="00053882" w:rsidRPr="00053882" w:rsidRDefault="00053882" w:rsidP="0005388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53882">
              <w:rPr>
                <w:rFonts w:eastAsia="Times New Roman" w:cs="Times New Roman"/>
                <w:sz w:val="24"/>
                <w:szCs w:val="24"/>
              </w:rPr>
              <w:t>Phải giảm cực nhỏ → tốn thời gian</w:t>
            </w:r>
          </w:p>
        </w:tc>
      </w:tr>
    </w:tbl>
    <w:p w:rsidR="00053882" w:rsidRDefault="00053882" w:rsidP="00053882">
      <w:pPr>
        <w:pStyle w:val="NormalWeb"/>
      </w:pPr>
      <w:r>
        <w:rPr>
          <w:rStyle w:val="Strong"/>
        </w:rPr>
        <w:t>Dữ liệu không scaling</w:t>
      </w:r>
      <w:r>
        <w:t xml:space="preserve"> làm mọi thuật toán tối ưu cho Logistic Regression trở nên khó khăn:</w:t>
      </w:r>
    </w:p>
    <w:p w:rsidR="00053882" w:rsidRDefault="00053882" w:rsidP="00053882">
      <w:pPr>
        <w:pStyle w:val="NormalWeb"/>
        <w:numPr>
          <w:ilvl w:val="0"/>
          <w:numId w:val="8"/>
        </w:numPr>
      </w:pPr>
      <w:r>
        <w:t>GD chậm và cần α nhỏ</w:t>
      </w:r>
    </w:p>
    <w:p w:rsidR="00053882" w:rsidRDefault="00053882" w:rsidP="00053882">
      <w:pPr>
        <w:pStyle w:val="NormalWeb"/>
        <w:numPr>
          <w:ilvl w:val="0"/>
          <w:numId w:val="8"/>
        </w:numPr>
      </w:pPr>
      <w:r>
        <w:t>Newton có Hessian xấu và kém ổn định</w:t>
      </w:r>
    </w:p>
    <w:p w:rsidR="00053882" w:rsidRDefault="00053882" w:rsidP="00053882">
      <w:pPr>
        <w:pStyle w:val="NormalWeb"/>
        <w:numPr>
          <w:ilvl w:val="0"/>
          <w:numId w:val="8"/>
        </w:numPr>
      </w:pPr>
      <w:r>
        <w:t>Hội tụ bị kéo dài hoặc thất bại</w:t>
      </w:r>
    </w:p>
    <w:p w:rsidR="00053882" w:rsidRDefault="00053882" w:rsidP="00960A20">
      <w:r>
        <w:t>SOFTMAX</w:t>
      </w:r>
    </w:p>
    <w:p w:rsidR="00053882" w:rsidRDefault="006D6E6B" w:rsidP="00960A20">
      <w:r>
        <w:t>1. Tại sao không thể dùng trực tiếp sigmoid để phân loại nhiều lớp theo mô hình one-vs-rest?</w:t>
      </w:r>
    </w:p>
    <w:p w:rsidR="006D6E6B" w:rsidRDefault="006D6E6B" w:rsidP="006D6E6B">
      <w:r>
        <w:t>∑P(y=k|x) có thể khác 1</w:t>
      </w:r>
    </w:p>
    <w:p w:rsidR="006D6E6B" w:rsidRDefault="006D6E6B" w:rsidP="006D6E6B">
      <w:pPr>
        <w:pStyle w:val="NormalWeb"/>
      </w:pPr>
      <w:r>
        <w:t>Không có điều kiện ràng buộc giữa các lớp.</w:t>
      </w:r>
    </w:p>
    <w:p w:rsidR="006D6E6B" w:rsidRDefault="006D6E6B" w:rsidP="006D6E6B">
      <w:pPr>
        <w:pStyle w:val="NormalWeb"/>
      </w:pPr>
      <w:r>
        <w:t>Mỗi mô hình logistic chỉ biết phân biệt lớp k vs không phải lớp k, chứ không biết “chia phần” xác suất với các lớp còn lại.</w:t>
      </w:r>
    </w:p>
    <w:p w:rsidR="006D6E6B" w:rsidRDefault="006D6E6B" w:rsidP="006D6E6B">
      <w:pPr>
        <w:pStyle w:val="NormalWeb"/>
      </w:pPr>
      <w:r>
        <w:t xml:space="preserve">Sigmoid </w:t>
      </w:r>
      <w:r>
        <w:rPr>
          <w:rStyle w:val="Strong"/>
        </w:rPr>
        <w:t>không biết rằng mẫu chỉ thuộc đúng 1 lớp</w:t>
      </w:r>
      <w:r>
        <w:t>.</w:t>
      </w:r>
      <w:r>
        <w:br/>
        <w:t>Do đó dữ liệu có thể được “chọn cùng lúc nhiều lớp mạnh”, hoặc “không lớp nào mạnh”.</w:t>
      </w:r>
    </w:p>
    <w:p w:rsidR="006D6E6B" w:rsidRDefault="006D6E6B" w:rsidP="006D6E6B">
      <w:pPr>
        <w:pStyle w:val="NormalWeb"/>
      </w:pPr>
      <w:r>
        <w:t>One-vs-rest = độc lập</w:t>
      </w:r>
      <w:r>
        <w:br/>
        <w:t xml:space="preserve">Softmax = liên kết toàn bộ lớp trong </w:t>
      </w:r>
      <w:r>
        <w:rPr>
          <w:rStyle w:val="Emphasis"/>
        </w:rPr>
        <w:t>một phân phối xác suất duy nhất</w:t>
      </w:r>
      <w:r>
        <w:t>.</w:t>
      </w:r>
    </w:p>
    <w:p w:rsidR="006D6E6B" w:rsidRPr="006D6E6B" w:rsidRDefault="006D6E6B" w:rsidP="006D6E6B">
      <w:r w:rsidRPr="006D6E6B">
        <w:t>2. Softmax có 3 tính chất quan trọng khiến nó phù hợp làm phân phối xác suất.</w:t>
      </w:r>
    </w:p>
    <w:p w:rsidR="006D6E6B" w:rsidRDefault="006D6E6B" w:rsidP="006D6E6B">
      <w:pPr>
        <w:pStyle w:val="Heading2"/>
      </w:pPr>
      <w:r>
        <w:rPr>
          <w:rStyle w:val="Strong"/>
          <w:b/>
          <w:bCs/>
        </w:rPr>
        <w:lastRenderedPageBreak/>
        <w:t>Tính chất 1 — Giá trị luôn dương và tổng bằng 1</w:t>
      </w:r>
    </w:p>
    <w:p w:rsidR="006D6E6B" w:rsidRDefault="006D6E6B" w:rsidP="006D6E6B">
      <w:r>
        <w:rPr>
          <w:rStyle w:val="katex-mathml"/>
        </w:rPr>
        <w:t>g(zk)&gt;0,∑k=1Cg(zk)=1g(z_k) &gt; 0,\quad \sum_{k=1}^C g(z_k) = 1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zk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&gt;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k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C</w:t>
      </w:r>
      <w:r>
        <w:rPr>
          <w:rStyle w:val="vlist-s"/>
        </w:rPr>
        <w:t>​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zk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t xml:space="preserve"> </w:t>
      </w:r>
    </w:p>
    <w:p w:rsidR="006D6E6B" w:rsidRDefault="006D6E6B" w:rsidP="006D6E6B">
      <w:pPr>
        <w:pStyle w:val="NormalWeb"/>
      </w:pPr>
      <w:r>
        <w:t xml:space="preserve">→ đảm bảo tạo ra </w:t>
      </w:r>
      <w:r>
        <w:rPr>
          <w:rStyle w:val="Strong"/>
        </w:rPr>
        <w:t>một phân phối xác suất đúng nghĩa</w:t>
      </w:r>
      <w:r>
        <w:t>.</w:t>
      </w:r>
    </w:p>
    <w:p w:rsidR="006D6E6B" w:rsidRDefault="006D6E6B" w:rsidP="006D6E6B">
      <w:pPr>
        <w:pStyle w:val="NormalWeb"/>
      </w:pPr>
      <w:r>
        <w:t xml:space="preserve">Softmax “bình thường hóa” toàn bộ lớp trong </w:t>
      </w:r>
      <w:r>
        <w:rPr>
          <w:rStyle w:val="Strong"/>
        </w:rPr>
        <w:t>một cấu trúc thống nhất</w:t>
      </w:r>
      <w:r>
        <w:t xml:space="preserve"> → điều mà sigmoid không thể làm.</w:t>
      </w:r>
    </w:p>
    <w:p w:rsidR="006D6E6B" w:rsidRDefault="006D6E6B" w:rsidP="006D6E6B">
      <w:r>
        <w:pict>
          <v:rect id="_x0000_i1025" style="width:0;height:1.5pt" o:hralign="center" o:hrstd="t" o:hr="t" fillcolor="#a0a0a0" stroked="f"/>
        </w:pict>
      </w:r>
    </w:p>
    <w:p w:rsidR="006D6E6B" w:rsidRDefault="006D6E6B" w:rsidP="006D6E6B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Tính chất 2 — Tăng chặt theo z</w:t>
      </w:r>
    </w:p>
    <w:p w:rsidR="006D6E6B" w:rsidRDefault="006D6E6B" w:rsidP="006D6E6B">
      <w:pPr>
        <w:pStyle w:val="NormalWeb"/>
      </w:pPr>
      <w:r>
        <w:t>Nếu:</w:t>
      </w:r>
    </w:p>
    <w:p w:rsidR="006D6E6B" w:rsidRDefault="006D6E6B" w:rsidP="006D6E6B">
      <w:r>
        <w:rPr>
          <w:rStyle w:val="katex-mathml"/>
        </w:rPr>
        <w:t>zi&gt;zj</w:t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g(zi)&gt;g(zj)z_i &gt; z_j \quad \Rightarrow \quad g(z_i) &gt; g(z_j)</w:t>
      </w:r>
      <w:r>
        <w:rPr>
          <w:rStyle w:val="mord"/>
        </w:rPr>
        <w:t>zi</w:t>
      </w:r>
      <w:r>
        <w:rPr>
          <w:rStyle w:val="vlist-s"/>
        </w:rPr>
        <w:t>​</w:t>
      </w:r>
      <w:r>
        <w:rPr>
          <w:rStyle w:val="mrel"/>
        </w:rPr>
        <w:t>&gt;</w:t>
      </w:r>
      <w:r>
        <w:rPr>
          <w:rStyle w:val="mord"/>
        </w:rPr>
        <w:t>zj</w:t>
      </w:r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zi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&gt;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zj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6D6E6B" w:rsidRDefault="006D6E6B" w:rsidP="006D6E6B">
      <w:pPr>
        <w:pStyle w:val="NormalWeb"/>
      </w:pPr>
      <w:r>
        <w:t>File viết:</w:t>
      </w:r>
    </w:p>
    <w:p w:rsidR="006D6E6B" w:rsidRDefault="006D6E6B" w:rsidP="006D6E6B">
      <w:pPr>
        <w:pStyle w:val="NormalWeb"/>
        <w:rPr>
          <w:rStyle w:val="relative"/>
        </w:rPr>
      </w:pPr>
      <w:r>
        <w:t xml:space="preserve">“g(z) tăng chặt… zi &gt; zj </w:t>
      </w:r>
      <w:r>
        <w:rPr>
          <w:rFonts w:ascii="Cambria Math" w:hAnsi="Cambria Math" w:cs="Cambria Math"/>
        </w:rPr>
        <w:t>⇔</w:t>
      </w:r>
      <w:r>
        <w:t xml:space="preserve"> g(zi) &gt; g(zj)”</w:t>
      </w:r>
      <w:r>
        <w:br/>
      </w:r>
    </w:p>
    <w:p w:rsidR="006D6E6B" w:rsidRDefault="006D6E6B" w:rsidP="006D6E6B">
      <w:pPr>
        <w:pStyle w:val="not-prose"/>
      </w:pPr>
      <w:r>
        <w:t>SoftMaxReg</w:t>
      </w:r>
    </w:p>
    <w:p w:rsidR="006D6E6B" w:rsidRDefault="006D6E6B" w:rsidP="006D6E6B">
      <w:pPr>
        <w:pStyle w:val="NormalWeb"/>
      </w:pPr>
      <w:r>
        <w:t>→ Softmax bảo toàn thứ tự quyết định:</w:t>
      </w:r>
      <w:r>
        <w:br/>
        <w:t xml:space="preserve">lớp có logit lớn hơn </w:t>
      </w:r>
      <w:r>
        <w:rPr>
          <w:rFonts w:ascii="Cambria Math" w:hAnsi="Cambria Math" w:cs="Cambria Math"/>
        </w:rPr>
        <w:t>⇒</w:t>
      </w:r>
      <w:r>
        <w:t xml:space="preserve"> xác suất lớn hơn.</w:t>
      </w:r>
    </w:p>
    <w:p w:rsidR="006D6E6B" w:rsidRDefault="006D6E6B" w:rsidP="006D6E6B">
      <w:r>
        <w:pict>
          <v:rect id="_x0000_i1026" style="width:0;height:1.5pt" o:hralign="center" o:hrstd="t" o:hr="t" fillcolor="#a0a0a0" stroked="f"/>
        </w:pict>
      </w:r>
    </w:p>
    <w:p w:rsidR="006D6E6B" w:rsidRDefault="006D6E6B" w:rsidP="006D6E6B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 xml:space="preserve">Tính chất 3 — Phụ thuộc đồng thời vào toàn bộ tập giá trị </w:t>
      </w:r>
      <w:r>
        <w:rPr>
          <w:rStyle w:val="katex-mathml"/>
        </w:rPr>
        <w:t>{z1,…,zC}\{z_1,\ldots,z_C\}</w:t>
      </w:r>
      <w:r>
        <w:rPr>
          <w:rStyle w:val="mopen"/>
        </w:rPr>
        <w:t>{</w:t>
      </w:r>
      <w:r>
        <w:rPr>
          <w:rStyle w:val="mord"/>
        </w:rPr>
        <w:t>z1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inner"/>
        </w:rPr>
        <w:t>…</w:t>
      </w:r>
      <w:r>
        <w:rPr>
          <w:rStyle w:val="mpunct"/>
        </w:rPr>
        <w:t>,</w:t>
      </w:r>
      <w:r>
        <w:rPr>
          <w:rStyle w:val="mord"/>
        </w:rPr>
        <w:t>zC</w:t>
      </w:r>
      <w:r>
        <w:rPr>
          <w:rStyle w:val="vlist-s"/>
        </w:rPr>
        <w:t>​</w:t>
      </w:r>
      <w:r>
        <w:rPr>
          <w:rStyle w:val="mclose"/>
        </w:rPr>
        <w:t>}</w:t>
      </w:r>
    </w:p>
    <w:p w:rsidR="006D6E6B" w:rsidRDefault="006D6E6B" w:rsidP="006D6E6B">
      <w:pPr>
        <w:pStyle w:val="NormalWeb"/>
      </w:pPr>
      <w:r>
        <w:t xml:space="preserve">Softmax của từng lớp </w:t>
      </w:r>
      <w:r>
        <w:rPr>
          <w:rStyle w:val="Strong"/>
        </w:rPr>
        <w:t>phụ thuộc vào tất cả các lớp còn lại</w:t>
      </w:r>
      <w:r>
        <w:t>.</w:t>
      </w:r>
    </w:p>
    <w:p w:rsidR="006D6E6B" w:rsidRDefault="006D6E6B" w:rsidP="006D6E6B">
      <w:pPr>
        <w:pStyle w:val="NormalWeb"/>
      </w:pPr>
      <w:r>
        <w:t>File viết:</w:t>
      </w:r>
    </w:p>
    <w:p w:rsidR="006D6E6B" w:rsidRDefault="006D6E6B" w:rsidP="006D6E6B">
      <w:pPr>
        <w:pStyle w:val="NormalWeb"/>
        <w:rPr>
          <w:rStyle w:val="relative"/>
        </w:rPr>
      </w:pPr>
      <w:r>
        <w:t>“giá trị của g(z) phụ thuộc vào tập {z1,...,zC} và</w:t>
      </w:r>
      <w:r>
        <w:br/>
        <w:t>luôn có ∑g(zc)=1”</w:t>
      </w:r>
      <w:r>
        <w:br/>
      </w:r>
    </w:p>
    <w:p w:rsidR="006D6E6B" w:rsidRDefault="006D6E6B" w:rsidP="006D6E6B">
      <w:pPr>
        <w:pStyle w:val="not-prose"/>
      </w:pPr>
      <w:r>
        <w:t>SoftMaxReg</w:t>
      </w:r>
    </w:p>
    <w:p w:rsidR="006D6E6B" w:rsidRDefault="006D6E6B" w:rsidP="006D6E6B">
      <w:pPr>
        <w:pStyle w:val="NormalWeb"/>
      </w:pPr>
      <w:r>
        <w:lastRenderedPageBreak/>
        <w:t>Ý nghĩa:</w:t>
      </w:r>
    </w:p>
    <w:p w:rsidR="006D6E6B" w:rsidRDefault="006D6E6B" w:rsidP="006D6E6B">
      <w:pPr>
        <w:pStyle w:val="NormalWeb"/>
        <w:numPr>
          <w:ilvl w:val="0"/>
          <w:numId w:val="10"/>
        </w:numPr>
      </w:pPr>
      <w:r>
        <w:t>nếu các lớp khác mạnh lên, xác suất của lớp hiện tại giảm xuống</w:t>
      </w:r>
    </w:p>
    <w:p w:rsidR="006D6E6B" w:rsidRDefault="006D6E6B" w:rsidP="006D6E6B">
      <w:pPr>
        <w:pStyle w:val="NormalWeb"/>
        <w:numPr>
          <w:ilvl w:val="0"/>
          <w:numId w:val="10"/>
        </w:numPr>
      </w:pPr>
      <w:r>
        <w:t>bảo đảm sự “cạnh tranh” giữa các lớp → đúng bản chất multi-class (</w:t>
      </w:r>
      <w:r>
        <w:rPr>
          <w:rStyle w:val="Emphasis"/>
        </w:rPr>
        <w:t>lớp này cao → lớp khác thấp</w:t>
      </w:r>
      <w:r>
        <w:t>)</w:t>
      </w:r>
    </w:p>
    <w:p w:rsidR="006D6E6B" w:rsidRDefault="0066503A" w:rsidP="006D6E6B">
      <w:r>
        <w:t>3. Trong Softmax Regression, tại sao chỉ cần C–1 vector tham số thay vì C?</w:t>
      </w:r>
    </w:p>
    <w:p w:rsidR="0066503A" w:rsidRDefault="0066503A" w:rsidP="0066503A">
      <w:pPr>
        <w:pStyle w:val="NormalWeb"/>
      </w:pPr>
      <w:r>
        <w:t>Lý do: Softmax có tính “bất biến theo dịch chuyển” (shift invariance) Softmax không thay đổi nếu ta cộng vào tất cả các logits cùng một hằng số H:</w:t>
      </w:r>
    </w:p>
    <w:p w:rsidR="0066503A" w:rsidRDefault="0066503A" w:rsidP="0066503A">
      <w:pPr>
        <w:pStyle w:val="Heading1"/>
      </w:pPr>
      <w:r>
        <w:t>𝑔 ( 𝑧 𝑘 )</w:t>
      </w:r>
    </w:p>
    <w:p w:rsidR="0066503A" w:rsidRDefault="0066503A" w:rsidP="0066503A">
      <w:pPr>
        <w:pStyle w:val="NormalWeb"/>
      </w:pPr>
      <w:r>
        <w:rPr>
          <w:rFonts w:ascii="Cambria Math" w:hAnsi="Cambria Math" w:cs="Cambria Math"/>
        </w:rPr>
        <w:t>𝑔</w:t>
      </w:r>
      <w:r>
        <w:t xml:space="preserve"> ( </w:t>
      </w:r>
      <w:r>
        <w:rPr>
          <w:rFonts w:ascii="Cambria Math" w:hAnsi="Cambria Math" w:cs="Cambria Math"/>
        </w:rPr>
        <w:t>𝑧</w:t>
      </w:r>
      <w:r>
        <w:t xml:space="preserve"> </w:t>
      </w:r>
      <w:r>
        <w:rPr>
          <w:rFonts w:ascii="Cambria Math" w:hAnsi="Cambria Math" w:cs="Cambria Math"/>
        </w:rPr>
        <w:t>𝑘</w:t>
      </w:r>
      <w:r>
        <w:t xml:space="preserve"> + </w:t>
      </w:r>
      <w:r>
        <w:rPr>
          <w:rFonts w:ascii="Cambria Math" w:hAnsi="Cambria Math" w:cs="Cambria Math"/>
        </w:rPr>
        <w:t>𝐻</w:t>
      </w:r>
      <w:r>
        <w:t xml:space="preserve"> ) g(z k ​ )=g(z k ​ +H) Điều này tạo ra độ dư thừa (redundancy) trong tham số: Nếu ta thêm 1 vector hằng vào tất cả θ_c thì phân phối không đổi.</w:t>
      </w:r>
    </w:p>
    <w:p w:rsidR="0066503A" w:rsidRDefault="0066503A" w:rsidP="0066503A">
      <w:pPr>
        <w:pStyle w:val="NormalWeb"/>
      </w:pPr>
      <w:r>
        <w:t>Do đó mô hình có C vector nhưng chỉ C–1 độc lập.</w:t>
      </w:r>
    </w:p>
    <w:p w:rsidR="0066503A" w:rsidRDefault="0066503A" w:rsidP="0066503A">
      <w:pPr>
        <w:pStyle w:val="NormalWeb"/>
      </w:pPr>
      <w:r>
        <w:t>Cách xử lý chuẩn: Chọn một lớp làm lớp tham chiếu (class C)</w:t>
      </w:r>
    </w:p>
    <w:p w:rsidR="0066503A" w:rsidRDefault="0066503A" w:rsidP="0066503A">
      <w:pPr>
        <w:pStyle w:val="Heading1"/>
      </w:pPr>
      <w:r>
        <w:t>Đặt 𝜃 𝐶</w:t>
      </w:r>
    </w:p>
    <w:p w:rsidR="0066503A" w:rsidRDefault="0066503A" w:rsidP="0066503A">
      <w:pPr>
        <w:pStyle w:val="NormalWeb"/>
      </w:pPr>
      <w:r>
        <w:t>0 θ C ​ =0 (vector zero)</w:t>
      </w:r>
    </w:p>
    <w:p w:rsidR="0066503A" w:rsidRDefault="0066503A" w:rsidP="0066503A">
      <w:pPr>
        <w:pStyle w:val="NormalWeb"/>
      </w:pPr>
      <w:r>
        <w:t xml:space="preserve">Chỉ học </w:t>
      </w:r>
      <w:r>
        <w:rPr>
          <w:rFonts w:ascii="Cambria Math" w:hAnsi="Cambria Math" w:cs="Cambria Math"/>
        </w:rPr>
        <w:t>𝜃</w:t>
      </w:r>
      <w:r>
        <w:t xml:space="preserve"> 1 , . . . , </w:t>
      </w:r>
      <w:r>
        <w:rPr>
          <w:rFonts w:ascii="Cambria Math" w:hAnsi="Cambria Math" w:cs="Cambria Math"/>
        </w:rPr>
        <w:t>𝜃</w:t>
      </w:r>
      <w:r>
        <w:t xml:space="preserve"> </w:t>
      </w:r>
      <w:r>
        <w:rPr>
          <w:rFonts w:ascii="Cambria Math" w:hAnsi="Cambria Math" w:cs="Cambria Math"/>
        </w:rPr>
        <w:t>𝐶</w:t>
      </w:r>
      <w:r>
        <w:t xml:space="preserve"> − 1 θ 1 ​ ,...,θ C−1 ​</w:t>
      </w:r>
    </w:p>
    <w:p w:rsidR="0066503A" w:rsidRDefault="0066503A" w:rsidP="006D6E6B">
      <w:bookmarkStart w:id="0" w:name="_GoBack"/>
      <w:bookmarkEnd w:id="0"/>
    </w:p>
    <w:sectPr w:rsidR="00665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B5B65"/>
    <w:multiLevelType w:val="multilevel"/>
    <w:tmpl w:val="E8B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D7F16"/>
    <w:multiLevelType w:val="multilevel"/>
    <w:tmpl w:val="ACA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0400D0"/>
    <w:multiLevelType w:val="multilevel"/>
    <w:tmpl w:val="AEE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6C6E58"/>
    <w:multiLevelType w:val="multilevel"/>
    <w:tmpl w:val="F9E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DC51F0"/>
    <w:multiLevelType w:val="multilevel"/>
    <w:tmpl w:val="4C8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784D99"/>
    <w:multiLevelType w:val="multilevel"/>
    <w:tmpl w:val="5E8A37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9B156C"/>
    <w:multiLevelType w:val="multilevel"/>
    <w:tmpl w:val="1FD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5802B5"/>
    <w:multiLevelType w:val="multilevel"/>
    <w:tmpl w:val="027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CA182B"/>
    <w:multiLevelType w:val="multilevel"/>
    <w:tmpl w:val="D07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864271"/>
    <w:multiLevelType w:val="multilevel"/>
    <w:tmpl w:val="487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6"/>
  </w:num>
  <w:num w:numId="5">
    <w:abstractNumId w:val="2"/>
  </w:num>
  <w:num w:numId="6">
    <w:abstractNumId w:val="8"/>
  </w:num>
  <w:num w:numId="7">
    <w:abstractNumId w:val="7"/>
  </w:num>
  <w:num w:numId="8">
    <w:abstractNumId w:val="1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46B"/>
    <w:rsid w:val="00053882"/>
    <w:rsid w:val="004C5366"/>
    <w:rsid w:val="00633EE1"/>
    <w:rsid w:val="0066503A"/>
    <w:rsid w:val="006D6E6B"/>
    <w:rsid w:val="007B246B"/>
    <w:rsid w:val="00960A20"/>
    <w:rsid w:val="00D0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246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246B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24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4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3EE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33EE1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A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6E6B"/>
    <w:pPr>
      <w:ind w:left="720"/>
      <w:contextualSpacing/>
    </w:pPr>
  </w:style>
  <w:style w:type="character" w:customStyle="1" w:styleId="mop">
    <w:name w:val="mop"/>
    <w:basedOn w:val="DefaultParagraphFont"/>
    <w:rsid w:val="006D6E6B"/>
  </w:style>
  <w:style w:type="character" w:customStyle="1" w:styleId="mord">
    <w:name w:val="mord"/>
    <w:basedOn w:val="DefaultParagraphFont"/>
    <w:rsid w:val="006D6E6B"/>
  </w:style>
  <w:style w:type="character" w:customStyle="1" w:styleId="mrel">
    <w:name w:val="mrel"/>
    <w:basedOn w:val="DefaultParagraphFont"/>
    <w:rsid w:val="006D6E6B"/>
  </w:style>
  <w:style w:type="character" w:customStyle="1" w:styleId="vlist-s">
    <w:name w:val="vlist-s"/>
    <w:basedOn w:val="DefaultParagraphFont"/>
    <w:rsid w:val="006D6E6B"/>
  </w:style>
  <w:style w:type="character" w:customStyle="1" w:styleId="mopen">
    <w:name w:val="mopen"/>
    <w:basedOn w:val="DefaultParagraphFont"/>
    <w:rsid w:val="006D6E6B"/>
  </w:style>
  <w:style w:type="character" w:customStyle="1" w:styleId="mpunct">
    <w:name w:val="mpunct"/>
    <w:basedOn w:val="DefaultParagraphFont"/>
    <w:rsid w:val="006D6E6B"/>
  </w:style>
  <w:style w:type="character" w:customStyle="1" w:styleId="mclose">
    <w:name w:val="mclose"/>
    <w:basedOn w:val="DefaultParagraphFont"/>
    <w:rsid w:val="006D6E6B"/>
  </w:style>
  <w:style w:type="character" w:customStyle="1" w:styleId="Heading2Char">
    <w:name w:val="Heading 2 Char"/>
    <w:basedOn w:val="DefaultParagraphFont"/>
    <w:link w:val="Heading2"/>
    <w:uiPriority w:val="9"/>
    <w:semiHidden/>
    <w:rsid w:val="006D6E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atex-mathml">
    <w:name w:val="katex-mathml"/>
    <w:basedOn w:val="DefaultParagraphFont"/>
    <w:rsid w:val="006D6E6B"/>
  </w:style>
  <w:style w:type="character" w:customStyle="1" w:styleId="relative">
    <w:name w:val="relative"/>
    <w:basedOn w:val="DefaultParagraphFont"/>
    <w:rsid w:val="006D6E6B"/>
  </w:style>
  <w:style w:type="paragraph" w:customStyle="1" w:styleId="not-prose">
    <w:name w:val="not-prose"/>
    <w:basedOn w:val="Normal"/>
    <w:rsid w:val="006D6E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minner">
    <w:name w:val="minner"/>
    <w:basedOn w:val="DefaultParagraphFont"/>
    <w:rsid w:val="006D6E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246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246B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24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4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3EE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33EE1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A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6E6B"/>
    <w:pPr>
      <w:ind w:left="720"/>
      <w:contextualSpacing/>
    </w:pPr>
  </w:style>
  <w:style w:type="character" w:customStyle="1" w:styleId="mop">
    <w:name w:val="mop"/>
    <w:basedOn w:val="DefaultParagraphFont"/>
    <w:rsid w:val="006D6E6B"/>
  </w:style>
  <w:style w:type="character" w:customStyle="1" w:styleId="mord">
    <w:name w:val="mord"/>
    <w:basedOn w:val="DefaultParagraphFont"/>
    <w:rsid w:val="006D6E6B"/>
  </w:style>
  <w:style w:type="character" w:customStyle="1" w:styleId="mrel">
    <w:name w:val="mrel"/>
    <w:basedOn w:val="DefaultParagraphFont"/>
    <w:rsid w:val="006D6E6B"/>
  </w:style>
  <w:style w:type="character" w:customStyle="1" w:styleId="vlist-s">
    <w:name w:val="vlist-s"/>
    <w:basedOn w:val="DefaultParagraphFont"/>
    <w:rsid w:val="006D6E6B"/>
  </w:style>
  <w:style w:type="character" w:customStyle="1" w:styleId="mopen">
    <w:name w:val="mopen"/>
    <w:basedOn w:val="DefaultParagraphFont"/>
    <w:rsid w:val="006D6E6B"/>
  </w:style>
  <w:style w:type="character" w:customStyle="1" w:styleId="mpunct">
    <w:name w:val="mpunct"/>
    <w:basedOn w:val="DefaultParagraphFont"/>
    <w:rsid w:val="006D6E6B"/>
  </w:style>
  <w:style w:type="character" w:customStyle="1" w:styleId="mclose">
    <w:name w:val="mclose"/>
    <w:basedOn w:val="DefaultParagraphFont"/>
    <w:rsid w:val="006D6E6B"/>
  </w:style>
  <w:style w:type="character" w:customStyle="1" w:styleId="Heading2Char">
    <w:name w:val="Heading 2 Char"/>
    <w:basedOn w:val="DefaultParagraphFont"/>
    <w:link w:val="Heading2"/>
    <w:uiPriority w:val="9"/>
    <w:semiHidden/>
    <w:rsid w:val="006D6E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atex-mathml">
    <w:name w:val="katex-mathml"/>
    <w:basedOn w:val="DefaultParagraphFont"/>
    <w:rsid w:val="006D6E6B"/>
  </w:style>
  <w:style w:type="character" w:customStyle="1" w:styleId="relative">
    <w:name w:val="relative"/>
    <w:basedOn w:val="DefaultParagraphFont"/>
    <w:rsid w:val="006D6E6B"/>
  </w:style>
  <w:style w:type="paragraph" w:customStyle="1" w:styleId="not-prose">
    <w:name w:val="not-prose"/>
    <w:basedOn w:val="Normal"/>
    <w:rsid w:val="006D6E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minner">
    <w:name w:val="minner"/>
    <w:basedOn w:val="DefaultParagraphFont"/>
    <w:rsid w:val="006D6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2025-11-16T13:51:00Z</dcterms:created>
  <dcterms:modified xsi:type="dcterms:W3CDTF">2025-11-16T15:14:00Z</dcterms:modified>
</cp:coreProperties>
</file>