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A2A1BAB" w14:textId="77777777" w:rsidR="005455B6" w:rsidRDefault="00000000">
      <w:pPr>
        <w:pStyle w:val="Heading1"/>
        <w:shd w:val="clear" w:color="auto" w:fill="FFFFFF"/>
        <w:spacing w:before="240" w:line="392" w:lineRule="auto"/>
        <w:jc w:val="center"/>
        <w:rPr>
          <w:rFonts w:ascii="Times New Roman" w:eastAsia="Times New Roman" w:hAnsi="Times New Roman" w:cs="Times New Roman"/>
          <w:b/>
          <w:bCs/>
          <w:highlight w:val="white"/>
        </w:rPr>
      </w:pPr>
      <w:bookmarkStart w:id="0" w:name="_s8y45qdy6n15" w:colFirst="0" w:colLast="0"/>
      <w:bookmarkEnd w:id="0"/>
      <w:r>
        <w:rPr>
          <w:rFonts w:ascii="Times New Roman" w:eastAsia="Times New Roman" w:hAnsi="Times New Roman" w:cs="Times New Roman"/>
          <w:b/>
          <w:bCs/>
          <w:highlight w:val="white"/>
        </w:rPr>
        <w:t>THÔNG TIN CHUNG CỦA NHÓM</w:t>
      </w:r>
    </w:p>
    <w:p w14:paraId="1C745194" w14:textId="77777777" w:rsidR="005455B6" w:rsidRDefault="00000000">
      <w:pPr>
        <w:numPr>
          <w:ilvl w:val="0"/>
          <w:numId w:val="2"/>
        </w:numPr>
        <w:spacing w:line="360" w:lineRule="auto"/>
        <w:rPr>
          <w:rFonts w:ascii="Times New Roman" w:eastAsia="Times New Roman" w:hAnsi="Times New Roman" w:cs="Times New Roman"/>
        </w:rPr>
      </w:pPr>
      <w:r>
        <w:rPr>
          <w:rFonts w:ascii="Times New Roman" w:eastAsia="Times New Roman" w:hAnsi="Times New Roman" w:cs="Times New Roman"/>
        </w:rPr>
        <w:t xml:space="preserve">Link YouTube video của báo cáo (tối đa 5 phút): </w:t>
      </w:r>
      <w:r>
        <w:rPr>
          <w:rFonts w:ascii="Times New Roman" w:eastAsia="Times New Roman" w:hAnsi="Times New Roman" w:cs="Times New Roman"/>
        </w:rPr>
        <w:br/>
      </w:r>
      <w:r>
        <w:rPr>
          <w:rFonts w:ascii="Times New Roman" w:eastAsia="Times New Roman" w:hAnsi="Times New Roman" w:cs="Times New Roman"/>
          <w:i/>
          <w:iCs/>
        </w:rPr>
        <w:t>(ví dụ: https://www.youtube.com/watch?v=AWq7uw-36Ng)</w:t>
      </w:r>
    </w:p>
    <w:p w14:paraId="356A682B" w14:textId="77777777" w:rsidR="005455B6" w:rsidRDefault="00000000">
      <w:pPr>
        <w:numPr>
          <w:ilvl w:val="0"/>
          <w:numId w:val="2"/>
        </w:numPr>
        <w:spacing w:line="360" w:lineRule="auto"/>
        <w:rPr>
          <w:rFonts w:ascii="Times New Roman" w:eastAsia="Times New Roman" w:hAnsi="Times New Roman" w:cs="Times New Roman"/>
        </w:rPr>
      </w:pPr>
      <w:r>
        <w:rPr>
          <w:rFonts w:ascii="Times New Roman" w:eastAsia="Times New Roman" w:hAnsi="Times New Roman" w:cs="Times New Roman"/>
        </w:rPr>
        <w:t xml:space="preserve">Link slides (dạng .pdf đặt trên Github của nhóm): </w:t>
      </w:r>
      <w:r>
        <w:rPr>
          <w:rFonts w:ascii="Times New Roman" w:eastAsia="Times New Roman" w:hAnsi="Times New Roman" w:cs="Times New Roman"/>
        </w:rPr>
        <w:br/>
      </w:r>
      <w:r>
        <w:rPr>
          <w:rFonts w:ascii="Times New Roman" w:eastAsia="Times New Roman" w:hAnsi="Times New Roman" w:cs="Times New Roman"/>
          <w:i/>
          <w:iCs/>
        </w:rPr>
        <w:t>(ví dụ: https://github.com/mynameuit/CS2205.xxx/TenDeTai.pdf)</w:t>
      </w:r>
    </w:p>
    <w:p w14:paraId="4E2B0573" w14:textId="77777777" w:rsidR="005455B6" w:rsidRDefault="00000000">
      <w:pPr>
        <w:numPr>
          <w:ilvl w:val="0"/>
          <w:numId w:val="2"/>
        </w:numPr>
        <w:spacing w:line="360" w:lineRule="auto"/>
        <w:rPr>
          <w:rFonts w:ascii="Times New Roman" w:eastAsia="Times New Roman" w:hAnsi="Times New Roman" w:cs="Times New Roman"/>
          <w:i/>
          <w:iCs/>
        </w:rPr>
      </w:pPr>
      <w:r>
        <w:rPr>
          <w:rFonts w:ascii="Times New Roman" w:eastAsia="Times New Roman" w:hAnsi="Times New Roman" w:cs="Times New Roman"/>
          <w:i/>
          <w:iCs/>
        </w:rPr>
        <w:t>Mỗi thành viên của nhóm điền thông tin vào một dòng theo mẫu bên dưới</w:t>
      </w:r>
    </w:p>
    <w:p w14:paraId="637CDFB9" w14:textId="77777777" w:rsidR="005455B6" w:rsidRDefault="00000000">
      <w:pPr>
        <w:numPr>
          <w:ilvl w:val="0"/>
          <w:numId w:val="2"/>
        </w:numPr>
        <w:spacing w:line="360" w:lineRule="auto"/>
        <w:rPr>
          <w:rFonts w:ascii="Times New Roman" w:eastAsia="Times New Roman" w:hAnsi="Times New Roman" w:cs="Times New Roman"/>
          <w:i/>
          <w:iCs/>
        </w:rPr>
      </w:pPr>
      <w:r>
        <w:rPr>
          <w:rFonts w:ascii="Times New Roman" w:eastAsia="Times New Roman" w:hAnsi="Times New Roman" w:cs="Times New Roman"/>
          <w:i/>
          <w:iCs/>
        </w:rPr>
        <w:t>Sau đó điền vào Đề cương nghiên cứu (tối đa 5 trang), rồi chọn Turn in</w:t>
      </w:r>
    </w:p>
    <w:p w14:paraId="489F98F8" w14:textId="77777777" w:rsidR="005455B6" w:rsidRDefault="00000000">
      <w:pPr>
        <w:numPr>
          <w:ilvl w:val="0"/>
          <w:numId w:val="2"/>
        </w:numPr>
        <w:spacing w:line="360" w:lineRule="auto"/>
        <w:rPr>
          <w:rFonts w:ascii="Times New Roman" w:eastAsia="Times New Roman" w:hAnsi="Times New Roman" w:cs="Times New Roman"/>
          <w:i/>
          <w:iCs/>
          <w:color w:val="0000FF"/>
        </w:rPr>
      </w:pPr>
      <w:r>
        <w:rPr>
          <w:rFonts w:ascii="Times New Roman" w:eastAsia="Times New Roman" w:hAnsi="Times New Roman" w:cs="Times New Roman"/>
          <w:i/>
          <w:iCs/>
          <w:color w:val="0000FF"/>
        </w:rPr>
        <w:t>Lớp Cao học, mỗi nhóm một thành viên</w:t>
      </w:r>
    </w:p>
    <w:p w14:paraId="2DBC36FD" w14:textId="77777777" w:rsidR="005455B6" w:rsidRDefault="005455B6">
      <w:pPr>
        <w:spacing w:line="360" w:lineRule="auto"/>
        <w:rPr>
          <w:rFonts w:ascii="Times New Roman" w:eastAsia="Times New Roman" w:hAnsi="Times New Roman" w:cs="Times New Roman"/>
          <w:i/>
          <w:iCs/>
        </w:rPr>
      </w:pPr>
    </w:p>
    <w:tbl>
      <w:tblPr>
        <w:tblStyle w:val="a"/>
        <w:tblW w:w="9825" w:type="dxa"/>
        <w:tblInd w:w="0" w:type="dxa"/>
        <w:tblLayout w:type="fixed"/>
        <w:tblLook w:val="0600" w:firstRow="0" w:lastRow="0" w:firstColumn="0" w:lastColumn="0" w:noHBand="1" w:noVBand="1"/>
      </w:tblPr>
      <w:tblGrid>
        <w:gridCol w:w="3825"/>
        <w:gridCol w:w="6000"/>
      </w:tblGrid>
      <w:tr w:rsidR="005455B6" w14:paraId="4B6AE388" w14:textId="77777777">
        <w:tc>
          <w:tcPr>
            <w:tcW w:w="3825" w:type="dxa"/>
            <w:tcMar>
              <w:top w:w="100" w:type="dxa"/>
              <w:left w:w="100" w:type="dxa"/>
              <w:bottom w:w="100" w:type="dxa"/>
              <w:right w:w="100" w:type="dxa"/>
            </w:tcMar>
          </w:tcPr>
          <w:p w14:paraId="28965A09" w14:textId="29F3BEE4" w:rsidR="005455B6" w:rsidRDefault="00000000">
            <w:pPr>
              <w:widowControl w:val="0"/>
              <w:numPr>
                <w:ilvl w:val="0"/>
                <w:numId w:val="1"/>
              </w:numPr>
              <w:pBdr>
                <w:top w:val="nil"/>
                <w:left w:val="nil"/>
                <w:bottom w:val="nil"/>
                <w:right w:val="nil"/>
                <w:between w:val="nil"/>
              </w:pBd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Họ và Tên: </w:t>
            </w:r>
            <w:r w:rsidR="00F85455">
              <w:rPr>
                <w:rFonts w:ascii="Times New Roman" w:eastAsia="Times New Roman" w:hAnsi="Times New Roman" w:cs="Times New Roman"/>
              </w:rPr>
              <w:t>Liêu Phúc Nguyên</w:t>
            </w:r>
          </w:p>
          <w:p w14:paraId="2B08C1BE" w14:textId="468DC86D" w:rsidR="005455B6" w:rsidRDefault="00000000">
            <w:pPr>
              <w:widowControl w:val="0"/>
              <w:numPr>
                <w:ilvl w:val="0"/>
                <w:numId w:val="1"/>
              </w:numPr>
              <w:pBdr>
                <w:top w:val="nil"/>
                <w:left w:val="nil"/>
                <w:bottom w:val="nil"/>
                <w:right w:val="nil"/>
                <w:between w:val="nil"/>
              </w:pBd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MSSV: </w:t>
            </w:r>
            <w:r w:rsidR="00F85455">
              <w:rPr>
                <w:rFonts w:ascii="Times New Roman" w:eastAsia="Times New Roman" w:hAnsi="Times New Roman" w:cs="Times New Roman"/>
              </w:rPr>
              <w:t>250104047</w:t>
            </w:r>
          </w:p>
          <w:p w14:paraId="09FD71E4" w14:textId="08C55595" w:rsidR="005455B6" w:rsidRDefault="00046DBF">
            <w:pPr>
              <w:widowControl w:val="0"/>
              <w:pBdr>
                <w:top w:val="nil"/>
                <w:left w:val="nil"/>
                <w:bottom w:val="nil"/>
                <w:right w:val="nil"/>
                <w:between w:val="nil"/>
              </w:pBdr>
              <w:spacing w:line="240" w:lineRule="auto"/>
              <w:rPr>
                <w:rFonts w:ascii="Times New Roman" w:eastAsia="Times New Roman" w:hAnsi="Times New Roman" w:cs="Times New Roman"/>
              </w:rPr>
            </w:pPr>
            <w:r w:rsidRPr="00046DBF">
              <w:rPr>
                <w:rFonts w:ascii="Times New Roman" w:eastAsia="Times New Roman" w:hAnsi="Times New Roman" w:cs="Times New Roman"/>
              </w:rPr>
              <w:drawing>
                <wp:inline distT="0" distB="0" distL="0" distR="0" wp14:anchorId="1570F6D8" wp14:editId="465B0B3A">
                  <wp:extent cx="2125980" cy="2913620"/>
                  <wp:effectExtent l="0" t="0" r="7620" b="1270"/>
                  <wp:docPr id="107917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76394" name=""/>
                          <pic:cNvPicPr/>
                        </pic:nvPicPr>
                        <pic:blipFill>
                          <a:blip r:embed="rId7"/>
                          <a:stretch>
                            <a:fillRect/>
                          </a:stretch>
                        </pic:blipFill>
                        <pic:spPr>
                          <a:xfrm>
                            <a:off x="0" y="0"/>
                            <a:ext cx="2129610" cy="2918594"/>
                          </a:xfrm>
                          <a:prstGeom prst="rect">
                            <a:avLst/>
                          </a:prstGeom>
                        </pic:spPr>
                      </pic:pic>
                    </a:graphicData>
                  </a:graphic>
                </wp:inline>
              </w:drawing>
            </w:r>
          </w:p>
          <w:p w14:paraId="5B06DF77" w14:textId="77777777" w:rsidR="005455B6" w:rsidRDefault="005455B6">
            <w:pPr>
              <w:widowControl w:val="0"/>
              <w:pBdr>
                <w:top w:val="nil"/>
                <w:left w:val="nil"/>
                <w:bottom w:val="nil"/>
                <w:right w:val="nil"/>
                <w:between w:val="nil"/>
              </w:pBdr>
              <w:spacing w:line="240" w:lineRule="auto"/>
              <w:rPr>
                <w:rFonts w:ascii="Times New Roman" w:eastAsia="Times New Roman" w:hAnsi="Times New Roman" w:cs="Times New Roman"/>
              </w:rPr>
            </w:pPr>
          </w:p>
        </w:tc>
        <w:tc>
          <w:tcPr>
            <w:tcW w:w="6000" w:type="dxa"/>
            <w:tcMar>
              <w:top w:w="100" w:type="dxa"/>
              <w:left w:w="100" w:type="dxa"/>
              <w:bottom w:w="100" w:type="dxa"/>
              <w:right w:w="100" w:type="dxa"/>
            </w:tcMar>
          </w:tcPr>
          <w:p w14:paraId="31B7B571" w14:textId="5BF1FD75" w:rsidR="005455B6" w:rsidRDefault="00000000">
            <w:pPr>
              <w:widowControl w:val="0"/>
              <w:numPr>
                <w:ilvl w:val="0"/>
                <w:numId w:val="1"/>
              </w:numPr>
              <w:spacing w:line="360" w:lineRule="auto"/>
              <w:ind w:left="360"/>
              <w:rPr>
                <w:rFonts w:ascii="Times New Roman" w:eastAsia="Times New Roman" w:hAnsi="Times New Roman" w:cs="Times New Roman"/>
              </w:rPr>
            </w:pPr>
            <w:r>
              <w:rPr>
                <w:rFonts w:ascii="Times New Roman" w:eastAsia="Times New Roman" w:hAnsi="Times New Roman" w:cs="Times New Roman"/>
              </w:rPr>
              <w:t>Lớp: CS2205.</w:t>
            </w:r>
            <w:r w:rsidR="00046DBF" w:rsidRPr="00046DBF">
              <w:rPr>
                <w:rFonts w:ascii="Times New Roman" w:eastAsia="Times New Roman" w:hAnsi="Times New Roman" w:cs="Times New Roman"/>
              </w:rPr>
              <w:t>CH203</w:t>
            </w:r>
          </w:p>
          <w:p w14:paraId="6FB88863" w14:textId="05E43FAA" w:rsidR="005455B6" w:rsidRDefault="00000000">
            <w:pPr>
              <w:widowControl w:val="0"/>
              <w:numPr>
                <w:ilvl w:val="0"/>
                <w:numId w:val="1"/>
              </w:numP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Tự đánh giá (điểm tổng kết môn): </w:t>
            </w:r>
            <w:r w:rsidR="002D5706">
              <w:rPr>
                <w:rFonts w:ascii="Times New Roman" w:eastAsia="Times New Roman" w:hAnsi="Times New Roman" w:cs="Times New Roman"/>
              </w:rPr>
              <w:t>9</w:t>
            </w:r>
            <w:r>
              <w:rPr>
                <w:rFonts w:ascii="Times New Roman" w:eastAsia="Times New Roman" w:hAnsi="Times New Roman" w:cs="Times New Roman"/>
              </w:rPr>
              <w:t>.5/10</w:t>
            </w:r>
          </w:p>
          <w:p w14:paraId="15554417" w14:textId="1280C2D0" w:rsidR="005455B6" w:rsidRDefault="00000000">
            <w:pPr>
              <w:widowControl w:val="0"/>
              <w:numPr>
                <w:ilvl w:val="0"/>
                <w:numId w:val="1"/>
              </w:numP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Số buổi vắng: </w:t>
            </w:r>
            <w:r w:rsidR="00F85455">
              <w:rPr>
                <w:rFonts w:ascii="Times New Roman" w:eastAsia="Times New Roman" w:hAnsi="Times New Roman" w:cs="Times New Roman"/>
              </w:rPr>
              <w:t>0</w:t>
            </w:r>
          </w:p>
          <w:p w14:paraId="0321DF3B" w14:textId="77777777" w:rsidR="005455B6" w:rsidRDefault="00000000">
            <w:pPr>
              <w:widowControl w:val="0"/>
              <w:numPr>
                <w:ilvl w:val="0"/>
                <w:numId w:val="1"/>
              </w:numPr>
              <w:spacing w:line="360" w:lineRule="auto"/>
              <w:ind w:left="360"/>
              <w:rPr>
                <w:rFonts w:ascii="Times New Roman" w:eastAsia="Times New Roman" w:hAnsi="Times New Roman" w:cs="Times New Roman"/>
              </w:rPr>
            </w:pPr>
            <w:r>
              <w:rPr>
                <w:rFonts w:ascii="Times New Roman" w:eastAsia="Times New Roman" w:hAnsi="Times New Roman" w:cs="Times New Roman"/>
              </w:rPr>
              <w:t>Số câu hỏi QT cá nhân: 3</w:t>
            </w:r>
          </w:p>
          <w:p w14:paraId="457D88BD" w14:textId="77777777" w:rsidR="005455B6" w:rsidRDefault="00000000">
            <w:pPr>
              <w:widowControl w:val="0"/>
              <w:numPr>
                <w:ilvl w:val="0"/>
                <w:numId w:val="1"/>
              </w:numPr>
              <w:spacing w:line="360" w:lineRule="auto"/>
              <w:ind w:left="360"/>
              <w:rPr>
                <w:rFonts w:ascii="Times New Roman" w:eastAsia="Times New Roman" w:hAnsi="Times New Roman" w:cs="Times New Roman"/>
              </w:rPr>
            </w:pPr>
            <w:r>
              <w:rPr>
                <w:rFonts w:ascii="Times New Roman" w:eastAsia="Times New Roman" w:hAnsi="Times New Roman" w:cs="Times New Roman"/>
              </w:rPr>
              <w:t>Số câu hỏi QT của cả nhóm: 15</w:t>
            </w:r>
          </w:p>
          <w:p w14:paraId="7BF39E3D" w14:textId="206B085E" w:rsidR="005455B6" w:rsidRDefault="00000000">
            <w:pPr>
              <w:widowControl w:val="0"/>
              <w:numPr>
                <w:ilvl w:val="0"/>
                <w:numId w:val="1"/>
              </w:numP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Link Github: </w:t>
            </w:r>
            <w:r w:rsidR="001E6ED6" w:rsidRPr="001E6ED6">
              <w:rPr>
                <w:rFonts w:ascii="Times New Roman" w:eastAsia="Times New Roman" w:hAnsi="Times New Roman" w:cs="Times New Roman"/>
              </w:rPr>
              <w:t>https://github.com/NguyenDz1/CS2205.CH203</w:t>
            </w:r>
          </w:p>
          <w:p w14:paraId="4C0A8A5D" w14:textId="77777777" w:rsidR="005455B6" w:rsidRDefault="005455B6">
            <w:pPr>
              <w:widowControl w:val="0"/>
              <w:spacing w:line="360" w:lineRule="auto"/>
              <w:rPr>
                <w:rFonts w:ascii="Times New Roman" w:eastAsia="Times New Roman" w:hAnsi="Times New Roman" w:cs="Times New Roman"/>
              </w:rPr>
            </w:pPr>
          </w:p>
        </w:tc>
      </w:tr>
    </w:tbl>
    <w:p w14:paraId="5EA7B8C3" w14:textId="77777777" w:rsidR="005455B6" w:rsidRDefault="005455B6">
      <w:pPr>
        <w:rPr>
          <w:rFonts w:ascii="Times New Roman" w:eastAsia="Times New Roman" w:hAnsi="Times New Roman" w:cs="Times New Roman"/>
        </w:rPr>
      </w:pPr>
    </w:p>
    <w:p w14:paraId="6368014E" w14:textId="77777777" w:rsidR="005455B6" w:rsidRDefault="005455B6">
      <w:pPr>
        <w:rPr>
          <w:rFonts w:ascii="Times New Roman" w:eastAsia="Times New Roman" w:hAnsi="Times New Roman" w:cs="Times New Roman"/>
        </w:rPr>
      </w:pPr>
    </w:p>
    <w:p w14:paraId="2806FFD4" w14:textId="77777777" w:rsidR="005455B6" w:rsidRDefault="00000000">
      <w:pPr>
        <w:shd w:val="clear" w:color="auto" w:fill="FFFFFF"/>
        <w:spacing w:before="240" w:after="120" w:line="392" w:lineRule="auto"/>
        <w:ind w:left="720"/>
        <w:jc w:val="both"/>
        <w:rPr>
          <w:rFonts w:ascii="Times New Roman" w:eastAsia="Times New Roman" w:hAnsi="Times New Roman" w:cs="Times New Roman"/>
        </w:rPr>
      </w:pPr>
      <w:r>
        <w:br w:type="page"/>
      </w:r>
    </w:p>
    <w:p w14:paraId="2F913079" w14:textId="77777777" w:rsidR="005455B6" w:rsidRDefault="00000000">
      <w:pPr>
        <w:pStyle w:val="Heading1"/>
        <w:shd w:val="clear" w:color="auto" w:fill="FFFFFF"/>
        <w:spacing w:before="240" w:line="392" w:lineRule="auto"/>
        <w:jc w:val="center"/>
        <w:rPr>
          <w:rFonts w:ascii="Times New Roman" w:eastAsia="Times New Roman" w:hAnsi="Times New Roman" w:cs="Times New Roman"/>
        </w:rPr>
      </w:pPr>
      <w:bookmarkStart w:id="1" w:name="_g7yebr5apq4e" w:colFirst="0" w:colLast="0"/>
      <w:bookmarkEnd w:id="1"/>
      <w:r>
        <w:rPr>
          <w:rFonts w:ascii="Times New Roman" w:eastAsia="Times New Roman" w:hAnsi="Times New Roman" w:cs="Times New Roman"/>
          <w:b/>
          <w:bCs/>
          <w:highlight w:val="white"/>
        </w:rPr>
        <w:lastRenderedPageBreak/>
        <w:t>ĐỀ CƯƠNG NGHIÊN CỨU</w:t>
      </w:r>
    </w:p>
    <w:tbl>
      <w:tblPr>
        <w:tblStyle w:val="a0"/>
        <w:tblW w:w="9890" w:type="dxa"/>
        <w:tblInd w:w="0" w:type="dxa"/>
        <w:tblLayout w:type="fixed"/>
        <w:tblLook w:val="0600" w:firstRow="0" w:lastRow="0" w:firstColumn="0" w:lastColumn="0" w:noHBand="1" w:noVBand="1"/>
      </w:tblPr>
      <w:tblGrid>
        <w:gridCol w:w="9890"/>
      </w:tblGrid>
      <w:tr w:rsidR="005455B6" w14:paraId="4DCEEDE9" w14:textId="77777777">
        <w:tc>
          <w:tcPr>
            <w:tcW w:w="9890" w:type="dxa"/>
            <w:tcMar>
              <w:top w:w="100" w:type="dxa"/>
              <w:left w:w="100" w:type="dxa"/>
              <w:bottom w:w="100" w:type="dxa"/>
              <w:right w:w="100" w:type="dxa"/>
            </w:tcMar>
          </w:tcPr>
          <w:p w14:paraId="6FFD5E3B" w14:textId="77777777" w:rsidR="005455B6" w:rsidRDefault="00000000">
            <w:pPr>
              <w:widowControl w:val="0"/>
              <w:pBdr>
                <w:top w:val="nil"/>
                <w:left w:val="nil"/>
                <w:bottom w:val="nil"/>
                <w:right w:val="nil"/>
                <w:between w:val="nil"/>
              </w:pBd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TÊN ĐỀ TÀI  (IN HOA) </w:t>
            </w:r>
          </w:p>
          <w:p w14:paraId="6614FA30" w14:textId="3245C86F" w:rsidR="005455B6" w:rsidRDefault="00F85455">
            <w:pPr>
              <w:widowControl w:val="0"/>
              <w:pBdr>
                <w:top w:val="nil"/>
                <w:left w:val="nil"/>
                <w:bottom w:val="nil"/>
                <w:right w:val="nil"/>
                <w:between w:val="nil"/>
              </w:pBdr>
              <w:spacing w:line="360" w:lineRule="auto"/>
              <w:rPr>
                <w:rFonts w:ascii="Times New Roman" w:eastAsia="Times New Roman" w:hAnsi="Times New Roman" w:cs="Times New Roman"/>
              </w:rPr>
            </w:pPr>
            <w:r w:rsidRPr="00F85455">
              <w:rPr>
                <w:rFonts w:ascii="Times New Roman" w:eastAsia="Times New Roman" w:hAnsi="Times New Roman" w:cs="Times New Roman"/>
              </w:rPr>
              <w:t>ĐỀ XUẤT KHUNG QUẢN TRỊ RỦI RO HỆ THỐNG THÔNG TIN CHO DOANH NGHIỆP VỪA VÀ NHỎ</w:t>
            </w:r>
          </w:p>
        </w:tc>
      </w:tr>
      <w:tr w:rsidR="005455B6" w14:paraId="09C99301" w14:textId="77777777">
        <w:tc>
          <w:tcPr>
            <w:tcW w:w="9890" w:type="dxa"/>
            <w:tcMar>
              <w:top w:w="100" w:type="dxa"/>
              <w:left w:w="100" w:type="dxa"/>
              <w:bottom w:w="100" w:type="dxa"/>
              <w:right w:w="100" w:type="dxa"/>
            </w:tcMar>
          </w:tcPr>
          <w:p w14:paraId="1689E1C2" w14:textId="77777777" w:rsidR="005455B6" w:rsidRDefault="00000000">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b/>
                <w:bCs/>
              </w:rPr>
              <w:t>TÊN ĐỀ TÀI TIẾNG ANH (IN HOA)</w:t>
            </w:r>
          </w:p>
          <w:p w14:paraId="42A68859" w14:textId="068EF9B4" w:rsidR="005455B6" w:rsidRDefault="00F85455">
            <w:pPr>
              <w:widowControl w:val="0"/>
              <w:pBdr>
                <w:top w:val="nil"/>
                <w:left w:val="nil"/>
                <w:bottom w:val="nil"/>
                <w:right w:val="nil"/>
                <w:between w:val="nil"/>
              </w:pBdr>
              <w:spacing w:line="360" w:lineRule="auto"/>
              <w:rPr>
                <w:rFonts w:ascii="Times New Roman" w:eastAsia="Times New Roman" w:hAnsi="Times New Roman" w:cs="Times New Roman"/>
              </w:rPr>
            </w:pPr>
            <w:r w:rsidRPr="00F85455">
              <w:rPr>
                <w:rFonts w:ascii="Times New Roman" w:eastAsia="Times New Roman" w:hAnsi="Times New Roman" w:cs="Times New Roman"/>
              </w:rPr>
              <w:t>PROPOSED INFORMATION SYSTEM RISK MANAGEMENT FRAMEWORK FOR SMALL AND MEDIUM-SIZED ENTERPRISES (SME</w:t>
            </w:r>
            <w:r>
              <w:rPr>
                <w:rFonts w:ascii="Times New Roman" w:eastAsia="Times New Roman" w:hAnsi="Times New Roman" w:cs="Times New Roman"/>
              </w:rPr>
              <w:t>s</w:t>
            </w:r>
            <w:r w:rsidRPr="00F85455">
              <w:rPr>
                <w:rFonts w:ascii="Times New Roman" w:eastAsia="Times New Roman" w:hAnsi="Times New Roman" w:cs="Times New Roman"/>
              </w:rPr>
              <w:t>)</w:t>
            </w:r>
          </w:p>
        </w:tc>
      </w:tr>
      <w:tr w:rsidR="005455B6" w14:paraId="790D7B75" w14:textId="77777777">
        <w:tc>
          <w:tcPr>
            <w:tcW w:w="9890" w:type="dxa"/>
            <w:tcMar>
              <w:top w:w="100" w:type="dxa"/>
              <w:left w:w="100" w:type="dxa"/>
              <w:bottom w:w="100" w:type="dxa"/>
              <w:right w:w="100" w:type="dxa"/>
            </w:tcMar>
          </w:tcPr>
          <w:p w14:paraId="15194A95" w14:textId="77777777" w:rsidR="005455B6" w:rsidRDefault="00000000" w:rsidP="00091433">
            <w:pPr>
              <w:widowControl w:val="0"/>
              <w:pBdr>
                <w:top w:val="nil"/>
                <w:left w:val="nil"/>
                <w:bottom w:val="nil"/>
                <w:right w:val="nil"/>
                <w:between w:val="nil"/>
              </w:pBdr>
              <w:spacing w:line="360" w:lineRule="auto"/>
              <w:jc w:val="both"/>
              <w:rPr>
                <w:rFonts w:ascii="Times New Roman" w:eastAsia="Times New Roman" w:hAnsi="Times New Roman" w:cs="Times New Roman"/>
                <w:i/>
                <w:iCs/>
              </w:rPr>
            </w:pPr>
            <w:r>
              <w:rPr>
                <w:rFonts w:ascii="Times New Roman" w:eastAsia="Times New Roman" w:hAnsi="Times New Roman" w:cs="Times New Roman"/>
                <w:b/>
                <w:bCs/>
              </w:rPr>
              <w:t xml:space="preserve">TÓM TẮT </w:t>
            </w:r>
            <w:r>
              <w:rPr>
                <w:rFonts w:ascii="Times New Roman" w:eastAsia="Times New Roman" w:hAnsi="Times New Roman" w:cs="Times New Roman"/>
                <w:i/>
                <w:iCs/>
              </w:rPr>
              <w:t>(Tối đa 400 từ)</w:t>
            </w:r>
          </w:p>
          <w:p w14:paraId="070ABDE6" w14:textId="77777777" w:rsidR="00646BAB" w:rsidRPr="00646BAB" w:rsidRDefault="00646BAB" w:rsidP="00646BAB">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Trong bối cảnh chuyển đổi số, hệ thống thông tin đã trở thành nền tảng quan trọng hỗ trợ hoạt động quản lý, vận hành và ra quyết định trong doanh nghiệp. Tuy nhiên, doanh nghiệp vừa và nhỏ (SMEs) thường đối mặt với nhiều rủi ro liên quan đến hệ thống thông tin do hạn chế về nguồn lực tài chính, nhân sự và năng lực quản trị. Các rủi ro này không chỉ xuất phát từ yếu tố kỹ thuật mà còn liên quan đến con người, quy trình nghiệp vụ, cơ cấu tổ chức và khả năng quản lý nguồn lực.</w:t>
            </w:r>
          </w:p>
          <w:p w14:paraId="4223D3E1" w14:textId="77777777" w:rsidR="00646BAB" w:rsidRPr="00646BAB" w:rsidRDefault="00646BAB" w:rsidP="00646BAB">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Mặc dù đã tồn tại nhiều khung quản trị rủi ro như ISO/IEC 27005, COBIT hay NIST, phần lớn các khung này được thiết kế cho các tổ chức có quy mô lớn và yêu cầu nguồn lực triển khai đáng kể. Điều này gây khó khăn cho SMEs trong quá trình áp dụng thực tế. Bên cạnh đó, nhiều nghiên cứu hiện nay tập trung vào khía cạnh an ninh thông tin và công nghệ, trong khi các yếu tố phi kỹ thuật chưa được xem xét một cách toàn diện.</w:t>
            </w:r>
          </w:p>
          <w:p w14:paraId="738448D5" w14:textId="77777777" w:rsidR="00646BAB" w:rsidRPr="00646BAB" w:rsidRDefault="00646BAB" w:rsidP="00646BAB">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Nghiên cứu này đề xuất một khung quản trị rủi ro hệ thống thông tin dành cho doanh nghiệp vừa và nhỏ, được xây dựng theo phương pháp Design Science Research (DSR). Khung đề xuất tập trung vào năm nhóm rủi ro chính gồm: con người, hệ thống, quy trình, tổ chức và nguồn lực. Đồng thời, nghiên cứu xây dựng quy trình quản trị rủi ro gồm năm bước: nhận diện rủi ro, phân loại rủi ro, đánh giá rủi ro, phản ứng rủi ro và giám sát rủi ro.</w:t>
            </w:r>
          </w:p>
          <w:p w14:paraId="748DA55B" w14:textId="6537214A" w:rsidR="005455B6" w:rsidRPr="00646BAB" w:rsidRDefault="00646BAB" w:rsidP="00E4542F">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 xml:space="preserve">Khung quản trị được thiết kế theo hướng đơn giản, dễ hiểu và dễ triển khai, phù hợp với điều kiện thực tế của SMEs. Kết quả nghiên cứu kỳ vọng cung cấp một công cụ hỗ </w:t>
            </w:r>
            <w:r w:rsidRPr="00646BAB">
              <w:rPr>
                <w:rFonts w:ascii="Times New Roman" w:eastAsia="Times New Roman" w:hAnsi="Times New Roman" w:cs="Times New Roman"/>
                <w:lang w:val="en-US"/>
              </w:rPr>
              <w:lastRenderedPageBreak/>
              <w:t>trợ doanh nghiệp nhận diện và kiểm soát rủi ro hệ thống thông tin hiệu quả hơn, góp phần nâng cao hiệu quả vận hành</w:t>
            </w:r>
            <w:r w:rsidR="000756B3">
              <w:rPr>
                <w:rFonts w:ascii="Times New Roman" w:eastAsia="Times New Roman" w:hAnsi="Times New Roman" w:cs="Times New Roman"/>
                <w:lang w:val="en-US"/>
              </w:rPr>
              <w:t>,</w:t>
            </w:r>
            <w:r w:rsidRPr="00646BAB">
              <w:rPr>
                <w:rFonts w:ascii="Times New Roman" w:eastAsia="Times New Roman" w:hAnsi="Times New Roman" w:cs="Times New Roman"/>
                <w:lang w:val="en-US"/>
              </w:rPr>
              <w:t xml:space="preserve"> khả năng thích ứng trong môi trường kinh doanh số.</w:t>
            </w:r>
          </w:p>
        </w:tc>
      </w:tr>
      <w:tr w:rsidR="005455B6" w14:paraId="568290A2" w14:textId="77777777">
        <w:tc>
          <w:tcPr>
            <w:tcW w:w="9890" w:type="dxa"/>
            <w:tcMar>
              <w:top w:w="100" w:type="dxa"/>
              <w:left w:w="100" w:type="dxa"/>
              <w:bottom w:w="100" w:type="dxa"/>
              <w:right w:w="100" w:type="dxa"/>
            </w:tcMar>
          </w:tcPr>
          <w:p w14:paraId="15462AD2" w14:textId="77777777" w:rsidR="005455B6" w:rsidRDefault="00000000" w:rsidP="00F75068">
            <w:pPr>
              <w:widowControl w:val="0"/>
              <w:spacing w:line="360" w:lineRule="auto"/>
              <w:jc w:val="both"/>
              <w:rPr>
                <w:rFonts w:ascii="Times New Roman" w:eastAsia="Times New Roman" w:hAnsi="Times New Roman" w:cs="Times New Roman"/>
                <w:i/>
                <w:iCs/>
              </w:rPr>
            </w:pPr>
            <w:r>
              <w:rPr>
                <w:rFonts w:ascii="Times New Roman" w:eastAsia="Times New Roman" w:hAnsi="Times New Roman" w:cs="Times New Roman"/>
                <w:b/>
                <w:bCs/>
              </w:rPr>
              <w:lastRenderedPageBreak/>
              <w:t xml:space="preserve">GIỚI THIỆU </w:t>
            </w:r>
            <w:r>
              <w:rPr>
                <w:rFonts w:ascii="Times New Roman" w:eastAsia="Times New Roman" w:hAnsi="Times New Roman" w:cs="Times New Roman"/>
                <w:i/>
                <w:iCs/>
              </w:rPr>
              <w:t>(Tối đa 1 trang A4)</w:t>
            </w:r>
          </w:p>
          <w:p w14:paraId="6F7DBF37" w14:textId="77777777" w:rsidR="00646BAB" w:rsidRPr="00646BAB" w:rsidRDefault="00646BAB" w:rsidP="00646BAB">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Hệ thống thông tin hiện nay đóng vai trò quan trọng trong hoạt động của các doanh nghiệp, đặc biệt là doanh nghiệp vừa và nhỏ. Các hệ thống như ERP, CRM, phần mềm kế toán, quản lý nhân sự hay quản lý bán hàng giúp doanh nghiệp tối ưu hóa quy trình vận hành, nâng cao chất lượng quản lý và hỗ trợ ra quyết định. Tuy nhiên, việc ứng dụng hệ thống thông tin cũng kéo theo nhiều loại rủi ro có thể ảnh hưởng trực tiếp đến hiệu quả hoạt động của doanh nghiệp.</w:t>
            </w:r>
          </w:p>
          <w:p w14:paraId="461D859C" w14:textId="77777777" w:rsidR="00646BAB" w:rsidRPr="00646BAB" w:rsidRDefault="00646BAB" w:rsidP="00646BAB">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Đối với SMEs, những rủi ro này trở nên nghiêm trọng hơn do hạn chế về ngân sách, nguồn nhân lực CNTT và kinh nghiệm quản trị. Nhiều doanh nghiệp chưa xây dựng được quy trình quản trị rủi ro chính thức, dẫn đến các vấn đề như sử dụng hệ thống không hiệu quả, dữ liệu thiếu chính xác, gián đoạn hoạt động hoặc thất bại trong triển khai hệ thống thông tin.</w:t>
            </w:r>
          </w:p>
          <w:p w14:paraId="759B8969" w14:textId="77777777" w:rsidR="00646BAB" w:rsidRPr="00646BAB" w:rsidRDefault="00646BAB" w:rsidP="00646BAB">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Các nghiên cứu trước đây đã đề xuất nhiều khung quản trị rủi ro như ISO/IEC 27005, COBIT và NIST. Tuy nhiên, các khung này thường tập trung vào khía cạnh kỹ thuật hoặc an ninh thông tin, đồng thời đòi hỏi nguồn lực triển khai lớn. Điều này làm giảm khả năng áp dụng đối với doanh nghiệp vừa và nhỏ. Ngoài ra, các yếu tố liên quan đến con người, quy trình nghiệp vụ, tổ chức và nguồn lực vẫn chưa được tích hợp đầy đủ trong các mô hình hiện có.</w:t>
            </w:r>
          </w:p>
          <w:p w14:paraId="6AF375E1" w14:textId="77777777" w:rsidR="00646BAB" w:rsidRPr="00646BAB" w:rsidRDefault="00646BAB" w:rsidP="00646BAB">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Xuất phát từ thực tiễn đó, nghiên cứu hướng đến việc xây dựng một khung quản trị rủi ro hệ thống thông tin đơn giản, thực tiễn và phù hợp với SMEs. Khung đề xuất tập trung vào năm nhóm yếu tố chính: con người, hệ thống, quy trình, tổ chức và nguồn lực, đồng thời cung cấp quy trình quản trị rủi ro có cấu trúc rõ ràng nhằm hỗ trợ doanh nghiệp nhận diện, đánh giá và kiểm soát rủi ro hiệu quả.</w:t>
            </w:r>
          </w:p>
          <w:p w14:paraId="4BB76AA1" w14:textId="39415B21" w:rsidR="005455B6" w:rsidRPr="00663F42" w:rsidRDefault="00646BAB" w:rsidP="00F75068">
            <w:pPr>
              <w:widowControl w:val="0"/>
              <w:pBdr>
                <w:top w:val="nil"/>
                <w:left w:val="nil"/>
                <w:bottom w:val="nil"/>
                <w:right w:val="nil"/>
                <w:between w:val="nil"/>
              </w:pBdr>
              <w:spacing w:line="360" w:lineRule="auto"/>
              <w:jc w:val="both"/>
              <w:rPr>
                <w:rFonts w:ascii="Times New Roman" w:eastAsia="Times New Roman" w:hAnsi="Times New Roman" w:cs="Times New Roman"/>
                <w:lang w:val="en-US"/>
              </w:rPr>
            </w:pPr>
            <w:r w:rsidRPr="00646BAB">
              <w:rPr>
                <w:rFonts w:ascii="Times New Roman" w:eastAsia="Times New Roman" w:hAnsi="Times New Roman" w:cs="Times New Roman"/>
                <w:lang w:val="en-US"/>
              </w:rPr>
              <w:t>Đề tài tập trung nghiên cứu quản trị rủi ro trong quá trình triển khai, vận hành và sử dụng hệ thống thông tin của doanh nghiệp vừa và nhỏ, không đi sâu vào các giải pháp kỹ thuật chuyên biệt hoặc các cơ chế bảo mật chuyên sâu.</w:t>
            </w:r>
          </w:p>
        </w:tc>
      </w:tr>
      <w:tr w:rsidR="005455B6" w14:paraId="1E8D188B" w14:textId="77777777">
        <w:tc>
          <w:tcPr>
            <w:tcW w:w="9890" w:type="dxa"/>
            <w:tcMar>
              <w:top w:w="100" w:type="dxa"/>
              <w:left w:w="100" w:type="dxa"/>
              <w:bottom w:w="100" w:type="dxa"/>
              <w:right w:w="100" w:type="dxa"/>
            </w:tcMar>
          </w:tcPr>
          <w:p w14:paraId="69F37123" w14:textId="77777777" w:rsidR="005455B6" w:rsidRDefault="00000000">
            <w:pPr>
              <w:widowControl w:val="0"/>
              <w:spacing w:line="360" w:lineRule="auto"/>
              <w:rPr>
                <w:rFonts w:ascii="Times New Roman" w:eastAsia="Times New Roman" w:hAnsi="Times New Roman" w:cs="Times New Roman"/>
                <w:i/>
                <w:iCs/>
              </w:rPr>
            </w:pPr>
            <w:r>
              <w:rPr>
                <w:rFonts w:ascii="Times New Roman" w:eastAsia="Times New Roman" w:hAnsi="Times New Roman" w:cs="Times New Roman"/>
                <w:b/>
                <w:bCs/>
              </w:rPr>
              <w:lastRenderedPageBreak/>
              <w:t>MỤC TIÊU</w:t>
            </w:r>
            <w:r>
              <w:rPr>
                <w:rFonts w:ascii="Times New Roman" w:eastAsia="Times New Roman" w:hAnsi="Times New Roman" w:cs="Times New Roman"/>
                <w:i/>
                <w:iCs/>
              </w:rPr>
              <w:t xml:space="preserve"> (Viết trong vòng 3 mục tiêu)</w:t>
            </w:r>
          </w:p>
          <w:p w14:paraId="1390B941" w14:textId="03C98751" w:rsidR="00646BAB" w:rsidRPr="00646BAB" w:rsidRDefault="00646BAB" w:rsidP="00646BAB">
            <w:pPr>
              <w:pStyle w:val="ListParagraph"/>
              <w:widowControl w:val="0"/>
              <w:numPr>
                <w:ilvl w:val="0"/>
                <w:numId w:val="12"/>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Xây dựng khung quản trị rủi ro hệ thống thông tin dành cho doanh nghiệp vừa và nhỏ dựa trên năm nhóm yếu tố: con người, hệ thống, quy trình, tổ chức và nguồn lực.</w:t>
            </w:r>
          </w:p>
          <w:p w14:paraId="321F9E73" w14:textId="6ACED6E0" w:rsidR="00646BAB" w:rsidRPr="00646BAB" w:rsidRDefault="00646BAB" w:rsidP="00646BAB">
            <w:pPr>
              <w:pStyle w:val="ListParagraph"/>
              <w:widowControl w:val="0"/>
              <w:numPr>
                <w:ilvl w:val="0"/>
                <w:numId w:val="12"/>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Thiết kế quy trình quản trị rủi ro gồm các bước nhận diện, phân loại, đánh giá, xử lý và giám sát rủi ro nhằm hỗ trợ doanh nghiệp quản lý rủi ro một cách có hệ thống.</w:t>
            </w:r>
          </w:p>
          <w:p w14:paraId="4A9A5A75" w14:textId="1DDF821A" w:rsidR="00F75068" w:rsidRPr="00F75068" w:rsidRDefault="00646BAB" w:rsidP="00646BAB">
            <w:pPr>
              <w:pStyle w:val="ListParagraph"/>
              <w:numPr>
                <w:ilvl w:val="0"/>
                <w:numId w:val="12"/>
              </w:numPr>
              <w:rPr>
                <w:rFonts w:ascii="Times New Roman" w:hAnsi="Times New Roman" w:cs="Times New Roman"/>
              </w:rPr>
            </w:pPr>
            <w:r w:rsidRPr="00646BAB">
              <w:rPr>
                <w:rFonts w:ascii="Times New Roman" w:eastAsia="Times New Roman" w:hAnsi="Times New Roman" w:cs="Times New Roman"/>
                <w:lang w:val="en-US"/>
              </w:rPr>
              <w:t>Đánh giá tính khả thi và mức độ phù hợp của khung quản trị thông qua chuyên gia và thử nghiệm trong môi trường doanh nghiệp vừa và nhỏ.</w:t>
            </w:r>
          </w:p>
        </w:tc>
      </w:tr>
      <w:tr w:rsidR="005455B6" w14:paraId="5F5E3CDC" w14:textId="77777777">
        <w:tc>
          <w:tcPr>
            <w:tcW w:w="9890" w:type="dxa"/>
            <w:tcMar>
              <w:top w:w="100" w:type="dxa"/>
              <w:left w:w="100" w:type="dxa"/>
              <w:bottom w:w="100" w:type="dxa"/>
              <w:right w:w="100" w:type="dxa"/>
            </w:tcMar>
          </w:tcPr>
          <w:p w14:paraId="25F33E66" w14:textId="77777777" w:rsidR="005455B6" w:rsidRPr="008D6AC6" w:rsidRDefault="00000000">
            <w:pPr>
              <w:widowControl w:val="0"/>
              <w:spacing w:line="360" w:lineRule="auto"/>
              <w:rPr>
                <w:rFonts w:ascii="Times New Roman" w:eastAsia="Times New Roman" w:hAnsi="Times New Roman" w:cs="Times New Roman"/>
                <w:b/>
                <w:bCs/>
                <w:i/>
                <w:iCs/>
              </w:rPr>
            </w:pPr>
            <w:r w:rsidRPr="008D6AC6">
              <w:rPr>
                <w:rFonts w:ascii="Times New Roman" w:eastAsia="Times New Roman" w:hAnsi="Times New Roman" w:cs="Times New Roman"/>
                <w:b/>
                <w:bCs/>
              </w:rPr>
              <w:t xml:space="preserve">NỘI DUNG VÀ PHƯƠNG PHÁP </w:t>
            </w:r>
            <w:r w:rsidRPr="008D6AC6">
              <w:rPr>
                <w:rFonts w:ascii="Times New Roman" w:eastAsia="Times New Roman" w:hAnsi="Times New Roman" w:cs="Times New Roman"/>
                <w:b/>
                <w:bCs/>
                <w:i/>
                <w:iCs/>
              </w:rPr>
              <w:t xml:space="preserve"> </w:t>
            </w:r>
          </w:p>
          <w:p w14:paraId="3AD46662" w14:textId="77777777" w:rsidR="00646BAB" w:rsidRDefault="00646BAB" w:rsidP="00646BAB">
            <w:pPr>
              <w:widowControl w:val="0"/>
              <w:numPr>
                <w:ilvl w:val="0"/>
                <w:numId w:val="23"/>
              </w:numPr>
              <w:spacing w:line="360" w:lineRule="auto"/>
              <w:rPr>
                <w:rFonts w:ascii="Times New Roman" w:eastAsia="Times New Roman" w:hAnsi="Times New Roman" w:cs="Times New Roman"/>
                <w:b/>
                <w:bCs/>
                <w:lang w:val="en-US"/>
              </w:rPr>
            </w:pPr>
            <w:r w:rsidRPr="00646BAB">
              <w:rPr>
                <w:rFonts w:ascii="Times New Roman" w:eastAsia="Times New Roman" w:hAnsi="Times New Roman" w:cs="Times New Roman"/>
                <w:b/>
                <w:bCs/>
                <w:lang w:val="en-US"/>
              </w:rPr>
              <w:t>Khung quản trị rủi ro đề xuất</w:t>
            </w:r>
          </w:p>
          <w:p w14:paraId="554589E4" w14:textId="77777777" w:rsidR="00646BAB" w:rsidRPr="00646BAB" w:rsidRDefault="00646BAB" w:rsidP="00646BAB">
            <w:pPr>
              <w:widowControl w:val="0"/>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Nghiên cứu sử dụng phương pháp Design Science Research (DSR) để xây dựng khung quản trị rủi ro hệ thống thông tin cho SMEs.</w:t>
            </w:r>
          </w:p>
          <w:p w14:paraId="67C7C6AB" w14:textId="77777777" w:rsidR="00646BAB" w:rsidRPr="00646BAB" w:rsidRDefault="00646BAB" w:rsidP="00646BAB">
            <w:pPr>
              <w:widowControl w:val="0"/>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Khung đề xuất gồm ba thành phần chính:</w:t>
            </w:r>
          </w:p>
          <w:p w14:paraId="761D7BF7" w14:textId="77777777" w:rsidR="00646BAB" w:rsidRPr="00646BAB" w:rsidRDefault="00646BAB" w:rsidP="00646BAB">
            <w:pPr>
              <w:widowControl w:val="0"/>
              <w:numPr>
                <w:ilvl w:val="0"/>
                <w:numId w:val="24"/>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Phân loại nhóm rủi ro.</w:t>
            </w:r>
          </w:p>
          <w:p w14:paraId="64299782" w14:textId="77777777" w:rsidR="00646BAB" w:rsidRPr="00646BAB" w:rsidRDefault="00646BAB" w:rsidP="00646BAB">
            <w:pPr>
              <w:widowControl w:val="0"/>
              <w:numPr>
                <w:ilvl w:val="0"/>
                <w:numId w:val="24"/>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Quy trình quản trị rủi ro.</w:t>
            </w:r>
          </w:p>
          <w:p w14:paraId="2AA63BE8" w14:textId="77777777" w:rsidR="00646BAB" w:rsidRPr="00646BAB" w:rsidRDefault="00646BAB" w:rsidP="00646BAB">
            <w:pPr>
              <w:widowControl w:val="0"/>
              <w:numPr>
                <w:ilvl w:val="0"/>
                <w:numId w:val="24"/>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Công cụ đánh giá và xử lý rủi ro.</w:t>
            </w:r>
          </w:p>
          <w:p w14:paraId="4654F96A" w14:textId="77777777" w:rsidR="00646BAB" w:rsidRPr="00646BAB" w:rsidRDefault="00646BAB" w:rsidP="00646BAB">
            <w:pPr>
              <w:widowControl w:val="0"/>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Nhóm rủi ro được chia thành năm loại:</w:t>
            </w:r>
          </w:p>
          <w:p w14:paraId="44F131F2" w14:textId="77777777" w:rsidR="00646BAB" w:rsidRPr="00646BAB" w:rsidRDefault="00646BAB" w:rsidP="00646BAB">
            <w:pPr>
              <w:widowControl w:val="0"/>
              <w:numPr>
                <w:ilvl w:val="0"/>
                <w:numId w:val="25"/>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Human Risk</w:t>
            </w:r>
          </w:p>
          <w:p w14:paraId="7415F3F7" w14:textId="77777777" w:rsidR="00646BAB" w:rsidRPr="00646BAB" w:rsidRDefault="00646BAB" w:rsidP="00646BAB">
            <w:pPr>
              <w:widowControl w:val="0"/>
              <w:numPr>
                <w:ilvl w:val="0"/>
                <w:numId w:val="25"/>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System Risk</w:t>
            </w:r>
          </w:p>
          <w:p w14:paraId="093D4FE2" w14:textId="77777777" w:rsidR="00646BAB" w:rsidRPr="00646BAB" w:rsidRDefault="00646BAB" w:rsidP="00646BAB">
            <w:pPr>
              <w:widowControl w:val="0"/>
              <w:numPr>
                <w:ilvl w:val="0"/>
                <w:numId w:val="25"/>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Process Risk</w:t>
            </w:r>
          </w:p>
          <w:p w14:paraId="102E3C0A" w14:textId="77777777" w:rsidR="00646BAB" w:rsidRPr="00646BAB" w:rsidRDefault="00646BAB" w:rsidP="00646BAB">
            <w:pPr>
              <w:widowControl w:val="0"/>
              <w:numPr>
                <w:ilvl w:val="0"/>
                <w:numId w:val="25"/>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Organizational Risk</w:t>
            </w:r>
          </w:p>
          <w:p w14:paraId="71CCB4EB" w14:textId="1A7BC18A" w:rsidR="00646BAB" w:rsidRPr="00646BAB" w:rsidRDefault="00646BAB" w:rsidP="00646BAB">
            <w:pPr>
              <w:widowControl w:val="0"/>
              <w:numPr>
                <w:ilvl w:val="0"/>
                <w:numId w:val="25"/>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Resource Risk</w:t>
            </w:r>
          </w:p>
          <w:p w14:paraId="440CECAD" w14:textId="4966705D" w:rsidR="005455B6" w:rsidRPr="00646BAB" w:rsidRDefault="00646BAB" w:rsidP="00646BAB">
            <w:pPr>
              <w:widowControl w:val="0"/>
              <w:numPr>
                <w:ilvl w:val="0"/>
                <w:numId w:val="23"/>
              </w:numPr>
              <w:spacing w:line="360" w:lineRule="auto"/>
              <w:rPr>
                <w:rFonts w:ascii="Times New Roman" w:eastAsia="Times New Roman" w:hAnsi="Times New Roman" w:cs="Times New Roman"/>
                <w:b/>
                <w:bCs/>
                <w:lang w:val="en-US"/>
              </w:rPr>
            </w:pPr>
            <w:r w:rsidRPr="00D73C47">
              <w:rPr>
                <w:rFonts w:ascii="Times New Roman" w:eastAsia="Times New Roman" w:hAnsi="Times New Roman" w:cs="Times New Roman"/>
                <w:b/>
                <w:bCs/>
              </w:rPr>
              <w:t xml:space="preserve">Nội dung 1 – </w:t>
            </w:r>
            <w:r w:rsidRPr="00646BAB">
              <w:rPr>
                <w:rFonts w:ascii="Times New Roman" w:eastAsia="Times New Roman" w:hAnsi="Times New Roman" w:cs="Times New Roman"/>
                <w:b/>
                <w:bCs/>
              </w:rPr>
              <w:t>Nhận diện và phân loại rủi ro</w:t>
            </w:r>
          </w:p>
          <w:p w14:paraId="58E5F08F" w14:textId="77777777" w:rsidR="00646BAB" w:rsidRPr="00646BAB" w:rsidRDefault="00646BAB" w:rsidP="00646BAB">
            <w:pPr>
              <w:widowControl w:val="0"/>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Thông qua phân tích tài liệu và phỏng vấn bán cấu trúc với các nhà quản lý hoặc chuyên gia CNTT trong SMEs, nghiên cứu xác định các rủi ro phổ biến liên quan đến hệ thống thông tin.</w:t>
            </w:r>
          </w:p>
          <w:p w14:paraId="7C6F6796" w14:textId="2E54F5DD" w:rsidR="00646BAB" w:rsidRPr="00646BAB" w:rsidRDefault="00646BAB" w:rsidP="00646BAB">
            <w:pPr>
              <w:widowControl w:val="0"/>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Các rủi ro được phân loại theo năm nhóm nhằm giúp doanh nghiệp dễ dàng nhận diện và quản lý theo từng khía cạnh cụ thể.</w:t>
            </w:r>
          </w:p>
          <w:p w14:paraId="3976ACCB" w14:textId="6D83F714" w:rsidR="00D73C47" w:rsidRPr="00646BAB" w:rsidRDefault="00646BAB" w:rsidP="00D73C47">
            <w:pPr>
              <w:widowControl w:val="0"/>
              <w:numPr>
                <w:ilvl w:val="0"/>
                <w:numId w:val="23"/>
              </w:numPr>
              <w:spacing w:line="360" w:lineRule="auto"/>
              <w:rPr>
                <w:rFonts w:ascii="Times New Roman" w:eastAsia="Times New Roman" w:hAnsi="Times New Roman" w:cs="Times New Roman"/>
                <w:b/>
                <w:bCs/>
                <w:lang w:val="en-US"/>
              </w:rPr>
            </w:pPr>
            <w:r w:rsidRPr="00D73C47">
              <w:rPr>
                <w:rFonts w:ascii="Times New Roman" w:eastAsia="Times New Roman" w:hAnsi="Times New Roman" w:cs="Times New Roman"/>
                <w:b/>
                <w:bCs/>
                <w:lang w:val="en-US"/>
              </w:rPr>
              <w:lastRenderedPageBreak/>
              <w:t xml:space="preserve">Nội dung 2 – </w:t>
            </w:r>
            <w:r w:rsidRPr="00646BAB">
              <w:rPr>
                <w:rFonts w:ascii="Times New Roman" w:eastAsia="Times New Roman" w:hAnsi="Times New Roman" w:cs="Times New Roman"/>
                <w:b/>
                <w:bCs/>
              </w:rPr>
              <w:t>Thiết kế quy trình quản trị rủi ro</w:t>
            </w:r>
          </w:p>
          <w:p w14:paraId="60E45DCC" w14:textId="77777777" w:rsidR="00646BAB" w:rsidRPr="00646BAB" w:rsidRDefault="00646BAB" w:rsidP="00646BAB">
            <w:pPr>
              <w:widowControl w:val="0"/>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Framework đề xuất quy trình quản trị rủi ro gồm năm bước:</w:t>
            </w:r>
          </w:p>
          <w:p w14:paraId="33EF35B3" w14:textId="77777777" w:rsidR="00646BAB" w:rsidRPr="00646BAB" w:rsidRDefault="00646BAB" w:rsidP="00646BAB">
            <w:pPr>
              <w:widowControl w:val="0"/>
              <w:numPr>
                <w:ilvl w:val="0"/>
                <w:numId w:val="26"/>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Risk Identification</w:t>
            </w:r>
          </w:p>
          <w:p w14:paraId="7AEBDEA7" w14:textId="77777777" w:rsidR="00646BAB" w:rsidRPr="00646BAB" w:rsidRDefault="00646BAB" w:rsidP="00646BAB">
            <w:pPr>
              <w:widowControl w:val="0"/>
              <w:numPr>
                <w:ilvl w:val="0"/>
                <w:numId w:val="26"/>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Risk Classification</w:t>
            </w:r>
          </w:p>
          <w:p w14:paraId="45C9A993" w14:textId="77777777" w:rsidR="00646BAB" w:rsidRPr="00646BAB" w:rsidRDefault="00646BAB" w:rsidP="00646BAB">
            <w:pPr>
              <w:widowControl w:val="0"/>
              <w:numPr>
                <w:ilvl w:val="0"/>
                <w:numId w:val="26"/>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Risk Assessment</w:t>
            </w:r>
          </w:p>
          <w:p w14:paraId="647B3E72" w14:textId="77777777" w:rsidR="00646BAB" w:rsidRPr="00646BAB" w:rsidRDefault="00646BAB" w:rsidP="00646BAB">
            <w:pPr>
              <w:widowControl w:val="0"/>
              <w:numPr>
                <w:ilvl w:val="0"/>
                <w:numId w:val="26"/>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Risk Response</w:t>
            </w:r>
          </w:p>
          <w:p w14:paraId="671797A5" w14:textId="77777777" w:rsidR="00646BAB" w:rsidRPr="00646BAB" w:rsidRDefault="00646BAB" w:rsidP="00646BAB">
            <w:pPr>
              <w:widowControl w:val="0"/>
              <w:numPr>
                <w:ilvl w:val="0"/>
                <w:numId w:val="26"/>
              </w:numPr>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Risk Monitoring</w:t>
            </w:r>
          </w:p>
          <w:p w14:paraId="25FFC990" w14:textId="118F75BA" w:rsidR="00646BAB" w:rsidRPr="00646BAB" w:rsidRDefault="00646BAB" w:rsidP="00646BAB">
            <w:pPr>
              <w:widowControl w:val="0"/>
              <w:spacing w:line="360" w:lineRule="auto"/>
              <w:rPr>
                <w:rFonts w:ascii="Times New Roman" w:eastAsia="Times New Roman" w:hAnsi="Times New Roman" w:cs="Times New Roman"/>
                <w:lang w:val="en-US"/>
              </w:rPr>
            </w:pPr>
            <w:r w:rsidRPr="00646BAB">
              <w:rPr>
                <w:rFonts w:ascii="Times New Roman" w:eastAsia="Times New Roman" w:hAnsi="Times New Roman" w:cs="Times New Roman"/>
                <w:lang w:val="en-US"/>
              </w:rPr>
              <w:t>Quy trình này được xây dựng dựa trên các nguyên tắc quản trị rủi ro phổ biến từ các chuẩn quốc tế và thực tiễn quản trị doanh nghiệp.</w:t>
            </w:r>
          </w:p>
          <w:p w14:paraId="544B66C5" w14:textId="5C41F388" w:rsidR="00D73C47" w:rsidRPr="000756B3" w:rsidRDefault="00646BAB" w:rsidP="00D73C47">
            <w:pPr>
              <w:widowControl w:val="0"/>
              <w:numPr>
                <w:ilvl w:val="0"/>
                <w:numId w:val="23"/>
              </w:numPr>
              <w:spacing w:line="360" w:lineRule="auto"/>
              <w:rPr>
                <w:rFonts w:ascii="Times New Roman" w:eastAsia="Times New Roman" w:hAnsi="Times New Roman" w:cs="Times New Roman"/>
                <w:b/>
                <w:bCs/>
                <w:lang w:val="en-US"/>
              </w:rPr>
            </w:pPr>
            <w:r w:rsidRPr="00646BAB">
              <w:rPr>
                <w:rFonts w:ascii="Times New Roman" w:eastAsia="Times New Roman" w:hAnsi="Times New Roman" w:cs="Times New Roman"/>
                <w:b/>
                <w:bCs/>
              </w:rPr>
              <w:t>Nội dung 3 - Đánh giá rủi ro</w:t>
            </w:r>
          </w:p>
          <w:p w14:paraId="780DE60F" w14:textId="77777777"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Mức độ rủi ro được xác định dựa trên hai yếu tố:</w:t>
            </w:r>
          </w:p>
          <w:p w14:paraId="483FD1FF" w14:textId="77777777" w:rsidR="000756B3" w:rsidRPr="000756B3" w:rsidRDefault="000756B3" w:rsidP="000756B3">
            <w:pPr>
              <w:widowControl w:val="0"/>
              <w:numPr>
                <w:ilvl w:val="0"/>
                <w:numId w:val="27"/>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Likelihood (Khả năng xảy ra)</w:t>
            </w:r>
          </w:p>
          <w:p w14:paraId="536809EA" w14:textId="77777777" w:rsidR="000756B3" w:rsidRPr="000756B3" w:rsidRDefault="000756B3" w:rsidP="000756B3">
            <w:pPr>
              <w:widowControl w:val="0"/>
              <w:numPr>
                <w:ilvl w:val="0"/>
                <w:numId w:val="27"/>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Impact (Mức độ ảnh hưởng)</w:t>
            </w:r>
          </w:p>
          <w:p w14:paraId="59512D86" w14:textId="77777777"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Điểm rủi ro được tính theo công thức:</w:t>
            </w:r>
          </w:p>
          <w:p w14:paraId="1A4C4D84" w14:textId="77777777"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Risk Score = Likelihood × Impact</w:t>
            </w:r>
          </w:p>
          <w:p w14:paraId="7C4680A4" w14:textId="77777777"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Giá trị Risk Score nằm trong khoảng từ 1 đến 25.</w:t>
            </w:r>
          </w:p>
          <w:p w14:paraId="37C1FC8E" w14:textId="77777777"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Mức rủi ro được phân loại như sau:</w:t>
            </w:r>
          </w:p>
          <w:p w14:paraId="2802997F" w14:textId="77777777" w:rsidR="000756B3" w:rsidRPr="000756B3" w:rsidRDefault="000756B3" w:rsidP="000756B3">
            <w:pPr>
              <w:widowControl w:val="0"/>
              <w:numPr>
                <w:ilvl w:val="0"/>
                <w:numId w:val="28"/>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Low (1–5)</w:t>
            </w:r>
          </w:p>
          <w:p w14:paraId="06C762AD" w14:textId="77777777" w:rsidR="000756B3" w:rsidRPr="000756B3" w:rsidRDefault="000756B3" w:rsidP="000756B3">
            <w:pPr>
              <w:widowControl w:val="0"/>
              <w:numPr>
                <w:ilvl w:val="0"/>
                <w:numId w:val="28"/>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Moderate (6–10)</w:t>
            </w:r>
          </w:p>
          <w:p w14:paraId="2A21298B" w14:textId="77777777" w:rsidR="000756B3" w:rsidRPr="000756B3" w:rsidRDefault="000756B3" w:rsidP="000756B3">
            <w:pPr>
              <w:widowControl w:val="0"/>
              <w:numPr>
                <w:ilvl w:val="0"/>
                <w:numId w:val="28"/>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High (11–15)</w:t>
            </w:r>
          </w:p>
          <w:p w14:paraId="554370CB" w14:textId="77777777" w:rsidR="000756B3" w:rsidRPr="000756B3" w:rsidRDefault="000756B3" w:rsidP="000756B3">
            <w:pPr>
              <w:widowControl w:val="0"/>
              <w:numPr>
                <w:ilvl w:val="0"/>
                <w:numId w:val="28"/>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Critical (16–25)</w:t>
            </w:r>
          </w:p>
          <w:p w14:paraId="6FD92283" w14:textId="320709CD"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Ma trận Likelihood × Impact được sử dụng để hỗ trợ doanh nghiệp xác định mức độ ưu tiên xử lý rủi ro.</w:t>
            </w:r>
          </w:p>
          <w:p w14:paraId="3E613690" w14:textId="7F59A17D" w:rsidR="000756B3" w:rsidRPr="000756B3" w:rsidRDefault="000756B3" w:rsidP="00D73C47">
            <w:pPr>
              <w:widowControl w:val="0"/>
              <w:numPr>
                <w:ilvl w:val="0"/>
                <w:numId w:val="23"/>
              </w:numPr>
              <w:spacing w:line="360" w:lineRule="auto"/>
              <w:rPr>
                <w:rFonts w:ascii="Times New Roman" w:eastAsia="Times New Roman" w:hAnsi="Times New Roman" w:cs="Times New Roman"/>
                <w:b/>
                <w:bCs/>
                <w:lang w:val="en-US"/>
              </w:rPr>
            </w:pPr>
            <w:r w:rsidRPr="000756B3">
              <w:rPr>
                <w:rFonts w:ascii="Times New Roman" w:eastAsia="Times New Roman" w:hAnsi="Times New Roman" w:cs="Times New Roman"/>
                <w:b/>
                <w:bCs/>
              </w:rPr>
              <w:t>Nội dung 4 - Xử lý và giám sát rủi ro</w:t>
            </w:r>
          </w:p>
          <w:p w14:paraId="45E0B288" w14:textId="77777777"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Dựa trên mức độ rủi ro, doanh nghiệp có thể áp dụng bốn chiến lược phản ứng:</w:t>
            </w:r>
          </w:p>
          <w:p w14:paraId="582DE120" w14:textId="77777777" w:rsidR="000756B3" w:rsidRPr="000756B3" w:rsidRDefault="000756B3" w:rsidP="000756B3">
            <w:pPr>
              <w:widowControl w:val="0"/>
              <w:numPr>
                <w:ilvl w:val="0"/>
                <w:numId w:val="29"/>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Mitigate (Giảm thiểu)</w:t>
            </w:r>
          </w:p>
          <w:p w14:paraId="73225AAB" w14:textId="77777777" w:rsidR="000756B3" w:rsidRPr="000756B3" w:rsidRDefault="000756B3" w:rsidP="000756B3">
            <w:pPr>
              <w:widowControl w:val="0"/>
              <w:numPr>
                <w:ilvl w:val="0"/>
                <w:numId w:val="29"/>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Avoid (Tránh né)</w:t>
            </w:r>
          </w:p>
          <w:p w14:paraId="07FD4E5B" w14:textId="77777777" w:rsidR="000756B3" w:rsidRPr="000756B3" w:rsidRDefault="000756B3" w:rsidP="000756B3">
            <w:pPr>
              <w:widowControl w:val="0"/>
              <w:numPr>
                <w:ilvl w:val="0"/>
                <w:numId w:val="29"/>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Transfer (Chuyển giao)</w:t>
            </w:r>
          </w:p>
          <w:p w14:paraId="1BB3B2D5" w14:textId="77777777" w:rsidR="000756B3" w:rsidRPr="000756B3" w:rsidRDefault="000756B3" w:rsidP="000756B3">
            <w:pPr>
              <w:widowControl w:val="0"/>
              <w:numPr>
                <w:ilvl w:val="0"/>
                <w:numId w:val="29"/>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Accept (Chấp nhận)</w:t>
            </w:r>
          </w:p>
          <w:p w14:paraId="203900CE" w14:textId="1E540A59"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lastRenderedPageBreak/>
              <w:t>Sau khi triển khai biện pháp xử lý, doanh nghiệp tiếp tục giám sát và đánh giá định kỳ nhằm đảm bảo hiệu quả kiểm soát rủi ro trong quá trình vận hành hệ thống thông tin.</w:t>
            </w:r>
          </w:p>
          <w:p w14:paraId="4D33EF48" w14:textId="2DDBA8EA" w:rsidR="000756B3" w:rsidRPr="00646BAB" w:rsidRDefault="000756B3" w:rsidP="00D73C47">
            <w:pPr>
              <w:widowControl w:val="0"/>
              <w:numPr>
                <w:ilvl w:val="0"/>
                <w:numId w:val="23"/>
              </w:numPr>
              <w:spacing w:line="360" w:lineRule="auto"/>
              <w:rPr>
                <w:rFonts w:ascii="Times New Roman" w:eastAsia="Times New Roman" w:hAnsi="Times New Roman" w:cs="Times New Roman"/>
                <w:b/>
                <w:bCs/>
                <w:lang w:val="en-US"/>
              </w:rPr>
            </w:pPr>
            <w:r w:rsidRPr="000756B3">
              <w:rPr>
                <w:rFonts w:ascii="Times New Roman" w:eastAsia="Times New Roman" w:hAnsi="Times New Roman" w:cs="Times New Roman"/>
                <w:b/>
                <w:bCs/>
              </w:rPr>
              <w:t>Phương pháp đánh giá</w:t>
            </w:r>
          </w:p>
          <w:p w14:paraId="5DCC9DFD" w14:textId="77777777" w:rsidR="000756B3" w:rsidRPr="000756B3" w:rsidRDefault="000756B3" w:rsidP="000756B3">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Khung quản trị được đánh giá thông qua:</w:t>
            </w:r>
          </w:p>
          <w:p w14:paraId="0DD5D213" w14:textId="77777777" w:rsidR="000756B3" w:rsidRPr="000756B3" w:rsidRDefault="000756B3" w:rsidP="000756B3">
            <w:pPr>
              <w:widowControl w:val="0"/>
              <w:numPr>
                <w:ilvl w:val="0"/>
                <w:numId w:val="30"/>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Expert Evaluation với các chuyên gia hệ thống thông tin và quản trị CNTT.</w:t>
            </w:r>
          </w:p>
          <w:p w14:paraId="5EE8CA3D" w14:textId="77777777" w:rsidR="000756B3" w:rsidRPr="000756B3" w:rsidRDefault="000756B3" w:rsidP="000756B3">
            <w:pPr>
              <w:widowControl w:val="0"/>
              <w:numPr>
                <w:ilvl w:val="0"/>
                <w:numId w:val="30"/>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Thử nghiệm áp dụng tại một hoặc nhiều SMEs.</w:t>
            </w:r>
          </w:p>
          <w:p w14:paraId="23A36DDD" w14:textId="77777777" w:rsidR="000756B3" w:rsidRPr="000756B3" w:rsidRDefault="000756B3" w:rsidP="000756B3">
            <w:pPr>
              <w:widowControl w:val="0"/>
              <w:numPr>
                <w:ilvl w:val="0"/>
                <w:numId w:val="30"/>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Khảo sát mức độ hữu ích, tính khả thi và khả năng áp dụng của framework.</w:t>
            </w:r>
          </w:p>
          <w:p w14:paraId="45120533" w14:textId="147DB2A2" w:rsidR="005455B6" w:rsidRPr="000756B3" w:rsidRDefault="000756B3" w:rsidP="00D73C47">
            <w:pPr>
              <w:widowControl w:val="0"/>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Dữ liệu thu thập được phân tích bằng các phương pháp thống kê mô tả và Cronbach's Alpha nhằm đánh giá độ tin cậy của thang đo.</w:t>
            </w:r>
          </w:p>
        </w:tc>
      </w:tr>
      <w:tr w:rsidR="005455B6" w14:paraId="3E4D3DA4" w14:textId="77777777">
        <w:tc>
          <w:tcPr>
            <w:tcW w:w="9890" w:type="dxa"/>
            <w:tcMar>
              <w:top w:w="100" w:type="dxa"/>
              <w:left w:w="100" w:type="dxa"/>
              <w:bottom w:w="100" w:type="dxa"/>
              <w:right w:w="100" w:type="dxa"/>
            </w:tcMar>
          </w:tcPr>
          <w:p w14:paraId="3D519AC4" w14:textId="77777777" w:rsidR="005455B6" w:rsidRDefault="00000000">
            <w:pPr>
              <w:widowControl w:val="0"/>
              <w:spacing w:line="360" w:lineRule="auto"/>
              <w:rPr>
                <w:rFonts w:ascii="Times New Roman" w:eastAsia="Times New Roman" w:hAnsi="Times New Roman" w:cs="Times New Roman"/>
                <w:b/>
                <w:bCs/>
              </w:rPr>
            </w:pPr>
            <w:r>
              <w:rPr>
                <w:rFonts w:ascii="Times New Roman" w:eastAsia="Times New Roman" w:hAnsi="Times New Roman" w:cs="Times New Roman"/>
                <w:b/>
                <w:bCs/>
              </w:rPr>
              <w:lastRenderedPageBreak/>
              <w:t>KẾT QUẢ MONG ĐỢI</w:t>
            </w:r>
          </w:p>
          <w:tbl>
            <w:tblPr>
              <w:tblStyle w:val="TableGrid"/>
              <w:tblW w:w="0" w:type="auto"/>
              <w:tblLook w:val="04A0" w:firstRow="1" w:lastRow="0" w:firstColumn="1" w:lastColumn="0" w:noHBand="0" w:noVBand="1"/>
            </w:tblPr>
            <w:tblGrid>
              <w:gridCol w:w="2309"/>
              <w:gridCol w:w="4111"/>
              <w:gridCol w:w="3260"/>
            </w:tblGrid>
            <w:tr w:rsidR="00BE433E" w14:paraId="370865F7" w14:textId="77777777" w:rsidTr="000756B3">
              <w:tc>
                <w:tcPr>
                  <w:tcW w:w="2309" w:type="dxa"/>
                  <w:shd w:val="clear" w:color="auto" w:fill="A6A6A6" w:themeFill="background1" w:themeFillShade="A6"/>
                  <w:vAlign w:val="center"/>
                </w:tcPr>
                <w:p w14:paraId="6EAAAC00" w14:textId="39C87FFD" w:rsidR="00BE433E" w:rsidRPr="00ED7151" w:rsidRDefault="00BE433E" w:rsidP="00ED7151">
                  <w:pPr>
                    <w:widowControl w:val="0"/>
                    <w:spacing w:line="360" w:lineRule="auto"/>
                    <w:jc w:val="center"/>
                    <w:rPr>
                      <w:rFonts w:ascii="Times New Roman" w:eastAsia="Times New Roman" w:hAnsi="Times New Roman" w:cs="Times New Roman"/>
                      <w:b/>
                      <w:bCs/>
                    </w:rPr>
                  </w:pPr>
                  <w:r w:rsidRPr="00ED7151">
                    <w:rPr>
                      <w:rFonts w:ascii="Times New Roman" w:eastAsia="Times New Roman" w:hAnsi="Times New Roman" w:cs="Times New Roman"/>
                      <w:b/>
                      <w:bCs/>
                    </w:rPr>
                    <w:t>Tiêu chí</w:t>
                  </w:r>
                </w:p>
              </w:tc>
              <w:tc>
                <w:tcPr>
                  <w:tcW w:w="4111" w:type="dxa"/>
                  <w:shd w:val="clear" w:color="auto" w:fill="A6A6A6" w:themeFill="background1" w:themeFillShade="A6"/>
                  <w:vAlign w:val="center"/>
                </w:tcPr>
                <w:p w14:paraId="24955DC9" w14:textId="2D7BE516" w:rsidR="00BE433E" w:rsidRPr="00ED7151" w:rsidRDefault="000756B3" w:rsidP="00ED7151">
                  <w:pPr>
                    <w:widowControl w:val="0"/>
                    <w:spacing w:line="360" w:lineRule="auto"/>
                    <w:jc w:val="center"/>
                    <w:rPr>
                      <w:rFonts w:ascii="Times New Roman" w:eastAsia="Times New Roman" w:hAnsi="Times New Roman" w:cs="Times New Roman"/>
                      <w:b/>
                      <w:bCs/>
                    </w:rPr>
                  </w:pPr>
                  <w:r w:rsidRPr="000756B3">
                    <w:rPr>
                      <w:rFonts w:ascii="Times New Roman" w:eastAsia="Times New Roman" w:hAnsi="Times New Roman" w:cs="Times New Roman"/>
                      <w:b/>
                      <w:bCs/>
                    </w:rPr>
                    <w:t>Hiện trạng phổ biến tại SMEs</w:t>
                  </w:r>
                </w:p>
              </w:tc>
              <w:tc>
                <w:tcPr>
                  <w:tcW w:w="3260" w:type="dxa"/>
                  <w:shd w:val="clear" w:color="auto" w:fill="A6A6A6" w:themeFill="background1" w:themeFillShade="A6"/>
                  <w:vAlign w:val="center"/>
                </w:tcPr>
                <w:p w14:paraId="113B9D26" w14:textId="372EF300" w:rsidR="00BE433E" w:rsidRPr="00ED7151" w:rsidRDefault="000756B3" w:rsidP="00ED7151">
                  <w:pPr>
                    <w:widowControl w:val="0"/>
                    <w:spacing w:line="360" w:lineRule="auto"/>
                    <w:jc w:val="center"/>
                    <w:rPr>
                      <w:rFonts w:ascii="Times New Roman" w:eastAsia="Times New Roman" w:hAnsi="Times New Roman" w:cs="Times New Roman"/>
                      <w:b/>
                      <w:bCs/>
                    </w:rPr>
                  </w:pPr>
                  <w:r w:rsidRPr="000756B3">
                    <w:rPr>
                      <w:rFonts w:ascii="Times New Roman" w:eastAsia="Times New Roman" w:hAnsi="Times New Roman" w:cs="Times New Roman"/>
                      <w:b/>
                      <w:bCs/>
                    </w:rPr>
                    <w:t>Khung đề xuất</w:t>
                  </w:r>
                </w:p>
              </w:tc>
            </w:tr>
            <w:tr w:rsidR="00BE433E" w14:paraId="3FD7ED85" w14:textId="77777777" w:rsidTr="000756B3">
              <w:tc>
                <w:tcPr>
                  <w:tcW w:w="2309" w:type="dxa"/>
                </w:tcPr>
                <w:p w14:paraId="583C802F" w14:textId="2816C57B"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Nhận diện rủi ro</w:t>
                  </w:r>
                </w:p>
              </w:tc>
              <w:tc>
                <w:tcPr>
                  <w:tcW w:w="4111" w:type="dxa"/>
                </w:tcPr>
                <w:p w14:paraId="240E618B" w14:textId="63805AB9"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Thiếu hệ thống</w:t>
                  </w:r>
                </w:p>
              </w:tc>
              <w:tc>
                <w:tcPr>
                  <w:tcW w:w="3260" w:type="dxa"/>
                </w:tcPr>
                <w:p w14:paraId="56C0DC80" w14:textId="1D4EFD53"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Có cấu trúc rõ ràng</w:t>
                  </w:r>
                </w:p>
              </w:tc>
            </w:tr>
            <w:tr w:rsidR="00BE433E" w14:paraId="26253C26" w14:textId="77777777" w:rsidTr="000756B3">
              <w:tc>
                <w:tcPr>
                  <w:tcW w:w="2309" w:type="dxa"/>
                </w:tcPr>
                <w:p w14:paraId="59BFEB0B" w14:textId="10B2564C"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Phân loại rủi ro</w:t>
                  </w:r>
                </w:p>
              </w:tc>
              <w:tc>
                <w:tcPr>
                  <w:tcW w:w="4111" w:type="dxa"/>
                </w:tcPr>
                <w:p w14:paraId="32A8FC22" w14:textId="795CBC88"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Chủ yếu tập trung kỹ thuật</w:t>
                  </w:r>
                </w:p>
              </w:tc>
              <w:tc>
                <w:tcPr>
                  <w:tcW w:w="3260" w:type="dxa"/>
                </w:tcPr>
                <w:p w14:paraId="17DD76DA" w14:textId="4BC7ACF3"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Bao phủ 5 nhóm rủi ro</w:t>
                  </w:r>
                </w:p>
              </w:tc>
            </w:tr>
            <w:tr w:rsidR="00BE433E" w14:paraId="1D43E748" w14:textId="77777777" w:rsidTr="000756B3">
              <w:tc>
                <w:tcPr>
                  <w:tcW w:w="2309" w:type="dxa"/>
                </w:tcPr>
                <w:p w14:paraId="7D81450F" w14:textId="46899407"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Đánh giá rủi ro</w:t>
                  </w:r>
                </w:p>
              </w:tc>
              <w:tc>
                <w:tcPr>
                  <w:tcW w:w="4111" w:type="dxa"/>
                </w:tcPr>
                <w:p w14:paraId="634346AF" w14:textId="0836DBFE"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Định tính, cảm tính</w:t>
                  </w:r>
                </w:p>
              </w:tc>
              <w:tc>
                <w:tcPr>
                  <w:tcW w:w="3260" w:type="dxa"/>
                </w:tcPr>
                <w:p w14:paraId="26FB99B1" w14:textId="4149C134"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Ma trận Likelihood × Impact</w:t>
                  </w:r>
                </w:p>
              </w:tc>
            </w:tr>
            <w:tr w:rsidR="00BE433E" w14:paraId="28B549D3" w14:textId="77777777" w:rsidTr="000756B3">
              <w:trPr>
                <w:trHeight w:val="521"/>
              </w:trPr>
              <w:tc>
                <w:tcPr>
                  <w:tcW w:w="2309" w:type="dxa"/>
                </w:tcPr>
                <w:p w14:paraId="510C6FAD" w14:textId="65C267F9"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Xử lý rủi ro</w:t>
                  </w:r>
                </w:p>
              </w:tc>
              <w:tc>
                <w:tcPr>
                  <w:tcW w:w="4111" w:type="dxa"/>
                </w:tcPr>
                <w:p w14:paraId="6525145D" w14:textId="76F2EB57"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Thiếu quy trình chuẩn</w:t>
                  </w:r>
                </w:p>
              </w:tc>
              <w:tc>
                <w:tcPr>
                  <w:tcW w:w="3260" w:type="dxa"/>
                </w:tcPr>
                <w:p w14:paraId="5A8B2FCA" w14:textId="7D114A6C" w:rsidR="00BE433E"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Có chiến lược xử lý cụ thể</w:t>
                  </w:r>
                </w:p>
              </w:tc>
            </w:tr>
            <w:tr w:rsidR="000756B3" w14:paraId="0ECA82E7" w14:textId="77777777" w:rsidTr="000756B3">
              <w:tc>
                <w:tcPr>
                  <w:tcW w:w="2309" w:type="dxa"/>
                </w:tcPr>
                <w:p w14:paraId="591F2ED8" w14:textId="7A6D5623" w:rsidR="000756B3" w:rsidRPr="000756B3"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Giám sát rủi ro</w:t>
                  </w:r>
                </w:p>
              </w:tc>
              <w:tc>
                <w:tcPr>
                  <w:tcW w:w="4111" w:type="dxa"/>
                </w:tcPr>
                <w:p w14:paraId="1C54E984" w14:textId="09A67CEE" w:rsidR="000756B3"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Không thường xuyên</w:t>
                  </w:r>
                </w:p>
              </w:tc>
              <w:tc>
                <w:tcPr>
                  <w:tcW w:w="3260" w:type="dxa"/>
                </w:tcPr>
                <w:p w14:paraId="008F26A7" w14:textId="14F1882D" w:rsidR="000756B3" w:rsidRDefault="000756B3">
                  <w:pPr>
                    <w:widowControl w:val="0"/>
                    <w:spacing w:line="360" w:lineRule="auto"/>
                    <w:rPr>
                      <w:rFonts w:ascii="Times New Roman" w:eastAsia="Times New Roman" w:hAnsi="Times New Roman" w:cs="Times New Roman"/>
                    </w:rPr>
                  </w:pPr>
                  <w:r w:rsidRPr="000756B3">
                    <w:rPr>
                      <w:rFonts w:ascii="Times New Roman" w:eastAsia="Times New Roman" w:hAnsi="Times New Roman" w:cs="Times New Roman"/>
                    </w:rPr>
                    <w:t>Giám sát liên tục</w:t>
                  </w:r>
                </w:p>
              </w:tc>
            </w:tr>
          </w:tbl>
          <w:p w14:paraId="28808937" w14:textId="0D537708" w:rsidR="000756B3" w:rsidRPr="000756B3" w:rsidRDefault="000756B3" w:rsidP="000756B3">
            <w:pPr>
              <w:widowControl w:val="0"/>
              <w:numPr>
                <w:ilvl w:val="0"/>
                <w:numId w:val="22"/>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Xây dựng thành công một khung quản trị rủi ro hệ thống thông tin phù hợp với đặc thù của doanh nghiệp vừa và nhỏ.</w:t>
            </w:r>
          </w:p>
          <w:p w14:paraId="661CCE6E" w14:textId="4FD42997" w:rsidR="000756B3" w:rsidRPr="000756B3" w:rsidRDefault="000756B3" w:rsidP="000756B3">
            <w:pPr>
              <w:widowControl w:val="0"/>
              <w:numPr>
                <w:ilvl w:val="0"/>
                <w:numId w:val="22"/>
              </w:numP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Cung cấp bộ công cụ đánh giá rủi ro đơn giản, dễ sử dụng và có khả năng áp dụng thực tiễn.</w:t>
            </w:r>
          </w:p>
          <w:p w14:paraId="568EC5F5" w14:textId="40327469" w:rsidR="005455B6" w:rsidRPr="00F34CAF" w:rsidRDefault="000756B3" w:rsidP="000756B3">
            <w:pPr>
              <w:pStyle w:val="ListParagraph"/>
              <w:widowControl w:val="0"/>
              <w:numPr>
                <w:ilvl w:val="0"/>
                <w:numId w:val="22"/>
              </w:numPr>
              <w:spacing w:line="360" w:lineRule="auto"/>
              <w:rPr>
                <w:rFonts w:ascii="Times New Roman" w:eastAsia="Times New Roman" w:hAnsi="Times New Roman" w:cs="Times New Roman"/>
              </w:rPr>
            </w:pPr>
            <w:r w:rsidRPr="000756B3">
              <w:rPr>
                <w:rFonts w:ascii="Times New Roman" w:eastAsia="Times New Roman" w:hAnsi="Times New Roman" w:cs="Times New Roman"/>
                <w:lang w:val="en-US"/>
              </w:rPr>
              <w:t>Hỗ trợ doanh nghiệp nâng cao hiệu quả vận hành hệ thống thông tin, giảm thiểu rủi ro và tối ưu hóa việc sử dụng nguồn lực.</w:t>
            </w:r>
          </w:p>
        </w:tc>
      </w:tr>
      <w:tr w:rsidR="005455B6" w14:paraId="12B986E0" w14:textId="77777777">
        <w:tc>
          <w:tcPr>
            <w:tcW w:w="9890" w:type="dxa"/>
            <w:tcMar>
              <w:top w:w="100" w:type="dxa"/>
              <w:left w:w="100" w:type="dxa"/>
              <w:bottom w:w="100" w:type="dxa"/>
              <w:right w:w="100" w:type="dxa"/>
            </w:tcMar>
          </w:tcPr>
          <w:p w14:paraId="63C7AC44" w14:textId="148C1EFC" w:rsidR="000756B3" w:rsidRPr="000756B3" w:rsidRDefault="00000000" w:rsidP="000756B3">
            <w:pPr>
              <w:widowControl w:val="0"/>
              <w:pBdr>
                <w:top w:val="nil"/>
                <w:left w:val="nil"/>
                <w:bottom w:val="nil"/>
                <w:right w:val="nil"/>
                <w:between w:val="nil"/>
              </w:pBdr>
              <w:spacing w:line="360" w:lineRule="auto"/>
              <w:rPr>
                <w:rFonts w:ascii="Times New Roman" w:eastAsia="Times New Roman" w:hAnsi="Times New Roman" w:cs="Times New Roman"/>
                <w:i/>
                <w:iCs/>
              </w:rPr>
            </w:pPr>
            <w:r>
              <w:rPr>
                <w:rFonts w:ascii="Times New Roman" w:eastAsia="Times New Roman" w:hAnsi="Times New Roman" w:cs="Times New Roman"/>
                <w:b/>
                <w:bCs/>
              </w:rPr>
              <w:t>TÀI LIỆU THAM KHẢO</w:t>
            </w:r>
            <w:r>
              <w:rPr>
                <w:rFonts w:ascii="Times New Roman" w:eastAsia="Times New Roman" w:hAnsi="Times New Roman" w:cs="Times New Roman"/>
              </w:rPr>
              <w:t xml:space="preserve"> </w:t>
            </w:r>
            <w:r>
              <w:rPr>
                <w:rFonts w:ascii="Times New Roman" w:eastAsia="Times New Roman" w:hAnsi="Times New Roman" w:cs="Times New Roman"/>
                <w:i/>
                <w:iCs/>
              </w:rPr>
              <w:t>(Định dạng DBLP)</w:t>
            </w:r>
          </w:p>
          <w:p w14:paraId="7E289E5E" w14:textId="77777777" w:rsidR="000756B3" w:rsidRPr="000756B3" w:rsidRDefault="000756B3" w:rsidP="000756B3">
            <w:pPr>
              <w:widowControl w:val="0"/>
              <w:pBdr>
                <w:top w:val="nil"/>
                <w:left w:val="nil"/>
                <w:bottom w:val="nil"/>
                <w:right w:val="nil"/>
                <w:between w:val="nil"/>
              </w:pBd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[1] Mitende, N. N., &amp; Muhoho, K. J. (2025). Information Security Risk Management in Small Business Enterprises.</w:t>
            </w:r>
          </w:p>
          <w:p w14:paraId="77506B0A" w14:textId="77777777" w:rsidR="000756B3" w:rsidRPr="000756B3" w:rsidRDefault="000756B3" w:rsidP="000756B3">
            <w:pPr>
              <w:widowControl w:val="0"/>
              <w:pBdr>
                <w:top w:val="nil"/>
                <w:left w:val="nil"/>
                <w:bottom w:val="nil"/>
                <w:right w:val="nil"/>
                <w:between w:val="nil"/>
              </w:pBd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[2] Al-Dosari, K., &amp; Fetais, N. (2023). Risk-Management Framework and Information-Security Systems for Small and Medium Enterprises (SMEs): A Meta-</w:t>
            </w:r>
            <w:r w:rsidRPr="000756B3">
              <w:rPr>
                <w:rFonts w:ascii="Times New Roman" w:eastAsia="Times New Roman" w:hAnsi="Times New Roman" w:cs="Times New Roman"/>
                <w:lang w:val="en-US"/>
              </w:rPr>
              <w:lastRenderedPageBreak/>
              <w:t>Analysis Approach.</w:t>
            </w:r>
          </w:p>
          <w:p w14:paraId="6327583D" w14:textId="77777777" w:rsidR="000756B3" w:rsidRPr="000756B3" w:rsidRDefault="000756B3" w:rsidP="000756B3">
            <w:pPr>
              <w:widowControl w:val="0"/>
              <w:pBdr>
                <w:top w:val="nil"/>
                <w:left w:val="nil"/>
                <w:bottom w:val="nil"/>
                <w:right w:val="nil"/>
                <w:between w:val="nil"/>
              </w:pBd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[3] Rusu, D., &amp; Mantulescu, M. (2025). Development of an Application-Based Framework for Information Security Management in SMEs.</w:t>
            </w:r>
          </w:p>
          <w:p w14:paraId="777114DE" w14:textId="77777777" w:rsidR="000756B3" w:rsidRPr="000756B3" w:rsidRDefault="000756B3" w:rsidP="000756B3">
            <w:pPr>
              <w:widowControl w:val="0"/>
              <w:pBdr>
                <w:top w:val="nil"/>
                <w:left w:val="nil"/>
                <w:bottom w:val="nil"/>
                <w:right w:val="nil"/>
                <w:between w:val="nil"/>
              </w:pBd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[4] Irfandhi, K. (2016). Risk Management in Information Technology Project: An Empirical Study.</w:t>
            </w:r>
          </w:p>
          <w:p w14:paraId="483A7A64" w14:textId="77777777" w:rsidR="000756B3" w:rsidRPr="000756B3" w:rsidRDefault="000756B3" w:rsidP="000756B3">
            <w:pPr>
              <w:widowControl w:val="0"/>
              <w:pBdr>
                <w:top w:val="nil"/>
                <w:left w:val="nil"/>
                <w:bottom w:val="nil"/>
                <w:right w:val="nil"/>
                <w:between w:val="nil"/>
              </w:pBd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[5] Petrov, P., Stoev, S., Radev, M., Sergeev, A., &amp; Dimitrov, G. (2021). Risk Management Process in Information Systems Development.</w:t>
            </w:r>
          </w:p>
          <w:p w14:paraId="06761DFB" w14:textId="77777777" w:rsidR="000756B3" w:rsidRPr="000756B3" w:rsidRDefault="000756B3" w:rsidP="000756B3">
            <w:pPr>
              <w:widowControl w:val="0"/>
              <w:pBdr>
                <w:top w:val="nil"/>
                <w:left w:val="nil"/>
                <w:bottom w:val="nil"/>
                <w:right w:val="nil"/>
                <w:between w:val="nil"/>
              </w:pBdr>
              <w:spacing w:line="360" w:lineRule="auto"/>
              <w:rPr>
                <w:rFonts w:ascii="Times New Roman" w:eastAsia="Times New Roman" w:hAnsi="Times New Roman" w:cs="Times New Roman"/>
                <w:lang w:val="en-US"/>
              </w:rPr>
            </w:pPr>
            <w:r w:rsidRPr="000756B3">
              <w:rPr>
                <w:rFonts w:ascii="Times New Roman" w:eastAsia="Times New Roman" w:hAnsi="Times New Roman" w:cs="Times New Roman"/>
                <w:lang w:val="en-US"/>
              </w:rPr>
              <w:t>[6] Huang, T., Yokota, A., &amp; Suzuki, K. (2025). An Empirical Study of Risk Management Approaches in Information Systems Development Projects from the Vendor's Perspective: Evidence from Japan.</w:t>
            </w:r>
          </w:p>
          <w:p w14:paraId="74A4C021" w14:textId="77777777" w:rsidR="005455B6" w:rsidRDefault="005455B6">
            <w:pPr>
              <w:widowControl w:val="0"/>
              <w:pBdr>
                <w:top w:val="nil"/>
                <w:left w:val="nil"/>
                <w:bottom w:val="nil"/>
                <w:right w:val="nil"/>
                <w:between w:val="nil"/>
              </w:pBdr>
              <w:spacing w:line="360" w:lineRule="auto"/>
              <w:rPr>
                <w:rFonts w:ascii="Times New Roman" w:eastAsia="Times New Roman" w:hAnsi="Times New Roman" w:cs="Times New Roman"/>
              </w:rPr>
            </w:pPr>
          </w:p>
          <w:p w14:paraId="6F6BB988" w14:textId="77777777" w:rsidR="005455B6" w:rsidRDefault="005455B6">
            <w:pPr>
              <w:widowControl w:val="0"/>
              <w:pBdr>
                <w:top w:val="nil"/>
                <w:left w:val="nil"/>
                <w:bottom w:val="nil"/>
                <w:right w:val="nil"/>
                <w:between w:val="nil"/>
              </w:pBdr>
              <w:spacing w:line="360" w:lineRule="auto"/>
              <w:rPr>
                <w:rFonts w:ascii="Times New Roman" w:eastAsia="Times New Roman" w:hAnsi="Times New Roman" w:cs="Times New Roman"/>
              </w:rPr>
            </w:pPr>
          </w:p>
        </w:tc>
      </w:tr>
    </w:tbl>
    <w:p w14:paraId="72780B93" w14:textId="77777777" w:rsidR="005455B6" w:rsidRDefault="005455B6">
      <w:pPr>
        <w:shd w:val="clear" w:color="auto" w:fill="FFFFFF"/>
        <w:spacing w:before="240" w:after="120" w:line="392" w:lineRule="auto"/>
        <w:jc w:val="both"/>
        <w:rPr>
          <w:rFonts w:ascii="Times New Roman" w:eastAsia="Times New Roman" w:hAnsi="Times New Roman" w:cs="Times New Roman"/>
        </w:rPr>
      </w:pPr>
    </w:p>
    <w:sectPr w:rsidR="005455B6">
      <w:footerReference w:type="default" r:id="rId8"/>
      <w:footerReference w:type="first" r:id="rId9"/>
      <w:pgSz w:w="11906" w:h="16838"/>
      <w:pgMar w:top="1008" w:right="1008" w:bottom="1008" w:left="1008"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1CE1C" w14:textId="77777777" w:rsidR="002F5825" w:rsidRDefault="002F5825">
      <w:pPr>
        <w:spacing w:line="240" w:lineRule="auto"/>
      </w:pPr>
      <w:r>
        <w:separator/>
      </w:r>
    </w:p>
  </w:endnote>
  <w:endnote w:type="continuationSeparator" w:id="0">
    <w:p w14:paraId="273E8316" w14:textId="77777777" w:rsidR="002F5825" w:rsidRDefault="002F58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501D1EBC-ACEC-434F-9335-73DC05A2F3E8}"/>
    <w:embedBold r:id="rId2" w:fontKey="{DEA0816D-52BA-4D62-970C-41CD7BE0FFE8}"/>
    <w:embedItalic r:id="rId3" w:fontKey="{C2788D2E-FCA0-4164-AE2E-65A3215A832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092D8989-5573-4A99-9C47-7EDA7914C8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A0554" w14:textId="77777777" w:rsidR="005455B6" w:rsidRDefault="00000000">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2A76A0">
      <w:rPr>
        <w:rFonts w:ascii="Times New Roman" w:eastAsia="Times New Roman" w:hAnsi="Times New Roman" w:cs="Times New Roman"/>
        <w:noProof/>
      </w:rPr>
      <w:t>1</w:t>
    </w:r>
    <w:r>
      <w:rPr>
        <w:rFonts w:ascii="Times New Roman" w:eastAsia="Times New Roman" w:hAnsi="Times New Roman" w:cs="Times New Roman"/>
      </w:rPr>
      <w:fldChar w:fldCharType="end"/>
    </w:r>
  </w:p>
  <w:p w14:paraId="272B3AEA" w14:textId="77777777" w:rsidR="005455B6" w:rsidRDefault="005455B6">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879BB" w14:textId="77777777" w:rsidR="005455B6" w:rsidRDefault="005455B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AB1DE" w14:textId="77777777" w:rsidR="002F5825" w:rsidRDefault="002F5825">
      <w:pPr>
        <w:spacing w:line="240" w:lineRule="auto"/>
      </w:pPr>
      <w:r>
        <w:separator/>
      </w:r>
    </w:p>
  </w:footnote>
  <w:footnote w:type="continuationSeparator" w:id="0">
    <w:p w14:paraId="566E0CC9" w14:textId="77777777" w:rsidR="002F5825" w:rsidRDefault="002F582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8398B"/>
    <w:multiLevelType w:val="multilevel"/>
    <w:tmpl w:val="87007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03A4D"/>
    <w:multiLevelType w:val="multilevel"/>
    <w:tmpl w:val="AB2A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933B1"/>
    <w:multiLevelType w:val="multilevel"/>
    <w:tmpl w:val="B39C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77602"/>
    <w:multiLevelType w:val="multilevel"/>
    <w:tmpl w:val="0BF8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4D351D"/>
    <w:multiLevelType w:val="multilevel"/>
    <w:tmpl w:val="BFD8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1142CC"/>
    <w:multiLevelType w:val="multilevel"/>
    <w:tmpl w:val="7B34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A4569D"/>
    <w:multiLevelType w:val="multilevel"/>
    <w:tmpl w:val="1CB0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206DCA"/>
    <w:multiLevelType w:val="multilevel"/>
    <w:tmpl w:val="712E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B5023"/>
    <w:multiLevelType w:val="multilevel"/>
    <w:tmpl w:val="4568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D832CFB"/>
    <w:multiLevelType w:val="hybridMultilevel"/>
    <w:tmpl w:val="B8FC099E"/>
    <w:lvl w:ilvl="0" w:tplc="5824E0B4">
      <w:start w:val="1"/>
      <w:numFmt w:val="bullet"/>
      <w:lvlText w:val="•"/>
      <w:lvlJc w:val="left"/>
      <w:pPr>
        <w:ind w:left="720" w:hanging="360"/>
      </w:pPr>
    </w:lvl>
    <w:lvl w:ilvl="1" w:tplc="1F4ABC36">
      <w:numFmt w:val="decimal"/>
      <w:lvlText w:val=""/>
      <w:lvlJc w:val="left"/>
      <w:pPr>
        <w:ind w:left="0" w:firstLine="0"/>
      </w:pPr>
    </w:lvl>
    <w:lvl w:ilvl="2" w:tplc="D8DC0C48">
      <w:numFmt w:val="decimal"/>
      <w:lvlText w:val=""/>
      <w:lvlJc w:val="left"/>
      <w:pPr>
        <w:ind w:left="0" w:firstLine="0"/>
      </w:pPr>
    </w:lvl>
    <w:lvl w:ilvl="3" w:tplc="7E447D00">
      <w:numFmt w:val="decimal"/>
      <w:lvlText w:val=""/>
      <w:lvlJc w:val="left"/>
      <w:pPr>
        <w:ind w:left="0" w:firstLine="0"/>
      </w:pPr>
    </w:lvl>
    <w:lvl w:ilvl="4" w:tplc="DC8EF0F6">
      <w:numFmt w:val="decimal"/>
      <w:lvlText w:val=""/>
      <w:lvlJc w:val="left"/>
      <w:pPr>
        <w:ind w:left="0" w:firstLine="0"/>
      </w:pPr>
    </w:lvl>
    <w:lvl w:ilvl="5" w:tplc="D480D176">
      <w:numFmt w:val="decimal"/>
      <w:lvlText w:val=""/>
      <w:lvlJc w:val="left"/>
      <w:pPr>
        <w:ind w:left="0" w:firstLine="0"/>
      </w:pPr>
    </w:lvl>
    <w:lvl w:ilvl="6" w:tplc="3B9E999E">
      <w:numFmt w:val="decimal"/>
      <w:lvlText w:val=""/>
      <w:lvlJc w:val="left"/>
      <w:pPr>
        <w:ind w:left="0" w:firstLine="0"/>
      </w:pPr>
    </w:lvl>
    <w:lvl w:ilvl="7" w:tplc="C578076E">
      <w:numFmt w:val="decimal"/>
      <w:lvlText w:val=""/>
      <w:lvlJc w:val="left"/>
      <w:pPr>
        <w:ind w:left="0" w:firstLine="0"/>
      </w:pPr>
    </w:lvl>
    <w:lvl w:ilvl="8" w:tplc="84D8E3F4">
      <w:numFmt w:val="decimal"/>
      <w:lvlText w:val=""/>
      <w:lvlJc w:val="left"/>
      <w:pPr>
        <w:ind w:left="0" w:firstLine="0"/>
      </w:pPr>
    </w:lvl>
  </w:abstractNum>
  <w:abstractNum w:abstractNumId="10" w15:restartNumberingAfterBreak="0">
    <w:nsid w:val="31635E37"/>
    <w:multiLevelType w:val="multilevel"/>
    <w:tmpl w:val="469E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517E4E"/>
    <w:multiLevelType w:val="hybridMultilevel"/>
    <w:tmpl w:val="7D76A0B0"/>
    <w:lvl w:ilvl="0" w:tplc="0E289A94">
      <w:start w:val="1"/>
      <w:numFmt w:val="decimal"/>
      <w:lvlText w:val="%1."/>
      <w:lvlJc w:val="left"/>
      <w:pPr>
        <w:ind w:left="720" w:hanging="360"/>
      </w:pPr>
    </w:lvl>
    <w:lvl w:ilvl="1" w:tplc="B1048BF6">
      <w:numFmt w:val="decimal"/>
      <w:lvlText w:val=""/>
      <w:lvlJc w:val="left"/>
      <w:pPr>
        <w:ind w:left="0" w:firstLine="0"/>
      </w:pPr>
    </w:lvl>
    <w:lvl w:ilvl="2" w:tplc="08F0625A">
      <w:numFmt w:val="decimal"/>
      <w:lvlText w:val=""/>
      <w:lvlJc w:val="left"/>
      <w:pPr>
        <w:ind w:left="0" w:firstLine="0"/>
      </w:pPr>
    </w:lvl>
    <w:lvl w:ilvl="3" w:tplc="AD8E8DCC">
      <w:numFmt w:val="decimal"/>
      <w:lvlText w:val=""/>
      <w:lvlJc w:val="left"/>
      <w:pPr>
        <w:ind w:left="0" w:firstLine="0"/>
      </w:pPr>
    </w:lvl>
    <w:lvl w:ilvl="4" w:tplc="517695FA">
      <w:numFmt w:val="decimal"/>
      <w:lvlText w:val=""/>
      <w:lvlJc w:val="left"/>
      <w:pPr>
        <w:ind w:left="0" w:firstLine="0"/>
      </w:pPr>
    </w:lvl>
    <w:lvl w:ilvl="5" w:tplc="439AFB48">
      <w:numFmt w:val="decimal"/>
      <w:lvlText w:val=""/>
      <w:lvlJc w:val="left"/>
      <w:pPr>
        <w:ind w:left="0" w:firstLine="0"/>
      </w:pPr>
    </w:lvl>
    <w:lvl w:ilvl="6" w:tplc="A56E12F4">
      <w:numFmt w:val="decimal"/>
      <w:lvlText w:val=""/>
      <w:lvlJc w:val="left"/>
      <w:pPr>
        <w:ind w:left="0" w:firstLine="0"/>
      </w:pPr>
    </w:lvl>
    <w:lvl w:ilvl="7" w:tplc="A27C1D84">
      <w:numFmt w:val="decimal"/>
      <w:lvlText w:val=""/>
      <w:lvlJc w:val="left"/>
      <w:pPr>
        <w:ind w:left="0" w:firstLine="0"/>
      </w:pPr>
    </w:lvl>
    <w:lvl w:ilvl="8" w:tplc="CF403FF0">
      <w:numFmt w:val="decimal"/>
      <w:lvlText w:val=""/>
      <w:lvlJc w:val="left"/>
      <w:pPr>
        <w:ind w:left="0" w:firstLine="0"/>
      </w:pPr>
    </w:lvl>
  </w:abstractNum>
  <w:abstractNum w:abstractNumId="12" w15:restartNumberingAfterBreak="0">
    <w:nsid w:val="39BC22D8"/>
    <w:multiLevelType w:val="multilevel"/>
    <w:tmpl w:val="E16C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A3507D"/>
    <w:multiLevelType w:val="hybridMultilevel"/>
    <w:tmpl w:val="F53CAE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A30D7D"/>
    <w:multiLevelType w:val="multilevel"/>
    <w:tmpl w:val="64F6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774517"/>
    <w:multiLevelType w:val="multilevel"/>
    <w:tmpl w:val="9A38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C127AE"/>
    <w:multiLevelType w:val="hybridMultilevel"/>
    <w:tmpl w:val="0F1E3894"/>
    <w:lvl w:ilvl="0" w:tplc="D820D31A">
      <w:start w:val="1"/>
      <w:numFmt w:val="bullet"/>
      <w:lvlText w:val="•"/>
      <w:lvlJc w:val="left"/>
      <w:pPr>
        <w:ind w:left="720" w:hanging="360"/>
      </w:pPr>
    </w:lvl>
    <w:lvl w:ilvl="1" w:tplc="134493AE">
      <w:numFmt w:val="decimal"/>
      <w:lvlText w:val=""/>
      <w:lvlJc w:val="left"/>
      <w:pPr>
        <w:ind w:left="0" w:firstLine="0"/>
      </w:pPr>
    </w:lvl>
    <w:lvl w:ilvl="2" w:tplc="016E1794">
      <w:numFmt w:val="decimal"/>
      <w:lvlText w:val=""/>
      <w:lvlJc w:val="left"/>
      <w:pPr>
        <w:ind w:left="0" w:firstLine="0"/>
      </w:pPr>
    </w:lvl>
    <w:lvl w:ilvl="3" w:tplc="CB4828A4">
      <w:numFmt w:val="decimal"/>
      <w:lvlText w:val=""/>
      <w:lvlJc w:val="left"/>
      <w:pPr>
        <w:ind w:left="0" w:firstLine="0"/>
      </w:pPr>
    </w:lvl>
    <w:lvl w:ilvl="4" w:tplc="5F8856F0">
      <w:numFmt w:val="decimal"/>
      <w:lvlText w:val=""/>
      <w:lvlJc w:val="left"/>
      <w:pPr>
        <w:ind w:left="0" w:firstLine="0"/>
      </w:pPr>
    </w:lvl>
    <w:lvl w:ilvl="5" w:tplc="B34C0D96">
      <w:numFmt w:val="decimal"/>
      <w:lvlText w:val=""/>
      <w:lvlJc w:val="left"/>
      <w:pPr>
        <w:ind w:left="0" w:firstLine="0"/>
      </w:pPr>
    </w:lvl>
    <w:lvl w:ilvl="6" w:tplc="7FD23C2E">
      <w:numFmt w:val="decimal"/>
      <w:lvlText w:val=""/>
      <w:lvlJc w:val="left"/>
      <w:pPr>
        <w:ind w:left="0" w:firstLine="0"/>
      </w:pPr>
    </w:lvl>
    <w:lvl w:ilvl="7" w:tplc="3D6A6AA0">
      <w:numFmt w:val="decimal"/>
      <w:lvlText w:val=""/>
      <w:lvlJc w:val="left"/>
      <w:pPr>
        <w:ind w:left="0" w:firstLine="0"/>
      </w:pPr>
    </w:lvl>
    <w:lvl w:ilvl="8" w:tplc="0AFE0658">
      <w:numFmt w:val="decimal"/>
      <w:lvlText w:val=""/>
      <w:lvlJc w:val="left"/>
      <w:pPr>
        <w:ind w:left="0" w:firstLine="0"/>
      </w:pPr>
    </w:lvl>
  </w:abstractNum>
  <w:abstractNum w:abstractNumId="17" w15:restartNumberingAfterBreak="0">
    <w:nsid w:val="481636FA"/>
    <w:multiLevelType w:val="multilevel"/>
    <w:tmpl w:val="CB1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42346F"/>
    <w:multiLevelType w:val="multilevel"/>
    <w:tmpl w:val="7F54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A95544"/>
    <w:multiLevelType w:val="hybridMultilevel"/>
    <w:tmpl w:val="A63E3E74"/>
    <w:lvl w:ilvl="0" w:tplc="74404A0A">
      <w:start w:val="1"/>
      <w:numFmt w:val="bullet"/>
      <w:lvlText w:val="•"/>
      <w:lvlJc w:val="left"/>
      <w:pPr>
        <w:ind w:left="720" w:hanging="360"/>
      </w:pPr>
    </w:lvl>
    <w:lvl w:ilvl="1" w:tplc="C878315A">
      <w:numFmt w:val="decimal"/>
      <w:lvlText w:val=""/>
      <w:lvlJc w:val="left"/>
      <w:pPr>
        <w:ind w:left="0" w:firstLine="0"/>
      </w:pPr>
    </w:lvl>
    <w:lvl w:ilvl="2" w:tplc="D6A616E4">
      <w:numFmt w:val="decimal"/>
      <w:lvlText w:val=""/>
      <w:lvlJc w:val="left"/>
      <w:pPr>
        <w:ind w:left="0" w:firstLine="0"/>
      </w:pPr>
    </w:lvl>
    <w:lvl w:ilvl="3" w:tplc="705E2C46">
      <w:numFmt w:val="decimal"/>
      <w:lvlText w:val=""/>
      <w:lvlJc w:val="left"/>
      <w:pPr>
        <w:ind w:left="0" w:firstLine="0"/>
      </w:pPr>
    </w:lvl>
    <w:lvl w:ilvl="4" w:tplc="DE667120">
      <w:numFmt w:val="decimal"/>
      <w:lvlText w:val=""/>
      <w:lvlJc w:val="left"/>
      <w:pPr>
        <w:ind w:left="0" w:firstLine="0"/>
      </w:pPr>
    </w:lvl>
    <w:lvl w:ilvl="5" w:tplc="546283F8">
      <w:numFmt w:val="decimal"/>
      <w:lvlText w:val=""/>
      <w:lvlJc w:val="left"/>
      <w:pPr>
        <w:ind w:left="0" w:firstLine="0"/>
      </w:pPr>
    </w:lvl>
    <w:lvl w:ilvl="6" w:tplc="479212BE">
      <w:numFmt w:val="decimal"/>
      <w:lvlText w:val=""/>
      <w:lvlJc w:val="left"/>
      <w:pPr>
        <w:ind w:left="0" w:firstLine="0"/>
      </w:pPr>
    </w:lvl>
    <w:lvl w:ilvl="7" w:tplc="4ABEEB3C">
      <w:numFmt w:val="decimal"/>
      <w:lvlText w:val=""/>
      <w:lvlJc w:val="left"/>
      <w:pPr>
        <w:ind w:left="0" w:firstLine="0"/>
      </w:pPr>
    </w:lvl>
    <w:lvl w:ilvl="8" w:tplc="DD06D3C6">
      <w:numFmt w:val="decimal"/>
      <w:lvlText w:val=""/>
      <w:lvlJc w:val="left"/>
      <w:pPr>
        <w:ind w:left="0" w:firstLine="0"/>
      </w:pPr>
    </w:lvl>
  </w:abstractNum>
  <w:abstractNum w:abstractNumId="20" w15:restartNumberingAfterBreak="0">
    <w:nsid w:val="65F067F9"/>
    <w:multiLevelType w:val="hybridMultilevel"/>
    <w:tmpl w:val="EBEEA440"/>
    <w:lvl w:ilvl="0" w:tplc="CD5279EA">
      <w:start w:val="1"/>
      <w:numFmt w:val="bullet"/>
      <w:lvlText w:val="•"/>
      <w:lvlJc w:val="left"/>
      <w:pPr>
        <w:ind w:left="720" w:hanging="360"/>
      </w:pPr>
    </w:lvl>
    <w:lvl w:ilvl="1" w:tplc="ABBCC784">
      <w:numFmt w:val="decimal"/>
      <w:lvlText w:val=""/>
      <w:lvlJc w:val="left"/>
      <w:pPr>
        <w:ind w:left="0" w:firstLine="0"/>
      </w:pPr>
    </w:lvl>
    <w:lvl w:ilvl="2" w:tplc="D068B2F4">
      <w:numFmt w:val="decimal"/>
      <w:lvlText w:val=""/>
      <w:lvlJc w:val="left"/>
      <w:pPr>
        <w:ind w:left="0" w:firstLine="0"/>
      </w:pPr>
    </w:lvl>
    <w:lvl w:ilvl="3" w:tplc="D356243C">
      <w:numFmt w:val="decimal"/>
      <w:lvlText w:val=""/>
      <w:lvlJc w:val="left"/>
      <w:pPr>
        <w:ind w:left="0" w:firstLine="0"/>
      </w:pPr>
    </w:lvl>
    <w:lvl w:ilvl="4" w:tplc="7276982C">
      <w:numFmt w:val="decimal"/>
      <w:lvlText w:val=""/>
      <w:lvlJc w:val="left"/>
      <w:pPr>
        <w:ind w:left="0" w:firstLine="0"/>
      </w:pPr>
    </w:lvl>
    <w:lvl w:ilvl="5" w:tplc="3F224E7C">
      <w:numFmt w:val="decimal"/>
      <w:lvlText w:val=""/>
      <w:lvlJc w:val="left"/>
      <w:pPr>
        <w:ind w:left="0" w:firstLine="0"/>
      </w:pPr>
    </w:lvl>
    <w:lvl w:ilvl="6" w:tplc="46E4E906">
      <w:numFmt w:val="decimal"/>
      <w:lvlText w:val=""/>
      <w:lvlJc w:val="left"/>
      <w:pPr>
        <w:ind w:left="0" w:firstLine="0"/>
      </w:pPr>
    </w:lvl>
    <w:lvl w:ilvl="7" w:tplc="2098D856">
      <w:numFmt w:val="decimal"/>
      <w:lvlText w:val=""/>
      <w:lvlJc w:val="left"/>
      <w:pPr>
        <w:ind w:left="0" w:firstLine="0"/>
      </w:pPr>
    </w:lvl>
    <w:lvl w:ilvl="8" w:tplc="FC2CE37A">
      <w:numFmt w:val="decimal"/>
      <w:lvlText w:val=""/>
      <w:lvlJc w:val="left"/>
      <w:pPr>
        <w:ind w:left="0" w:firstLine="0"/>
      </w:pPr>
    </w:lvl>
  </w:abstractNum>
  <w:abstractNum w:abstractNumId="21" w15:restartNumberingAfterBreak="0">
    <w:nsid w:val="66800633"/>
    <w:multiLevelType w:val="multilevel"/>
    <w:tmpl w:val="ED464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352FBF"/>
    <w:multiLevelType w:val="multilevel"/>
    <w:tmpl w:val="E236D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4367D3"/>
    <w:multiLevelType w:val="multilevel"/>
    <w:tmpl w:val="A25A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F30B7D"/>
    <w:multiLevelType w:val="hybridMultilevel"/>
    <w:tmpl w:val="E634E93E"/>
    <w:lvl w:ilvl="0" w:tplc="83FE23C6">
      <w:start w:val="1"/>
      <w:numFmt w:val="decimal"/>
      <w:lvlText w:val="%1."/>
      <w:lvlJc w:val="left"/>
      <w:pPr>
        <w:ind w:left="720" w:hanging="360"/>
      </w:pPr>
    </w:lvl>
    <w:lvl w:ilvl="1" w:tplc="D1309A06">
      <w:numFmt w:val="decimal"/>
      <w:lvlText w:val=""/>
      <w:lvlJc w:val="left"/>
      <w:pPr>
        <w:ind w:left="0" w:firstLine="0"/>
      </w:pPr>
    </w:lvl>
    <w:lvl w:ilvl="2" w:tplc="458C7150">
      <w:numFmt w:val="decimal"/>
      <w:lvlText w:val=""/>
      <w:lvlJc w:val="left"/>
      <w:pPr>
        <w:ind w:left="0" w:firstLine="0"/>
      </w:pPr>
    </w:lvl>
    <w:lvl w:ilvl="3" w:tplc="784C8584">
      <w:numFmt w:val="decimal"/>
      <w:lvlText w:val=""/>
      <w:lvlJc w:val="left"/>
      <w:pPr>
        <w:ind w:left="0" w:firstLine="0"/>
      </w:pPr>
    </w:lvl>
    <w:lvl w:ilvl="4" w:tplc="A19E9A52">
      <w:numFmt w:val="decimal"/>
      <w:lvlText w:val=""/>
      <w:lvlJc w:val="left"/>
      <w:pPr>
        <w:ind w:left="0" w:firstLine="0"/>
      </w:pPr>
    </w:lvl>
    <w:lvl w:ilvl="5" w:tplc="DAE078CE">
      <w:numFmt w:val="decimal"/>
      <w:lvlText w:val=""/>
      <w:lvlJc w:val="left"/>
      <w:pPr>
        <w:ind w:left="0" w:firstLine="0"/>
      </w:pPr>
    </w:lvl>
    <w:lvl w:ilvl="6" w:tplc="F5B02D02">
      <w:numFmt w:val="decimal"/>
      <w:lvlText w:val=""/>
      <w:lvlJc w:val="left"/>
      <w:pPr>
        <w:ind w:left="0" w:firstLine="0"/>
      </w:pPr>
    </w:lvl>
    <w:lvl w:ilvl="7" w:tplc="03C8897E">
      <w:numFmt w:val="decimal"/>
      <w:lvlText w:val=""/>
      <w:lvlJc w:val="left"/>
      <w:pPr>
        <w:ind w:left="0" w:firstLine="0"/>
      </w:pPr>
    </w:lvl>
    <w:lvl w:ilvl="8" w:tplc="1E02AD5A">
      <w:numFmt w:val="decimal"/>
      <w:lvlText w:val=""/>
      <w:lvlJc w:val="left"/>
      <w:pPr>
        <w:ind w:left="0" w:firstLine="0"/>
      </w:pPr>
    </w:lvl>
  </w:abstractNum>
  <w:abstractNum w:abstractNumId="25" w15:restartNumberingAfterBreak="0">
    <w:nsid w:val="6F6D0765"/>
    <w:multiLevelType w:val="multilevel"/>
    <w:tmpl w:val="B7780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70308D7"/>
    <w:multiLevelType w:val="multilevel"/>
    <w:tmpl w:val="807E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A532B2"/>
    <w:multiLevelType w:val="multilevel"/>
    <w:tmpl w:val="2B44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D902C5"/>
    <w:multiLevelType w:val="multilevel"/>
    <w:tmpl w:val="B980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3D561C"/>
    <w:multiLevelType w:val="multilevel"/>
    <w:tmpl w:val="55FC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844500">
    <w:abstractNumId w:val="8"/>
  </w:num>
  <w:num w:numId="2" w16cid:durableId="790704340">
    <w:abstractNumId w:val="25"/>
  </w:num>
  <w:num w:numId="3" w16cid:durableId="371737003">
    <w:abstractNumId w:val="21"/>
  </w:num>
  <w:num w:numId="4" w16cid:durableId="138891110">
    <w:abstractNumId w:val="29"/>
  </w:num>
  <w:num w:numId="5" w16cid:durableId="1982424172">
    <w:abstractNumId w:val="23"/>
  </w:num>
  <w:num w:numId="6" w16cid:durableId="1568035864">
    <w:abstractNumId w:val="15"/>
  </w:num>
  <w:num w:numId="7" w16cid:durableId="1247614287">
    <w:abstractNumId w:val="26"/>
  </w:num>
  <w:num w:numId="8" w16cid:durableId="125660063">
    <w:abstractNumId w:val="17"/>
  </w:num>
  <w:num w:numId="9" w16cid:durableId="318651709">
    <w:abstractNumId w:val="0"/>
  </w:num>
  <w:num w:numId="10" w16cid:durableId="1543246273">
    <w:abstractNumId w:val="10"/>
  </w:num>
  <w:num w:numId="11" w16cid:durableId="1584026646">
    <w:abstractNumId w:val="22"/>
  </w:num>
  <w:num w:numId="12" w16cid:durableId="1653559761">
    <w:abstractNumId w:val="13"/>
  </w:num>
  <w:num w:numId="13" w16cid:durableId="860316038">
    <w:abstractNumId w:val="7"/>
  </w:num>
  <w:num w:numId="14" w16cid:durableId="1087119064">
    <w:abstractNumId w:val="28"/>
  </w:num>
  <w:num w:numId="15" w16cid:durableId="1635603017">
    <w:abstractNumId w:val="2"/>
  </w:num>
  <w:num w:numId="16" w16cid:durableId="1921913635">
    <w:abstractNumId w:val="1"/>
  </w:num>
  <w:num w:numId="17" w16cid:durableId="689524075">
    <w:abstractNumId w:val="24"/>
    <w:lvlOverride w:ilvl="0">
      <w:startOverride w:val="1"/>
    </w:lvlOverride>
    <w:lvlOverride w:ilvl="1"/>
    <w:lvlOverride w:ilvl="2"/>
    <w:lvlOverride w:ilvl="3"/>
    <w:lvlOverride w:ilvl="4"/>
    <w:lvlOverride w:ilvl="5"/>
    <w:lvlOverride w:ilvl="6"/>
    <w:lvlOverride w:ilvl="7"/>
    <w:lvlOverride w:ilvl="8"/>
  </w:num>
  <w:num w:numId="18" w16cid:durableId="417337658">
    <w:abstractNumId w:val="9"/>
  </w:num>
  <w:num w:numId="19" w16cid:durableId="1120222688">
    <w:abstractNumId w:val="20"/>
  </w:num>
  <w:num w:numId="20" w16cid:durableId="1194726871">
    <w:abstractNumId w:val="16"/>
  </w:num>
  <w:num w:numId="21" w16cid:durableId="1982999869">
    <w:abstractNumId w:val="19"/>
  </w:num>
  <w:num w:numId="22" w16cid:durableId="997462006">
    <w:abstractNumId w:val="11"/>
    <w:lvlOverride w:ilvl="0">
      <w:startOverride w:val="1"/>
    </w:lvlOverride>
    <w:lvlOverride w:ilvl="1"/>
    <w:lvlOverride w:ilvl="2"/>
    <w:lvlOverride w:ilvl="3"/>
    <w:lvlOverride w:ilvl="4"/>
    <w:lvlOverride w:ilvl="5"/>
    <w:lvlOverride w:ilvl="6"/>
    <w:lvlOverride w:ilvl="7"/>
    <w:lvlOverride w:ilvl="8"/>
  </w:num>
  <w:num w:numId="23" w16cid:durableId="1268855927">
    <w:abstractNumId w:val="4"/>
  </w:num>
  <w:num w:numId="24" w16cid:durableId="1721128459">
    <w:abstractNumId w:val="27"/>
  </w:num>
  <w:num w:numId="25" w16cid:durableId="1644656393">
    <w:abstractNumId w:val="5"/>
  </w:num>
  <w:num w:numId="26" w16cid:durableId="179466894">
    <w:abstractNumId w:val="18"/>
  </w:num>
  <w:num w:numId="27" w16cid:durableId="1215653832">
    <w:abstractNumId w:val="3"/>
  </w:num>
  <w:num w:numId="28" w16cid:durableId="1218667142">
    <w:abstractNumId w:val="14"/>
  </w:num>
  <w:num w:numId="29" w16cid:durableId="1735152721">
    <w:abstractNumId w:val="6"/>
  </w:num>
  <w:num w:numId="30" w16cid:durableId="14689336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5B6"/>
    <w:rsid w:val="00046DBF"/>
    <w:rsid w:val="000756B3"/>
    <w:rsid w:val="00091433"/>
    <w:rsid w:val="000D0B35"/>
    <w:rsid w:val="001A4DA6"/>
    <w:rsid w:val="001E6ED6"/>
    <w:rsid w:val="001F3481"/>
    <w:rsid w:val="002A76A0"/>
    <w:rsid w:val="002D5706"/>
    <w:rsid w:val="002F5825"/>
    <w:rsid w:val="003274EB"/>
    <w:rsid w:val="00334B20"/>
    <w:rsid w:val="003A0B92"/>
    <w:rsid w:val="00464576"/>
    <w:rsid w:val="005455B6"/>
    <w:rsid w:val="00604371"/>
    <w:rsid w:val="00646BAB"/>
    <w:rsid w:val="00653B3E"/>
    <w:rsid w:val="00663F42"/>
    <w:rsid w:val="00867CFF"/>
    <w:rsid w:val="008D6AC6"/>
    <w:rsid w:val="009735C7"/>
    <w:rsid w:val="00975A8C"/>
    <w:rsid w:val="00AC5947"/>
    <w:rsid w:val="00BE433E"/>
    <w:rsid w:val="00C432EB"/>
    <w:rsid w:val="00C55A41"/>
    <w:rsid w:val="00CA62DF"/>
    <w:rsid w:val="00D73C47"/>
    <w:rsid w:val="00D95037"/>
    <w:rsid w:val="00E2059D"/>
    <w:rsid w:val="00E4542F"/>
    <w:rsid w:val="00ED7151"/>
    <w:rsid w:val="00F34CAF"/>
    <w:rsid w:val="00F75068"/>
    <w:rsid w:val="00F85455"/>
    <w:rsid w:val="00FB33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7ACB8"/>
  <w15:docId w15:val="{E7995677-5B9D-4020-8FEF-E79D501A2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8"/>
        <w:szCs w:val="28"/>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b/>
      <w:bCs/>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qFormat/>
    <w:rsid w:val="00663F42"/>
    <w:pPr>
      <w:ind w:left="720"/>
      <w:contextualSpacing/>
    </w:pPr>
  </w:style>
  <w:style w:type="table" w:styleId="TableGrid">
    <w:name w:val="Table Grid"/>
    <w:basedOn w:val="TableNormal"/>
    <w:uiPriority w:val="39"/>
    <w:rsid w:val="00867CF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E6ED6"/>
    <w:rPr>
      <w:color w:val="0000FF" w:themeColor="hyperlink"/>
      <w:u w:val="single"/>
    </w:rPr>
  </w:style>
  <w:style w:type="character" w:styleId="UnresolvedMention">
    <w:name w:val="Unresolved Mention"/>
    <w:basedOn w:val="DefaultParagraphFont"/>
    <w:uiPriority w:val="99"/>
    <w:semiHidden/>
    <w:unhideWhenUsed/>
    <w:rsid w:val="001E6E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322">
      <w:bodyDiv w:val="1"/>
      <w:marLeft w:val="0"/>
      <w:marRight w:val="0"/>
      <w:marTop w:val="0"/>
      <w:marBottom w:val="0"/>
      <w:divBdr>
        <w:top w:val="none" w:sz="0" w:space="0" w:color="auto"/>
        <w:left w:val="none" w:sz="0" w:space="0" w:color="auto"/>
        <w:bottom w:val="none" w:sz="0" w:space="0" w:color="auto"/>
        <w:right w:val="none" w:sz="0" w:space="0" w:color="auto"/>
      </w:divBdr>
    </w:div>
    <w:div w:id="127482391">
      <w:bodyDiv w:val="1"/>
      <w:marLeft w:val="0"/>
      <w:marRight w:val="0"/>
      <w:marTop w:val="0"/>
      <w:marBottom w:val="0"/>
      <w:divBdr>
        <w:top w:val="none" w:sz="0" w:space="0" w:color="auto"/>
        <w:left w:val="none" w:sz="0" w:space="0" w:color="auto"/>
        <w:bottom w:val="none" w:sz="0" w:space="0" w:color="auto"/>
        <w:right w:val="none" w:sz="0" w:space="0" w:color="auto"/>
      </w:divBdr>
    </w:div>
    <w:div w:id="141433485">
      <w:bodyDiv w:val="1"/>
      <w:marLeft w:val="0"/>
      <w:marRight w:val="0"/>
      <w:marTop w:val="0"/>
      <w:marBottom w:val="0"/>
      <w:divBdr>
        <w:top w:val="none" w:sz="0" w:space="0" w:color="auto"/>
        <w:left w:val="none" w:sz="0" w:space="0" w:color="auto"/>
        <w:bottom w:val="none" w:sz="0" w:space="0" w:color="auto"/>
        <w:right w:val="none" w:sz="0" w:space="0" w:color="auto"/>
      </w:divBdr>
    </w:div>
    <w:div w:id="218371032">
      <w:bodyDiv w:val="1"/>
      <w:marLeft w:val="0"/>
      <w:marRight w:val="0"/>
      <w:marTop w:val="0"/>
      <w:marBottom w:val="0"/>
      <w:divBdr>
        <w:top w:val="none" w:sz="0" w:space="0" w:color="auto"/>
        <w:left w:val="none" w:sz="0" w:space="0" w:color="auto"/>
        <w:bottom w:val="none" w:sz="0" w:space="0" w:color="auto"/>
        <w:right w:val="none" w:sz="0" w:space="0" w:color="auto"/>
      </w:divBdr>
    </w:div>
    <w:div w:id="246185201">
      <w:bodyDiv w:val="1"/>
      <w:marLeft w:val="0"/>
      <w:marRight w:val="0"/>
      <w:marTop w:val="0"/>
      <w:marBottom w:val="0"/>
      <w:divBdr>
        <w:top w:val="none" w:sz="0" w:space="0" w:color="auto"/>
        <w:left w:val="none" w:sz="0" w:space="0" w:color="auto"/>
        <w:bottom w:val="none" w:sz="0" w:space="0" w:color="auto"/>
        <w:right w:val="none" w:sz="0" w:space="0" w:color="auto"/>
      </w:divBdr>
    </w:div>
    <w:div w:id="566913007">
      <w:bodyDiv w:val="1"/>
      <w:marLeft w:val="0"/>
      <w:marRight w:val="0"/>
      <w:marTop w:val="0"/>
      <w:marBottom w:val="0"/>
      <w:divBdr>
        <w:top w:val="none" w:sz="0" w:space="0" w:color="auto"/>
        <w:left w:val="none" w:sz="0" w:space="0" w:color="auto"/>
        <w:bottom w:val="none" w:sz="0" w:space="0" w:color="auto"/>
        <w:right w:val="none" w:sz="0" w:space="0" w:color="auto"/>
      </w:divBdr>
    </w:div>
    <w:div w:id="595751995">
      <w:bodyDiv w:val="1"/>
      <w:marLeft w:val="0"/>
      <w:marRight w:val="0"/>
      <w:marTop w:val="0"/>
      <w:marBottom w:val="0"/>
      <w:divBdr>
        <w:top w:val="none" w:sz="0" w:space="0" w:color="auto"/>
        <w:left w:val="none" w:sz="0" w:space="0" w:color="auto"/>
        <w:bottom w:val="none" w:sz="0" w:space="0" w:color="auto"/>
        <w:right w:val="none" w:sz="0" w:space="0" w:color="auto"/>
      </w:divBdr>
    </w:div>
    <w:div w:id="607735532">
      <w:bodyDiv w:val="1"/>
      <w:marLeft w:val="0"/>
      <w:marRight w:val="0"/>
      <w:marTop w:val="0"/>
      <w:marBottom w:val="0"/>
      <w:divBdr>
        <w:top w:val="none" w:sz="0" w:space="0" w:color="auto"/>
        <w:left w:val="none" w:sz="0" w:space="0" w:color="auto"/>
        <w:bottom w:val="none" w:sz="0" w:space="0" w:color="auto"/>
        <w:right w:val="none" w:sz="0" w:space="0" w:color="auto"/>
      </w:divBdr>
    </w:div>
    <w:div w:id="618533353">
      <w:bodyDiv w:val="1"/>
      <w:marLeft w:val="0"/>
      <w:marRight w:val="0"/>
      <w:marTop w:val="0"/>
      <w:marBottom w:val="0"/>
      <w:divBdr>
        <w:top w:val="none" w:sz="0" w:space="0" w:color="auto"/>
        <w:left w:val="none" w:sz="0" w:space="0" w:color="auto"/>
        <w:bottom w:val="none" w:sz="0" w:space="0" w:color="auto"/>
        <w:right w:val="none" w:sz="0" w:space="0" w:color="auto"/>
      </w:divBdr>
    </w:div>
    <w:div w:id="631013143">
      <w:bodyDiv w:val="1"/>
      <w:marLeft w:val="0"/>
      <w:marRight w:val="0"/>
      <w:marTop w:val="0"/>
      <w:marBottom w:val="0"/>
      <w:divBdr>
        <w:top w:val="none" w:sz="0" w:space="0" w:color="auto"/>
        <w:left w:val="none" w:sz="0" w:space="0" w:color="auto"/>
        <w:bottom w:val="none" w:sz="0" w:space="0" w:color="auto"/>
        <w:right w:val="none" w:sz="0" w:space="0" w:color="auto"/>
      </w:divBdr>
    </w:div>
    <w:div w:id="638531220">
      <w:bodyDiv w:val="1"/>
      <w:marLeft w:val="0"/>
      <w:marRight w:val="0"/>
      <w:marTop w:val="0"/>
      <w:marBottom w:val="0"/>
      <w:divBdr>
        <w:top w:val="none" w:sz="0" w:space="0" w:color="auto"/>
        <w:left w:val="none" w:sz="0" w:space="0" w:color="auto"/>
        <w:bottom w:val="none" w:sz="0" w:space="0" w:color="auto"/>
        <w:right w:val="none" w:sz="0" w:space="0" w:color="auto"/>
      </w:divBdr>
    </w:div>
    <w:div w:id="711660745">
      <w:bodyDiv w:val="1"/>
      <w:marLeft w:val="0"/>
      <w:marRight w:val="0"/>
      <w:marTop w:val="0"/>
      <w:marBottom w:val="0"/>
      <w:divBdr>
        <w:top w:val="none" w:sz="0" w:space="0" w:color="auto"/>
        <w:left w:val="none" w:sz="0" w:space="0" w:color="auto"/>
        <w:bottom w:val="none" w:sz="0" w:space="0" w:color="auto"/>
        <w:right w:val="none" w:sz="0" w:space="0" w:color="auto"/>
      </w:divBdr>
    </w:div>
    <w:div w:id="742265090">
      <w:bodyDiv w:val="1"/>
      <w:marLeft w:val="0"/>
      <w:marRight w:val="0"/>
      <w:marTop w:val="0"/>
      <w:marBottom w:val="0"/>
      <w:divBdr>
        <w:top w:val="none" w:sz="0" w:space="0" w:color="auto"/>
        <w:left w:val="none" w:sz="0" w:space="0" w:color="auto"/>
        <w:bottom w:val="none" w:sz="0" w:space="0" w:color="auto"/>
        <w:right w:val="none" w:sz="0" w:space="0" w:color="auto"/>
      </w:divBdr>
    </w:div>
    <w:div w:id="835650620">
      <w:bodyDiv w:val="1"/>
      <w:marLeft w:val="0"/>
      <w:marRight w:val="0"/>
      <w:marTop w:val="0"/>
      <w:marBottom w:val="0"/>
      <w:divBdr>
        <w:top w:val="none" w:sz="0" w:space="0" w:color="auto"/>
        <w:left w:val="none" w:sz="0" w:space="0" w:color="auto"/>
        <w:bottom w:val="none" w:sz="0" w:space="0" w:color="auto"/>
        <w:right w:val="none" w:sz="0" w:space="0" w:color="auto"/>
      </w:divBdr>
    </w:div>
    <w:div w:id="1018239259">
      <w:bodyDiv w:val="1"/>
      <w:marLeft w:val="0"/>
      <w:marRight w:val="0"/>
      <w:marTop w:val="0"/>
      <w:marBottom w:val="0"/>
      <w:divBdr>
        <w:top w:val="none" w:sz="0" w:space="0" w:color="auto"/>
        <w:left w:val="none" w:sz="0" w:space="0" w:color="auto"/>
        <w:bottom w:val="none" w:sz="0" w:space="0" w:color="auto"/>
        <w:right w:val="none" w:sz="0" w:space="0" w:color="auto"/>
      </w:divBdr>
    </w:div>
    <w:div w:id="1067070425">
      <w:bodyDiv w:val="1"/>
      <w:marLeft w:val="0"/>
      <w:marRight w:val="0"/>
      <w:marTop w:val="0"/>
      <w:marBottom w:val="0"/>
      <w:divBdr>
        <w:top w:val="none" w:sz="0" w:space="0" w:color="auto"/>
        <w:left w:val="none" w:sz="0" w:space="0" w:color="auto"/>
        <w:bottom w:val="none" w:sz="0" w:space="0" w:color="auto"/>
        <w:right w:val="none" w:sz="0" w:space="0" w:color="auto"/>
      </w:divBdr>
    </w:div>
    <w:div w:id="1079061742">
      <w:bodyDiv w:val="1"/>
      <w:marLeft w:val="0"/>
      <w:marRight w:val="0"/>
      <w:marTop w:val="0"/>
      <w:marBottom w:val="0"/>
      <w:divBdr>
        <w:top w:val="none" w:sz="0" w:space="0" w:color="auto"/>
        <w:left w:val="none" w:sz="0" w:space="0" w:color="auto"/>
        <w:bottom w:val="none" w:sz="0" w:space="0" w:color="auto"/>
        <w:right w:val="none" w:sz="0" w:space="0" w:color="auto"/>
      </w:divBdr>
    </w:div>
    <w:div w:id="1157303777">
      <w:bodyDiv w:val="1"/>
      <w:marLeft w:val="0"/>
      <w:marRight w:val="0"/>
      <w:marTop w:val="0"/>
      <w:marBottom w:val="0"/>
      <w:divBdr>
        <w:top w:val="none" w:sz="0" w:space="0" w:color="auto"/>
        <w:left w:val="none" w:sz="0" w:space="0" w:color="auto"/>
        <w:bottom w:val="none" w:sz="0" w:space="0" w:color="auto"/>
        <w:right w:val="none" w:sz="0" w:space="0" w:color="auto"/>
      </w:divBdr>
    </w:div>
    <w:div w:id="1166094727">
      <w:bodyDiv w:val="1"/>
      <w:marLeft w:val="0"/>
      <w:marRight w:val="0"/>
      <w:marTop w:val="0"/>
      <w:marBottom w:val="0"/>
      <w:divBdr>
        <w:top w:val="none" w:sz="0" w:space="0" w:color="auto"/>
        <w:left w:val="none" w:sz="0" w:space="0" w:color="auto"/>
        <w:bottom w:val="none" w:sz="0" w:space="0" w:color="auto"/>
        <w:right w:val="none" w:sz="0" w:space="0" w:color="auto"/>
      </w:divBdr>
    </w:div>
    <w:div w:id="1200705388">
      <w:bodyDiv w:val="1"/>
      <w:marLeft w:val="0"/>
      <w:marRight w:val="0"/>
      <w:marTop w:val="0"/>
      <w:marBottom w:val="0"/>
      <w:divBdr>
        <w:top w:val="none" w:sz="0" w:space="0" w:color="auto"/>
        <w:left w:val="none" w:sz="0" w:space="0" w:color="auto"/>
        <w:bottom w:val="none" w:sz="0" w:space="0" w:color="auto"/>
        <w:right w:val="none" w:sz="0" w:space="0" w:color="auto"/>
      </w:divBdr>
    </w:div>
    <w:div w:id="1222907381">
      <w:bodyDiv w:val="1"/>
      <w:marLeft w:val="0"/>
      <w:marRight w:val="0"/>
      <w:marTop w:val="0"/>
      <w:marBottom w:val="0"/>
      <w:divBdr>
        <w:top w:val="none" w:sz="0" w:space="0" w:color="auto"/>
        <w:left w:val="none" w:sz="0" w:space="0" w:color="auto"/>
        <w:bottom w:val="none" w:sz="0" w:space="0" w:color="auto"/>
        <w:right w:val="none" w:sz="0" w:space="0" w:color="auto"/>
      </w:divBdr>
    </w:div>
    <w:div w:id="1241868950">
      <w:bodyDiv w:val="1"/>
      <w:marLeft w:val="0"/>
      <w:marRight w:val="0"/>
      <w:marTop w:val="0"/>
      <w:marBottom w:val="0"/>
      <w:divBdr>
        <w:top w:val="none" w:sz="0" w:space="0" w:color="auto"/>
        <w:left w:val="none" w:sz="0" w:space="0" w:color="auto"/>
        <w:bottom w:val="none" w:sz="0" w:space="0" w:color="auto"/>
        <w:right w:val="none" w:sz="0" w:space="0" w:color="auto"/>
      </w:divBdr>
    </w:div>
    <w:div w:id="1377698654">
      <w:bodyDiv w:val="1"/>
      <w:marLeft w:val="0"/>
      <w:marRight w:val="0"/>
      <w:marTop w:val="0"/>
      <w:marBottom w:val="0"/>
      <w:divBdr>
        <w:top w:val="none" w:sz="0" w:space="0" w:color="auto"/>
        <w:left w:val="none" w:sz="0" w:space="0" w:color="auto"/>
        <w:bottom w:val="none" w:sz="0" w:space="0" w:color="auto"/>
        <w:right w:val="none" w:sz="0" w:space="0" w:color="auto"/>
      </w:divBdr>
      <w:divsChild>
        <w:div w:id="566887302">
          <w:marLeft w:val="0"/>
          <w:marRight w:val="0"/>
          <w:marTop w:val="0"/>
          <w:marBottom w:val="0"/>
          <w:divBdr>
            <w:top w:val="none" w:sz="0" w:space="0" w:color="auto"/>
            <w:left w:val="none" w:sz="0" w:space="0" w:color="auto"/>
            <w:bottom w:val="none" w:sz="0" w:space="0" w:color="auto"/>
            <w:right w:val="none" w:sz="0" w:space="0" w:color="auto"/>
          </w:divBdr>
        </w:div>
        <w:div w:id="368917792">
          <w:marLeft w:val="0"/>
          <w:marRight w:val="0"/>
          <w:marTop w:val="0"/>
          <w:marBottom w:val="0"/>
          <w:divBdr>
            <w:top w:val="none" w:sz="0" w:space="0" w:color="auto"/>
            <w:left w:val="none" w:sz="0" w:space="0" w:color="auto"/>
            <w:bottom w:val="none" w:sz="0" w:space="0" w:color="auto"/>
            <w:right w:val="none" w:sz="0" w:space="0" w:color="auto"/>
          </w:divBdr>
        </w:div>
        <w:div w:id="172957048">
          <w:marLeft w:val="0"/>
          <w:marRight w:val="0"/>
          <w:marTop w:val="0"/>
          <w:marBottom w:val="0"/>
          <w:divBdr>
            <w:top w:val="none" w:sz="0" w:space="0" w:color="auto"/>
            <w:left w:val="none" w:sz="0" w:space="0" w:color="auto"/>
            <w:bottom w:val="none" w:sz="0" w:space="0" w:color="auto"/>
            <w:right w:val="none" w:sz="0" w:space="0" w:color="auto"/>
          </w:divBdr>
        </w:div>
        <w:div w:id="2106069220">
          <w:marLeft w:val="0"/>
          <w:marRight w:val="0"/>
          <w:marTop w:val="0"/>
          <w:marBottom w:val="0"/>
          <w:divBdr>
            <w:top w:val="none" w:sz="0" w:space="0" w:color="auto"/>
            <w:left w:val="none" w:sz="0" w:space="0" w:color="auto"/>
            <w:bottom w:val="none" w:sz="0" w:space="0" w:color="auto"/>
            <w:right w:val="none" w:sz="0" w:space="0" w:color="auto"/>
          </w:divBdr>
        </w:div>
      </w:divsChild>
    </w:div>
    <w:div w:id="1449617175">
      <w:bodyDiv w:val="1"/>
      <w:marLeft w:val="0"/>
      <w:marRight w:val="0"/>
      <w:marTop w:val="0"/>
      <w:marBottom w:val="0"/>
      <w:divBdr>
        <w:top w:val="none" w:sz="0" w:space="0" w:color="auto"/>
        <w:left w:val="none" w:sz="0" w:space="0" w:color="auto"/>
        <w:bottom w:val="none" w:sz="0" w:space="0" w:color="auto"/>
        <w:right w:val="none" w:sz="0" w:space="0" w:color="auto"/>
      </w:divBdr>
    </w:div>
    <w:div w:id="1453012008">
      <w:bodyDiv w:val="1"/>
      <w:marLeft w:val="0"/>
      <w:marRight w:val="0"/>
      <w:marTop w:val="0"/>
      <w:marBottom w:val="0"/>
      <w:divBdr>
        <w:top w:val="none" w:sz="0" w:space="0" w:color="auto"/>
        <w:left w:val="none" w:sz="0" w:space="0" w:color="auto"/>
        <w:bottom w:val="none" w:sz="0" w:space="0" w:color="auto"/>
        <w:right w:val="none" w:sz="0" w:space="0" w:color="auto"/>
      </w:divBdr>
    </w:div>
    <w:div w:id="1697391025">
      <w:bodyDiv w:val="1"/>
      <w:marLeft w:val="0"/>
      <w:marRight w:val="0"/>
      <w:marTop w:val="0"/>
      <w:marBottom w:val="0"/>
      <w:divBdr>
        <w:top w:val="none" w:sz="0" w:space="0" w:color="auto"/>
        <w:left w:val="none" w:sz="0" w:space="0" w:color="auto"/>
        <w:bottom w:val="none" w:sz="0" w:space="0" w:color="auto"/>
        <w:right w:val="none" w:sz="0" w:space="0" w:color="auto"/>
      </w:divBdr>
    </w:div>
    <w:div w:id="1781560295">
      <w:bodyDiv w:val="1"/>
      <w:marLeft w:val="0"/>
      <w:marRight w:val="0"/>
      <w:marTop w:val="0"/>
      <w:marBottom w:val="0"/>
      <w:divBdr>
        <w:top w:val="none" w:sz="0" w:space="0" w:color="auto"/>
        <w:left w:val="none" w:sz="0" w:space="0" w:color="auto"/>
        <w:bottom w:val="none" w:sz="0" w:space="0" w:color="auto"/>
        <w:right w:val="none" w:sz="0" w:space="0" w:color="auto"/>
      </w:divBdr>
    </w:div>
    <w:div w:id="1787381728">
      <w:bodyDiv w:val="1"/>
      <w:marLeft w:val="0"/>
      <w:marRight w:val="0"/>
      <w:marTop w:val="0"/>
      <w:marBottom w:val="0"/>
      <w:divBdr>
        <w:top w:val="none" w:sz="0" w:space="0" w:color="auto"/>
        <w:left w:val="none" w:sz="0" w:space="0" w:color="auto"/>
        <w:bottom w:val="none" w:sz="0" w:space="0" w:color="auto"/>
        <w:right w:val="none" w:sz="0" w:space="0" w:color="auto"/>
      </w:divBdr>
    </w:div>
    <w:div w:id="1936404528">
      <w:bodyDiv w:val="1"/>
      <w:marLeft w:val="0"/>
      <w:marRight w:val="0"/>
      <w:marTop w:val="0"/>
      <w:marBottom w:val="0"/>
      <w:divBdr>
        <w:top w:val="none" w:sz="0" w:space="0" w:color="auto"/>
        <w:left w:val="none" w:sz="0" w:space="0" w:color="auto"/>
        <w:bottom w:val="none" w:sz="0" w:space="0" w:color="auto"/>
        <w:right w:val="none" w:sz="0" w:space="0" w:color="auto"/>
      </w:divBdr>
      <w:divsChild>
        <w:div w:id="1619021204">
          <w:marLeft w:val="0"/>
          <w:marRight w:val="0"/>
          <w:marTop w:val="0"/>
          <w:marBottom w:val="0"/>
          <w:divBdr>
            <w:top w:val="none" w:sz="0" w:space="0" w:color="auto"/>
            <w:left w:val="none" w:sz="0" w:space="0" w:color="auto"/>
            <w:bottom w:val="none" w:sz="0" w:space="0" w:color="auto"/>
            <w:right w:val="none" w:sz="0" w:space="0" w:color="auto"/>
          </w:divBdr>
        </w:div>
        <w:div w:id="1499492274">
          <w:marLeft w:val="0"/>
          <w:marRight w:val="0"/>
          <w:marTop w:val="0"/>
          <w:marBottom w:val="0"/>
          <w:divBdr>
            <w:top w:val="none" w:sz="0" w:space="0" w:color="auto"/>
            <w:left w:val="none" w:sz="0" w:space="0" w:color="auto"/>
            <w:bottom w:val="none" w:sz="0" w:space="0" w:color="auto"/>
            <w:right w:val="none" w:sz="0" w:space="0" w:color="auto"/>
          </w:divBdr>
        </w:div>
        <w:div w:id="1032192338">
          <w:marLeft w:val="0"/>
          <w:marRight w:val="0"/>
          <w:marTop w:val="0"/>
          <w:marBottom w:val="0"/>
          <w:divBdr>
            <w:top w:val="none" w:sz="0" w:space="0" w:color="auto"/>
            <w:left w:val="none" w:sz="0" w:space="0" w:color="auto"/>
            <w:bottom w:val="none" w:sz="0" w:space="0" w:color="auto"/>
            <w:right w:val="none" w:sz="0" w:space="0" w:color="auto"/>
          </w:divBdr>
        </w:div>
        <w:div w:id="448283421">
          <w:marLeft w:val="0"/>
          <w:marRight w:val="0"/>
          <w:marTop w:val="0"/>
          <w:marBottom w:val="0"/>
          <w:divBdr>
            <w:top w:val="none" w:sz="0" w:space="0" w:color="auto"/>
            <w:left w:val="none" w:sz="0" w:space="0" w:color="auto"/>
            <w:bottom w:val="none" w:sz="0" w:space="0" w:color="auto"/>
            <w:right w:val="none" w:sz="0" w:space="0" w:color="auto"/>
          </w:divBdr>
        </w:div>
      </w:divsChild>
    </w:div>
    <w:div w:id="1966348444">
      <w:bodyDiv w:val="1"/>
      <w:marLeft w:val="0"/>
      <w:marRight w:val="0"/>
      <w:marTop w:val="0"/>
      <w:marBottom w:val="0"/>
      <w:divBdr>
        <w:top w:val="none" w:sz="0" w:space="0" w:color="auto"/>
        <w:left w:val="none" w:sz="0" w:space="0" w:color="auto"/>
        <w:bottom w:val="none" w:sz="0" w:space="0" w:color="auto"/>
        <w:right w:val="none" w:sz="0" w:space="0" w:color="auto"/>
      </w:divBdr>
    </w:div>
    <w:div w:id="20707676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397</TotalTime>
  <Pages>7</Pages>
  <Words>1321</Words>
  <Characters>7536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Liêu Phúc Nguyên</cp:lastModifiedBy>
  <cp:revision>11</cp:revision>
  <dcterms:created xsi:type="dcterms:W3CDTF">2026-05-07T17:38:00Z</dcterms:created>
  <dcterms:modified xsi:type="dcterms:W3CDTF">2026-06-12T13:45:00Z</dcterms:modified>
</cp:coreProperties>
</file>