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2A1BAB" w14:textId="77777777" w:rsidR="005455B6" w:rsidRDefault="00000000">
      <w:pPr>
        <w:pStyle w:val="Heading1"/>
        <w:shd w:val="clear" w:color="auto" w:fill="FFFFFF"/>
        <w:spacing w:before="240" w:line="392" w:lineRule="auto"/>
        <w:jc w:val="center"/>
        <w:rPr>
          <w:rFonts w:ascii="Times New Roman" w:eastAsia="Times New Roman" w:hAnsi="Times New Roman" w:cs="Times New Roman"/>
          <w:b/>
          <w:bCs/>
          <w:highlight w:val="white"/>
        </w:rPr>
      </w:pPr>
      <w:bookmarkStart w:id="0" w:name="_s8y45qdy6n15" w:colFirst="0" w:colLast="0"/>
      <w:bookmarkEnd w:id="0"/>
      <w:r>
        <w:rPr>
          <w:rFonts w:ascii="Times New Roman" w:eastAsia="Times New Roman" w:hAnsi="Times New Roman" w:cs="Times New Roman"/>
          <w:b/>
          <w:bCs/>
          <w:highlight w:val="white"/>
        </w:rPr>
        <w:t>THÔNG TIN CHUNG CỦA NHÓM</w:t>
      </w:r>
    </w:p>
    <w:p w14:paraId="1C745194" w14:textId="77777777" w:rsidR="005455B6"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Link YouTube video của báo cáo (tối đa 5 phút): </w:t>
      </w:r>
      <w:r>
        <w:rPr>
          <w:rFonts w:ascii="Times New Roman" w:eastAsia="Times New Roman" w:hAnsi="Times New Roman" w:cs="Times New Roman"/>
        </w:rPr>
        <w:br/>
      </w:r>
      <w:r>
        <w:rPr>
          <w:rFonts w:ascii="Times New Roman" w:eastAsia="Times New Roman" w:hAnsi="Times New Roman" w:cs="Times New Roman"/>
          <w:i/>
          <w:iCs/>
        </w:rPr>
        <w:t>(ví dụ: https://www.youtube.com/watch?v=AWq7uw-36Ng)</w:t>
      </w:r>
    </w:p>
    <w:p w14:paraId="356A682B" w14:textId="77777777" w:rsidR="005455B6" w:rsidRDefault="00000000">
      <w:pPr>
        <w:numPr>
          <w:ilvl w:val="0"/>
          <w:numId w:val="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Link slides (dạng .pdf đặt trên Github của nhóm): </w:t>
      </w:r>
      <w:r>
        <w:rPr>
          <w:rFonts w:ascii="Times New Roman" w:eastAsia="Times New Roman" w:hAnsi="Times New Roman" w:cs="Times New Roman"/>
        </w:rPr>
        <w:br/>
      </w:r>
      <w:r>
        <w:rPr>
          <w:rFonts w:ascii="Times New Roman" w:eastAsia="Times New Roman" w:hAnsi="Times New Roman" w:cs="Times New Roman"/>
          <w:i/>
          <w:iCs/>
        </w:rPr>
        <w:t>(ví dụ: https://github.com/mynameuit/CS2205.xxx/TenDeTai.pdf)</w:t>
      </w:r>
    </w:p>
    <w:p w14:paraId="4E2B0573" w14:textId="77777777" w:rsidR="005455B6" w:rsidRDefault="00000000">
      <w:pPr>
        <w:numPr>
          <w:ilvl w:val="0"/>
          <w:numId w:val="2"/>
        </w:numPr>
        <w:spacing w:line="360" w:lineRule="auto"/>
        <w:rPr>
          <w:rFonts w:ascii="Times New Roman" w:eastAsia="Times New Roman" w:hAnsi="Times New Roman" w:cs="Times New Roman"/>
          <w:i/>
          <w:iCs/>
        </w:rPr>
      </w:pPr>
      <w:r>
        <w:rPr>
          <w:rFonts w:ascii="Times New Roman" w:eastAsia="Times New Roman" w:hAnsi="Times New Roman" w:cs="Times New Roman"/>
          <w:i/>
          <w:iCs/>
        </w:rPr>
        <w:t>Mỗi thành viên của nhóm điền thông tin vào một dòng theo mẫu bên dưới</w:t>
      </w:r>
    </w:p>
    <w:p w14:paraId="637CDFB9" w14:textId="77777777" w:rsidR="005455B6" w:rsidRDefault="00000000">
      <w:pPr>
        <w:numPr>
          <w:ilvl w:val="0"/>
          <w:numId w:val="2"/>
        </w:numPr>
        <w:spacing w:line="360" w:lineRule="auto"/>
        <w:rPr>
          <w:rFonts w:ascii="Times New Roman" w:eastAsia="Times New Roman" w:hAnsi="Times New Roman" w:cs="Times New Roman"/>
          <w:i/>
          <w:iCs/>
        </w:rPr>
      </w:pPr>
      <w:r>
        <w:rPr>
          <w:rFonts w:ascii="Times New Roman" w:eastAsia="Times New Roman" w:hAnsi="Times New Roman" w:cs="Times New Roman"/>
          <w:i/>
          <w:iCs/>
        </w:rPr>
        <w:t>Sau đó điền vào Đề cương nghiên cứu (tối đa 5 trang), rồi chọn Turn in</w:t>
      </w:r>
    </w:p>
    <w:p w14:paraId="489F98F8" w14:textId="77777777" w:rsidR="005455B6" w:rsidRDefault="00000000">
      <w:pPr>
        <w:numPr>
          <w:ilvl w:val="0"/>
          <w:numId w:val="2"/>
        </w:numPr>
        <w:spacing w:line="360" w:lineRule="auto"/>
        <w:rPr>
          <w:rFonts w:ascii="Times New Roman" w:eastAsia="Times New Roman" w:hAnsi="Times New Roman" w:cs="Times New Roman"/>
          <w:i/>
          <w:iCs/>
          <w:color w:val="0000FF"/>
        </w:rPr>
      </w:pPr>
      <w:r>
        <w:rPr>
          <w:rFonts w:ascii="Times New Roman" w:eastAsia="Times New Roman" w:hAnsi="Times New Roman" w:cs="Times New Roman"/>
          <w:i/>
          <w:iCs/>
          <w:color w:val="0000FF"/>
        </w:rPr>
        <w:t>Lớp Cao học, mỗi nhóm một thành viên</w:t>
      </w:r>
    </w:p>
    <w:p w14:paraId="2DBC36FD" w14:textId="77777777" w:rsidR="005455B6" w:rsidRDefault="005455B6">
      <w:pPr>
        <w:spacing w:line="360" w:lineRule="auto"/>
        <w:rPr>
          <w:rFonts w:ascii="Times New Roman" w:eastAsia="Times New Roman" w:hAnsi="Times New Roman" w:cs="Times New Roman"/>
          <w:i/>
          <w:iCs/>
        </w:rPr>
      </w:pPr>
    </w:p>
    <w:tbl>
      <w:tblPr>
        <w:tblStyle w:val="a"/>
        <w:tblW w:w="9825" w:type="dxa"/>
        <w:tblInd w:w="0" w:type="dxa"/>
        <w:tblLayout w:type="fixed"/>
        <w:tblLook w:val="0600" w:firstRow="0" w:lastRow="0" w:firstColumn="0" w:lastColumn="0" w:noHBand="1" w:noVBand="1"/>
      </w:tblPr>
      <w:tblGrid>
        <w:gridCol w:w="3825"/>
        <w:gridCol w:w="6000"/>
      </w:tblGrid>
      <w:tr w:rsidR="005455B6" w14:paraId="4B6AE388" w14:textId="77777777">
        <w:tc>
          <w:tcPr>
            <w:tcW w:w="3825" w:type="dxa"/>
            <w:tcMar>
              <w:top w:w="100" w:type="dxa"/>
              <w:left w:w="100" w:type="dxa"/>
              <w:bottom w:w="100" w:type="dxa"/>
              <w:right w:w="100" w:type="dxa"/>
            </w:tcMar>
          </w:tcPr>
          <w:p w14:paraId="28965A09" w14:textId="29F3BEE4" w:rsidR="005455B6" w:rsidRDefault="00000000">
            <w:pPr>
              <w:widowControl w:val="0"/>
              <w:numPr>
                <w:ilvl w:val="0"/>
                <w:numId w:val="1"/>
              </w:numPr>
              <w:pBdr>
                <w:top w:val="nil"/>
                <w:left w:val="nil"/>
                <w:bottom w:val="nil"/>
                <w:right w:val="nil"/>
                <w:between w:val="nil"/>
              </w:pBdr>
              <w:spacing w:line="360" w:lineRule="auto"/>
              <w:ind w:left="360"/>
              <w:rPr>
                <w:rFonts w:ascii="Times New Roman" w:eastAsia="Times New Roman" w:hAnsi="Times New Roman" w:cs="Times New Roman"/>
              </w:rPr>
            </w:pPr>
            <w:r>
              <w:rPr>
                <w:rFonts w:ascii="Times New Roman" w:eastAsia="Times New Roman" w:hAnsi="Times New Roman" w:cs="Times New Roman"/>
              </w:rPr>
              <w:t xml:space="preserve">Họ và Tên: </w:t>
            </w:r>
            <w:r w:rsidR="00F85455">
              <w:rPr>
                <w:rFonts w:ascii="Times New Roman" w:eastAsia="Times New Roman" w:hAnsi="Times New Roman" w:cs="Times New Roman"/>
              </w:rPr>
              <w:t>Liêu Phúc Nguyên</w:t>
            </w:r>
          </w:p>
          <w:p w14:paraId="2B08C1BE" w14:textId="468DC86D" w:rsidR="005455B6" w:rsidRDefault="00000000">
            <w:pPr>
              <w:widowControl w:val="0"/>
              <w:numPr>
                <w:ilvl w:val="0"/>
                <w:numId w:val="1"/>
              </w:numPr>
              <w:pBdr>
                <w:top w:val="nil"/>
                <w:left w:val="nil"/>
                <w:bottom w:val="nil"/>
                <w:right w:val="nil"/>
                <w:between w:val="nil"/>
              </w:pBdr>
              <w:spacing w:line="360" w:lineRule="auto"/>
              <w:ind w:left="360"/>
              <w:rPr>
                <w:rFonts w:ascii="Times New Roman" w:eastAsia="Times New Roman" w:hAnsi="Times New Roman" w:cs="Times New Roman"/>
              </w:rPr>
            </w:pPr>
            <w:r>
              <w:rPr>
                <w:rFonts w:ascii="Times New Roman" w:eastAsia="Times New Roman" w:hAnsi="Times New Roman" w:cs="Times New Roman"/>
              </w:rPr>
              <w:t xml:space="preserve">MSSV: </w:t>
            </w:r>
            <w:r w:rsidR="00F85455">
              <w:rPr>
                <w:rFonts w:ascii="Times New Roman" w:eastAsia="Times New Roman" w:hAnsi="Times New Roman" w:cs="Times New Roman"/>
              </w:rPr>
              <w:t>250104047</w:t>
            </w:r>
          </w:p>
          <w:p w14:paraId="09FD71E4" w14:textId="77777777" w:rsidR="005455B6"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60FC32" wp14:editId="5DB7ABF5">
                  <wp:extent cx="2085975"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85975" cy="2463800"/>
                          </a:xfrm>
                          <a:prstGeom prst="rect">
                            <a:avLst/>
                          </a:prstGeom>
                          <a:ln/>
                        </pic:spPr>
                      </pic:pic>
                    </a:graphicData>
                  </a:graphic>
                </wp:inline>
              </w:drawing>
            </w:r>
          </w:p>
          <w:p w14:paraId="5B06DF77" w14:textId="77777777" w:rsidR="005455B6" w:rsidRDefault="005455B6">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6000" w:type="dxa"/>
            <w:tcMar>
              <w:top w:w="100" w:type="dxa"/>
              <w:left w:w="100" w:type="dxa"/>
              <w:bottom w:w="100" w:type="dxa"/>
              <w:right w:w="100" w:type="dxa"/>
            </w:tcMar>
          </w:tcPr>
          <w:p w14:paraId="31B7B571" w14:textId="77777777" w:rsidR="005455B6"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Lớp: CS2205.xxx</w:t>
            </w:r>
          </w:p>
          <w:p w14:paraId="6FB88863" w14:textId="77777777" w:rsidR="005455B6"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Tự đánh giá (điểm tổng kết môn): 7.5/10</w:t>
            </w:r>
          </w:p>
          <w:p w14:paraId="15554417" w14:textId="1280C2D0" w:rsidR="005455B6"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 xml:space="preserve">Số buổi vắng: </w:t>
            </w:r>
            <w:r w:rsidR="00F85455">
              <w:rPr>
                <w:rFonts w:ascii="Times New Roman" w:eastAsia="Times New Roman" w:hAnsi="Times New Roman" w:cs="Times New Roman"/>
              </w:rPr>
              <w:t>0</w:t>
            </w:r>
          </w:p>
          <w:p w14:paraId="0321DF3B" w14:textId="77777777" w:rsidR="005455B6"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Số câu hỏi QT cá nhân: 3</w:t>
            </w:r>
          </w:p>
          <w:p w14:paraId="457D88BD" w14:textId="77777777" w:rsidR="005455B6"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Số câu hỏi QT của cả nhóm: 15</w:t>
            </w:r>
          </w:p>
          <w:p w14:paraId="7BF39E3D" w14:textId="77777777" w:rsidR="005455B6" w:rsidRDefault="00000000">
            <w:pPr>
              <w:widowControl w:val="0"/>
              <w:numPr>
                <w:ilvl w:val="0"/>
                <w:numId w:val="1"/>
              </w:numPr>
              <w:spacing w:line="360" w:lineRule="auto"/>
              <w:ind w:left="360"/>
              <w:rPr>
                <w:rFonts w:ascii="Times New Roman" w:eastAsia="Times New Roman" w:hAnsi="Times New Roman" w:cs="Times New Roman"/>
              </w:rPr>
            </w:pPr>
            <w:r>
              <w:rPr>
                <w:rFonts w:ascii="Times New Roman" w:eastAsia="Times New Roman" w:hAnsi="Times New Roman" w:cs="Times New Roman"/>
              </w:rPr>
              <w:t>Link Github: https://github.com/mynameuit/CS2205.xxx/</w:t>
            </w:r>
          </w:p>
          <w:p w14:paraId="4C0A8A5D" w14:textId="77777777" w:rsidR="005455B6" w:rsidRDefault="005455B6">
            <w:pPr>
              <w:widowControl w:val="0"/>
              <w:spacing w:line="360" w:lineRule="auto"/>
              <w:rPr>
                <w:rFonts w:ascii="Times New Roman" w:eastAsia="Times New Roman" w:hAnsi="Times New Roman" w:cs="Times New Roman"/>
              </w:rPr>
            </w:pPr>
          </w:p>
        </w:tc>
      </w:tr>
    </w:tbl>
    <w:p w14:paraId="5EA7B8C3" w14:textId="77777777" w:rsidR="005455B6" w:rsidRDefault="005455B6">
      <w:pPr>
        <w:rPr>
          <w:rFonts w:ascii="Times New Roman" w:eastAsia="Times New Roman" w:hAnsi="Times New Roman" w:cs="Times New Roman"/>
        </w:rPr>
      </w:pPr>
    </w:p>
    <w:p w14:paraId="6368014E" w14:textId="77777777" w:rsidR="005455B6" w:rsidRDefault="005455B6">
      <w:pPr>
        <w:rPr>
          <w:rFonts w:ascii="Times New Roman" w:eastAsia="Times New Roman" w:hAnsi="Times New Roman" w:cs="Times New Roman"/>
        </w:rPr>
      </w:pPr>
    </w:p>
    <w:p w14:paraId="2806FFD4" w14:textId="77777777" w:rsidR="005455B6" w:rsidRDefault="00000000">
      <w:pPr>
        <w:shd w:val="clear" w:color="auto" w:fill="FFFFFF"/>
        <w:spacing w:before="240" w:after="120" w:line="392" w:lineRule="auto"/>
        <w:ind w:left="720"/>
        <w:jc w:val="both"/>
        <w:rPr>
          <w:rFonts w:ascii="Times New Roman" w:eastAsia="Times New Roman" w:hAnsi="Times New Roman" w:cs="Times New Roman"/>
        </w:rPr>
      </w:pPr>
      <w:r>
        <w:br w:type="page"/>
      </w:r>
    </w:p>
    <w:p w14:paraId="2F913079" w14:textId="77777777" w:rsidR="005455B6" w:rsidRDefault="00000000">
      <w:pPr>
        <w:pStyle w:val="Heading1"/>
        <w:shd w:val="clear" w:color="auto" w:fill="FFFFFF"/>
        <w:spacing w:before="240" w:line="392" w:lineRule="auto"/>
        <w:jc w:val="center"/>
        <w:rPr>
          <w:rFonts w:ascii="Times New Roman" w:eastAsia="Times New Roman" w:hAnsi="Times New Roman" w:cs="Times New Roman"/>
        </w:rPr>
      </w:pPr>
      <w:bookmarkStart w:id="1" w:name="_g7yebr5apq4e" w:colFirst="0" w:colLast="0"/>
      <w:bookmarkEnd w:id="1"/>
      <w:r>
        <w:rPr>
          <w:rFonts w:ascii="Times New Roman" w:eastAsia="Times New Roman" w:hAnsi="Times New Roman" w:cs="Times New Roman"/>
          <w:b/>
          <w:bCs/>
          <w:highlight w:val="white"/>
        </w:rPr>
        <w:lastRenderedPageBreak/>
        <w:t>ĐỀ CƯƠNG NGHIÊN CỨU</w:t>
      </w:r>
    </w:p>
    <w:tbl>
      <w:tblPr>
        <w:tblStyle w:val="a0"/>
        <w:tblW w:w="9890" w:type="dxa"/>
        <w:tblInd w:w="0" w:type="dxa"/>
        <w:tblLayout w:type="fixed"/>
        <w:tblLook w:val="0600" w:firstRow="0" w:lastRow="0" w:firstColumn="0" w:lastColumn="0" w:noHBand="1" w:noVBand="1"/>
      </w:tblPr>
      <w:tblGrid>
        <w:gridCol w:w="9890"/>
      </w:tblGrid>
      <w:tr w:rsidR="005455B6" w14:paraId="4DCEEDE9" w14:textId="77777777">
        <w:tc>
          <w:tcPr>
            <w:tcW w:w="9890" w:type="dxa"/>
            <w:tcMar>
              <w:top w:w="100" w:type="dxa"/>
              <w:left w:w="100" w:type="dxa"/>
              <w:bottom w:w="100" w:type="dxa"/>
              <w:right w:w="100" w:type="dxa"/>
            </w:tcMar>
          </w:tcPr>
          <w:p w14:paraId="6FFD5E3B" w14:textId="77777777" w:rsidR="005455B6" w:rsidRDefault="00000000">
            <w:pPr>
              <w:widowControl w:val="0"/>
              <w:pBdr>
                <w:top w:val="nil"/>
                <w:left w:val="nil"/>
                <w:bottom w:val="nil"/>
                <w:right w:val="nil"/>
                <w:between w:val="nil"/>
              </w:pBd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TÊN ĐỀ TÀI  (IN HOA) </w:t>
            </w:r>
          </w:p>
          <w:p w14:paraId="6614FA30" w14:textId="3245C86F" w:rsidR="005455B6" w:rsidRDefault="00F85455">
            <w:pPr>
              <w:widowControl w:val="0"/>
              <w:pBdr>
                <w:top w:val="nil"/>
                <w:left w:val="nil"/>
                <w:bottom w:val="nil"/>
                <w:right w:val="nil"/>
                <w:between w:val="nil"/>
              </w:pBdr>
              <w:spacing w:line="360" w:lineRule="auto"/>
              <w:rPr>
                <w:rFonts w:ascii="Times New Roman" w:eastAsia="Times New Roman" w:hAnsi="Times New Roman" w:cs="Times New Roman"/>
              </w:rPr>
            </w:pPr>
            <w:r w:rsidRPr="00F85455">
              <w:rPr>
                <w:rFonts w:ascii="Times New Roman" w:eastAsia="Times New Roman" w:hAnsi="Times New Roman" w:cs="Times New Roman"/>
              </w:rPr>
              <w:t>ĐỀ XUẤT KHUNG QUẢN TRỊ RỦI RO HỆ THỐNG THÔNG TIN CHO DOANH NGHIỆP VỪA VÀ NHỎ</w:t>
            </w:r>
          </w:p>
        </w:tc>
      </w:tr>
      <w:tr w:rsidR="005455B6" w14:paraId="09C99301" w14:textId="77777777">
        <w:tc>
          <w:tcPr>
            <w:tcW w:w="9890" w:type="dxa"/>
            <w:tcMar>
              <w:top w:w="100" w:type="dxa"/>
              <w:left w:w="100" w:type="dxa"/>
              <w:bottom w:w="100" w:type="dxa"/>
              <w:right w:w="100" w:type="dxa"/>
            </w:tcMar>
          </w:tcPr>
          <w:p w14:paraId="1689E1C2" w14:textId="77777777" w:rsidR="005455B6" w:rsidRDefault="00000000">
            <w:pPr>
              <w:widowControl w:val="0"/>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b/>
                <w:bCs/>
              </w:rPr>
              <w:t>TÊN ĐỀ TÀI TIẾNG ANH (IN HOA)</w:t>
            </w:r>
          </w:p>
          <w:p w14:paraId="42A68859" w14:textId="068EF9B4" w:rsidR="005455B6" w:rsidRDefault="00F85455">
            <w:pPr>
              <w:widowControl w:val="0"/>
              <w:pBdr>
                <w:top w:val="nil"/>
                <w:left w:val="nil"/>
                <w:bottom w:val="nil"/>
                <w:right w:val="nil"/>
                <w:between w:val="nil"/>
              </w:pBdr>
              <w:spacing w:line="360" w:lineRule="auto"/>
              <w:rPr>
                <w:rFonts w:ascii="Times New Roman" w:eastAsia="Times New Roman" w:hAnsi="Times New Roman" w:cs="Times New Roman"/>
              </w:rPr>
            </w:pPr>
            <w:r w:rsidRPr="00F85455">
              <w:rPr>
                <w:rFonts w:ascii="Times New Roman" w:eastAsia="Times New Roman" w:hAnsi="Times New Roman" w:cs="Times New Roman"/>
              </w:rPr>
              <w:t>PROPOSED INFORMATION SYSTEM RISK MANAGEMENT FRAMEWORK FOR SMALL AND MEDIUM-SIZED ENTERPRISES (SME</w:t>
            </w:r>
            <w:r>
              <w:rPr>
                <w:rFonts w:ascii="Times New Roman" w:eastAsia="Times New Roman" w:hAnsi="Times New Roman" w:cs="Times New Roman"/>
              </w:rPr>
              <w:t>s</w:t>
            </w:r>
            <w:r w:rsidRPr="00F85455">
              <w:rPr>
                <w:rFonts w:ascii="Times New Roman" w:eastAsia="Times New Roman" w:hAnsi="Times New Roman" w:cs="Times New Roman"/>
              </w:rPr>
              <w:t>)</w:t>
            </w:r>
          </w:p>
        </w:tc>
      </w:tr>
      <w:tr w:rsidR="005455B6" w14:paraId="790D7B75" w14:textId="77777777">
        <w:tc>
          <w:tcPr>
            <w:tcW w:w="9890" w:type="dxa"/>
            <w:tcMar>
              <w:top w:w="100" w:type="dxa"/>
              <w:left w:w="100" w:type="dxa"/>
              <w:bottom w:w="100" w:type="dxa"/>
              <w:right w:w="100" w:type="dxa"/>
            </w:tcMar>
          </w:tcPr>
          <w:p w14:paraId="15194A95" w14:textId="77777777" w:rsidR="005455B6" w:rsidRDefault="00000000" w:rsidP="00091433">
            <w:pPr>
              <w:widowControl w:val="0"/>
              <w:pBdr>
                <w:top w:val="nil"/>
                <w:left w:val="nil"/>
                <w:bottom w:val="nil"/>
                <w:right w:val="nil"/>
                <w:between w:val="nil"/>
              </w:pBdr>
              <w:spacing w:line="360" w:lineRule="auto"/>
              <w:jc w:val="both"/>
              <w:rPr>
                <w:rFonts w:ascii="Times New Roman" w:eastAsia="Times New Roman" w:hAnsi="Times New Roman" w:cs="Times New Roman"/>
                <w:i/>
                <w:iCs/>
              </w:rPr>
            </w:pPr>
            <w:r>
              <w:rPr>
                <w:rFonts w:ascii="Times New Roman" w:eastAsia="Times New Roman" w:hAnsi="Times New Roman" w:cs="Times New Roman"/>
                <w:b/>
                <w:bCs/>
              </w:rPr>
              <w:t xml:space="preserve">TÓM TẮT </w:t>
            </w:r>
            <w:r>
              <w:rPr>
                <w:rFonts w:ascii="Times New Roman" w:eastAsia="Times New Roman" w:hAnsi="Times New Roman" w:cs="Times New Roman"/>
                <w:i/>
                <w:iCs/>
              </w:rPr>
              <w:t>(Tối đa 400 từ)</w:t>
            </w:r>
          </w:p>
          <w:p w14:paraId="070ABDE6" w14:textId="77777777" w:rsidR="00646BAB" w:rsidRPr="00646BAB" w:rsidRDefault="00646BAB" w:rsidP="00646BAB">
            <w:pPr>
              <w:widowControl w:val="0"/>
              <w:pBdr>
                <w:top w:val="nil"/>
                <w:left w:val="nil"/>
                <w:bottom w:val="nil"/>
                <w:right w:val="nil"/>
                <w:between w:val="nil"/>
              </w:pBdr>
              <w:spacing w:line="360" w:lineRule="auto"/>
              <w:jc w:val="both"/>
              <w:rPr>
                <w:rFonts w:ascii="Times New Roman" w:eastAsia="Times New Roman" w:hAnsi="Times New Roman" w:cs="Times New Roman"/>
                <w:lang w:val="en-US"/>
              </w:rPr>
            </w:pPr>
            <w:r w:rsidRPr="00646BAB">
              <w:rPr>
                <w:rFonts w:ascii="Times New Roman" w:eastAsia="Times New Roman" w:hAnsi="Times New Roman" w:cs="Times New Roman"/>
                <w:lang w:val="en-US"/>
              </w:rPr>
              <w:t>Trong bối cảnh chuyển đổi số, hệ thống thông tin đã trở thành nền tảng quan trọng hỗ trợ hoạt động quản lý, vận hành và ra quyết định trong doanh nghiệp. Tuy nhiên, doanh nghiệp vừa và nhỏ (SMEs) thường đối mặt với nhiều rủi ro liên quan đến hệ thống thông tin do hạn chế về nguồn lực tài chính, nhân sự và năng lực quản trị. Các rủi ro này không chỉ xuất phát từ yếu tố kỹ thuật mà còn liên quan đến con người, quy trình nghiệp vụ, cơ cấu tổ chức và khả năng quản lý nguồn lực.</w:t>
            </w:r>
          </w:p>
          <w:p w14:paraId="4223D3E1" w14:textId="77777777" w:rsidR="00646BAB" w:rsidRPr="00646BAB" w:rsidRDefault="00646BAB" w:rsidP="00646BAB">
            <w:pPr>
              <w:widowControl w:val="0"/>
              <w:pBdr>
                <w:top w:val="nil"/>
                <w:left w:val="nil"/>
                <w:bottom w:val="nil"/>
                <w:right w:val="nil"/>
                <w:between w:val="nil"/>
              </w:pBdr>
              <w:spacing w:line="360" w:lineRule="auto"/>
              <w:jc w:val="both"/>
              <w:rPr>
                <w:rFonts w:ascii="Times New Roman" w:eastAsia="Times New Roman" w:hAnsi="Times New Roman" w:cs="Times New Roman"/>
                <w:lang w:val="en-US"/>
              </w:rPr>
            </w:pPr>
            <w:r w:rsidRPr="00646BAB">
              <w:rPr>
                <w:rFonts w:ascii="Times New Roman" w:eastAsia="Times New Roman" w:hAnsi="Times New Roman" w:cs="Times New Roman"/>
                <w:lang w:val="en-US"/>
              </w:rPr>
              <w:t>Mặc dù đã tồn tại nhiều khung quản trị rủi ro như ISO/IEC 27005, COBIT hay NIST, phần lớn các khung này được thiết kế cho các tổ chức có quy mô lớn và yêu cầu nguồn lực triển khai đáng kể. Điều này gây khó khăn cho SMEs trong quá trình áp dụng thực tế. Bên cạnh đó, nhiều nghiên cứu hiện nay tập trung vào khía cạnh an ninh thông tin và công nghệ, trong khi các yếu tố phi kỹ thuật chưa được xem xét một cách toàn diện.</w:t>
            </w:r>
          </w:p>
          <w:p w14:paraId="738448D5" w14:textId="77777777" w:rsidR="00646BAB" w:rsidRPr="00646BAB" w:rsidRDefault="00646BAB" w:rsidP="00646BAB">
            <w:pPr>
              <w:widowControl w:val="0"/>
              <w:pBdr>
                <w:top w:val="nil"/>
                <w:left w:val="nil"/>
                <w:bottom w:val="nil"/>
                <w:right w:val="nil"/>
                <w:between w:val="nil"/>
              </w:pBdr>
              <w:spacing w:line="360" w:lineRule="auto"/>
              <w:jc w:val="both"/>
              <w:rPr>
                <w:rFonts w:ascii="Times New Roman" w:eastAsia="Times New Roman" w:hAnsi="Times New Roman" w:cs="Times New Roman"/>
                <w:lang w:val="en-US"/>
              </w:rPr>
            </w:pPr>
            <w:r w:rsidRPr="00646BAB">
              <w:rPr>
                <w:rFonts w:ascii="Times New Roman" w:eastAsia="Times New Roman" w:hAnsi="Times New Roman" w:cs="Times New Roman"/>
                <w:lang w:val="en-US"/>
              </w:rPr>
              <w:t>Nghiên cứu này đề xuất một khung quản trị rủi ro hệ thống thông tin dành cho doanh nghiệp vừa và nhỏ, được xây dựng theo phương pháp Design Science Research (DSR). Khung đề xuất tập trung vào năm nhóm rủi ro chính gồm: con người, hệ thống, quy trình, tổ chức và nguồn lực. Đồng thời, nghiên cứu xây dựng quy trình quản trị rủi ro gồm năm bước: nhận diện rủi ro, phân loại rủi ro, đánh giá rủi ro, phản ứng rủi ro và giám sát rủi ro.</w:t>
            </w:r>
          </w:p>
          <w:p w14:paraId="748DA55B" w14:textId="6537214A" w:rsidR="005455B6" w:rsidRPr="00646BAB" w:rsidRDefault="00646BAB" w:rsidP="00E4542F">
            <w:pPr>
              <w:widowControl w:val="0"/>
              <w:pBdr>
                <w:top w:val="nil"/>
                <w:left w:val="nil"/>
                <w:bottom w:val="nil"/>
                <w:right w:val="nil"/>
                <w:between w:val="nil"/>
              </w:pBdr>
              <w:spacing w:line="360" w:lineRule="auto"/>
              <w:jc w:val="both"/>
              <w:rPr>
                <w:rFonts w:ascii="Times New Roman" w:eastAsia="Times New Roman" w:hAnsi="Times New Roman" w:cs="Times New Roman"/>
                <w:lang w:val="en-US"/>
              </w:rPr>
            </w:pPr>
            <w:r w:rsidRPr="00646BAB">
              <w:rPr>
                <w:rFonts w:ascii="Times New Roman" w:eastAsia="Times New Roman" w:hAnsi="Times New Roman" w:cs="Times New Roman"/>
                <w:lang w:val="en-US"/>
              </w:rPr>
              <w:t xml:space="preserve">Khung quản trị được thiết kế theo hướng đơn giản, dễ hiểu và dễ triển khai, phù hợp với điều kiện thực tế của SMEs. Kết quả nghiên cứu kỳ vọng cung cấp một công cụ hỗ </w:t>
            </w:r>
            <w:r w:rsidRPr="00646BAB">
              <w:rPr>
                <w:rFonts w:ascii="Times New Roman" w:eastAsia="Times New Roman" w:hAnsi="Times New Roman" w:cs="Times New Roman"/>
                <w:lang w:val="en-US"/>
              </w:rPr>
              <w:lastRenderedPageBreak/>
              <w:t>trợ doanh nghiệp nhận diện và kiểm soát rủi ro hệ thống thông tin hiệu quả hơn, góp phần nâng cao hiệu quả vận hành</w:t>
            </w:r>
            <w:r w:rsidR="000756B3">
              <w:rPr>
                <w:rFonts w:ascii="Times New Roman" w:eastAsia="Times New Roman" w:hAnsi="Times New Roman" w:cs="Times New Roman"/>
                <w:lang w:val="en-US"/>
              </w:rPr>
              <w:t>,</w:t>
            </w:r>
            <w:r w:rsidRPr="00646BAB">
              <w:rPr>
                <w:rFonts w:ascii="Times New Roman" w:eastAsia="Times New Roman" w:hAnsi="Times New Roman" w:cs="Times New Roman"/>
                <w:lang w:val="en-US"/>
              </w:rPr>
              <w:t xml:space="preserve"> khả năng thích ứng trong môi trường kinh doanh số.</w:t>
            </w:r>
          </w:p>
        </w:tc>
      </w:tr>
      <w:tr w:rsidR="005455B6" w14:paraId="568290A2" w14:textId="77777777">
        <w:tc>
          <w:tcPr>
            <w:tcW w:w="9890" w:type="dxa"/>
            <w:tcMar>
              <w:top w:w="100" w:type="dxa"/>
              <w:left w:w="100" w:type="dxa"/>
              <w:bottom w:w="100" w:type="dxa"/>
              <w:right w:w="100" w:type="dxa"/>
            </w:tcMar>
          </w:tcPr>
          <w:p w14:paraId="15462AD2" w14:textId="77777777" w:rsidR="005455B6" w:rsidRDefault="00000000" w:rsidP="00F75068">
            <w:pPr>
              <w:widowControl w:val="0"/>
              <w:spacing w:line="360" w:lineRule="auto"/>
              <w:jc w:val="both"/>
              <w:rPr>
                <w:rFonts w:ascii="Times New Roman" w:eastAsia="Times New Roman" w:hAnsi="Times New Roman" w:cs="Times New Roman"/>
                <w:i/>
                <w:iCs/>
              </w:rPr>
            </w:pPr>
            <w:r>
              <w:rPr>
                <w:rFonts w:ascii="Times New Roman" w:eastAsia="Times New Roman" w:hAnsi="Times New Roman" w:cs="Times New Roman"/>
                <w:b/>
                <w:bCs/>
              </w:rPr>
              <w:lastRenderedPageBreak/>
              <w:t xml:space="preserve">GIỚI THIỆU </w:t>
            </w:r>
            <w:r>
              <w:rPr>
                <w:rFonts w:ascii="Times New Roman" w:eastAsia="Times New Roman" w:hAnsi="Times New Roman" w:cs="Times New Roman"/>
                <w:i/>
                <w:iCs/>
              </w:rPr>
              <w:t>(Tối đa 1 trang A4)</w:t>
            </w:r>
          </w:p>
          <w:p w14:paraId="6F7DBF37" w14:textId="77777777" w:rsidR="00646BAB" w:rsidRPr="00646BAB" w:rsidRDefault="00646BAB" w:rsidP="00646BAB">
            <w:pPr>
              <w:widowControl w:val="0"/>
              <w:pBdr>
                <w:top w:val="nil"/>
                <w:left w:val="nil"/>
                <w:bottom w:val="nil"/>
                <w:right w:val="nil"/>
                <w:between w:val="nil"/>
              </w:pBdr>
              <w:spacing w:line="360" w:lineRule="auto"/>
              <w:jc w:val="both"/>
              <w:rPr>
                <w:rFonts w:ascii="Times New Roman" w:eastAsia="Times New Roman" w:hAnsi="Times New Roman" w:cs="Times New Roman"/>
                <w:lang w:val="en-US"/>
              </w:rPr>
            </w:pPr>
            <w:r w:rsidRPr="00646BAB">
              <w:rPr>
                <w:rFonts w:ascii="Times New Roman" w:eastAsia="Times New Roman" w:hAnsi="Times New Roman" w:cs="Times New Roman"/>
                <w:lang w:val="en-US"/>
              </w:rPr>
              <w:t>Hệ thống thông tin hiện nay đóng vai trò quan trọng trong hoạt động của các doanh nghiệp, đặc biệt là doanh nghiệp vừa và nhỏ. Các hệ thống như ERP, CRM, phần mềm kế toán, quản lý nhân sự hay quản lý bán hàng giúp doanh nghiệp tối ưu hóa quy trình vận hành, nâng cao chất lượng quản lý và hỗ trợ ra quyết định. Tuy nhiên, việc ứng dụng hệ thống thông tin cũng kéo theo nhiều loại rủi ro có thể ảnh hưởng trực tiếp đến hiệu quả hoạt động của doanh nghiệp.</w:t>
            </w:r>
          </w:p>
          <w:p w14:paraId="461D859C" w14:textId="77777777" w:rsidR="00646BAB" w:rsidRPr="00646BAB" w:rsidRDefault="00646BAB" w:rsidP="00646BAB">
            <w:pPr>
              <w:widowControl w:val="0"/>
              <w:pBdr>
                <w:top w:val="nil"/>
                <w:left w:val="nil"/>
                <w:bottom w:val="nil"/>
                <w:right w:val="nil"/>
                <w:between w:val="nil"/>
              </w:pBdr>
              <w:spacing w:line="360" w:lineRule="auto"/>
              <w:jc w:val="both"/>
              <w:rPr>
                <w:rFonts w:ascii="Times New Roman" w:eastAsia="Times New Roman" w:hAnsi="Times New Roman" w:cs="Times New Roman"/>
                <w:lang w:val="en-US"/>
              </w:rPr>
            </w:pPr>
            <w:r w:rsidRPr="00646BAB">
              <w:rPr>
                <w:rFonts w:ascii="Times New Roman" w:eastAsia="Times New Roman" w:hAnsi="Times New Roman" w:cs="Times New Roman"/>
                <w:lang w:val="en-US"/>
              </w:rPr>
              <w:t>Đối với SMEs, những rủi ro này trở nên nghiêm trọng hơn do hạn chế về ngân sách, nguồn nhân lực CNTT và kinh nghiệm quản trị. Nhiều doanh nghiệp chưa xây dựng được quy trình quản trị rủi ro chính thức, dẫn đến các vấn đề như sử dụng hệ thống không hiệu quả, dữ liệu thiếu chính xác, gián đoạn hoạt động hoặc thất bại trong triển khai hệ thống thông tin.</w:t>
            </w:r>
          </w:p>
          <w:p w14:paraId="759B8969" w14:textId="77777777" w:rsidR="00646BAB" w:rsidRPr="00646BAB" w:rsidRDefault="00646BAB" w:rsidP="00646BAB">
            <w:pPr>
              <w:widowControl w:val="0"/>
              <w:pBdr>
                <w:top w:val="nil"/>
                <w:left w:val="nil"/>
                <w:bottom w:val="nil"/>
                <w:right w:val="nil"/>
                <w:between w:val="nil"/>
              </w:pBdr>
              <w:spacing w:line="360" w:lineRule="auto"/>
              <w:jc w:val="both"/>
              <w:rPr>
                <w:rFonts w:ascii="Times New Roman" w:eastAsia="Times New Roman" w:hAnsi="Times New Roman" w:cs="Times New Roman"/>
                <w:lang w:val="en-US"/>
              </w:rPr>
            </w:pPr>
            <w:r w:rsidRPr="00646BAB">
              <w:rPr>
                <w:rFonts w:ascii="Times New Roman" w:eastAsia="Times New Roman" w:hAnsi="Times New Roman" w:cs="Times New Roman"/>
                <w:lang w:val="en-US"/>
              </w:rPr>
              <w:t>Các nghiên cứu trước đây đã đề xuất nhiều khung quản trị rủi ro như ISO/IEC 27005, COBIT và NIST. Tuy nhiên, các khung này thường tập trung vào khía cạnh kỹ thuật hoặc an ninh thông tin, đồng thời đòi hỏi nguồn lực triển khai lớn. Điều này làm giảm khả năng áp dụng đối với doanh nghiệp vừa và nhỏ. Ngoài ra, các yếu tố liên quan đến con người, quy trình nghiệp vụ, tổ chức và nguồn lực vẫn chưa được tích hợp đầy đủ trong các mô hình hiện có.</w:t>
            </w:r>
          </w:p>
          <w:p w14:paraId="6AF375E1" w14:textId="77777777" w:rsidR="00646BAB" w:rsidRPr="00646BAB" w:rsidRDefault="00646BAB" w:rsidP="00646BAB">
            <w:pPr>
              <w:widowControl w:val="0"/>
              <w:pBdr>
                <w:top w:val="nil"/>
                <w:left w:val="nil"/>
                <w:bottom w:val="nil"/>
                <w:right w:val="nil"/>
                <w:between w:val="nil"/>
              </w:pBdr>
              <w:spacing w:line="360" w:lineRule="auto"/>
              <w:jc w:val="both"/>
              <w:rPr>
                <w:rFonts w:ascii="Times New Roman" w:eastAsia="Times New Roman" w:hAnsi="Times New Roman" w:cs="Times New Roman"/>
                <w:lang w:val="en-US"/>
              </w:rPr>
            </w:pPr>
            <w:r w:rsidRPr="00646BAB">
              <w:rPr>
                <w:rFonts w:ascii="Times New Roman" w:eastAsia="Times New Roman" w:hAnsi="Times New Roman" w:cs="Times New Roman"/>
                <w:lang w:val="en-US"/>
              </w:rPr>
              <w:t>Xuất phát từ thực tiễn đó, nghiên cứu hướng đến việc xây dựng một khung quản trị rủi ro hệ thống thông tin đơn giản, thực tiễn và phù hợp với SMEs. Khung đề xuất tập trung vào năm nhóm yếu tố chính: con người, hệ thống, quy trình, tổ chức và nguồn lực, đồng thời cung cấp quy trình quản trị rủi ro có cấu trúc rõ ràng nhằm hỗ trợ doanh nghiệp nhận diện, đánh giá và kiểm soát rủi ro hiệu quả.</w:t>
            </w:r>
          </w:p>
          <w:p w14:paraId="4BB76AA1" w14:textId="39415B21" w:rsidR="005455B6" w:rsidRPr="00663F42" w:rsidRDefault="00646BAB" w:rsidP="00F75068">
            <w:pPr>
              <w:widowControl w:val="0"/>
              <w:pBdr>
                <w:top w:val="nil"/>
                <w:left w:val="nil"/>
                <w:bottom w:val="nil"/>
                <w:right w:val="nil"/>
                <w:between w:val="nil"/>
              </w:pBdr>
              <w:spacing w:line="360" w:lineRule="auto"/>
              <w:jc w:val="both"/>
              <w:rPr>
                <w:rFonts w:ascii="Times New Roman" w:eastAsia="Times New Roman" w:hAnsi="Times New Roman" w:cs="Times New Roman"/>
                <w:lang w:val="en-US"/>
              </w:rPr>
            </w:pPr>
            <w:r w:rsidRPr="00646BAB">
              <w:rPr>
                <w:rFonts w:ascii="Times New Roman" w:eastAsia="Times New Roman" w:hAnsi="Times New Roman" w:cs="Times New Roman"/>
                <w:lang w:val="en-US"/>
              </w:rPr>
              <w:t>Đề tài tập trung nghiên cứu quản trị rủi ro trong quá trình triển khai, vận hành và sử dụng hệ thống thông tin của doanh nghiệp vừa và nhỏ, không đi sâu vào các giải pháp kỹ thuật chuyên biệt hoặc các cơ chế bảo mật chuyên sâu.</w:t>
            </w:r>
          </w:p>
        </w:tc>
      </w:tr>
      <w:tr w:rsidR="005455B6" w14:paraId="1E8D188B" w14:textId="77777777">
        <w:tc>
          <w:tcPr>
            <w:tcW w:w="9890" w:type="dxa"/>
            <w:tcMar>
              <w:top w:w="100" w:type="dxa"/>
              <w:left w:w="100" w:type="dxa"/>
              <w:bottom w:w="100" w:type="dxa"/>
              <w:right w:w="100" w:type="dxa"/>
            </w:tcMar>
          </w:tcPr>
          <w:p w14:paraId="69F37123" w14:textId="77777777" w:rsidR="005455B6" w:rsidRDefault="00000000">
            <w:pPr>
              <w:widowControl w:val="0"/>
              <w:spacing w:line="360" w:lineRule="auto"/>
              <w:rPr>
                <w:rFonts w:ascii="Times New Roman" w:eastAsia="Times New Roman" w:hAnsi="Times New Roman" w:cs="Times New Roman"/>
                <w:i/>
                <w:iCs/>
              </w:rPr>
            </w:pPr>
            <w:r>
              <w:rPr>
                <w:rFonts w:ascii="Times New Roman" w:eastAsia="Times New Roman" w:hAnsi="Times New Roman" w:cs="Times New Roman"/>
                <w:b/>
                <w:bCs/>
              </w:rPr>
              <w:lastRenderedPageBreak/>
              <w:t>MỤC TIÊU</w:t>
            </w:r>
            <w:r>
              <w:rPr>
                <w:rFonts w:ascii="Times New Roman" w:eastAsia="Times New Roman" w:hAnsi="Times New Roman" w:cs="Times New Roman"/>
                <w:i/>
                <w:iCs/>
              </w:rPr>
              <w:t xml:space="preserve"> (Viết trong vòng 3 mục tiêu)</w:t>
            </w:r>
          </w:p>
          <w:p w14:paraId="1390B941" w14:textId="03C98751" w:rsidR="00646BAB" w:rsidRPr="00646BAB" w:rsidRDefault="00646BAB" w:rsidP="00646BAB">
            <w:pPr>
              <w:pStyle w:val="ListParagraph"/>
              <w:widowControl w:val="0"/>
              <w:numPr>
                <w:ilvl w:val="0"/>
                <w:numId w:val="12"/>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Xây dựng khung quản trị rủi ro hệ thống thông tin dành cho doanh nghiệp vừa và nhỏ dựa trên năm nhóm yếu tố: con người, hệ thống, quy trình, tổ chức và nguồn lực.</w:t>
            </w:r>
          </w:p>
          <w:p w14:paraId="321F9E73" w14:textId="6ACED6E0" w:rsidR="00646BAB" w:rsidRPr="00646BAB" w:rsidRDefault="00646BAB" w:rsidP="00646BAB">
            <w:pPr>
              <w:pStyle w:val="ListParagraph"/>
              <w:widowControl w:val="0"/>
              <w:numPr>
                <w:ilvl w:val="0"/>
                <w:numId w:val="12"/>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Thiết kế quy trình quản trị rủi ro gồm các bước nhận diện, phân loại, đánh giá, xử lý và giám sát rủi ro nhằm hỗ trợ doanh nghiệp quản lý rủi ro một cách có hệ thống.</w:t>
            </w:r>
          </w:p>
          <w:p w14:paraId="4A9A5A75" w14:textId="1DDF821A" w:rsidR="00F75068" w:rsidRPr="00F75068" w:rsidRDefault="00646BAB" w:rsidP="00646BAB">
            <w:pPr>
              <w:pStyle w:val="ListParagraph"/>
              <w:numPr>
                <w:ilvl w:val="0"/>
                <w:numId w:val="12"/>
              </w:numPr>
              <w:rPr>
                <w:rFonts w:ascii="Times New Roman" w:hAnsi="Times New Roman" w:cs="Times New Roman"/>
              </w:rPr>
            </w:pPr>
            <w:r w:rsidRPr="00646BAB">
              <w:rPr>
                <w:rFonts w:ascii="Times New Roman" w:eastAsia="Times New Roman" w:hAnsi="Times New Roman" w:cs="Times New Roman"/>
                <w:lang w:val="en-US"/>
              </w:rPr>
              <w:t>Đánh giá tính khả thi và mức độ phù hợp của khung quản trị thông qua chuyên gia và thử nghiệm trong môi trường doanh nghiệp vừa và nhỏ.</w:t>
            </w:r>
          </w:p>
        </w:tc>
      </w:tr>
      <w:tr w:rsidR="005455B6" w14:paraId="5F5E3CDC" w14:textId="77777777">
        <w:tc>
          <w:tcPr>
            <w:tcW w:w="9890" w:type="dxa"/>
            <w:tcMar>
              <w:top w:w="100" w:type="dxa"/>
              <w:left w:w="100" w:type="dxa"/>
              <w:bottom w:w="100" w:type="dxa"/>
              <w:right w:w="100" w:type="dxa"/>
            </w:tcMar>
          </w:tcPr>
          <w:p w14:paraId="25F33E66" w14:textId="77777777" w:rsidR="005455B6" w:rsidRPr="008D6AC6" w:rsidRDefault="00000000">
            <w:pPr>
              <w:widowControl w:val="0"/>
              <w:spacing w:line="360" w:lineRule="auto"/>
              <w:rPr>
                <w:rFonts w:ascii="Times New Roman" w:eastAsia="Times New Roman" w:hAnsi="Times New Roman" w:cs="Times New Roman"/>
                <w:b/>
                <w:bCs/>
                <w:i/>
                <w:iCs/>
              </w:rPr>
            </w:pPr>
            <w:r w:rsidRPr="008D6AC6">
              <w:rPr>
                <w:rFonts w:ascii="Times New Roman" w:eastAsia="Times New Roman" w:hAnsi="Times New Roman" w:cs="Times New Roman"/>
                <w:b/>
                <w:bCs/>
              </w:rPr>
              <w:t xml:space="preserve">NỘI DUNG VÀ PHƯƠNG PHÁP </w:t>
            </w:r>
            <w:r w:rsidRPr="008D6AC6">
              <w:rPr>
                <w:rFonts w:ascii="Times New Roman" w:eastAsia="Times New Roman" w:hAnsi="Times New Roman" w:cs="Times New Roman"/>
                <w:b/>
                <w:bCs/>
                <w:i/>
                <w:iCs/>
              </w:rPr>
              <w:t xml:space="preserve"> </w:t>
            </w:r>
          </w:p>
          <w:p w14:paraId="3AD46662" w14:textId="77777777" w:rsidR="00646BAB" w:rsidRDefault="00646BAB" w:rsidP="00646BAB">
            <w:pPr>
              <w:widowControl w:val="0"/>
              <w:numPr>
                <w:ilvl w:val="0"/>
                <w:numId w:val="23"/>
              </w:numPr>
              <w:spacing w:line="360" w:lineRule="auto"/>
              <w:rPr>
                <w:rFonts w:ascii="Times New Roman" w:eastAsia="Times New Roman" w:hAnsi="Times New Roman" w:cs="Times New Roman"/>
                <w:b/>
                <w:bCs/>
                <w:lang w:val="en-US"/>
              </w:rPr>
            </w:pPr>
            <w:r w:rsidRPr="00646BAB">
              <w:rPr>
                <w:rFonts w:ascii="Times New Roman" w:eastAsia="Times New Roman" w:hAnsi="Times New Roman" w:cs="Times New Roman"/>
                <w:b/>
                <w:bCs/>
                <w:lang w:val="en-US"/>
              </w:rPr>
              <w:t>Khung quản trị rủi ro đề xuất</w:t>
            </w:r>
          </w:p>
          <w:p w14:paraId="554589E4" w14:textId="77777777" w:rsidR="00646BAB" w:rsidRPr="00646BAB" w:rsidRDefault="00646BAB" w:rsidP="00646BAB">
            <w:pPr>
              <w:widowControl w:val="0"/>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Nghiên cứu sử dụng phương pháp Design Science Research (DSR) để xây dựng khung quản trị rủi ro hệ thống thông tin cho SMEs.</w:t>
            </w:r>
          </w:p>
          <w:p w14:paraId="67C7C6AB" w14:textId="77777777" w:rsidR="00646BAB" w:rsidRPr="00646BAB" w:rsidRDefault="00646BAB" w:rsidP="00646BAB">
            <w:pPr>
              <w:widowControl w:val="0"/>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Khung đề xuất gồm ba thành phần chính:</w:t>
            </w:r>
          </w:p>
          <w:p w14:paraId="761D7BF7" w14:textId="77777777" w:rsidR="00646BAB" w:rsidRPr="00646BAB" w:rsidRDefault="00646BAB" w:rsidP="00646BAB">
            <w:pPr>
              <w:widowControl w:val="0"/>
              <w:numPr>
                <w:ilvl w:val="0"/>
                <w:numId w:val="24"/>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Phân loại nhóm rủi ro.</w:t>
            </w:r>
          </w:p>
          <w:p w14:paraId="64299782" w14:textId="77777777" w:rsidR="00646BAB" w:rsidRPr="00646BAB" w:rsidRDefault="00646BAB" w:rsidP="00646BAB">
            <w:pPr>
              <w:widowControl w:val="0"/>
              <w:numPr>
                <w:ilvl w:val="0"/>
                <w:numId w:val="24"/>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Quy trình quản trị rủi ro.</w:t>
            </w:r>
          </w:p>
          <w:p w14:paraId="2AA63BE8" w14:textId="77777777" w:rsidR="00646BAB" w:rsidRPr="00646BAB" w:rsidRDefault="00646BAB" w:rsidP="00646BAB">
            <w:pPr>
              <w:widowControl w:val="0"/>
              <w:numPr>
                <w:ilvl w:val="0"/>
                <w:numId w:val="24"/>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Công cụ đánh giá và xử lý rủi ro.</w:t>
            </w:r>
          </w:p>
          <w:p w14:paraId="4654F96A" w14:textId="77777777" w:rsidR="00646BAB" w:rsidRPr="00646BAB" w:rsidRDefault="00646BAB" w:rsidP="00646BAB">
            <w:pPr>
              <w:widowControl w:val="0"/>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Nhóm rủi ro được chia thành năm loại:</w:t>
            </w:r>
          </w:p>
          <w:p w14:paraId="44F131F2" w14:textId="77777777" w:rsidR="00646BAB" w:rsidRPr="00646BAB" w:rsidRDefault="00646BAB" w:rsidP="00646BAB">
            <w:pPr>
              <w:widowControl w:val="0"/>
              <w:numPr>
                <w:ilvl w:val="0"/>
                <w:numId w:val="25"/>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Human Risk</w:t>
            </w:r>
          </w:p>
          <w:p w14:paraId="7415F3F7" w14:textId="77777777" w:rsidR="00646BAB" w:rsidRPr="00646BAB" w:rsidRDefault="00646BAB" w:rsidP="00646BAB">
            <w:pPr>
              <w:widowControl w:val="0"/>
              <w:numPr>
                <w:ilvl w:val="0"/>
                <w:numId w:val="25"/>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System Risk</w:t>
            </w:r>
          </w:p>
          <w:p w14:paraId="093D4FE2" w14:textId="77777777" w:rsidR="00646BAB" w:rsidRPr="00646BAB" w:rsidRDefault="00646BAB" w:rsidP="00646BAB">
            <w:pPr>
              <w:widowControl w:val="0"/>
              <w:numPr>
                <w:ilvl w:val="0"/>
                <w:numId w:val="25"/>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Process Risk</w:t>
            </w:r>
          </w:p>
          <w:p w14:paraId="102E3C0A" w14:textId="77777777" w:rsidR="00646BAB" w:rsidRPr="00646BAB" w:rsidRDefault="00646BAB" w:rsidP="00646BAB">
            <w:pPr>
              <w:widowControl w:val="0"/>
              <w:numPr>
                <w:ilvl w:val="0"/>
                <w:numId w:val="25"/>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Organizational Risk</w:t>
            </w:r>
          </w:p>
          <w:p w14:paraId="71CCB4EB" w14:textId="1A7BC18A" w:rsidR="00646BAB" w:rsidRPr="00646BAB" w:rsidRDefault="00646BAB" w:rsidP="00646BAB">
            <w:pPr>
              <w:widowControl w:val="0"/>
              <w:numPr>
                <w:ilvl w:val="0"/>
                <w:numId w:val="25"/>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Resource Risk</w:t>
            </w:r>
          </w:p>
          <w:p w14:paraId="440CECAD" w14:textId="4966705D" w:rsidR="005455B6" w:rsidRPr="00646BAB" w:rsidRDefault="00646BAB" w:rsidP="00646BAB">
            <w:pPr>
              <w:widowControl w:val="0"/>
              <w:numPr>
                <w:ilvl w:val="0"/>
                <w:numId w:val="23"/>
              </w:numPr>
              <w:spacing w:line="360" w:lineRule="auto"/>
              <w:rPr>
                <w:rFonts w:ascii="Times New Roman" w:eastAsia="Times New Roman" w:hAnsi="Times New Roman" w:cs="Times New Roman"/>
                <w:b/>
                <w:bCs/>
                <w:lang w:val="en-US"/>
              </w:rPr>
            </w:pPr>
            <w:r w:rsidRPr="00D73C47">
              <w:rPr>
                <w:rFonts w:ascii="Times New Roman" w:eastAsia="Times New Roman" w:hAnsi="Times New Roman" w:cs="Times New Roman"/>
                <w:b/>
                <w:bCs/>
              </w:rPr>
              <w:t xml:space="preserve">Nội dung 1 – </w:t>
            </w:r>
            <w:r w:rsidRPr="00646BAB">
              <w:rPr>
                <w:rFonts w:ascii="Times New Roman" w:eastAsia="Times New Roman" w:hAnsi="Times New Roman" w:cs="Times New Roman"/>
                <w:b/>
                <w:bCs/>
              </w:rPr>
              <w:t>Nhận diện và phân loại rủi ro</w:t>
            </w:r>
          </w:p>
          <w:p w14:paraId="58E5F08F" w14:textId="77777777" w:rsidR="00646BAB" w:rsidRPr="00646BAB" w:rsidRDefault="00646BAB" w:rsidP="00646BAB">
            <w:pPr>
              <w:widowControl w:val="0"/>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Thông qua phân tích tài liệu và phỏng vấn bán cấu trúc với các nhà quản lý hoặc chuyên gia CNTT trong SMEs, nghiên cứu xác định các rủi ro phổ biến liên quan đến hệ thống thông tin.</w:t>
            </w:r>
          </w:p>
          <w:p w14:paraId="7C6F6796" w14:textId="2E54F5DD" w:rsidR="00646BAB" w:rsidRPr="00646BAB" w:rsidRDefault="00646BAB" w:rsidP="00646BAB">
            <w:pPr>
              <w:widowControl w:val="0"/>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Các rủi ro được phân loại theo năm nhóm nhằm giúp doanh nghiệp dễ dàng nhận diện và quản lý theo từng khía cạnh cụ thể.</w:t>
            </w:r>
          </w:p>
          <w:p w14:paraId="3976ACCB" w14:textId="6D83F714" w:rsidR="00D73C47" w:rsidRPr="00646BAB" w:rsidRDefault="00646BAB" w:rsidP="00D73C47">
            <w:pPr>
              <w:widowControl w:val="0"/>
              <w:numPr>
                <w:ilvl w:val="0"/>
                <w:numId w:val="23"/>
              </w:numPr>
              <w:spacing w:line="360" w:lineRule="auto"/>
              <w:rPr>
                <w:rFonts w:ascii="Times New Roman" w:eastAsia="Times New Roman" w:hAnsi="Times New Roman" w:cs="Times New Roman"/>
                <w:b/>
                <w:bCs/>
                <w:lang w:val="en-US"/>
              </w:rPr>
            </w:pPr>
            <w:r w:rsidRPr="00D73C47">
              <w:rPr>
                <w:rFonts w:ascii="Times New Roman" w:eastAsia="Times New Roman" w:hAnsi="Times New Roman" w:cs="Times New Roman"/>
                <w:b/>
                <w:bCs/>
                <w:lang w:val="en-US"/>
              </w:rPr>
              <w:lastRenderedPageBreak/>
              <w:t xml:space="preserve">Nội dung 2 – </w:t>
            </w:r>
            <w:r w:rsidRPr="00646BAB">
              <w:rPr>
                <w:rFonts w:ascii="Times New Roman" w:eastAsia="Times New Roman" w:hAnsi="Times New Roman" w:cs="Times New Roman"/>
                <w:b/>
                <w:bCs/>
              </w:rPr>
              <w:t>Thiết kế quy trình quản trị rủi ro</w:t>
            </w:r>
          </w:p>
          <w:p w14:paraId="60E45DCC" w14:textId="77777777" w:rsidR="00646BAB" w:rsidRPr="00646BAB" w:rsidRDefault="00646BAB" w:rsidP="00646BAB">
            <w:pPr>
              <w:widowControl w:val="0"/>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Framework đề xuất quy trình quản trị rủi ro gồm năm bước:</w:t>
            </w:r>
          </w:p>
          <w:p w14:paraId="33EF35B3" w14:textId="77777777" w:rsidR="00646BAB" w:rsidRPr="00646BAB" w:rsidRDefault="00646BAB" w:rsidP="00646BAB">
            <w:pPr>
              <w:widowControl w:val="0"/>
              <w:numPr>
                <w:ilvl w:val="0"/>
                <w:numId w:val="26"/>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Risk Identification</w:t>
            </w:r>
          </w:p>
          <w:p w14:paraId="7AEBDEA7" w14:textId="77777777" w:rsidR="00646BAB" w:rsidRPr="00646BAB" w:rsidRDefault="00646BAB" w:rsidP="00646BAB">
            <w:pPr>
              <w:widowControl w:val="0"/>
              <w:numPr>
                <w:ilvl w:val="0"/>
                <w:numId w:val="26"/>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Risk Classification</w:t>
            </w:r>
          </w:p>
          <w:p w14:paraId="45C9A993" w14:textId="77777777" w:rsidR="00646BAB" w:rsidRPr="00646BAB" w:rsidRDefault="00646BAB" w:rsidP="00646BAB">
            <w:pPr>
              <w:widowControl w:val="0"/>
              <w:numPr>
                <w:ilvl w:val="0"/>
                <w:numId w:val="26"/>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Risk Assessment</w:t>
            </w:r>
          </w:p>
          <w:p w14:paraId="647B3E72" w14:textId="77777777" w:rsidR="00646BAB" w:rsidRPr="00646BAB" w:rsidRDefault="00646BAB" w:rsidP="00646BAB">
            <w:pPr>
              <w:widowControl w:val="0"/>
              <w:numPr>
                <w:ilvl w:val="0"/>
                <w:numId w:val="26"/>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Risk Response</w:t>
            </w:r>
          </w:p>
          <w:p w14:paraId="671797A5" w14:textId="77777777" w:rsidR="00646BAB" w:rsidRPr="00646BAB" w:rsidRDefault="00646BAB" w:rsidP="00646BAB">
            <w:pPr>
              <w:widowControl w:val="0"/>
              <w:numPr>
                <w:ilvl w:val="0"/>
                <w:numId w:val="26"/>
              </w:numPr>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Risk Monitoring</w:t>
            </w:r>
          </w:p>
          <w:p w14:paraId="25FFC990" w14:textId="118F75BA" w:rsidR="00646BAB" w:rsidRPr="00646BAB" w:rsidRDefault="00646BAB" w:rsidP="00646BAB">
            <w:pPr>
              <w:widowControl w:val="0"/>
              <w:spacing w:line="360" w:lineRule="auto"/>
              <w:rPr>
                <w:rFonts w:ascii="Times New Roman" w:eastAsia="Times New Roman" w:hAnsi="Times New Roman" w:cs="Times New Roman"/>
                <w:lang w:val="en-US"/>
              </w:rPr>
            </w:pPr>
            <w:r w:rsidRPr="00646BAB">
              <w:rPr>
                <w:rFonts w:ascii="Times New Roman" w:eastAsia="Times New Roman" w:hAnsi="Times New Roman" w:cs="Times New Roman"/>
                <w:lang w:val="en-US"/>
              </w:rPr>
              <w:t>Quy trình này được xây dựng dựa trên các nguyên tắc quản trị rủi ro phổ biến từ các chuẩn quốc tế và thực tiễn quản trị doanh nghiệp.</w:t>
            </w:r>
          </w:p>
          <w:p w14:paraId="544B66C5" w14:textId="5C41F388" w:rsidR="00D73C47" w:rsidRPr="000756B3" w:rsidRDefault="00646BAB" w:rsidP="00D73C47">
            <w:pPr>
              <w:widowControl w:val="0"/>
              <w:numPr>
                <w:ilvl w:val="0"/>
                <w:numId w:val="23"/>
              </w:numPr>
              <w:spacing w:line="360" w:lineRule="auto"/>
              <w:rPr>
                <w:rFonts w:ascii="Times New Roman" w:eastAsia="Times New Roman" w:hAnsi="Times New Roman" w:cs="Times New Roman"/>
                <w:b/>
                <w:bCs/>
                <w:lang w:val="en-US"/>
              </w:rPr>
            </w:pPr>
            <w:r w:rsidRPr="00646BAB">
              <w:rPr>
                <w:rFonts w:ascii="Times New Roman" w:eastAsia="Times New Roman" w:hAnsi="Times New Roman" w:cs="Times New Roman"/>
                <w:b/>
                <w:bCs/>
              </w:rPr>
              <w:t>Nội dung 3 - Đánh giá rủi ro</w:t>
            </w:r>
          </w:p>
          <w:p w14:paraId="780DE60F" w14:textId="77777777" w:rsidR="000756B3" w:rsidRPr="000756B3" w:rsidRDefault="000756B3" w:rsidP="000756B3">
            <w:pPr>
              <w:widowControl w:val="0"/>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Mức độ rủi ro được xác định dựa trên hai yếu tố:</w:t>
            </w:r>
          </w:p>
          <w:p w14:paraId="483FD1FF" w14:textId="77777777" w:rsidR="000756B3" w:rsidRPr="000756B3" w:rsidRDefault="000756B3" w:rsidP="000756B3">
            <w:pPr>
              <w:widowControl w:val="0"/>
              <w:numPr>
                <w:ilvl w:val="0"/>
                <w:numId w:val="27"/>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Likelihood (Khả năng xảy ra)</w:t>
            </w:r>
          </w:p>
          <w:p w14:paraId="536809EA" w14:textId="77777777" w:rsidR="000756B3" w:rsidRPr="000756B3" w:rsidRDefault="000756B3" w:rsidP="000756B3">
            <w:pPr>
              <w:widowControl w:val="0"/>
              <w:numPr>
                <w:ilvl w:val="0"/>
                <w:numId w:val="27"/>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Impact (Mức độ ảnh hưởng)</w:t>
            </w:r>
          </w:p>
          <w:p w14:paraId="59512D86" w14:textId="77777777" w:rsidR="000756B3" w:rsidRPr="000756B3" w:rsidRDefault="000756B3" w:rsidP="000756B3">
            <w:pPr>
              <w:widowControl w:val="0"/>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Điểm rủi ro được tính theo công thức:</w:t>
            </w:r>
          </w:p>
          <w:p w14:paraId="1A4C4D84" w14:textId="77777777" w:rsidR="000756B3" w:rsidRPr="000756B3" w:rsidRDefault="000756B3" w:rsidP="000756B3">
            <w:pPr>
              <w:widowControl w:val="0"/>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Risk Score = Likelihood × Impact</w:t>
            </w:r>
          </w:p>
          <w:p w14:paraId="7C4680A4" w14:textId="77777777" w:rsidR="000756B3" w:rsidRPr="000756B3" w:rsidRDefault="000756B3" w:rsidP="000756B3">
            <w:pPr>
              <w:widowControl w:val="0"/>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Giá trị Risk Score nằm trong khoảng từ 1 đến 25.</w:t>
            </w:r>
          </w:p>
          <w:p w14:paraId="37C1FC8E" w14:textId="77777777" w:rsidR="000756B3" w:rsidRPr="000756B3" w:rsidRDefault="000756B3" w:rsidP="000756B3">
            <w:pPr>
              <w:widowControl w:val="0"/>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Mức rủi ro được phân loại như sau:</w:t>
            </w:r>
          </w:p>
          <w:p w14:paraId="2802997F" w14:textId="77777777" w:rsidR="000756B3" w:rsidRPr="000756B3" w:rsidRDefault="000756B3" w:rsidP="000756B3">
            <w:pPr>
              <w:widowControl w:val="0"/>
              <w:numPr>
                <w:ilvl w:val="0"/>
                <w:numId w:val="28"/>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Low (1–5)</w:t>
            </w:r>
          </w:p>
          <w:p w14:paraId="06C762AD" w14:textId="77777777" w:rsidR="000756B3" w:rsidRPr="000756B3" w:rsidRDefault="000756B3" w:rsidP="000756B3">
            <w:pPr>
              <w:widowControl w:val="0"/>
              <w:numPr>
                <w:ilvl w:val="0"/>
                <w:numId w:val="28"/>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Moderate (6–10)</w:t>
            </w:r>
          </w:p>
          <w:p w14:paraId="2A21298B" w14:textId="77777777" w:rsidR="000756B3" w:rsidRPr="000756B3" w:rsidRDefault="000756B3" w:rsidP="000756B3">
            <w:pPr>
              <w:widowControl w:val="0"/>
              <w:numPr>
                <w:ilvl w:val="0"/>
                <w:numId w:val="28"/>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High (11–15)</w:t>
            </w:r>
          </w:p>
          <w:p w14:paraId="554370CB" w14:textId="77777777" w:rsidR="000756B3" w:rsidRPr="000756B3" w:rsidRDefault="000756B3" w:rsidP="000756B3">
            <w:pPr>
              <w:widowControl w:val="0"/>
              <w:numPr>
                <w:ilvl w:val="0"/>
                <w:numId w:val="28"/>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Critical (16–25)</w:t>
            </w:r>
          </w:p>
          <w:p w14:paraId="6FD92283" w14:textId="320709CD" w:rsidR="000756B3" w:rsidRPr="000756B3" w:rsidRDefault="000756B3" w:rsidP="000756B3">
            <w:pPr>
              <w:widowControl w:val="0"/>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Ma trận Likelihood × Impact được sử dụng để hỗ trợ doanh nghiệp xác định mức độ ưu tiên xử lý rủi ro.</w:t>
            </w:r>
          </w:p>
          <w:p w14:paraId="3E613690" w14:textId="7F59A17D" w:rsidR="000756B3" w:rsidRPr="000756B3" w:rsidRDefault="000756B3" w:rsidP="00D73C47">
            <w:pPr>
              <w:widowControl w:val="0"/>
              <w:numPr>
                <w:ilvl w:val="0"/>
                <w:numId w:val="23"/>
              </w:numPr>
              <w:spacing w:line="360" w:lineRule="auto"/>
              <w:rPr>
                <w:rFonts w:ascii="Times New Roman" w:eastAsia="Times New Roman" w:hAnsi="Times New Roman" w:cs="Times New Roman"/>
                <w:b/>
                <w:bCs/>
                <w:lang w:val="en-US"/>
              </w:rPr>
            </w:pPr>
            <w:r w:rsidRPr="000756B3">
              <w:rPr>
                <w:rFonts w:ascii="Times New Roman" w:eastAsia="Times New Roman" w:hAnsi="Times New Roman" w:cs="Times New Roman"/>
                <w:b/>
                <w:bCs/>
              </w:rPr>
              <w:t>Nội dung 4 - Xử lý và giám sát rủi ro</w:t>
            </w:r>
          </w:p>
          <w:p w14:paraId="45E0B288" w14:textId="77777777" w:rsidR="000756B3" w:rsidRPr="000756B3" w:rsidRDefault="000756B3" w:rsidP="000756B3">
            <w:pPr>
              <w:widowControl w:val="0"/>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Dựa trên mức độ rủi ro, doanh nghiệp có thể áp dụng bốn chiến lược phản ứng:</w:t>
            </w:r>
          </w:p>
          <w:p w14:paraId="582DE120" w14:textId="77777777" w:rsidR="000756B3" w:rsidRPr="000756B3" w:rsidRDefault="000756B3" w:rsidP="000756B3">
            <w:pPr>
              <w:widowControl w:val="0"/>
              <w:numPr>
                <w:ilvl w:val="0"/>
                <w:numId w:val="29"/>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Mitigate (Giảm thiểu)</w:t>
            </w:r>
          </w:p>
          <w:p w14:paraId="73225AAB" w14:textId="77777777" w:rsidR="000756B3" w:rsidRPr="000756B3" w:rsidRDefault="000756B3" w:rsidP="000756B3">
            <w:pPr>
              <w:widowControl w:val="0"/>
              <w:numPr>
                <w:ilvl w:val="0"/>
                <w:numId w:val="29"/>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Avoid (Tránh né)</w:t>
            </w:r>
          </w:p>
          <w:p w14:paraId="07FD4E5B" w14:textId="77777777" w:rsidR="000756B3" w:rsidRPr="000756B3" w:rsidRDefault="000756B3" w:rsidP="000756B3">
            <w:pPr>
              <w:widowControl w:val="0"/>
              <w:numPr>
                <w:ilvl w:val="0"/>
                <w:numId w:val="29"/>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Transfer (Chuyển giao)</w:t>
            </w:r>
          </w:p>
          <w:p w14:paraId="1BB3B2D5" w14:textId="77777777" w:rsidR="000756B3" w:rsidRPr="000756B3" w:rsidRDefault="000756B3" w:rsidP="000756B3">
            <w:pPr>
              <w:widowControl w:val="0"/>
              <w:numPr>
                <w:ilvl w:val="0"/>
                <w:numId w:val="29"/>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Accept (Chấp nhận)</w:t>
            </w:r>
          </w:p>
          <w:p w14:paraId="203900CE" w14:textId="1E540A59" w:rsidR="000756B3" w:rsidRPr="000756B3" w:rsidRDefault="000756B3" w:rsidP="000756B3">
            <w:pPr>
              <w:widowControl w:val="0"/>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lastRenderedPageBreak/>
              <w:t>Sau khi triển khai biện pháp xử lý, doanh nghiệp tiếp tục giám sát và đánh giá định kỳ nhằm đảm bảo hiệu quả kiểm soát rủi ro trong quá trình vận hành hệ thống thông tin.</w:t>
            </w:r>
          </w:p>
          <w:p w14:paraId="4D33EF48" w14:textId="2DDBA8EA" w:rsidR="000756B3" w:rsidRPr="00646BAB" w:rsidRDefault="000756B3" w:rsidP="00D73C47">
            <w:pPr>
              <w:widowControl w:val="0"/>
              <w:numPr>
                <w:ilvl w:val="0"/>
                <w:numId w:val="23"/>
              </w:numPr>
              <w:spacing w:line="360" w:lineRule="auto"/>
              <w:rPr>
                <w:rFonts w:ascii="Times New Roman" w:eastAsia="Times New Roman" w:hAnsi="Times New Roman" w:cs="Times New Roman"/>
                <w:b/>
                <w:bCs/>
                <w:lang w:val="en-US"/>
              </w:rPr>
            </w:pPr>
            <w:r w:rsidRPr="000756B3">
              <w:rPr>
                <w:rFonts w:ascii="Times New Roman" w:eastAsia="Times New Roman" w:hAnsi="Times New Roman" w:cs="Times New Roman"/>
                <w:b/>
                <w:bCs/>
              </w:rPr>
              <w:t>Phương pháp đánh giá</w:t>
            </w:r>
          </w:p>
          <w:p w14:paraId="5DCC9DFD" w14:textId="77777777" w:rsidR="000756B3" w:rsidRPr="000756B3" w:rsidRDefault="000756B3" w:rsidP="000756B3">
            <w:pPr>
              <w:widowControl w:val="0"/>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Khung quản trị được đánh giá thông qua:</w:t>
            </w:r>
          </w:p>
          <w:p w14:paraId="0DD5D213" w14:textId="77777777" w:rsidR="000756B3" w:rsidRPr="000756B3" w:rsidRDefault="000756B3" w:rsidP="000756B3">
            <w:pPr>
              <w:widowControl w:val="0"/>
              <w:numPr>
                <w:ilvl w:val="0"/>
                <w:numId w:val="30"/>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Expert Evaluation với các chuyên gia hệ thống thông tin và quản trị CNTT.</w:t>
            </w:r>
          </w:p>
          <w:p w14:paraId="5EE8CA3D" w14:textId="77777777" w:rsidR="000756B3" w:rsidRPr="000756B3" w:rsidRDefault="000756B3" w:rsidP="000756B3">
            <w:pPr>
              <w:widowControl w:val="0"/>
              <w:numPr>
                <w:ilvl w:val="0"/>
                <w:numId w:val="30"/>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Thử nghiệm áp dụng tại một hoặc nhiều SMEs.</w:t>
            </w:r>
          </w:p>
          <w:p w14:paraId="23A36DDD" w14:textId="77777777" w:rsidR="000756B3" w:rsidRPr="000756B3" w:rsidRDefault="000756B3" w:rsidP="000756B3">
            <w:pPr>
              <w:widowControl w:val="0"/>
              <w:numPr>
                <w:ilvl w:val="0"/>
                <w:numId w:val="30"/>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Khảo sát mức độ hữu ích, tính khả thi và khả năng áp dụng của framework.</w:t>
            </w:r>
          </w:p>
          <w:p w14:paraId="45120533" w14:textId="147DB2A2" w:rsidR="005455B6" w:rsidRPr="000756B3" w:rsidRDefault="000756B3" w:rsidP="00D73C47">
            <w:pPr>
              <w:widowControl w:val="0"/>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Dữ liệu thu thập được phân tích bằng các phương pháp thống kê mô tả và Cronbach's Alpha nhằm đánh giá độ tin cậy của thang đo.</w:t>
            </w:r>
          </w:p>
        </w:tc>
      </w:tr>
      <w:tr w:rsidR="005455B6" w14:paraId="3E4D3DA4" w14:textId="77777777">
        <w:tc>
          <w:tcPr>
            <w:tcW w:w="9890" w:type="dxa"/>
            <w:tcMar>
              <w:top w:w="100" w:type="dxa"/>
              <w:left w:w="100" w:type="dxa"/>
              <w:bottom w:w="100" w:type="dxa"/>
              <w:right w:w="100" w:type="dxa"/>
            </w:tcMar>
          </w:tcPr>
          <w:p w14:paraId="3D519AC4" w14:textId="77777777" w:rsidR="005455B6" w:rsidRDefault="00000000">
            <w:pPr>
              <w:widowControl w:val="0"/>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KẾT QUẢ MONG ĐỢI</w:t>
            </w:r>
          </w:p>
          <w:tbl>
            <w:tblPr>
              <w:tblStyle w:val="TableGrid"/>
              <w:tblW w:w="0" w:type="auto"/>
              <w:tblLook w:val="04A0" w:firstRow="1" w:lastRow="0" w:firstColumn="1" w:lastColumn="0" w:noHBand="0" w:noVBand="1"/>
            </w:tblPr>
            <w:tblGrid>
              <w:gridCol w:w="2309"/>
              <w:gridCol w:w="4111"/>
              <w:gridCol w:w="3260"/>
            </w:tblGrid>
            <w:tr w:rsidR="00BE433E" w14:paraId="370865F7" w14:textId="77777777" w:rsidTr="000756B3">
              <w:tc>
                <w:tcPr>
                  <w:tcW w:w="2309" w:type="dxa"/>
                  <w:shd w:val="clear" w:color="auto" w:fill="A6A6A6" w:themeFill="background1" w:themeFillShade="A6"/>
                  <w:vAlign w:val="center"/>
                </w:tcPr>
                <w:p w14:paraId="6EAAAC00" w14:textId="39C87FFD" w:rsidR="00BE433E" w:rsidRPr="00ED7151" w:rsidRDefault="00BE433E" w:rsidP="00ED7151">
                  <w:pPr>
                    <w:widowControl w:val="0"/>
                    <w:spacing w:line="360" w:lineRule="auto"/>
                    <w:jc w:val="center"/>
                    <w:rPr>
                      <w:rFonts w:ascii="Times New Roman" w:eastAsia="Times New Roman" w:hAnsi="Times New Roman" w:cs="Times New Roman"/>
                      <w:b/>
                      <w:bCs/>
                    </w:rPr>
                  </w:pPr>
                  <w:r w:rsidRPr="00ED7151">
                    <w:rPr>
                      <w:rFonts w:ascii="Times New Roman" w:eastAsia="Times New Roman" w:hAnsi="Times New Roman" w:cs="Times New Roman"/>
                      <w:b/>
                      <w:bCs/>
                    </w:rPr>
                    <w:t>Tiêu chí</w:t>
                  </w:r>
                </w:p>
              </w:tc>
              <w:tc>
                <w:tcPr>
                  <w:tcW w:w="4111" w:type="dxa"/>
                  <w:shd w:val="clear" w:color="auto" w:fill="A6A6A6" w:themeFill="background1" w:themeFillShade="A6"/>
                  <w:vAlign w:val="center"/>
                </w:tcPr>
                <w:p w14:paraId="24955DC9" w14:textId="2D7BE516" w:rsidR="00BE433E" w:rsidRPr="00ED7151" w:rsidRDefault="000756B3" w:rsidP="00ED7151">
                  <w:pPr>
                    <w:widowControl w:val="0"/>
                    <w:spacing w:line="360" w:lineRule="auto"/>
                    <w:jc w:val="center"/>
                    <w:rPr>
                      <w:rFonts w:ascii="Times New Roman" w:eastAsia="Times New Roman" w:hAnsi="Times New Roman" w:cs="Times New Roman"/>
                      <w:b/>
                      <w:bCs/>
                    </w:rPr>
                  </w:pPr>
                  <w:r w:rsidRPr="000756B3">
                    <w:rPr>
                      <w:rFonts w:ascii="Times New Roman" w:eastAsia="Times New Roman" w:hAnsi="Times New Roman" w:cs="Times New Roman"/>
                      <w:b/>
                      <w:bCs/>
                    </w:rPr>
                    <w:t>Hiện trạng phổ biến tại SMEs</w:t>
                  </w:r>
                </w:p>
              </w:tc>
              <w:tc>
                <w:tcPr>
                  <w:tcW w:w="3260" w:type="dxa"/>
                  <w:shd w:val="clear" w:color="auto" w:fill="A6A6A6" w:themeFill="background1" w:themeFillShade="A6"/>
                  <w:vAlign w:val="center"/>
                </w:tcPr>
                <w:p w14:paraId="113B9D26" w14:textId="372EF300" w:rsidR="00BE433E" w:rsidRPr="00ED7151" w:rsidRDefault="000756B3" w:rsidP="00ED7151">
                  <w:pPr>
                    <w:widowControl w:val="0"/>
                    <w:spacing w:line="360" w:lineRule="auto"/>
                    <w:jc w:val="center"/>
                    <w:rPr>
                      <w:rFonts w:ascii="Times New Roman" w:eastAsia="Times New Roman" w:hAnsi="Times New Roman" w:cs="Times New Roman"/>
                      <w:b/>
                      <w:bCs/>
                    </w:rPr>
                  </w:pPr>
                  <w:r w:rsidRPr="000756B3">
                    <w:rPr>
                      <w:rFonts w:ascii="Times New Roman" w:eastAsia="Times New Roman" w:hAnsi="Times New Roman" w:cs="Times New Roman"/>
                      <w:b/>
                      <w:bCs/>
                    </w:rPr>
                    <w:t>Khung đề xuất</w:t>
                  </w:r>
                </w:p>
              </w:tc>
            </w:tr>
            <w:tr w:rsidR="00BE433E" w14:paraId="3FD7ED85" w14:textId="77777777" w:rsidTr="000756B3">
              <w:tc>
                <w:tcPr>
                  <w:tcW w:w="2309" w:type="dxa"/>
                </w:tcPr>
                <w:p w14:paraId="583C802F" w14:textId="2816C57B"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Nhận diện rủi ro</w:t>
                  </w:r>
                </w:p>
              </w:tc>
              <w:tc>
                <w:tcPr>
                  <w:tcW w:w="4111" w:type="dxa"/>
                </w:tcPr>
                <w:p w14:paraId="240E618B" w14:textId="63805AB9"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Thiếu hệ thống</w:t>
                  </w:r>
                </w:p>
              </w:tc>
              <w:tc>
                <w:tcPr>
                  <w:tcW w:w="3260" w:type="dxa"/>
                </w:tcPr>
                <w:p w14:paraId="56C0DC80" w14:textId="1D4EFD53"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Có cấu trúc rõ ràng</w:t>
                  </w:r>
                </w:p>
              </w:tc>
            </w:tr>
            <w:tr w:rsidR="00BE433E" w14:paraId="26253C26" w14:textId="77777777" w:rsidTr="000756B3">
              <w:tc>
                <w:tcPr>
                  <w:tcW w:w="2309" w:type="dxa"/>
                </w:tcPr>
                <w:p w14:paraId="59BFEB0B" w14:textId="10B2564C"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Phân loại rủi ro</w:t>
                  </w:r>
                </w:p>
              </w:tc>
              <w:tc>
                <w:tcPr>
                  <w:tcW w:w="4111" w:type="dxa"/>
                </w:tcPr>
                <w:p w14:paraId="32A8FC22" w14:textId="795CBC88"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Chủ yếu tập trung kỹ thuật</w:t>
                  </w:r>
                </w:p>
              </w:tc>
              <w:tc>
                <w:tcPr>
                  <w:tcW w:w="3260" w:type="dxa"/>
                </w:tcPr>
                <w:p w14:paraId="17DD76DA" w14:textId="4BC7ACF3"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Bao phủ 5 nhóm rủi ro</w:t>
                  </w:r>
                </w:p>
              </w:tc>
            </w:tr>
            <w:tr w:rsidR="00BE433E" w14:paraId="1D43E748" w14:textId="77777777" w:rsidTr="000756B3">
              <w:tc>
                <w:tcPr>
                  <w:tcW w:w="2309" w:type="dxa"/>
                </w:tcPr>
                <w:p w14:paraId="7D81450F" w14:textId="46899407"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Đánh giá rủi ro</w:t>
                  </w:r>
                </w:p>
              </w:tc>
              <w:tc>
                <w:tcPr>
                  <w:tcW w:w="4111" w:type="dxa"/>
                </w:tcPr>
                <w:p w14:paraId="634346AF" w14:textId="0836DBFE"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Định tính, cảm tính</w:t>
                  </w:r>
                </w:p>
              </w:tc>
              <w:tc>
                <w:tcPr>
                  <w:tcW w:w="3260" w:type="dxa"/>
                </w:tcPr>
                <w:p w14:paraId="26FB99B1" w14:textId="4149C134"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Ma trận Likelihood × Impact</w:t>
                  </w:r>
                </w:p>
              </w:tc>
            </w:tr>
            <w:tr w:rsidR="00BE433E" w14:paraId="28B549D3" w14:textId="77777777" w:rsidTr="000756B3">
              <w:trPr>
                <w:trHeight w:val="521"/>
              </w:trPr>
              <w:tc>
                <w:tcPr>
                  <w:tcW w:w="2309" w:type="dxa"/>
                </w:tcPr>
                <w:p w14:paraId="510C6FAD" w14:textId="65C267F9"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Xử lý rủi ro</w:t>
                  </w:r>
                </w:p>
              </w:tc>
              <w:tc>
                <w:tcPr>
                  <w:tcW w:w="4111" w:type="dxa"/>
                </w:tcPr>
                <w:p w14:paraId="6525145D" w14:textId="76F2EB57"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Thiếu quy trình chuẩn</w:t>
                  </w:r>
                </w:p>
              </w:tc>
              <w:tc>
                <w:tcPr>
                  <w:tcW w:w="3260" w:type="dxa"/>
                </w:tcPr>
                <w:p w14:paraId="5A8B2FCA" w14:textId="7D114A6C" w:rsidR="00BE433E"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Có chiến lược xử lý cụ thể</w:t>
                  </w:r>
                </w:p>
              </w:tc>
            </w:tr>
            <w:tr w:rsidR="000756B3" w14:paraId="0ECA82E7" w14:textId="77777777" w:rsidTr="000756B3">
              <w:tc>
                <w:tcPr>
                  <w:tcW w:w="2309" w:type="dxa"/>
                </w:tcPr>
                <w:p w14:paraId="591F2ED8" w14:textId="7A6D5623" w:rsidR="000756B3" w:rsidRPr="000756B3"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Giám sát rủi ro</w:t>
                  </w:r>
                </w:p>
              </w:tc>
              <w:tc>
                <w:tcPr>
                  <w:tcW w:w="4111" w:type="dxa"/>
                </w:tcPr>
                <w:p w14:paraId="1C54E984" w14:textId="09A67CEE" w:rsidR="000756B3"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Không thường xuyên</w:t>
                  </w:r>
                </w:p>
              </w:tc>
              <w:tc>
                <w:tcPr>
                  <w:tcW w:w="3260" w:type="dxa"/>
                </w:tcPr>
                <w:p w14:paraId="008F26A7" w14:textId="14F1882D" w:rsidR="000756B3" w:rsidRDefault="000756B3">
                  <w:pPr>
                    <w:widowControl w:val="0"/>
                    <w:spacing w:line="360" w:lineRule="auto"/>
                    <w:rPr>
                      <w:rFonts w:ascii="Times New Roman" w:eastAsia="Times New Roman" w:hAnsi="Times New Roman" w:cs="Times New Roman"/>
                    </w:rPr>
                  </w:pPr>
                  <w:r w:rsidRPr="000756B3">
                    <w:rPr>
                      <w:rFonts w:ascii="Times New Roman" w:eastAsia="Times New Roman" w:hAnsi="Times New Roman" w:cs="Times New Roman"/>
                    </w:rPr>
                    <w:t>Giám sát liên tục</w:t>
                  </w:r>
                </w:p>
              </w:tc>
            </w:tr>
          </w:tbl>
          <w:p w14:paraId="28808937" w14:textId="0D537708" w:rsidR="000756B3" w:rsidRPr="000756B3" w:rsidRDefault="000756B3" w:rsidP="000756B3">
            <w:pPr>
              <w:widowControl w:val="0"/>
              <w:numPr>
                <w:ilvl w:val="0"/>
                <w:numId w:val="22"/>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Xây dựng thành công một khung quản trị rủi ro hệ thống thông tin phù hợp với đặc thù của doanh nghiệp vừa và nhỏ.</w:t>
            </w:r>
          </w:p>
          <w:p w14:paraId="661CCE6E" w14:textId="4FD42997" w:rsidR="000756B3" w:rsidRPr="000756B3" w:rsidRDefault="000756B3" w:rsidP="000756B3">
            <w:pPr>
              <w:widowControl w:val="0"/>
              <w:numPr>
                <w:ilvl w:val="0"/>
                <w:numId w:val="22"/>
              </w:numP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Cung cấp bộ công cụ đánh giá rủi ro đơn giản, dễ sử dụng và có khả năng áp dụng thực tiễn.</w:t>
            </w:r>
          </w:p>
          <w:p w14:paraId="568EC5F5" w14:textId="40327469" w:rsidR="005455B6" w:rsidRPr="00F34CAF" w:rsidRDefault="000756B3" w:rsidP="000756B3">
            <w:pPr>
              <w:pStyle w:val="ListParagraph"/>
              <w:widowControl w:val="0"/>
              <w:numPr>
                <w:ilvl w:val="0"/>
                <w:numId w:val="22"/>
              </w:numPr>
              <w:spacing w:line="360" w:lineRule="auto"/>
              <w:rPr>
                <w:rFonts w:ascii="Times New Roman" w:eastAsia="Times New Roman" w:hAnsi="Times New Roman" w:cs="Times New Roman"/>
              </w:rPr>
            </w:pPr>
            <w:r w:rsidRPr="000756B3">
              <w:rPr>
                <w:rFonts w:ascii="Times New Roman" w:eastAsia="Times New Roman" w:hAnsi="Times New Roman" w:cs="Times New Roman"/>
                <w:lang w:val="en-US"/>
              </w:rPr>
              <w:t>Hỗ trợ doanh nghiệp nâng cao hiệu quả vận hành hệ thống thông tin, giảm thiểu rủi ro và tối ưu hóa việc sử dụng nguồn lực.</w:t>
            </w:r>
          </w:p>
        </w:tc>
      </w:tr>
      <w:tr w:rsidR="005455B6" w14:paraId="12B986E0" w14:textId="77777777">
        <w:tc>
          <w:tcPr>
            <w:tcW w:w="9890" w:type="dxa"/>
            <w:tcMar>
              <w:top w:w="100" w:type="dxa"/>
              <w:left w:w="100" w:type="dxa"/>
              <w:bottom w:w="100" w:type="dxa"/>
              <w:right w:w="100" w:type="dxa"/>
            </w:tcMar>
          </w:tcPr>
          <w:p w14:paraId="63C7AC44" w14:textId="148C1EFC" w:rsidR="000756B3" w:rsidRPr="000756B3" w:rsidRDefault="00000000" w:rsidP="000756B3">
            <w:pPr>
              <w:widowControl w:val="0"/>
              <w:pBdr>
                <w:top w:val="nil"/>
                <w:left w:val="nil"/>
                <w:bottom w:val="nil"/>
                <w:right w:val="nil"/>
                <w:between w:val="nil"/>
              </w:pBdr>
              <w:spacing w:line="360" w:lineRule="auto"/>
              <w:rPr>
                <w:rFonts w:ascii="Times New Roman" w:eastAsia="Times New Roman" w:hAnsi="Times New Roman" w:cs="Times New Roman"/>
                <w:i/>
                <w:iCs/>
              </w:rPr>
            </w:pPr>
            <w:r>
              <w:rPr>
                <w:rFonts w:ascii="Times New Roman" w:eastAsia="Times New Roman" w:hAnsi="Times New Roman" w:cs="Times New Roman"/>
                <w:b/>
                <w:bCs/>
              </w:rPr>
              <w:t>TÀI LIỆU THAM KHẢO</w:t>
            </w:r>
            <w:r>
              <w:rPr>
                <w:rFonts w:ascii="Times New Roman" w:eastAsia="Times New Roman" w:hAnsi="Times New Roman" w:cs="Times New Roman"/>
              </w:rPr>
              <w:t xml:space="preserve"> </w:t>
            </w:r>
            <w:r>
              <w:rPr>
                <w:rFonts w:ascii="Times New Roman" w:eastAsia="Times New Roman" w:hAnsi="Times New Roman" w:cs="Times New Roman"/>
                <w:i/>
                <w:iCs/>
              </w:rPr>
              <w:t>(Định dạng DBLP)</w:t>
            </w:r>
          </w:p>
          <w:p w14:paraId="7E289E5E" w14:textId="77777777" w:rsidR="000756B3" w:rsidRPr="000756B3" w:rsidRDefault="000756B3" w:rsidP="000756B3">
            <w:pPr>
              <w:widowControl w:val="0"/>
              <w:pBdr>
                <w:top w:val="nil"/>
                <w:left w:val="nil"/>
                <w:bottom w:val="nil"/>
                <w:right w:val="nil"/>
                <w:between w:val="nil"/>
              </w:pBd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[1] Mitende, N. N., &amp; Muhoho, K. J. (2025). Information Security Risk Management in Small Business Enterprises.</w:t>
            </w:r>
          </w:p>
          <w:p w14:paraId="77506B0A" w14:textId="77777777" w:rsidR="000756B3" w:rsidRPr="000756B3" w:rsidRDefault="000756B3" w:rsidP="000756B3">
            <w:pPr>
              <w:widowControl w:val="0"/>
              <w:pBdr>
                <w:top w:val="nil"/>
                <w:left w:val="nil"/>
                <w:bottom w:val="nil"/>
                <w:right w:val="nil"/>
                <w:between w:val="nil"/>
              </w:pBd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[2] Al-Dosari, K., &amp; Fetais, N. (2023). Risk-Management Framework and Information-Security Systems for Small and Medium Enterprises (SMEs): A Meta-</w:t>
            </w:r>
            <w:r w:rsidRPr="000756B3">
              <w:rPr>
                <w:rFonts w:ascii="Times New Roman" w:eastAsia="Times New Roman" w:hAnsi="Times New Roman" w:cs="Times New Roman"/>
                <w:lang w:val="en-US"/>
              </w:rPr>
              <w:lastRenderedPageBreak/>
              <w:t>Analysis Approach.</w:t>
            </w:r>
          </w:p>
          <w:p w14:paraId="6327583D" w14:textId="77777777" w:rsidR="000756B3" w:rsidRPr="000756B3" w:rsidRDefault="000756B3" w:rsidP="000756B3">
            <w:pPr>
              <w:widowControl w:val="0"/>
              <w:pBdr>
                <w:top w:val="nil"/>
                <w:left w:val="nil"/>
                <w:bottom w:val="nil"/>
                <w:right w:val="nil"/>
                <w:between w:val="nil"/>
              </w:pBd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[3] Rusu, D., &amp; Mantulescu, M. (2025). Development of an Application-Based Framework for Information Security Management in SMEs.</w:t>
            </w:r>
          </w:p>
          <w:p w14:paraId="777114DE" w14:textId="77777777" w:rsidR="000756B3" w:rsidRPr="000756B3" w:rsidRDefault="000756B3" w:rsidP="000756B3">
            <w:pPr>
              <w:widowControl w:val="0"/>
              <w:pBdr>
                <w:top w:val="nil"/>
                <w:left w:val="nil"/>
                <w:bottom w:val="nil"/>
                <w:right w:val="nil"/>
                <w:between w:val="nil"/>
              </w:pBd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[4] Irfandhi, K. (2016). Risk Management in Information Technology Project: An Empirical Study.</w:t>
            </w:r>
          </w:p>
          <w:p w14:paraId="483A7A64" w14:textId="77777777" w:rsidR="000756B3" w:rsidRPr="000756B3" w:rsidRDefault="000756B3" w:rsidP="000756B3">
            <w:pPr>
              <w:widowControl w:val="0"/>
              <w:pBdr>
                <w:top w:val="nil"/>
                <w:left w:val="nil"/>
                <w:bottom w:val="nil"/>
                <w:right w:val="nil"/>
                <w:between w:val="nil"/>
              </w:pBd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[5] Petrov, P., Stoev, S., Radev, M., Sergeev, A., &amp; Dimitrov, G. (2021). Risk Management Process in Information Systems Development.</w:t>
            </w:r>
          </w:p>
          <w:p w14:paraId="06761DFB" w14:textId="77777777" w:rsidR="000756B3" w:rsidRPr="000756B3" w:rsidRDefault="000756B3" w:rsidP="000756B3">
            <w:pPr>
              <w:widowControl w:val="0"/>
              <w:pBdr>
                <w:top w:val="nil"/>
                <w:left w:val="nil"/>
                <w:bottom w:val="nil"/>
                <w:right w:val="nil"/>
                <w:between w:val="nil"/>
              </w:pBdr>
              <w:spacing w:line="360" w:lineRule="auto"/>
              <w:rPr>
                <w:rFonts w:ascii="Times New Roman" w:eastAsia="Times New Roman" w:hAnsi="Times New Roman" w:cs="Times New Roman"/>
                <w:lang w:val="en-US"/>
              </w:rPr>
            </w:pPr>
            <w:r w:rsidRPr="000756B3">
              <w:rPr>
                <w:rFonts w:ascii="Times New Roman" w:eastAsia="Times New Roman" w:hAnsi="Times New Roman" w:cs="Times New Roman"/>
                <w:lang w:val="en-US"/>
              </w:rPr>
              <w:t>[6] Huang, T., Yokota, A., &amp; Suzuki, K. (2025). An Empirical Study of Risk Management Approaches in Information Systems Development Projects from the Vendor's Perspective: Evidence from Japan.</w:t>
            </w:r>
          </w:p>
          <w:p w14:paraId="74A4C021" w14:textId="77777777" w:rsidR="005455B6" w:rsidRDefault="005455B6">
            <w:pPr>
              <w:widowControl w:val="0"/>
              <w:pBdr>
                <w:top w:val="nil"/>
                <w:left w:val="nil"/>
                <w:bottom w:val="nil"/>
                <w:right w:val="nil"/>
                <w:between w:val="nil"/>
              </w:pBdr>
              <w:spacing w:line="360" w:lineRule="auto"/>
              <w:rPr>
                <w:rFonts w:ascii="Times New Roman" w:eastAsia="Times New Roman" w:hAnsi="Times New Roman" w:cs="Times New Roman"/>
              </w:rPr>
            </w:pPr>
          </w:p>
          <w:p w14:paraId="6F6BB988" w14:textId="77777777" w:rsidR="005455B6" w:rsidRDefault="005455B6">
            <w:pPr>
              <w:widowControl w:val="0"/>
              <w:pBdr>
                <w:top w:val="nil"/>
                <w:left w:val="nil"/>
                <w:bottom w:val="nil"/>
                <w:right w:val="nil"/>
                <w:between w:val="nil"/>
              </w:pBdr>
              <w:spacing w:line="360" w:lineRule="auto"/>
              <w:rPr>
                <w:rFonts w:ascii="Times New Roman" w:eastAsia="Times New Roman" w:hAnsi="Times New Roman" w:cs="Times New Roman"/>
              </w:rPr>
            </w:pPr>
          </w:p>
        </w:tc>
      </w:tr>
    </w:tbl>
    <w:p w14:paraId="72780B93" w14:textId="77777777" w:rsidR="005455B6" w:rsidRDefault="005455B6">
      <w:pPr>
        <w:shd w:val="clear" w:color="auto" w:fill="FFFFFF"/>
        <w:spacing w:before="240" w:after="120" w:line="392" w:lineRule="auto"/>
        <w:jc w:val="both"/>
        <w:rPr>
          <w:rFonts w:ascii="Times New Roman" w:eastAsia="Times New Roman" w:hAnsi="Times New Roman" w:cs="Times New Roman"/>
        </w:rPr>
      </w:pPr>
    </w:p>
    <w:sectPr w:rsidR="005455B6">
      <w:footerReference w:type="default" r:id="rId8"/>
      <w:footerReference w:type="first" r:id="rId9"/>
      <w:pgSz w:w="11906" w:h="16838"/>
      <w:pgMar w:top="1008" w:right="1008" w:bottom="1008" w:left="100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997B0" w14:textId="77777777" w:rsidR="003274EB" w:rsidRDefault="003274EB">
      <w:pPr>
        <w:spacing w:line="240" w:lineRule="auto"/>
      </w:pPr>
      <w:r>
        <w:separator/>
      </w:r>
    </w:p>
  </w:endnote>
  <w:endnote w:type="continuationSeparator" w:id="0">
    <w:p w14:paraId="6870C089" w14:textId="77777777" w:rsidR="003274EB" w:rsidRDefault="003274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06387D4-006E-469D-8B6F-4C9B7761CD92}"/>
    <w:embedBold r:id="rId2" w:fontKey="{E62CAC48-2C4B-4E76-A8C1-896572074BFC}"/>
    <w:embedItalic r:id="rId3" w:fontKey="{9112C8A3-A189-4F08-A9D8-7BCFD4F0330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82731D85-C4B4-4BE4-9A56-E9F47951A5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0554" w14:textId="77777777" w:rsidR="005455B6"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2A76A0">
      <w:rPr>
        <w:rFonts w:ascii="Times New Roman" w:eastAsia="Times New Roman" w:hAnsi="Times New Roman" w:cs="Times New Roman"/>
        <w:noProof/>
      </w:rPr>
      <w:t>1</w:t>
    </w:r>
    <w:r>
      <w:rPr>
        <w:rFonts w:ascii="Times New Roman" w:eastAsia="Times New Roman" w:hAnsi="Times New Roman" w:cs="Times New Roman"/>
      </w:rPr>
      <w:fldChar w:fldCharType="end"/>
    </w:r>
  </w:p>
  <w:p w14:paraId="272B3AEA" w14:textId="77777777" w:rsidR="005455B6" w:rsidRDefault="005455B6">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79BB" w14:textId="77777777" w:rsidR="005455B6" w:rsidRDefault="005455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F7D22" w14:textId="77777777" w:rsidR="003274EB" w:rsidRDefault="003274EB">
      <w:pPr>
        <w:spacing w:line="240" w:lineRule="auto"/>
      </w:pPr>
      <w:r>
        <w:separator/>
      </w:r>
    </w:p>
  </w:footnote>
  <w:footnote w:type="continuationSeparator" w:id="0">
    <w:p w14:paraId="583D8525" w14:textId="77777777" w:rsidR="003274EB" w:rsidRDefault="003274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8398B"/>
    <w:multiLevelType w:val="multilevel"/>
    <w:tmpl w:val="87007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03A4D"/>
    <w:multiLevelType w:val="multilevel"/>
    <w:tmpl w:val="AB2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933B1"/>
    <w:multiLevelType w:val="multilevel"/>
    <w:tmpl w:val="B39C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77602"/>
    <w:multiLevelType w:val="multilevel"/>
    <w:tmpl w:val="0BF8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D351D"/>
    <w:multiLevelType w:val="multilevel"/>
    <w:tmpl w:val="BFD83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142CC"/>
    <w:multiLevelType w:val="multilevel"/>
    <w:tmpl w:val="7B3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4569D"/>
    <w:multiLevelType w:val="multilevel"/>
    <w:tmpl w:val="1CB0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06DCA"/>
    <w:multiLevelType w:val="multilevel"/>
    <w:tmpl w:val="712E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B5023"/>
    <w:multiLevelType w:val="multilevel"/>
    <w:tmpl w:val="4568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832CFB"/>
    <w:multiLevelType w:val="hybridMultilevel"/>
    <w:tmpl w:val="B8FC099E"/>
    <w:lvl w:ilvl="0" w:tplc="5824E0B4">
      <w:start w:val="1"/>
      <w:numFmt w:val="bullet"/>
      <w:lvlText w:val="•"/>
      <w:lvlJc w:val="left"/>
      <w:pPr>
        <w:ind w:left="720" w:hanging="360"/>
      </w:pPr>
    </w:lvl>
    <w:lvl w:ilvl="1" w:tplc="1F4ABC36">
      <w:numFmt w:val="decimal"/>
      <w:lvlText w:val=""/>
      <w:lvlJc w:val="left"/>
      <w:pPr>
        <w:ind w:left="0" w:firstLine="0"/>
      </w:pPr>
    </w:lvl>
    <w:lvl w:ilvl="2" w:tplc="D8DC0C48">
      <w:numFmt w:val="decimal"/>
      <w:lvlText w:val=""/>
      <w:lvlJc w:val="left"/>
      <w:pPr>
        <w:ind w:left="0" w:firstLine="0"/>
      </w:pPr>
    </w:lvl>
    <w:lvl w:ilvl="3" w:tplc="7E447D00">
      <w:numFmt w:val="decimal"/>
      <w:lvlText w:val=""/>
      <w:lvlJc w:val="left"/>
      <w:pPr>
        <w:ind w:left="0" w:firstLine="0"/>
      </w:pPr>
    </w:lvl>
    <w:lvl w:ilvl="4" w:tplc="DC8EF0F6">
      <w:numFmt w:val="decimal"/>
      <w:lvlText w:val=""/>
      <w:lvlJc w:val="left"/>
      <w:pPr>
        <w:ind w:left="0" w:firstLine="0"/>
      </w:pPr>
    </w:lvl>
    <w:lvl w:ilvl="5" w:tplc="D480D176">
      <w:numFmt w:val="decimal"/>
      <w:lvlText w:val=""/>
      <w:lvlJc w:val="left"/>
      <w:pPr>
        <w:ind w:left="0" w:firstLine="0"/>
      </w:pPr>
    </w:lvl>
    <w:lvl w:ilvl="6" w:tplc="3B9E999E">
      <w:numFmt w:val="decimal"/>
      <w:lvlText w:val=""/>
      <w:lvlJc w:val="left"/>
      <w:pPr>
        <w:ind w:left="0" w:firstLine="0"/>
      </w:pPr>
    </w:lvl>
    <w:lvl w:ilvl="7" w:tplc="C578076E">
      <w:numFmt w:val="decimal"/>
      <w:lvlText w:val=""/>
      <w:lvlJc w:val="left"/>
      <w:pPr>
        <w:ind w:left="0" w:firstLine="0"/>
      </w:pPr>
    </w:lvl>
    <w:lvl w:ilvl="8" w:tplc="84D8E3F4">
      <w:numFmt w:val="decimal"/>
      <w:lvlText w:val=""/>
      <w:lvlJc w:val="left"/>
      <w:pPr>
        <w:ind w:left="0" w:firstLine="0"/>
      </w:pPr>
    </w:lvl>
  </w:abstractNum>
  <w:abstractNum w:abstractNumId="10" w15:restartNumberingAfterBreak="0">
    <w:nsid w:val="31635E37"/>
    <w:multiLevelType w:val="multilevel"/>
    <w:tmpl w:val="469E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17E4E"/>
    <w:multiLevelType w:val="hybridMultilevel"/>
    <w:tmpl w:val="7D76A0B0"/>
    <w:lvl w:ilvl="0" w:tplc="0E289A94">
      <w:start w:val="1"/>
      <w:numFmt w:val="decimal"/>
      <w:lvlText w:val="%1."/>
      <w:lvlJc w:val="left"/>
      <w:pPr>
        <w:ind w:left="720" w:hanging="360"/>
      </w:pPr>
    </w:lvl>
    <w:lvl w:ilvl="1" w:tplc="B1048BF6">
      <w:numFmt w:val="decimal"/>
      <w:lvlText w:val=""/>
      <w:lvlJc w:val="left"/>
      <w:pPr>
        <w:ind w:left="0" w:firstLine="0"/>
      </w:pPr>
    </w:lvl>
    <w:lvl w:ilvl="2" w:tplc="08F0625A">
      <w:numFmt w:val="decimal"/>
      <w:lvlText w:val=""/>
      <w:lvlJc w:val="left"/>
      <w:pPr>
        <w:ind w:left="0" w:firstLine="0"/>
      </w:pPr>
    </w:lvl>
    <w:lvl w:ilvl="3" w:tplc="AD8E8DCC">
      <w:numFmt w:val="decimal"/>
      <w:lvlText w:val=""/>
      <w:lvlJc w:val="left"/>
      <w:pPr>
        <w:ind w:left="0" w:firstLine="0"/>
      </w:pPr>
    </w:lvl>
    <w:lvl w:ilvl="4" w:tplc="517695FA">
      <w:numFmt w:val="decimal"/>
      <w:lvlText w:val=""/>
      <w:lvlJc w:val="left"/>
      <w:pPr>
        <w:ind w:left="0" w:firstLine="0"/>
      </w:pPr>
    </w:lvl>
    <w:lvl w:ilvl="5" w:tplc="439AFB48">
      <w:numFmt w:val="decimal"/>
      <w:lvlText w:val=""/>
      <w:lvlJc w:val="left"/>
      <w:pPr>
        <w:ind w:left="0" w:firstLine="0"/>
      </w:pPr>
    </w:lvl>
    <w:lvl w:ilvl="6" w:tplc="A56E12F4">
      <w:numFmt w:val="decimal"/>
      <w:lvlText w:val=""/>
      <w:lvlJc w:val="left"/>
      <w:pPr>
        <w:ind w:left="0" w:firstLine="0"/>
      </w:pPr>
    </w:lvl>
    <w:lvl w:ilvl="7" w:tplc="A27C1D84">
      <w:numFmt w:val="decimal"/>
      <w:lvlText w:val=""/>
      <w:lvlJc w:val="left"/>
      <w:pPr>
        <w:ind w:left="0" w:firstLine="0"/>
      </w:pPr>
    </w:lvl>
    <w:lvl w:ilvl="8" w:tplc="CF403FF0">
      <w:numFmt w:val="decimal"/>
      <w:lvlText w:val=""/>
      <w:lvlJc w:val="left"/>
      <w:pPr>
        <w:ind w:left="0" w:firstLine="0"/>
      </w:pPr>
    </w:lvl>
  </w:abstractNum>
  <w:abstractNum w:abstractNumId="12" w15:restartNumberingAfterBreak="0">
    <w:nsid w:val="39BC22D8"/>
    <w:multiLevelType w:val="multilevel"/>
    <w:tmpl w:val="E16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3507D"/>
    <w:multiLevelType w:val="hybridMultilevel"/>
    <w:tmpl w:val="F53CA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A30D7D"/>
    <w:multiLevelType w:val="multilevel"/>
    <w:tmpl w:val="64F6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74517"/>
    <w:multiLevelType w:val="multilevel"/>
    <w:tmpl w:val="9A38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127AE"/>
    <w:multiLevelType w:val="hybridMultilevel"/>
    <w:tmpl w:val="0F1E3894"/>
    <w:lvl w:ilvl="0" w:tplc="D820D31A">
      <w:start w:val="1"/>
      <w:numFmt w:val="bullet"/>
      <w:lvlText w:val="•"/>
      <w:lvlJc w:val="left"/>
      <w:pPr>
        <w:ind w:left="720" w:hanging="360"/>
      </w:pPr>
    </w:lvl>
    <w:lvl w:ilvl="1" w:tplc="134493AE">
      <w:numFmt w:val="decimal"/>
      <w:lvlText w:val=""/>
      <w:lvlJc w:val="left"/>
      <w:pPr>
        <w:ind w:left="0" w:firstLine="0"/>
      </w:pPr>
    </w:lvl>
    <w:lvl w:ilvl="2" w:tplc="016E1794">
      <w:numFmt w:val="decimal"/>
      <w:lvlText w:val=""/>
      <w:lvlJc w:val="left"/>
      <w:pPr>
        <w:ind w:left="0" w:firstLine="0"/>
      </w:pPr>
    </w:lvl>
    <w:lvl w:ilvl="3" w:tplc="CB4828A4">
      <w:numFmt w:val="decimal"/>
      <w:lvlText w:val=""/>
      <w:lvlJc w:val="left"/>
      <w:pPr>
        <w:ind w:left="0" w:firstLine="0"/>
      </w:pPr>
    </w:lvl>
    <w:lvl w:ilvl="4" w:tplc="5F8856F0">
      <w:numFmt w:val="decimal"/>
      <w:lvlText w:val=""/>
      <w:lvlJc w:val="left"/>
      <w:pPr>
        <w:ind w:left="0" w:firstLine="0"/>
      </w:pPr>
    </w:lvl>
    <w:lvl w:ilvl="5" w:tplc="B34C0D96">
      <w:numFmt w:val="decimal"/>
      <w:lvlText w:val=""/>
      <w:lvlJc w:val="left"/>
      <w:pPr>
        <w:ind w:left="0" w:firstLine="0"/>
      </w:pPr>
    </w:lvl>
    <w:lvl w:ilvl="6" w:tplc="7FD23C2E">
      <w:numFmt w:val="decimal"/>
      <w:lvlText w:val=""/>
      <w:lvlJc w:val="left"/>
      <w:pPr>
        <w:ind w:left="0" w:firstLine="0"/>
      </w:pPr>
    </w:lvl>
    <w:lvl w:ilvl="7" w:tplc="3D6A6AA0">
      <w:numFmt w:val="decimal"/>
      <w:lvlText w:val=""/>
      <w:lvlJc w:val="left"/>
      <w:pPr>
        <w:ind w:left="0" w:firstLine="0"/>
      </w:pPr>
    </w:lvl>
    <w:lvl w:ilvl="8" w:tplc="0AFE0658">
      <w:numFmt w:val="decimal"/>
      <w:lvlText w:val=""/>
      <w:lvlJc w:val="left"/>
      <w:pPr>
        <w:ind w:left="0" w:firstLine="0"/>
      </w:pPr>
    </w:lvl>
  </w:abstractNum>
  <w:abstractNum w:abstractNumId="17" w15:restartNumberingAfterBreak="0">
    <w:nsid w:val="481636FA"/>
    <w:multiLevelType w:val="multilevel"/>
    <w:tmpl w:val="CB1C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2346F"/>
    <w:multiLevelType w:val="multilevel"/>
    <w:tmpl w:val="7F5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95544"/>
    <w:multiLevelType w:val="hybridMultilevel"/>
    <w:tmpl w:val="A63E3E74"/>
    <w:lvl w:ilvl="0" w:tplc="74404A0A">
      <w:start w:val="1"/>
      <w:numFmt w:val="bullet"/>
      <w:lvlText w:val="•"/>
      <w:lvlJc w:val="left"/>
      <w:pPr>
        <w:ind w:left="720" w:hanging="360"/>
      </w:pPr>
    </w:lvl>
    <w:lvl w:ilvl="1" w:tplc="C878315A">
      <w:numFmt w:val="decimal"/>
      <w:lvlText w:val=""/>
      <w:lvlJc w:val="left"/>
      <w:pPr>
        <w:ind w:left="0" w:firstLine="0"/>
      </w:pPr>
    </w:lvl>
    <w:lvl w:ilvl="2" w:tplc="D6A616E4">
      <w:numFmt w:val="decimal"/>
      <w:lvlText w:val=""/>
      <w:lvlJc w:val="left"/>
      <w:pPr>
        <w:ind w:left="0" w:firstLine="0"/>
      </w:pPr>
    </w:lvl>
    <w:lvl w:ilvl="3" w:tplc="705E2C46">
      <w:numFmt w:val="decimal"/>
      <w:lvlText w:val=""/>
      <w:lvlJc w:val="left"/>
      <w:pPr>
        <w:ind w:left="0" w:firstLine="0"/>
      </w:pPr>
    </w:lvl>
    <w:lvl w:ilvl="4" w:tplc="DE667120">
      <w:numFmt w:val="decimal"/>
      <w:lvlText w:val=""/>
      <w:lvlJc w:val="left"/>
      <w:pPr>
        <w:ind w:left="0" w:firstLine="0"/>
      </w:pPr>
    </w:lvl>
    <w:lvl w:ilvl="5" w:tplc="546283F8">
      <w:numFmt w:val="decimal"/>
      <w:lvlText w:val=""/>
      <w:lvlJc w:val="left"/>
      <w:pPr>
        <w:ind w:left="0" w:firstLine="0"/>
      </w:pPr>
    </w:lvl>
    <w:lvl w:ilvl="6" w:tplc="479212BE">
      <w:numFmt w:val="decimal"/>
      <w:lvlText w:val=""/>
      <w:lvlJc w:val="left"/>
      <w:pPr>
        <w:ind w:left="0" w:firstLine="0"/>
      </w:pPr>
    </w:lvl>
    <w:lvl w:ilvl="7" w:tplc="4ABEEB3C">
      <w:numFmt w:val="decimal"/>
      <w:lvlText w:val=""/>
      <w:lvlJc w:val="left"/>
      <w:pPr>
        <w:ind w:left="0" w:firstLine="0"/>
      </w:pPr>
    </w:lvl>
    <w:lvl w:ilvl="8" w:tplc="DD06D3C6">
      <w:numFmt w:val="decimal"/>
      <w:lvlText w:val=""/>
      <w:lvlJc w:val="left"/>
      <w:pPr>
        <w:ind w:left="0" w:firstLine="0"/>
      </w:pPr>
    </w:lvl>
  </w:abstractNum>
  <w:abstractNum w:abstractNumId="20" w15:restartNumberingAfterBreak="0">
    <w:nsid w:val="65F067F9"/>
    <w:multiLevelType w:val="hybridMultilevel"/>
    <w:tmpl w:val="EBEEA440"/>
    <w:lvl w:ilvl="0" w:tplc="CD5279EA">
      <w:start w:val="1"/>
      <w:numFmt w:val="bullet"/>
      <w:lvlText w:val="•"/>
      <w:lvlJc w:val="left"/>
      <w:pPr>
        <w:ind w:left="720" w:hanging="360"/>
      </w:pPr>
    </w:lvl>
    <w:lvl w:ilvl="1" w:tplc="ABBCC784">
      <w:numFmt w:val="decimal"/>
      <w:lvlText w:val=""/>
      <w:lvlJc w:val="left"/>
      <w:pPr>
        <w:ind w:left="0" w:firstLine="0"/>
      </w:pPr>
    </w:lvl>
    <w:lvl w:ilvl="2" w:tplc="D068B2F4">
      <w:numFmt w:val="decimal"/>
      <w:lvlText w:val=""/>
      <w:lvlJc w:val="left"/>
      <w:pPr>
        <w:ind w:left="0" w:firstLine="0"/>
      </w:pPr>
    </w:lvl>
    <w:lvl w:ilvl="3" w:tplc="D356243C">
      <w:numFmt w:val="decimal"/>
      <w:lvlText w:val=""/>
      <w:lvlJc w:val="left"/>
      <w:pPr>
        <w:ind w:left="0" w:firstLine="0"/>
      </w:pPr>
    </w:lvl>
    <w:lvl w:ilvl="4" w:tplc="7276982C">
      <w:numFmt w:val="decimal"/>
      <w:lvlText w:val=""/>
      <w:lvlJc w:val="left"/>
      <w:pPr>
        <w:ind w:left="0" w:firstLine="0"/>
      </w:pPr>
    </w:lvl>
    <w:lvl w:ilvl="5" w:tplc="3F224E7C">
      <w:numFmt w:val="decimal"/>
      <w:lvlText w:val=""/>
      <w:lvlJc w:val="left"/>
      <w:pPr>
        <w:ind w:left="0" w:firstLine="0"/>
      </w:pPr>
    </w:lvl>
    <w:lvl w:ilvl="6" w:tplc="46E4E906">
      <w:numFmt w:val="decimal"/>
      <w:lvlText w:val=""/>
      <w:lvlJc w:val="left"/>
      <w:pPr>
        <w:ind w:left="0" w:firstLine="0"/>
      </w:pPr>
    </w:lvl>
    <w:lvl w:ilvl="7" w:tplc="2098D856">
      <w:numFmt w:val="decimal"/>
      <w:lvlText w:val=""/>
      <w:lvlJc w:val="left"/>
      <w:pPr>
        <w:ind w:left="0" w:firstLine="0"/>
      </w:pPr>
    </w:lvl>
    <w:lvl w:ilvl="8" w:tplc="FC2CE37A">
      <w:numFmt w:val="decimal"/>
      <w:lvlText w:val=""/>
      <w:lvlJc w:val="left"/>
      <w:pPr>
        <w:ind w:left="0" w:firstLine="0"/>
      </w:pPr>
    </w:lvl>
  </w:abstractNum>
  <w:abstractNum w:abstractNumId="21" w15:restartNumberingAfterBreak="0">
    <w:nsid w:val="66800633"/>
    <w:multiLevelType w:val="multilevel"/>
    <w:tmpl w:val="ED46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352FBF"/>
    <w:multiLevelType w:val="multilevel"/>
    <w:tmpl w:val="E236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367D3"/>
    <w:multiLevelType w:val="multilevel"/>
    <w:tmpl w:val="A25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30B7D"/>
    <w:multiLevelType w:val="hybridMultilevel"/>
    <w:tmpl w:val="E634E93E"/>
    <w:lvl w:ilvl="0" w:tplc="83FE23C6">
      <w:start w:val="1"/>
      <w:numFmt w:val="decimal"/>
      <w:lvlText w:val="%1."/>
      <w:lvlJc w:val="left"/>
      <w:pPr>
        <w:ind w:left="720" w:hanging="360"/>
      </w:pPr>
    </w:lvl>
    <w:lvl w:ilvl="1" w:tplc="D1309A06">
      <w:numFmt w:val="decimal"/>
      <w:lvlText w:val=""/>
      <w:lvlJc w:val="left"/>
      <w:pPr>
        <w:ind w:left="0" w:firstLine="0"/>
      </w:pPr>
    </w:lvl>
    <w:lvl w:ilvl="2" w:tplc="458C7150">
      <w:numFmt w:val="decimal"/>
      <w:lvlText w:val=""/>
      <w:lvlJc w:val="left"/>
      <w:pPr>
        <w:ind w:left="0" w:firstLine="0"/>
      </w:pPr>
    </w:lvl>
    <w:lvl w:ilvl="3" w:tplc="784C8584">
      <w:numFmt w:val="decimal"/>
      <w:lvlText w:val=""/>
      <w:lvlJc w:val="left"/>
      <w:pPr>
        <w:ind w:left="0" w:firstLine="0"/>
      </w:pPr>
    </w:lvl>
    <w:lvl w:ilvl="4" w:tplc="A19E9A52">
      <w:numFmt w:val="decimal"/>
      <w:lvlText w:val=""/>
      <w:lvlJc w:val="left"/>
      <w:pPr>
        <w:ind w:left="0" w:firstLine="0"/>
      </w:pPr>
    </w:lvl>
    <w:lvl w:ilvl="5" w:tplc="DAE078CE">
      <w:numFmt w:val="decimal"/>
      <w:lvlText w:val=""/>
      <w:lvlJc w:val="left"/>
      <w:pPr>
        <w:ind w:left="0" w:firstLine="0"/>
      </w:pPr>
    </w:lvl>
    <w:lvl w:ilvl="6" w:tplc="F5B02D02">
      <w:numFmt w:val="decimal"/>
      <w:lvlText w:val=""/>
      <w:lvlJc w:val="left"/>
      <w:pPr>
        <w:ind w:left="0" w:firstLine="0"/>
      </w:pPr>
    </w:lvl>
    <w:lvl w:ilvl="7" w:tplc="03C8897E">
      <w:numFmt w:val="decimal"/>
      <w:lvlText w:val=""/>
      <w:lvlJc w:val="left"/>
      <w:pPr>
        <w:ind w:left="0" w:firstLine="0"/>
      </w:pPr>
    </w:lvl>
    <w:lvl w:ilvl="8" w:tplc="1E02AD5A">
      <w:numFmt w:val="decimal"/>
      <w:lvlText w:val=""/>
      <w:lvlJc w:val="left"/>
      <w:pPr>
        <w:ind w:left="0" w:firstLine="0"/>
      </w:pPr>
    </w:lvl>
  </w:abstractNum>
  <w:abstractNum w:abstractNumId="25" w15:restartNumberingAfterBreak="0">
    <w:nsid w:val="6F6D0765"/>
    <w:multiLevelType w:val="multilevel"/>
    <w:tmpl w:val="B7780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0308D7"/>
    <w:multiLevelType w:val="multilevel"/>
    <w:tmpl w:val="807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532B2"/>
    <w:multiLevelType w:val="multilevel"/>
    <w:tmpl w:val="2B44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902C5"/>
    <w:multiLevelType w:val="multilevel"/>
    <w:tmpl w:val="B980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D561C"/>
    <w:multiLevelType w:val="multilevel"/>
    <w:tmpl w:val="55F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844500">
    <w:abstractNumId w:val="8"/>
  </w:num>
  <w:num w:numId="2" w16cid:durableId="790704340">
    <w:abstractNumId w:val="25"/>
  </w:num>
  <w:num w:numId="3" w16cid:durableId="371737003">
    <w:abstractNumId w:val="21"/>
  </w:num>
  <w:num w:numId="4" w16cid:durableId="138891110">
    <w:abstractNumId w:val="29"/>
  </w:num>
  <w:num w:numId="5" w16cid:durableId="1982424172">
    <w:abstractNumId w:val="23"/>
  </w:num>
  <w:num w:numId="6" w16cid:durableId="1568035864">
    <w:abstractNumId w:val="15"/>
  </w:num>
  <w:num w:numId="7" w16cid:durableId="1247614287">
    <w:abstractNumId w:val="26"/>
  </w:num>
  <w:num w:numId="8" w16cid:durableId="125660063">
    <w:abstractNumId w:val="17"/>
  </w:num>
  <w:num w:numId="9" w16cid:durableId="318651709">
    <w:abstractNumId w:val="0"/>
  </w:num>
  <w:num w:numId="10" w16cid:durableId="1543246273">
    <w:abstractNumId w:val="10"/>
  </w:num>
  <w:num w:numId="11" w16cid:durableId="1584026646">
    <w:abstractNumId w:val="22"/>
  </w:num>
  <w:num w:numId="12" w16cid:durableId="1653559761">
    <w:abstractNumId w:val="13"/>
  </w:num>
  <w:num w:numId="13" w16cid:durableId="860316038">
    <w:abstractNumId w:val="7"/>
  </w:num>
  <w:num w:numId="14" w16cid:durableId="1087119064">
    <w:abstractNumId w:val="28"/>
  </w:num>
  <w:num w:numId="15" w16cid:durableId="1635603017">
    <w:abstractNumId w:val="2"/>
  </w:num>
  <w:num w:numId="16" w16cid:durableId="1921913635">
    <w:abstractNumId w:val="1"/>
  </w:num>
  <w:num w:numId="17" w16cid:durableId="689524075">
    <w:abstractNumId w:val="24"/>
    <w:lvlOverride w:ilvl="0">
      <w:startOverride w:val="1"/>
    </w:lvlOverride>
    <w:lvlOverride w:ilvl="1"/>
    <w:lvlOverride w:ilvl="2"/>
    <w:lvlOverride w:ilvl="3"/>
    <w:lvlOverride w:ilvl="4"/>
    <w:lvlOverride w:ilvl="5"/>
    <w:lvlOverride w:ilvl="6"/>
    <w:lvlOverride w:ilvl="7"/>
    <w:lvlOverride w:ilvl="8"/>
  </w:num>
  <w:num w:numId="18" w16cid:durableId="417337658">
    <w:abstractNumId w:val="9"/>
  </w:num>
  <w:num w:numId="19" w16cid:durableId="1120222688">
    <w:abstractNumId w:val="20"/>
  </w:num>
  <w:num w:numId="20" w16cid:durableId="1194726871">
    <w:abstractNumId w:val="16"/>
  </w:num>
  <w:num w:numId="21" w16cid:durableId="1982999869">
    <w:abstractNumId w:val="19"/>
  </w:num>
  <w:num w:numId="22" w16cid:durableId="997462006">
    <w:abstractNumId w:val="11"/>
    <w:lvlOverride w:ilvl="0">
      <w:startOverride w:val="1"/>
    </w:lvlOverride>
    <w:lvlOverride w:ilvl="1"/>
    <w:lvlOverride w:ilvl="2"/>
    <w:lvlOverride w:ilvl="3"/>
    <w:lvlOverride w:ilvl="4"/>
    <w:lvlOverride w:ilvl="5"/>
    <w:lvlOverride w:ilvl="6"/>
    <w:lvlOverride w:ilvl="7"/>
    <w:lvlOverride w:ilvl="8"/>
  </w:num>
  <w:num w:numId="23" w16cid:durableId="1268855927">
    <w:abstractNumId w:val="4"/>
  </w:num>
  <w:num w:numId="24" w16cid:durableId="1721128459">
    <w:abstractNumId w:val="27"/>
  </w:num>
  <w:num w:numId="25" w16cid:durableId="1644656393">
    <w:abstractNumId w:val="5"/>
  </w:num>
  <w:num w:numId="26" w16cid:durableId="179466894">
    <w:abstractNumId w:val="18"/>
  </w:num>
  <w:num w:numId="27" w16cid:durableId="1215653832">
    <w:abstractNumId w:val="3"/>
  </w:num>
  <w:num w:numId="28" w16cid:durableId="1218667142">
    <w:abstractNumId w:val="14"/>
  </w:num>
  <w:num w:numId="29" w16cid:durableId="1735152721">
    <w:abstractNumId w:val="6"/>
  </w:num>
  <w:num w:numId="30" w16cid:durableId="14689336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5B6"/>
    <w:rsid w:val="000756B3"/>
    <w:rsid w:val="00091433"/>
    <w:rsid w:val="000D0B35"/>
    <w:rsid w:val="001A4DA6"/>
    <w:rsid w:val="001F3481"/>
    <w:rsid w:val="002A76A0"/>
    <w:rsid w:val="003274EB"/>
    <w:rsid w:val="00334B20"/>
    <w:rsid w:val="003A0B92"/>
    <w:rsid w:val="00464576"/>
    <w:rsid w:val="005455B6"/>
    <w:rsid w:val="00604371"/>
    <w:rsid w:val="00646BAB"/>
    <w:rsid w:val="00653B3E"/>
    <w:rsid w:val="00663F42"/>
    <w:rsid w:val="00867CFF"/>
    <w:rsid w:val="008D6AC6"/>
    <w:rsid w:val="009735C7"/>
    <w:rsid w:val="00975A8C"/>
    <w:rsid w:val="00AC5947"/>
    <w:rsid w:val="00BE433E"/>
    <w:rsid w:val="00C55A41"/>
    <w:rsid w:val="00CA62DF"/>
    <w:rsid w:val="00D73C47"/>
    <w:rsid w:val="00D95037"/>
    <w:rsid w:val="00E2059D"/>
    <w:rsid w:val="00E4542F"/>
    <w:rsid w:val="00ED7151"/>
    <w:rsid w:val="00F34CAF"/>
    <w:rsid w:val="00F75068"/>
    <w:rsid w:val="00F85455"/>
    <w:rsid w:val="00FB3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ACB8"/>
  <w15:docId w15:val="{E7995677-5B9D-4020-8FEF-E79D501A2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8"/>
        <w:szCs w:val="28"/>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qFormat/>
    <w:rsid w:val="00663F42"/>
    <w:pPr>
      <w:ind w:left="720"/>
      <w:contextualSpacing/>
    </w:pPr>
  </w:style>
  <w:style w:type="table" w:styleId="TableGrid">
    <w:name w:val="Table Grid"/>
    <w:basedOn w:val="TableNormal"/>
    <w:uiPriority w:val="39"/>
    <w:rsid w:val="00867C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322">
      <w:bodyDiv w:val="1"/>
      <w:marLeft w:val="0"/>
      <w:marRight w:val="0"/>
      <w:marTop w:val="0"/>
      <w:marBottom w:val="0"/>
      <w:divBdr>
        <w:top w:val="none" w:sz="0" w:space="0" w:color="auto"/>
        <w:left w:val="none" w:sz="0" w:space="0" w:color="auto"/>
        <w:bottom w:val="none" w:sz="0" w:space="0" w:color="auto"/>
        <w:right w:val="none" w:sz="0" w:space="0" w:color="auto"/>
      </w:divBdr>
    </w:div>
    <w:div w:id="127482391">
      <w:bodyDiv w:val="1"/>
      <w:marLeft w:val="0"/>
      <w:marRight w:val="0"/>
      <w:marTop w:val="0"/>
      <w:marBottom w:val="0"/>
      <w:divBdr>
        <w:top w:val="none" w:sz="0" w:space="0" w:color="auto"/>
        <w:left w:val="none" w:sz="0" w:space="0" w:color="auto"/>
        <w:bottom w:val="none" w:sz="0" w:space="0" w:color="auto"/>
        <w:right w:val="none" w:sz="0" w:space="0" w:color="auto"/>
      </w:divBdr>
    </w:div>
    <w:div w:id="141433485">
      <w:bodyDiv w:val="1"/>
      <w:marLeft w:val="0"/>
      <w:marRight w:val="0"/>
      <w:marTop w:val="0"/>
      <w:marBottom w:val="0"/>
      <w:divBdr>
        <w:top w:val="none" w:sz="0" w:space="0" w:color="auto"/>
        <w:left w:val="none" w:sz="0" w:space="0" w:color="auto"/>
        <w:bottom w:val="none" w:sz="0" w:space="0" w:color="auto"/>
        <w:right w:val="none" w:sz="0" w:space="0" w:color="auto"/>
      </w:divBdr>
    </w:div>
    <w:div w:id="218371032">
      <w:bodyDiv w:val="1"/>
      <w:marLeft w:val="0"/>
      <w:marRight w:val="0"/>
      <w:marTop w:val="0"/>
      <w:marBottom w:val="0"/>
      <w:divBdr>
        <w:top w:val="none" w:sz="0" w:space="0" w:color="auto"/>
        <w:left w:val="none" w:sz="0" w:space="0" w:color="auto"/>
        <w:bottom w:val="none" w:sz="0" w:space="0" w:color="auto"/>
        <w:right w:val="none" w:sz="0" w:space="0" w:color="auto"/>
      </w:divBdr>
    </w:div>
    <w:div w:id="246185201">
      <w:bodyDiv w:val="1"/>
      <w:marLeft w:val="0"/>
      <w:marRight w:val="0"/>
      <w:marTop w:val="0"/>
      <w:marBottom w:val="0"/>
      <w:divBdr>
        <w:top w:val="none" w:sz="0" w:space="0" w:color="auto"/>
        <w:left w:val="none" w:sz="0" w:space="0" w:color="auto"/>
        <w:bottom w:val="none" w:sz="0" w:space="0" w:color="auto"/>
        <w:right w:val="none" w:sz="0" w:space="0" w:color="auto"/>
      </w:divBdr>
    </w:div>
    <w:div w:id="566913007">
      <w:bodyDiv w:val="1"/>
      <w:marLeft w:val="0"/>
      <w:marRight w:val="0"/>
      <w:marTop w:val="0"/>
      <w:marBottom w:val="0"/>
      <w:divBdr>
        <w:top w:val="none" w:sz="0" w:space="0" w:color="auto"/>
        <w:left w:val="none" w:sz="0" w:space="0" w:color="auto"/>
        <w:bottom w:val="none" w:sz="0" w:space="0" w:color="auto"/>
        <w:right w:val="none" w:sz="0" w:space="0" w:color="auto"/>
      </w:divBdr>
    </w:div>
    <w:div w:id="595751995">
      <w:bodyDiv w:val="1"/>
      <w:marLeft w:val="0"/>
      <w:marRight w:val="0"/>
      <w:marTop w:val="0"/>
      <w:marBottom w:val="0"/>
      <w:divBdr>
        <w:top w:val="none" w:sz="0" w:space="0" w:color="auto"/>
        <w:left w:val="none" w:sz="0" w:space="0" w:color="auto"/>
        <w:bottom w:val="none" w:sz="0" w:space="0" w:color="auto"/>
        <w:right w:val="none" w:sz="0" w:space="0" w:color="auto"/>
      </w:divBdr>
    </w:div>
    <w:div w:id="607735532">
      <w:bodyDiv w:val="1"/>
      <w:marLeft w:val="0"/>
      <w:marRight w:val="0"/>
      <w:marTop w:val="0"/>
      <w:marBottom w:val="0"/>
      <w:divBdr>
        <w:top w:val="none" w:sz="0" w:space="0" w:color="auto"/>
        <w:left w:val="none" w:sz="0" w:space="0" w:color="auto"/>
        <w:bottom w:val="none" w:sz="0" w:space="0" w:color="auto"/>
        <w:right w:val="none" w:sz="0" w:space="0" w:color="auto"/>
      </w:divBdr>
    </w:div>
    <w:div w:id="618533353">
      <w:bodyDiv w:val="1"/>
      <w:marLeft w:val="0"/>
      <w:marRight w:val="0"/>
      <w:marTop w:val="0"/>
      <w:marBottom w:val="0"/>
      <w:divBdr>
        <w:top w:val="none" w:sz="0" w:space="0" w:color="auto"/>
        <w:left w:val="none" w:sz="0" w:space="0" w:color="auto"/>
        <w:bottom w:val="none" w:sz="0" w:space="0" w:color="auto"/>
        <w:right w:val="none" w:sz="0" w:space="0" w:color="auto"/>
      </w:divBdr>
    </w:div>
    <w:div w:id="631013143">
      <w:bodyDiv w:val="1"/>
      <w:marLeft w:val="0"/>
      <w:marRight w:val="0"/>
      <w:marTop w:val="0"/>
      <w:marBottom w:val="0"/>
      <w:divBdr>
        <w:top w:val="none" w:sz="0" w:space="0" w:color="auto"/>
        <w:left w:val="none" w:sz="0" w:space="0" w:color="auto"/>
        <w:bottom w:val="none" w:sz="0" w:space="0" w:color="auto"/>
        <w:right w:val="none" w:sz="0" w:space="0" w:color="auto"/>
      </w:divBdr>
    </w:div>
    <w:div w:id="638531220">
      <w:bodyDiv w:val="1"/>
      <w:marLeft w:val="0"/>
      <w:marRight w:val="0"/>
      <w:marTop w:val="0"/>
      <w:marBottom w:val="0"/>
      <w:divBdr>
        <w:top w:val="none" w:sz="0" w:space="0" w:color="auto"/>
        <w:left w:val="none" w:sz="0" w:space="0" w:color="auto"/>
        <w:bottom w:val="none" w:sz="0" w:space="0" w:color="auto"/>
        <w:right w:val="none" w:sz="0" w:space="0" w:color="auto"/>
      </w:divBdr>
    </w:div>
    <w:div w:id="711660745">
      <w:bodyDiv w:val="1"/>
      <w:marLeft w:val="0"/>
      <w:marRight w:val="0"/>
      <w:marTop w:val="0"/>
      <w:marBottom w:val="0"/>
      <w:divBdr>
        <w:top w:val="none" w:sz="0" w:space="0" w:color="auto"/>
        <w:left w:val="none" w:sz="0" w:space="0" w:color="auto"/>
        <w:bottom w:val="none" w:sz="0" w:space="0" w:color="auto"/>
        <w:right w:val="none" w:sz="0" w:space="0" w:color="auto"/>
      </w:divBdr>
    </w:div>
    <w:div w:id="742265090">
      <w:bodyDiv w:val="1"/>
      <w:marLeft w:val="0"/>
      <w:marRight w:val="0"/>
      <w:marTop w:val="0"/>
      <w:marBottom w:val="0"/>
      <w:divBdr>
        <w:top w:val="none" w:sz="0" w:space="0" w:color="auto"/>
        <w:left w:val="none" w:sz="0" w:space="0" w:color="auto"/>
        <w:bottom w:val="none" w:sz="0" w:space="0" w:color="auto"/>
        <w:right w:val="none" w:sz="0" w:space="0" w:color="auto"/>
      </w:divBdr>
    </w:div>
    <w:div w:id="835650620">
      <w:bodyDiv w:val="1"/>
      <w:marLeft w:val="0"/>
      <w:marRight w:val="0"/>
      <w:marTop w:val="0"/>
      <w:marBottom w:val="0"/>
      <w:divBdr>
        <w:top w:val="none" w:sz="0" w:space="0" w:color="auto"/>
        <w:left w:val="none" w:sz="0" w:space="0" w:color="auto"/>
        <w:bottom w:val="none" w:sz="0" w:space="0" w:color="auto"/>
        <w:right w:val="none" w:sz="0" w:space="0" w:color="auto"/>
      </w:divBdr>
    </w:div>
    <w:div w:id="1018239259">
      <w:bodyDiv w:val="1"/>
      <w:marLeft w:val="0"/>
      <w:marRight w:val="0"/>
      <w:marTop w:val="0"/>
      <w:marBottom w:val="0"/>
      <w:divBdr>
        <w:top w:val="none" w:sz="0" w:space="0" w:color="auto"/>
        <w:left w:val="none" w:sz="0" w:space="0" w:color="auto"/>
        <w:bottom w:val="none" w:sz="0" w:space="0" w:color="auto"/>
        <w:right w:val="none" w:sz="0" w:space="0" w:color="auto"/>
      </w:divBdr>
    </w:div>
    <w:div w:id="1067070425">
      <w:bodyDiv w:val="1"/>
      <w:marLeft w:val="0"/>
      <w:marRight w:val="0"/>
      <w:marTop w:val="0"/>
      <w:marBottom w:val="0"/>
      <w:divBdr>
        <w:top w:val="none" w:sz="0" w:space="0" w:color="auto"/>
        <w:left w:val="none" w:sz="0" w:space="0" w:color="auto"/>
        <w:bottom w:val="none" w:sz="0" w:space="0" w:color="auto"/>
        <w:right w:val="none" w:sz="0" w:space="0" w:color="auto"/>
      </w:divBdr>
    </w:div>
    <w:div w:id="1079061742">
      <w:bodyDiv w:val="1"/>
      <w:marLeft w:val="0"/>
      <w:marRight w:val="0"/>
      <w:marTop w:val="0"/>
      <w:marBottom w:val="0"/>
      <w:divBdr>
        <w:top w:val="none" w:sz="0" w:space="0" w:color="auto"/>
        <w:left w:val="none" w:sz="0" w:space="0" w:color="auto"/>
        <w:bottom w:val="none" w:sz="0" w:space="0" w:color="auto"/>
        <w:right w:val="none" w:sz="0" w:space="0" w:color="auto"/>
      </w:divBdr>
    </w:div>
    <w:div w:id="1157303777">
      <w:bodyDiv w:val="1"/>
      <w:marLeft w:val="0"/>
      <w:marRight w:val="0"/>
      <w:marTop w:val="0"/>
      <w:marBottom w:val="0"/>
      <w:divBdr>
        <w:top w:val="none" w:sz="0" w:space="0" w:color="auto"/>
        <w:left w:val="none" w:sz="0" w:space="0" w:color="auto"/>
        <w:bottom w:val="none" w:sz="0" w:space="0" w:color="auto"/>
        <w:right w:val="none" w:sz="0" w:space="0" w:color="auto"/>
      </w:divBdr>
    </w:div>
    <w:div w:id="1166094727">
      <w:bodyDiv w:val="1"/>
      <w:marLeft w:val="0"/>
      <w:marRight w:val="0"/>
      <w:marTop w:val="0"/>
      <w:marBottom w:val="0"/>
      <w:divBdr>
        <w:top w:val="none" w:sz="0" w:space="0" w:color="auto"/>
        <w:left w:val="none" w:sz="0" w:space="0" w:color="auto"/>
        <w:bottom w:val="none" w:sz="0" w:space="0" w:color="auto"/>
        <w:right w:val="none" w:sz="0" w:space="0" w:color="auto"/>
      </w:divBdr>
    </w:div>
    <w:div w:id="1200705388">
      <w:bodyDiv w:val="1"/>
      <w:marLeft w:val="0"/>
      <w:marRight w:val="0"/>
      <w:marTop w:val="0"/>
      <w:marBottom w:val="0"/>
      <w:divBdr>
        <w:top w:val="none" w:sz="0" w:space="0" w:color="auto"/>
        <w:left w:val="none" w:sz="0" w:space="0" w:color="auto"/>
        <w:bottom w:val="none" w:sz="0" w:space="0" w:color="auto"/>
        <w:right w:val="none" w:sz="0" w:space="0" w:color="auto"/>
      </w:divBdr>
    </w:div>
    <w:div w:id="1222907381">
      <w:bodyDiv w:val="1"/>
      <w:marLeft w:val="0"/>
      <w:marRight w:val="0"/>
      <w:marTop w:val="0"/>
      <w:marBottom w:val="0"/>
      <w:divBdr>
        <w:top w:val="none" w:sz="0" w:space="0" w:color="auto"/>
        <w:left w:val="none" w:sz="0" w:space="0" w:color="auto"/>
        <w:bottom w:val="none" w:sz="0" w:space="0" w:color="auto"/>
        <w:right w:val="none" w:sz="0" w:space="0" w:color="auto"/>
      </w:divBdr>
    </w:div>
    <w:div w:id="1241868950">
      <w:bodyDiv w:val="1"/>
      <w:marLeft w:val="0"/>
      <w:marRight w:val="0"/>
      <w:marTop w:val="0"/>
      <w:marBottom w:val="0"/>
      <w:divBdr>
        <w:top w:val="none" w:sz="0" w:space="0" w:color="auto"/>
        <w:left w:val="none" w:sz="0" w:space="0" w:color="auto"/>
        <w:bottom w:val="none" w:sz="0" w:space="0" w:color="auto"/>
        <w:right w:val="none" w:sz="0" w:space="0" w:color="auto"/>
      </w:divBdr>
    </w:div>
    <w:div w:id="1377698654">
      <w:bodyDiv w:val="1"/>
      <w:marLeft w:val="0"/>
      <w:marRight w:val="0"/>
      <w:marTop w:val="0"/>
      <w:marBottom w:val="0"/>
      <w:divBdr>
        <w:top w:val="none" w:sz="0" w:space="0" w:color="auto"/>
        <w:left w:val="none" w:sz="0" w:space="0" w:color="auto"/>
        <w:bottom w:val="none" w:sz="0" w:space="0" w:color="auto"/>
        <w:right w:val="none" w:sz="0" w:space="0" w:color="auto"/>
      </w:divBdr>
      <w:divsChild>
        <w:div w:id="566887302">
          <w:marLeft w:val="0"/>
          <w:marRight w:val="0"/>
          <w:marTop w:val="0"/>
          <w:marBottom w:val="0"/>
          <w:divBdr>
            <w:top w:val="none" w:sz="0" w:space="0" w:color="auto"/>
            <w:left w:val="none" w:sz="0" w:space="0" w:color="auto"/>
            <w:bottom w:val="none" w:sz="0" w:space="0" w:color="auto"/>
            <w:right w:val="none" w:sz="0" w:space="0" w:color="auto"/>
          </w:divBdr>
        </w:div>
        <w:div w:id="368917792">
          <w:marLeft w:val="0"/>
          <w:marRight w:val="0"/>
          <w:marTop w:val="0"/>
          <w:marBottom w:val="0"/>
          <w:divBdr>
            <w:top w:val="none" w:sz="0" w:space="0" w:color="auto"/>
            <w:left w:val="none" w:sz="0" w:space="0" w:color="auto"/>
            <w:bottom w:val="none" w:sz="0" w:space="0" w:color="auto"/>
            <w:right w:val="none" w:sz="0" w:space="0" w:color="auto"/>
          </w:divBdr>
        </w:div>
        <w:div w:id="172957048">
          <w:marLeft w:val="0"/>
          <w:marRight w:val="0"/>
          <w:marTop w:val="0"/>
          <w:marBottom w:val="0"/>
          <w:divBdr>
            <w:top w:val="none" w:sz="0" w:space="0" w:color="auto"/>
            <w:left w:val="none" w:sz="0" w:space="0" w:color="auto"/>
            <w:bottom w:val="none" w:sz="0" w:space="0" w:color="auto"/>
            <w:right w:val="none" w:sz="0" w:space="0" w:color="auto"/>
          </w:divBdr>
        </w:div>
        <w:div w:id="2106069220">
          <w:marLeft w:val="0"/>
          <w:marRight w:val="0"/>
          <w:marTop w:val="0"/>
          <w:marBottom w:val="0"/>
          <w:divBdr>
            <w:top w:val="none" w:sz="0" w:space="0" w:color="auto"/>
            <w:left w:val="none" w:sz="0" w:space="0" w:color="auto"/>
            <w:bottom w:val="none" w:sz="0" w:space="0" w:color="auto"/>
            <w:right w:val="none" w:sz="0" w:space="0" w:color="auto"/>
          </w:divBdr>
        </w:div>
      </w:divsChild>
    </w:div>
    <w:div w:id="1449617175">
      <w:bodyDiv w:val="1"/>
      <w:marLeft w:val="0"/>
      <w:marRight w:val="0"/>
      <w:marTop w:val="0"/>
      <w:marBottom w:val="0"/>
      <w:divBdr>
        <w:top w:val="none" w:sz="0" w:space="0" w:color="auto"/>
        <w:left w:val="none" w:sz="0" w:space="0" w:color="auto"/>
        <w:bottom w:val="none" w:sz="0" w:space="0" w:color="auto"/>
        <w:right w:val="none" w:sz="0" w:space="0" w:color="auto"/>
      </w:divBdr>
    </w:div>
    <w:div w:id="1453012008">
      <w:bodyDiv w:val="1"/>
      <w:marLeft w:val="0"/>
      <w:marRight w:val="0"/>
      <w:marTop w:val="0"/>
      <w:marBottom w:val="0"/>
      <w:divBdr>
        <w:top w:val="none" w:sz="0" w:space="0" w:color="auto"/>
        <w:left w:val="none" w:sz="0" w:space="0" w:color="auto"/>
        <w:bottom w:val="none" w:sz="0" w:space="0" w:color="auto"/>
        <w:right w:val="none" w:sz="0" w:space="0" w:color="auto"/>
      </w:divBdr>
    </w:div>
    <w:div w:id="1697391025">
      <w:bodyDiv w:val="1"/>
      <w:marLeft w:val="0"/>
      <w:marRight w:val="0"/>
      <w:marTop w:val="0"/>
      <w:marBottom w:val="0"/>
      <w:divBdr>
        <w:top w:val="none" w:sz="0" w:space="0" w:color="auto"/>
        <w:left w:val="none" w:sz="0" w:space="0" w:color="auto"/>
        <w:bottom w:val="none" w:sz="0" w:space="0" w:color="auto"/>
        <w:right w:val="none" w:sz="0" w:space="0" w:color="auto"/>
      </w:divBdr>
    </w:div>
    <w:div w:id="1781560295">
      <w:bodyDiv w:val="1"/>
      <w:marLeft w:val="0"/>
      <w:marRight w:val="0"/>
      <w:marTop w:val="0"/>
      <w:marBottom w:val="0"/>
      <w:divBdr>
        <w:top w:val="none" w:sz="0" w:space="0" w:color="auto"/>
        <w:left w:val="none" w:sz="0" w:space="0" w:color="auto"/>
        <w:bottom w:val="none" w:sz="0" w:space="0" w:color="auto"/>
        <w:right w:val="none" w:sz="0" w:space="0" w:color="auto"/>
      </w:divBdr>
    </w:div>
    <w:div w:id="1787381728">
      <w:bodyDiv w:val="1"/>
      <w:marLeft w:val="0"/>
      <w:marRight w:val="0"/>
      <w:marTop w:val="0"/>
      <w:marBottom w:val="0"/>
      <w:divBdr>
        <w:top w:val="none" w:sz="0" w:space="0" w:color="auto"/>
        <w:left w:val="none" w:sz="0" w:space="0" w:color="auto"/>
        <w:bottom w:val="none" w:sz="0" w:space="0" w:color="auto"/>
        <w:right w:val="none" w:sz="0" w:space="0" w:color="auto"/>
      </w:divBdr>
    </w:div>
    <w:div w:id="1936404528">
      <w:bodyDiv w:val="1"/>
      <w:marLeft w:val="0"/>
      <w:marRight w:val="0"/>
      <w:marTop w:val="0"/>
      <w:marBottom w:val="0"/>
      <w:divBdr>
        <w:top w:val="none" w:sz="0" w:space="0" w:color="auto"/>
        <w:left w:val="none" w:sz="0" w:space="0" w:color="auto"/>
        <w:bottom w:val="none" w:sz="0" w:space="0" w:color="auto"/>
        <w:right w:val="none" w:sz="0" w:space="0" w:color="auto"/>
      </w:divBdr>
      <w:divsChild>
        <w:div w:id="1619021204">
          <w:marLeft w:val="0"/>
          <w:marRight w:val="0"/>
          <w:marTop w:val="0"/>
          <w:marBottom w:val="0"/>
          <w:divBdr>
            <w:top w:val="none" w:sz="0" w:space="0" w:color="auto"/>
            <w:left w:val="none" w:sz="0" w:space="0" w:color="auto"/>
            <w:bottom w:val="none" w:sz="0" w:space="0" w:color="auto"/>
            <w:right w:val="none" w:sz="0" w:space="0" w:color="auto"/>
          </w:divBdr>
        </w:div>
        <w:div w:id="1499492274">
          <w:marLeft w:val="0"/>
          <w:marRight w:val="0"/>
          <w:marTop w:val="0"/>
          <w:marBottom w:val="0"/>
          <w:divBdr>
            <w:top w:val="none" w:sz="0" w:space="0" w:color="auto"/>
            <w:left w:val="none" w:sz="0" w:space="0" w:color="auto"/>
            <w:bottom w:val="none" w:sz="0" w:space="0" w:color="auto"/>
            <w:right w:val="none" w:sz="0" w:space="0" w:color="auto"/>
          </w:divBdr>
        </w:div>
        <w:div w:id="1032192338">
          <w:marLeft w:val="0"/>
          <w:marRight w:val="0"/>
          <w:marTop w:val="0"/>
          <w:marBottom w:val="0"/>
          <w:divBdr>
            <w:top w:val="none" w:sz="0" w:space="0" w:color="auto"/>
            <w:left w:val="none" w:sz="0" w:space="0" w:color="auto"/>
            <w:bottom w:val="none" w:sz="0" w:space="0" w:color="auto"/>
            <w:right w:val="none" w:sz="0" w:space="0" w:color="auto"/>
          </w:divBdr>
        </w:div>
        <w:div w:id="448283421">
          <w:marLeft w:val="0"/>
          <w:marRight w:val="0"/>
          <w:marTop w:val="0"/>
          <w:marBottom w:val="0"/>
          <w:divBdr>
            <w:top w:val="none" w:sz="0" w:space="0" w:color="auto"/>
            <w:left w:val="none" w:sz="0" w:space="0" w:color="auto"/>
            <w:bottom w:val="none" w:sz="0" w:space="0" w:color="auto"/>
            <w:right w:val="none" w:sz="0" w:space="0" w:color="auto"/>
          </w:divBdr>
        </w:div>
      </w:divsChild>
    </w:div>
    <w:div w:id="1966348444">
      <w:bodyDiv w:val="1"/>
      <w:marLeft w:val="0"/>
      <w:marRight w:val="0"/>
      <w:marTop w:val="0"/>
      <w:marBottom w:val="0"/>
      <w:divBdr>
        <w:top w:val="none" w:sz="0" w:space="0" w:color="auto"/>
        <w:left w:val="none" w:sz="0" w:space="0" w:color="auto"/>
        <w:bottom w:val="none" w:sz="0" w:space="0" w:color="auto"/>
        <w:right w:val="none" w:sz="0" w:space="0" w:color="auto"/>
      </w:divBdr>
    </w:div>
    <w:div w:id="2070767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378</TotalTime>
  <Pages>7</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Liêu Phúc Nguyên</cp:lastModifiedBy>
  <cp:revision>10</cp:revision>
  <dcterms:created xsi:type="dcterms:W3CDTF">2026-05-07T17:38:00Z</dcterms:created>
  <dcterms:modified xsi:type="dcterms:W3CDTF">2026-06-12T12:43:00Z</dcterms:modified>
</cp:coreProperties>
</file>