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Times New Roman"/>
          <w:b/>
          <w:color w:val="5A5A5A"/>
          <w:sz w:val="23"/>
        </w:rPr>
        <w:t>TRƯỜNG/ĐƠN VỊ: ........................................................</w:t>
      </w:r>
    </w:p>
    <w:p>
      <w:pPr>
        <w:spacing w:before="640" w:after="200"/>
        <w:jc w:val="center"/>
      </w:pPr>
      <w:r>
        <w:rPr>
          <w:rFonts w:ascii="Times New Roman" w:hAnsi="Times New Roman" w:eastAsia="Times New Roman"/>
          <w:b/>
          <w:color w:val="1F4E79"/>
          <w:sz w:val="42"/>
        </w:rPr>
        <w:t>BÀI TẬP LÝ THUYẾT &amp; CÂU HỎI NGẮN</w:t>
      </w:r>
    </w:p>
    <w:p>
      <w:pPr>
        <w:spacing w:after="80"/>
        <w:jc w:val="center"/>
      </w:pPr>
      <w:r>
        <w:rPr>
          <w:rFonts w:ascii="Times New Roman" w:hAnsi="Times New Roman" w:eastAsia="Times New Roman"/>
          <w:b/>
          <w:color w:val="373737"/>
          <w:sz w:val="32"/>
        </w:rPr>
        <w:t>MÔN: LẬP TRÌNH .NET / C#</w:t>
      </w:r>
    </w:p>
    <w:p>
      <w:pPr>
        <w:spacing w:after="560"/>
        <w:jc w:val="center"/>
      </w:pPr>
      <w:r>
        <w:rPr>
          <w:rFonts w:ascii="Times New Roman" w:hAnsi="Times New Roman" w:eastAsia="Times New Roman"/>
          <w:i/>
          <w:color w:val="646464"/>
          <w:sz w:val="23"/>
        </w:rPr>
        <w:t>Chủ đề: Value Types - Reference Types - init - Polymorphism - static</w:t>
      </w:r>
    </w:p>
    <w:tbl>
      <w:tblPr>
        <w:tblW w:type="auto" w:w="0"/>
        <w:jc w:val="center"/>
        <w:tblLayout w:type="fixed"/>
        <w:tblLook w:firstColumn="1" w:firstRow="1" w:lastColumn="0" w:lastRow="0" w:noHBand="0" w:noVBand="1" w:val="04A0"/>
      </w:tblPr>
      <w:tblGrid>
        <w:gridCol w:w="4705"/>
        <w:gridCol w:w="4705"/>
      </w:tblGrid>
      <w:tr>
        <w:tc>
          <w:tcPr>
            <w:tcW w:type="dxa" w:w="2381"/>
            <w:shd w:fill="EAF2F8"/>
          </w:tcPr>
          <w:p>
            <w:pPr>
              <w:spacing w:after="80" w:before="80"/>
            </w:pPr>
            <w:r>
              <w:rPr>
                <w:rFonts w:ascii="Times New Roman" w:hAnsi="Times New Roman" w:eastAsia="Times New Roman"/>
                <w:b/>
                <w:sz w:val="23"/>
              </w:rPr>
              <w:t>Họ và tên</w:t>
            </w:r>
          </w:p>
        </w:tc>
        <w:tc>
          <w:tcPr>
            <w:tcW w:type="dxa" w:w="5556"/>
          </w:tcPr>
          <w:p>
            <w:pPr>
              <w:spacing w:after="80" w:before="80"/>
            </w:pPr>
            <w:r>
              <w:rPr>
                <w:rFonts w:ascii="Times New Roman" w:hAnsi="Times New Roman" w:eastAsia="Times New Roman"/>
                <w:b w:val="0"/>
                <w:sz w:val="23"/>
              </w:rPr>
              <w:t>...............................................................</w:t>
            </w:r>
          </w:p>
        </w:tc>
      </w:tr>
      <w:tr>
        <w:tc>
          <w:tcPr>
            <w:tcW w:type="dxa" w:w="2381"/>
            <w:shd w:fill="EAF2F8"/>
          </w:tcPr>
          <w:p>
            <w:pPr>
              <w:spacing w:after="80" w:before="80"/>
            </w:pPr>
            <w:r>
              <w:rPr>
                <w:rFonts w:ascii="Times New Roman" w:hAnsi="Times New Roman" w:eastAsia="Times New Roman"/>
                <w:b/>
                <w:sz w:val="23"/>
              </w:rPr>
              <w:t>Mã sinh viên</w:t>
            </w:r>
          </w:p>
        </w:tc>
        <w:tc>
          <w:tcPr>
            <w:tcW w:type="dxa" w:w="5556"/>
          </w:tcPr>
          <w:p>
            <w:pPr>
              <w:spacing w:after="80" w:before="80"/>
            </w:pPr>
            <w:r>
              <w:rPr>
                <w:rFonts w:ascii="Times New Roman" w:hAnsi="Times New Roman" w:eastAsia="Times New Roman"/>
                <w:b w:val="0"/>
                <w:sz w:val="23"/>
              </w:rPr>
              <w:t>...............................................................</w:t>
            </w:r>
          </w:p>
        </w:tc>
      </w:tr>
      <w:tr>
        <w:tc>
          <w:tcPr>
            <w:tcW w:type="dxa" w:w="2381"/>
            <w:shd w:fill="EAF2F8"/>
          </w:tcPr>
          <w:p>
            <w:pPr>
              <w:spacing w:after="80" w:before="80"/>
            </w:pPr>
            <w:r>
              <w:rPr>
                <w:rFonts w:ascii="Times New Roman" w:hAnsi="Times New Roman" w:eastAsia="Times New Roman"/>
                <w:b/>
                <w:sz w:val="23"/>
              </w:rPr>
              <w:t>Lớp</w:t>
            </w:r>
          </w:p>
        </w:tc>
        <w:tc>
          <w:tcPr>
            <w:tcW w:type="dxa" w:w="5556"/>
          </w:tcPr>
          <w:p>
            <w:pPr>
              <w:spacing w:after="80" w:before="80"/>
            </w:pPr>
            <w:r>
              <w:rPr>
                <w:rFonts w:ascii="Times New Roman" w:hAnsi="Times New Roman" w:eastAsia="Times New Roman"/>
                <w:b w:val="0"/>
                <w:sz w:val="23"/>
              </w:rPr>
              <w:t>...............................................................</w:t>
            </w:r>
          </w:p>
        </w:tc>
      </w:tr>
      <w:tr>
        <w:tc>
          <w:tcPr>
            <w:tcW w:type="dxa" w:w="2381"/>
            <w:shd w:fill="EAF2F8"/>
          </w:tcPr>
          <w:p>
            <w:pPr>
              <w:spacing w:after="80" w:before="80"/>
            </w:pPr>
            <w:r>
              <w:rPr>
                <w:rFonts w:ascii="Times New Roman" w:hAnsi="Times New Roman" w:eastAsia="Times New Roman"/>
                <w:b/>
                <w:sz w:val="23"/>
              </w:rPr>
              <w:t>Giảng viên</w:t>
            </w:r>
          </w:p>
        </w:tc>
        <w:tc>
          <w:tcPr>
            <w:tcW w:type="dxa" w:w="5556"/>
          </w:tcPr>
          <w:p>
            <w:pPr>
              <w:spacing w:after="80" w:before="80"/>
            </w:pPr>
            <w:r>
              <w:rPr>
                <w:rFonts w:ascii="Times New Roman" w:hAnsi="Times New Roman" w:eastAsia="Times New Roman"/>
                <w:b w:val="0"/>
                <w:sz w:val="23"/>
              </w:rPr>
              <w:t>...............................................................</w:t>
            </w:r>
          </w:p>
        </w:tc>
      </w:tr>
    </w:tbl>
    <w:p>
      <w:pPr>
        <w:spacing w:before="960"/>
        <w:jc w:val="center"/>
      </w:pPr>
      <w:r>
        <w:rPr>
          <w:rFonts w:ascii="Times New Roman" w:hAnsi="Times New Roman" w:eastAsia="Times New Roman"/>
          <w:i/>
          <w:color w:val="646464"/>
          <w:sz w:val="22"/>
        </w:rPr>
        <w:t>Ngày hoàn thành: ....../....../20......</w:t>
      </w:r>
    </w:p>
    <w:p>
      <w:r>
        <w:br w:type="page"/>
      </w:r>
    </w:p>
    <w:p>
      <w:pPr>
        <w:pStyle w:val="Title"/>
        <w:keepNext/>
        <w:jc w:val="center"/>
      </w:pPr>
      <w:r>
        <w:t>PHẦN I. LÝ THUYẾT &amp; CÂU HỎI NGẮN</w:t>
      </w:r>
    </w:p>
    <w:p>
      <w:pPr>
        <w:spacing w:line="312" w:lineRule="auto" w:after="120"/>
        <w:ind w:firstLine="425"/>
        <w:jc w:val="both"/>
      </w:pPr>
      <w:r>
        <w:rPr>
          <w:rFonts w:ascii="Times New Roman" w:hAnsi="Times New Roman" w:eastAsia="Times New Roman"/>
          <w:sz w:val="26"/>
        </w:rPr>
        <w:t>Bài làm dưới đây trình bày các khái niệm nền tảng của C#/.NET theo hướng hiểu bản chất thay vì chỉ ghi nhớ cú pháp. Nội dung phân biệt rõ giữa ngữ nghĩa của kiểu dữ liệu, cơ chế đa hình và phạm vi của thành viên kiểu; đồng thời lưu ý các cách diễn đạt đơn giản hóa thường gặp trong giáo trình nhập môn để tránh nhầm lẫn khi vận dụng thực tế.</w:t>
      </w:r>
    </w:p>
    <w:tbl>
      <w:tblPr>
        <w:tblW w:type="auto" w:w="0"/>
        <w:jc w:val="center"/>
        <w:tblLook w:firstColumn="1" w:firstRow="1" w:lastColumn="0" w:lastRow="0" w:noHBand="0" w:noVBand="1" w:val="04A0"/>
      </w:tblPr>
      <w:tblGrid>
        <w:gridCol w:w="9411"/>
      </w:tblGrid>
      <w:tr>
        <w:trPr>
          <w:cantSplit/>
        </w:trPr>
        <w:tc>
          <w:tcPr>
            <w:tcW w:type="dxa" w:w="9411"/>
            <w:shd w:fill="FFF8E7"/>
            <w:tcBorders>
              <w:top w:val="single" w:sz="8" w:color="D6A800"/>
              <w:left w:val="single" w:sz="8" w:color="D6A800"/>
              <w:bottom w:val="single" w:sz="8" w:color="D6A800"/>
              <w:right w:val="single" w:sz="8" w:color="D6A800"/>
            </w:tcBorders>
          </w:tcPr>
          <w:p>
            <w:pPr>
              <w:spacing w:before="120" w:after="120"/>
            </w:pPr>
            <w:r>
              <w:rPr>
                <w:rFonts w:ascii="Times New Roman" w:hAnsi="Times New Roman" w:eastAsia="Times New Roman"/>
                <w:b/>
                <w:color w:val="7C5800"/>
                <w:sz w:val="23"/>
              </w:rPr>
              <w:t xml:space="preserve">Nguyên tắc trình bày: </w:t>
            </w:r>
            <w:r>
              <w:rPr>
                <w:rFonts w:ascii="Times New Roman" w:hAnsi="Times New Roman" w:eastAsia="Times New Roman"/>
                <w:sz w:val="23"/>
              </w:rPr>
              <w:t>Các nhận định kỹ thuật được đối chiếu với Microsoft Learn và C# Language Specification. Ví dụ mã nguồn được giữ ngắn gọn để minh họa đúng trọng tâm của từng câu hỏi.</w:t>
            </w:r>
          </w:p>
        </w:tc>
      </w:tr>
    </w:tbl>
    <w:p>
      <w:pPr>
        <w:pStyle w:val="Heading1"/>
        <w:keepNext/>
      </w:pPr>
      <w:r>
        <w:t>Câu 1. Value Types và Reference Types trong C#</w:t>
      </w:r>
    </w:p>
    <w:p>
      <w:pPr>
        <w:spacing w:before="80" w:after="80"/>
      </w:pPr>
      <w:r>
        <w:rPr>
          <w:rFonts w:ascii="Times New Roman" w:hAnsi="Times New Roman" w:eastAsia="Times New Roman"/>
          <w:b/>
          <w:color w:val="1F4E79"/>
          <w:sz w:val="24"/>
        </w:rPr>
        <w:t>1.1. Bản chất của hai nhóm kiểu</w:t>
      </w:r>
    </w:p>
    <w:p>
      <w:pPr>
        <w:spacing w:line="312" w:lineRule="auto" w:after="120"/>
        <w:ind w:firstLine="425"/>
        <w:jc w:val="both"/>
      </w:pPr>
      <w:r>
        <w:rPr>
          <w:rFonts w:ascii="Times New Roman" w:hAnsi="Times New Roman" w:eastAsia="Times New Roman"/>
          <w:sz w:val="26"/>
        </w:rPr>
        <w:t>Trong C#, kiểu dữ liệu được chia thành hai nhóm chính là value type và reference type. Biến của value type chứa trực tiếp dữ liệu của kiểu đó; khi gán cho một biến khác, dữ liệu được sao chép. Ngược lại, biến của reference type chứa một tham chiếu đến đối tượng; khi gán sang biến khác, giá trị tham chiếu được sao chép, vì vậy hai biến có thể cùng tham chiếu đến một đối tượng trên bộ nhớ được quản lý.</w:t>
      </w:r>
    </w:p>
    <w:tbl>
      <w:tblPr>
        <w:tblW w:type="auto" w:w="0"/>
        <w:jc w:val="center"/>
        <w:tblLayout w:type="autofit"/>
        <w:tblLook w:firstColumn="1" w:firstRow="1" w:lastColumn="0" w:lastRow="0" w:noHBand="0" w:noVBand="1" w:val="04A0"/>
      </w:tblPr>
      <w:tblGrid>
        <w:gridCol w:w="9411"/>
      </w:tblGrid>
      <w:tr>
        <w:trPr>
          <w:cantSplit/>
        </w:trPr>
        <w:tc>
          <w:tcPr>
            <w:tcW w:type="dxa" w:w="9411"/>
            <w:shd w:fill="F4F6F8"/>
            <w:tcBorders>
              <w:top w:val="single" w:sz="4" w:color="D9E2F3"/>
              <w:left w:val="single" w:sz="4" w:color="D9E2F3"/>
              <w:bottom w:val="single" w:sz="4" w:color="D9E2F3"/>
              <w:right w:val="single" w:sz="4" w:color="D9E2F3"/>
            </w:tcBorders>
          </w:tcPr>
          <w:p>
            <w:pPr>
              <w:spacing w:before="100" w:after="100"/>
              <w:ind w:left="85"/>
            </w:pPr>
            <w:r>
              <w:rPr>
                <w:rFonts w:ascii="Courier New" w:hAnsi="Courier New" w:eastAsia="Courier New"/>
                <w:sz w:val="19"/>
              </w:rPr>
              <w:t>int a = 10;</w:t>
              <w:br/>
            </w:r>
            <w:r>
              <w:rPr>
                <w:rFonts w:ascii="Courier New" w:hAnsi="Courier New" w:eastAsia="Courier New"/>
                <w:sz w:val="19"/>
              </w:rPr>
              <w:t>int b = a;</w:t>
              <w:br/>
            </w:r>
            <w:r>
              <w:rPr>
                <w:rFonts w:ascii="Courier New" w:hAnsi="Courier New" w:eastAsia="Courier New"/>
                <w:sz w:val="19"/>
              </w:rPr>
              <w:t>b = 20;</w:t>
              <w:br/>
            </w:r>
            <w:r>
              <w:rPr>
                <w:rFonts w:ascii="Courier New" w:hAnsi="Courier New" w:eastAsia="Courier New"/>
                <w:sz w:val="19"/>
              </w:rPr>
              <w:br/>
            </w:r>
            <w:r>
              <w:rPr>
                <w:rFonts w:ascii="Courier New" w:hAnsi="Courier New" w:eastAsia="Courier New"/>
                <w:sz w:val="19"/>
              </w:rPr>
              <w:t>Console.WriteLine(a); // 10</w:t>
              <w:br/>
            </w:r>
            <w:r>
              <w:rPr>
                <w:rFonts w:ascii="Courier New" w:hAnsi="Courier New" w:eastAsia="Courier New"/>
                <w:sz w:val="19"/>
              </w:rPr>
              <w:t>Console.WriteLine(b); // 20</w:t>
            </w:r>
          </w:p>
        </w:tc>
      </w:tr>
    </w:tbl>
    <w:p>
      <w:pPr>
        <w:spacing w:line="312" w:lineRule="auto" w:after="120"/>
        <w:ind w:firstLine="425"/>
        <w:jc w:val="both"/>
      </w:pPr>
      <w:r>
        <w:rPr>
          <w:rFonts w:ascii="Times New Roman" w:hAnsi="Times New Roman" w:eastAsia="Times New Roman"/>
          <w:sz w:val="26"/>
        </w:rPr>
        <w:t>Ở ví dụ trên, int là value type. Phép gán b = a sao chép giá trị 10 sang b, vì vậy việc thay đổi b không làm thay đổi a.</w:t>
      </w:r>
    </w:p>
    <w:tbl>
      <w:tblPr>
        <w:tblW w:type="auto" w:w="0"/>
        <w:jc w:val="center"/>
        <w:tblLayout w:type="autofit"/>
        <w:tblLook w:firstColumn="1" w:firstRow="1" w:lastColumn="0" w:lastRow="0" w:noHBand="0" w:noVBand="1" w:val="04A0"/>
      </w:tblPr>
      <w:tblGrid>
        <w:gridCol w:w="9411"/>
      </w:tblGrid>
      <w:tr>
        <w:trPr>
          <w:cantSplit/>
        </w:trPr>
        <w:tc>
          <w:tcPr>
            <w:tcW w:type="dxa" w:w="9411"/>
            <w:shd w:fill="F4F6F8"/>
            <w:tcBorders>
              <w:top w:val="single" w:sz="4" w:color="D9E2F3"/>
              <w:left w:val="single" w:sz="4" w:color="D9E2F3"/>
              <w:bottom w:val="single" w:sz="4" w:color="D9E2F3"/>
              <w:right w:val="single" w:sz="4" w:color="D9E2F3"/>
            </w:tcBorders>
          </w:tcPr>
          <w:p>
            <w:pPr>
              <w:spacing w:before="100" w:after="100"/>
              <w:ind w:left="85"/>
            </w:pPr>
            <w:r>
              <w:rPr>
                <w:rFonts w:ascii="Courier New" w:hAnsi="Courier New" w:eastAsia="Courier New"/>
                <w:sz w:val="19"/>
              </w:rPr>
              <w:t>class Person</w:t>
              <w:br/>
            </w:r>
            <w:r>
              <w:rPr>
                <w:rFonts w:ascii="Courier New" w:hAnsi="Courier New" w:eastAsia="Courier New"/>
                <w:sz w:val="19"/>
              </w:rPr>
              <w:t>{</w:t>
              <w:br/>
            </w:r>
            <w:r>
              <w:rPr>
                <w:rFonts w:ascii="Courier New" w:hAnsi="Courier New" w:eastAsia="Courier New"/>
                <w:sz w:val="19"/>
              </w:rPr>
              <w:t xml:space="preserve">    public string Name { get; set; } =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Person p1 = new Person { Name = "An" };</w:t>
              <w:br/>
            </w:r>
            <w:r>
              <w:rPr>
                <w:rFonts w:ascii="Courier New" w:hAnsi="Courier New" w:eastAsia="Courier New"/>
                <w:sz w:val="19"/>
              </w:rPr>
              <w:t>Person p2 = p1;</w:t>
              <w:br/>
            </w:r>
            <w:r>
              <w:rPr>
                <w:rFonts w:ascii="Courier New" w:hAnsi="Courier New" w:eastAsia="Courier New"/>
                <w:sz w:val="19"/>
              </w:rPr>
              <w:t>p2.Name = "Binh";</w:t>
              <w:br/>
            </w:r>
            <w:r>
              <w:rPr>
                <w:rFonts w:ascii="Courier New" w:hAnsi="Courier New" w:eastAsia="Courier New"/>
                <w:sz w:val="19"/>
              </w:rPr>
              <w:br/>
            </w:r>
            <w:r>
              <w:rPr>
                <w:rFonts w:ascii="Courier New" w:hAnsi="Courier New" w:eastAsia="Courier New"/>
                <w:sz w:val="19"/>
              </w:rPr>
              <w:t>Console.WriteLine(p1.Name); // Binh</w:t>
            </w:r>
          </w:p>
        </w:tc>
      </w:tr>
    </w:tbl>
    <w:p>
      <w:pPr>
        <w:spacing w:line="312" w:lineRule="auto" w:after="120"/>
        <w:ind w:firstLine="425"/>
        <w:jc w:val="both"/>
      </w:pPr>
      <w:r>
        <w:rPr>
          <w:rFonts w:ascii="Times New Roman" w:hAnsi="Times New Roman" w:eastAsia="Times New Roman"/>
          <w:sz w:val="26"/>
        </w:rPr>
        <w:t>Ở ví dụ thứ hai, p1 và p2 cùng giữ tham chiếu đến một đối tượng Person. Việc thay đổi thuộc tính thông qua p2 được quan sát thấy khi truy cập đối tượng qua p1.</w:t>
      </w:r>
    </w:p>
    <w:p>
      <w:pPr>
        <w:spacing w:before="80" w:after="80"/>
      </w:pPr>
      <w:r>
        <w:rPr>
          <w:rFonts w:ascii="Times New Roman" w:hAnsi="Times New Roman" w:eastAsia="Times New Roman"/>
          <w:b/>
          <w:color w:val="1F4E79"/>
          <w:sz w:val="24"/>
        </w:rPr>
        <w:t>1.2. Stack và Heap - cách hiểu chính xác</w:t>
      </w:r>
    </w:p>
    <w:p>
      <w:pPr>
        <w:spacing w:line="312" w:lineRule="auto" w:after="120"/>
        <w:ind w:firstLine="425"/>
        <w:jc w:val="both"/>
      </w:pPr>
      <w:r>
        <w:rPr>
          <w:rFonts w:ascii="Times New Roman" w:hAnsi="Times New Roman" w:eastAsia="Times New Roman"/>
          <w:sz w:val="26"/>
        </w:rPr>
        <w:t>Cách diễn đạt “value type nằm trên Stack, reference type nằm trên Heap” chỉ là mô hình đơn giản hóa để nhập môn. Chính xác hơn, vị trí lưu trữ phụ thuộc vào ngữ cảnh. Một biến cục bộ value type thường có thể được lưu trong stack frame hoặc thanh ghi tùy quá trình tối ưu của runtime/JIT; trong khi một value type là field của object thì dữ liệu của nó được lưu trực tiếp bên trong object đó. Đối tượng của reference type thông thường được cấp phát trên managed heap và được Garbage Collector quản lý.</w:t>
      </w:r>
    </w:p>
    <w:tbl>
      <w:tblPr>
        <w:tblW w:type="auto" w:w="0"/>
        <w:jc w:val="center"/>
        <w:tblLook w:firstColumn="1" w:firstRow="1" w:lastColumn="0" w:lastRow="0" w:noHBand="0" w:noVBand="1" w:val="04A0"/>
      </w:tblPr>
      <w:tblGrid>
        <w:gridCol w:w="9411"/>
      </w:tblGrid>
      <w:tr>
        <w:trPr>
          <w:cantSplit/>
        </w:trPr>
        <w:tc>
          <w:tcPr>
            <w:tcW w:type="dxa" w:w="9411"/>
            <w:shd w:fill="FFF8E7"/>
            <w:tcBorders>
              <w:top w:val="single" w:sz="8" w:color="D6A800"/>
              <w:left w:val="single" w:sz="8" w:color="D6A800"/>
              <w:bottom w:val="single" w:sz="8" w:color="D6A800"/>
              <w:right w:val="single" w:sz="8" w:color="D6A800"/>
            </w:tcBorders>
          </w:tcPr>
          <w:p>
            <w:pPr>
              <w:spacing w:before="120" w:after="120"/>
            </w:pPr>
            <w:r>
              <w:rPr>
                <w:rFonts w:ascii="Times New Roman" w:hAnsi="Times New Roman" w:eastAsia="Times New Roman"/>
                <w:b/>
                <w:color w:val="7C5800"/>
                <w:sz w:val="23"/>
              </w:rPr>
              <w:t xml:space="preserve">Điểm dễ mất điểm: </w:t>
            </w:r>
            <w:r>
              <w:rPr>
                <w:rFonts w:ascii="Times New Roman" w:hAnsi="Times New Roman" w:eastAsia="Times New Roman"/>
                <w:sz w:val="23"/>
              </w:rPr>
              <w:t>Không nên viết tuyệt đối “mọi value type luôn nằm trên Stack”. Điều đúng cần nhấn mạnh là value type có ngữ nghĩa chứa dữ liệu trực tiếp, còn reference type chứa tham chiếu đến dữ liệu/đối tượng.</w:t>
            </w:r>
          </w:p>
        </w:tc>
      </w:tr>
    </w:tbl>
    <w:tbl>
      <w:tblPr>
        <w:tblW w:type="auto" w:w="0"/>
        <w:jc w:val="center"/>
        <w:tblLayout w:type="autofit"/>
        <w:tblLook w:firstColumn="1" w:firstRow="1" w:lastColumn="0" w:lastRow="0" w:noHBand="0" w:noVBand="1" w:val="04A0"/>
      </w:tblPr>
      <w:tblGrid>
        <w:gridCol w:w="9411"/>
      </w:tblGrid>
      <w:tr>
        <w:trPr>
          <w:cantSplit/>
        </w:trPr>
        <w:tc>
          <w:tcPr>
            <w:tcW w:type="dxa" w:w="9411"/>
            <w:shd w:fill="F4F6F8"/>
            <w:tcBorders>
              <w:top w:val="single" w:sz="4" w:color="D9E2F3"/>
              <w:left w:val="single" w:sz="4" w:color="D9E2F3"/>
              <w:bottom w:val="single" w:sz="4" w:color="D9E2F3"/>
              <w:right w:val="single" w:sz="4" w:color="D9E2F3"/>
            </w:tcBorders>
          </w:tcPr>
          <w:p>
            <w:pPr>
              <w:spacing w:before="100" w:after="100"/>
              <w:ind w:left="85"/>
            </w:pPr>
            <w:r>
              <w:rPr>
                <w:rFonts w:ascii="Courier New" w:hAnsi="Courier New" w:eastAsia="Courier New"/>
                <w:sz w:val="19"/>
              </w:rPr>
              <w:t>struct Point</w:t>
              <w:br/>
            </w:r>
            <w:r>
              <w:rPr>
                <w:rFonts w:ascii="Courier New" w:hAnsi="Courier New" w:eastAsia="Courier New"/>
                <w:sz w:val="19"/>
              </w:rPr>
              <w:t>{</w:t>
              <w:br/>
            </w:r>
            <w:r>
              <w:rPr>
                <w:rFonts w:ascii="Courier New" w:hAnsi="Courier New" w:eastAsia="Courier New"/>
                <w:sz w:val="19"/>
              </w:rPr>
              <w:t xml:space="preserve">    public int X;</w:t>
              <w:br/>
            </w:r>
            <w:r>
              <w:rPr>
                <w:rFonts w:ascii="Courier New" w:hAnsi="Courier New" w:eastAsia="Courier New"/>
                <w:sz w:val="19"/>
              </w:rPr>
              <w:t xml:space="preserve">    public int Y;</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class Shape</w:t>
              <w:br/>
            </w:r>
            <w:r>
              <w:rPr>
                <w:rFonts w:ascii="Courier New" w:hAnsi="Courier New" w:eastAsia="Courier New"/>
                <w:sz w:val="19"/>
              </w:rPr>
              <w:t>{</w:t>
              <w:br/>
            </w:r>
            <w:r>
              <w:rPr>
                <w:rFonts w:ascii="Courier New" w:hAnsi="Courier New" w:eastAsia="Courier New"/>
                <w:sz w:val="19"/>
              </w:rPr>
              <w:t xml:space="preserve">    public Point Location; // Point nằm inline bên trong object Shape</w:t>
              <w:br/>
            </w:r>
            <w:r>
              <w:rPr>
                <w:rFonts w:ascii="Courier New" w:hAnsi="Courier New" w:eastAsia="Courier New"/>
                <w:sz w:val="19"/>
              </w:rPr>
              <w:t>}</w:t>
            </w:r>
          </w:p>
        </w:tc>
      </w:tr>
    </w:tbl>
    <w:p>
      <w:pPr>
        <w:spacing w:before="80" w:after="80"/>
      </w:pPr>
      <w:r>
        <w:rPr>
          <w:rFonts w:ascii="Times New Roman" w:hAnsi="Times New Roman" w:eastAsia="Times New Roman"/>
          <w:b/>
          <w:color w:val="1F4E79"/>
          <w:sz w:val="24"/>
        </w:rPr>
        <w:t>1.3. Bảng so sánh</w:t>
      </w:r>
    </w:p>
    <w:tbl>
      <w:tblPr>
        <w:tblStyle w:val="TableGrid"/>
        <w:tblW w:type="auto" w:w="0"/>
        <w:jc w:val="center"/>
        <w:tblLook w:firstColumn="1" w:firstRow="1" w:lastColumn="0" w:lastRow="0" w:noHBand="0" w:noVBand="1" w:val="04A0"/>
      </w:tblPr>
      <w:tblGrid>
        <w:gridCol w:w="3137"/>
        <w:gridCol w:w="3137"/>
        <w:gridCol w:w="3137"/>
      </w:tblGrid>
      <w:tr>
        <w:trPr>
          <w:trHeight w:hRule="atLeast"/>
          <w:tblHeader w:val="true"/>
        </w:trPr>
        <w:tc>
          <w:tcPr>
            <w:tcW w:type="dxa" w:w="1928"/>
            <w:vAlign w:val="center"/>
            <w:shd w:fill="D9EAF7"/>
          </w:tcPr>
          <w:p>
            <w:pPr>
              <w:spacing w:before="40" w:after="40" w:line="252" w:lineRule="auto"/>
            </w:pPr>
            <w:r>
              <w:rPr>
                <w:rFonts w:ascii="Times New Roman" w:hAnsi="Times New Roman" w:eastAsia="Times New Roman"/>
                <w:b/>
                <w:color w:val="1F4E79"/>
                <w:sz w:val="21"/>
              </w:rPr>
              <w:t>Tiêu chí</w:t>
            </w:r>
          </w:p>
        </w:tc>
        <w:tc>
          <w:tcPr>
            <w:tcW w:type="dxa" w:w="3515"/>
            <w:vAlign w:val="center"/>
            <w:shd w:fill="D9EAF7"/>
          </w:tcPr>
          <w:p>
            <w:pPr>
              <w:spacing w:before="40" w:after="40" w:line="252" w:lineRule="auto"/>
            </w:pPr>
            <w:r>
              <w:rPr>
                <w:rFonts w:ascii="Times New Roman" w:hAnsi="Times New Roman" w:eastAsia="Times New Roman"/>
                <w:b/>
                <w:color w:val="1F4E79"/>
                <w:sz w:val="21"/>
              </w:rPr>
              <w:t>Value Type</w:t>
            </w:r>
          </w:p>
        </w:tc>
        <w:tc>
          <w:tcPr>
            <w:tcW w:type="dxa" w:w="3515"/>
            <w:vAlign w:val="center"/>
            <w:shd w:fill="D9EAF7"/>
          </w:tcPr>
          <w:p>
            <w:pPr>
              <w:spacing w:before="40" w:after="40" w:line="252" w:lineRule="auto"/>
            </w:pPr>
            <w:r>
              <w:rPr>
                <w:rFonts w:ascii="Times New Roman" w:hAnsi="Times New Roman" w:eastAsia="Times New Roman"/>
                <w:b/>
                <w:color w:val="1F4E79"/>
                <w:sz w:val="21"/>
              </w:rPr>
              <w:t>Reference Type</w:t>
            </w:r>
          </w:p>
        </w:tc>
      </w:tr>
      <w:tr>
        <w:trPr>
          <w:trHeight w:hRule="atLeast"/>
        </w:trPr>
        <w:tc>
          <w:tcPr>
            <w:tcW w:type="dxa" w:w="1928"/>
            <w:vAlign w:val="center"/>
          </w:tcPr>
          <w:p>
            <w:pPr>
              <w:spacing w:before="40" w:after="40" w:line="252" w:lineRule="auto"/>
            </w:pPr>
            <w:r>
              <w:rPr>
                <w:rFonts w:ascii="Times New Roman" w:hAnsi="Times New Roman" w:eastAsia="Times New Roman"/>
                <w:sz w:val="21"/>
              </w:rPr>
              <w:t>Nội dung biến</w:t>
            </w:r>
          </w:p>
        </w:tc>
        <w:tc>
          <w:tcPr>
            <w:tcW w:type="dxa" w:w="3515"/>
            <w:vAlign w:val="center"/>
          </w:tcPr>
          <w:p>
            <w:pPr>
              <w:spacing w:before="40" w:after="40" w:line="252" w:lineRule="auto"/>
            </w:pPr>
            <w:r>
              <w:rPr>
                <w:rFonts w:ascii="Times New Roman" w:hAnsi="Times New Roman" w:eastAsia="Times New Roman"/>
                <w:sz w:val="21"/>
              </w:rPr>
              <w:t>Chứa trực tiếp giá trị/dữ liệu</w:t>
            </w:r>
          </w:p>
        </w:tc>
        <w:tc>
          <w:tcPr>
            <w:tcW w:type="dxa" w:w="3515"/>
            <w:vAlign w:val="center"/>
          </w:tcPr>
          <w:p>
            <w:pPr>
              <w:spacing w:before="40" w:after="40" w:line="252" w:lineRule="auto"/>
            </w:pPr>
            <w:r>
              <w:rPr>
                <w:rFonts w:ascii="Times New Roman" w:hAnsi="Times New Roman" w:eastAsia="Times New Roman"/>
                <w:sz w:val="21"/>
              </w:rPr>
              <w:t>Chứa tham chiếu đến đối tượng</w:t>
            </w:r>
          </w:p>
        </w:tc>
      </w:tr>
      <w:tr>
        <w:trPr>
          <w:trHeight w:hRule="atLeast"/>
        </w:trPr>
        <w:tc>
          <w:tcPr>
            <w:tcW w:type="dxa" w:w="1928"/>
            <w:vAlign w:val="center"/>
          </w:tcPr>
          <w:p>
            <w:pPr>
              <w:spacing w:before="40" w:after="40" w:line="252" w:lineRule="auto"/>
            </w:pPr>
            <w:r>
              <w:rPr>
                <w:rFonts w:ascii="Times New Roman" w:hAnsi="Times New Roman" w:eastAsia="Times New Roman"/>
                <w:sz w:val="21"/>
              </w:rPr>
              <w:t>Khi gán</w:t>
            </w:r>
          </w:p>
        </w:tc>
        <w:tc>
          <w:tcPr>
            <w:tcW w:type="dxa" w:w="3515"/>
            <w:vAlign w:val="center"/>
          </w:tcPr>
          <w:p>
            <w:pPr>
              <w:spacing w:before="40" w:after="40" w:line="252" w:lineRule="auto"/>
            </w:pPr>
            <w:r>
              <w:rPr>
                <w:rFonts w:ascii="Times New Roman" w:hAnsi="Times New Roman" w:eastAsia="Times New Roman"/>
                <w:sz w:val="21"/>
              </w:rPr>
              <w:t>Sao chép giá trị</w:t>
            </w:r>
          </w:p>
        </w:tc>
        <w:tc>
          <w:tcPr>
            <w:tcW w:type="dxa" w:w="3515"/>
            <w:vAlign w:val="center"/>
          </w:tcPr>
          <w:p>
            <w:pPr>
              <w:spacing w:before="40" w:after="40" w:line="252" w:lineRule="auto"/>
            </w:pPr>
            <w:r>
              <w:rPr>
                <w:rFonts w:ascii="Times New Roman" w:hAnsi="Times New Roman" w:eastAsia="Times New Roman"/>
                <w:sz w:val="21"/>
              </w:rPr>
              <w:t>Sao chép tham chiếu</w:t>
            </w:r>
          </w:p>
        </w:tc>
      </w:tr>
      <w:tr>
        <w:trPr>
          <w:trHeight w:hRule="atLeast"/>
        </w:trPr>
        <w:tc>
          <w:tcPr>
            <w:tcW w:type="dxa" w:w="1928"/>
            <w:vAlign w:val="center"/>
          </w:tcPr>
          <w:p>
            <w:pPr>
              <w:spacing w:before="40" w:after="40" w:line="252" w:lineRule="auto"/>
            </w:pPr>
            <w:r>
              <w:rPr>
                <w:rFonts w:ascii="Times New Roman" w:hAnsi="Times New Roman" w:eastAsia="Times New Roman"/>
                <w:sz w:val="21"/>
              </w:rPr>
              <w:t>Ảnh hưởng giữa hai biến</w:t>
            </w:r>
          </w:p>
        </w:tc>
        <w:tc>
          <w:tcPr>
            <w:tcW w:type="dxa" w:w="3515"/>
            <w:vAlign w:val="center"/>
          </w:tcPr>
          <w:p>
            <w:pPr>
              <w:spacing w:before="40" w:after="40" w:line="252" w:lineRule="auto"/>
            </w:pPr>
            <w:r>
              <w:rPr>
                <w:rFonts w:ascii="Times New Roman" w:hAnsi="Times New Roman" w:eastAsia="Times New Roman"/>
                <w:sz w:val="21"/>
              </w:rPr>
              <w:t>Thông thường độc lập sau khi sao chép</w:t>
            </w:r>
          </w:p>
        </w:tc>
        <w:tc>
          <w:tcPr>
            <w:tcW w:type="dxa" w:w="3515"/>
            <w:vAlign w:val="center"/>
          </w:tcPr>
          <w:p>
            <w:pPr>
              <w:spacing w:before="40" w:after="40" w:line="252" w:lineRule="auto"/>
            </w:pPr>
            <w:r>
              <w:rPr>
                <w:rFonts w:ascii="Times New Roman" w:hAnsi="Times New Roman" w:eastAsia="Times New Roman"/>
                <w:sz w:val="21"/>
              </w:rPr>
              <w:t>Có thể cùng quan sát/thay đổi một object</w:t>
            </w:r>
          </w:p>
        </w:tc>
      </w:tr>
      <w:tr>
        <w:trPr>
          <w:trHeight w:hRule="atLeast"/>
        </w:trPr>
        <w:tc>
          <w:tcPr>
            <w:tcW w:type="dxa" w:w="1928"/>
            <w:vAlign w:val="center"/>
          </w:tcPr>
          <w:p>
            <w:pPr>
              <w:spacing w:before="40" w:after="40" w:line="252" w:lineRule="auto"/>
            </w:pPr>
            <w:r>
              <w:rPr>
                <w:rFonts w:ascii="Times New Roman" w:hAnsi="Times New Roman" w:eastAsia="Times New Roman"/>
                <w:sz w:val="21"/>
              </w:rPr>
              <w:t>Ví dụ</w:t>
            </w:r>
          </w:p>
        </w:tc>
        <w:tc>
          <w:tcPr>
            <w:tcW w:type="dxa" w:w="3515"/>
            <w:vAlign w:val="center"/>
          </w:tcPr>
          <w:p>
            <w:pPr>
              <w:spacing w:before="40" w:after="40" w:line="252" w:lineRule="auto"/>
            </w:pPr>
            <w:r>
              <w:rPr>
                <w:rFonts w:ascii="Times New Roman" w:hAnsi="Times New Roman" w:eastAsia="Times New Roman"/>
                <w:sz w:val="21"/>
              </w:rPr>
              <w:t>int, double, bool, char, struct, enum</w:t>
            </w:r>
          </w:p>
        </w:tc>
        <w:tc>
          <w:tcPr>
            <w:tcW w:type="dxa" w:w="3515"/>
            <w:vAlign w:val="center"/>
          </w:tcPr>
          <w:p>
            <w:pPr>
              <w:spacing w:before="40" w:after="40" w:line="252" w:lineRule="auto"/>
            </w:pPr>
            <w:r>
              <w:rPr>
                <w:rFonts w:ascii="Times New Roman" w:hAnsi="Times New Roman" w:eastAsia="Times New Roman"/>
                <w:sz w:val="21"/>
              </w:rPr>
              <w:t>class, string, array, delegate, interface</w:t>
            </w:r>
          </w:p>
        </w:tc>
      </w:tr>
      <w:tr>
        <w:trPr>
          <w:trHeight w:hRule="atLeast"/>
        </w:trPr>
        <w:tc>
          <w:tcPr>
            <w:tcW w:type="dxa" w:w="1928"/>
            <w:vAlign w:val="center"/>
          </w:tcPr>
          <w:p>
            <w:pPr>
              <w:spacing w:before="40" w:after="40" w:line="252" w:lineRule="auto"/>
            </w:pPr>
            <w:r>
              <w:rPr>
                <w:rFonts w:ascii="Times New Roman" w:hAnsi="Times New Roman" w:eastAsia="Times New Roman"/>
                <w:sz w:val="21"/>
              </w:rPr>
              <w:t>Bộ nhớ</w:t>
            </w:r>
          </w:p>
        </w:tc>
        <w:tc>
          <w:tcPr>
            <w:tcW w:type="dxa" w:w="3515"/>
            <w:vAlign w:val="center"/>
          </w:tcPr>
          <w:p>
            <w:pPr>
              <w:spacing w:before="40" w:after="40" w:line="252" w:lineRule="auto"/>
            </w:pPr>
            <w:r>
              <w:rPr>
                <w:rFonts w:ascii="Times New Roman" w:hAnsi="Times New Roman" w:eastAsia="Times New Roman"/>
                <w:sz w:val="21"/>
              </w:rPr>
              <w:t>Không thể quy giản thành “luôn Stack”; phụ thuộc ngữ cảnh</w:t>
            </w:r>
          </w:p>
        </w:tc>
        <w:tc>
          <w:tcPr>
            <w:tcW w:type="dxa" w:w="3515"/>
            <w:vAlign w:val="center"/>
          </w:tcPr>
          <w:p>
            <w:pPr>
              <w:spacing w:before="40" w:after="40" w:line="252" w:lineRule="auto"/>
            </w:pPr>
            <w:r>
              <w:rPr>
                <w:rFonts w:ascii="Times New Roman" w:hAnsi="Times New Roman" w:eastAsia="Times New Roman"/>
                <w:sz w:val="21"/>
              </w:rPr>
              <w:t>Đối tượng thường trên managed heap; biến tham chiếu có vị trí phụ thuộc ngữ cảnh</w:t>
            </w:r>
          </w:p>
        </w:tc>
      </w:tr>
      <w:tr>
        <w:trPr>
          <w:trHeight w:hRule="atLeast"/>
        </w:trPr>
        <w:tc>
          <w:tcPr>
            <w:tcW w:type="dxa" w:w="1928"/>
            <w:vAlign w:val="center"/>
          </w:tcPr>
          <w:p>
            <w:pPr>
              <w:spacing w:before="40" w:after="40" w:line="252" w:lineRule="auto"/>
            </w:pPr>
            <w:r>
              <w:rPr>
                <w:rFonts w:ascii="Times New Roman" w:hAnsi="Times New Roman" w:eastAsia="Times New Roman"/>
                <w:sz w:val="21"/>
              </w:rPr>
              <w:t>GC</w:t>
            </w:r>
          </w:p>
        </w:tc>
        <w:tc>
          <w:tcPr>
            <w:tcW w:type="dxa" w:w="3515"/>
            <w:vAlign w:val="center"/>
          </w:tcPr>
          <w:p>
            <w:pPr>
              <w:spacing w:before="40" w:after="40" w:line="252" w:lineRule="auto"/>
            </w:pPr>
            <w:r>
              <w:rPr>
                <w:rFonts w:ascii="Times New Roman" w:hAnsi="Times New Roman" w:eastAsia="Times New Roman"/>
                <w:sz w:val="21"/>
              </w:rPr>
              <w:t>Không nhất thiết là đối tượng GC độc lập</w:t>
            </w:r>
          </w:p>
        </w:tc>
        <w:tc>
          <w:tcPr>
            <w:tcW w:type="dxa" w:w="3515"/>
            <w:vAlign w:val="center"/>
          </w:tcPr>
          <w:p>
            <w:pPr>
              <w:spacing w:before="40" w:after="40" w:line="252" w:lineRule="auto"/>
            </w:pPr>
            <w:r>
              <w:rPr>
                <w:rFonts w:ascii="Times New Roman" w:hAnsi="Times New Roman" w:eastAsia="Times New Roman"/>
                <w:sz w:val="21"/>
              </w:rPr>
              <w:t>Đối tượng trên managed heap thuộc phạm vi quản lý của GC</w:t>
            </w:r>
          </w:p>
        </w:tc>
      </w:tr>
    </w:tbl>
    <w:p>
      <w:pPr>
        <w:spacing w:before="80" w:after="80"/>
      </w:pPr>
      <w:r>
        <w:rPr>
          <w:rFonts w:ascii="Times New Roman" w:hAnsi="Times New Roman" w:eastAsia="Times New Roman"/>
          <w:b/>
          <w:color w:val="1F4E79"/>
          <w:sz w:val="24"/>
        </w:rPr>
        <w:t>1.4. Boxing</w:t>
      </w:r>
    </w:p>
    <w:p>
      <w:pPr>
        <w:spacing w:line="312" w:lineRule="auto" w:after="120"/>
        <w:ind w:firstLine="425"/>
        <w:jc w:val="both"/>
      </w:pPr>
      <w:r>
        <w:rPr>
          <w:rFonts w:ascii="Times New Roman" w:hAnsi="Times New Roman" w:eastAsia="Times New Roman"/>
          <w:sz w:val="26"/>
        </w:rPr>
        <w:t>Value type vẫn có thể được xem như object nhờ boxing. Khi boxing xảy ra, runtime tạo một biểu diễn object chứa bản sao giá trị; quá trình ngược lại được gọi là unboxing.</w:t>
      </w:r>
    </w:p>
    <w:tbl>
      <w:tblPr>
        <w:tblW w:type="auto" w:w="0"/>
        <w:jc w:val="center"/>
        <w:tblLayout w:type="autofit"/>
        <w:tblLook w:firstColumn="1" w:firstRow="1" w:lastColumn="0" w:lastRow="0" w:noHBand="0" w:noVBand="1" w:val="04A0"/>
      </w:tblPr>
      <w:tblGrid>
        <w:gridCol w:w="9411"/>
      </w:tblGrid>
      <w:tr>
        <w:trPr>
          <w:cantSplit/>
        </w:trPr>
        <w:tc>
          <w:tcPr>
            <w:tcW w:type="dxa" w:w="9411"/>
            <w:shd w:fill="F4F6F8"/>
            <w:tcBorders>
              <w:top w:val="single" w:sz="4" w:color="D9E2F3"/>
              <w:left w:val="single" w:sz="4" w:color="D9E2F3"/>
              <w:bottom w:val="single" w:sz="4" w:color="D9E2F3"/>
              <w:right w:val="single" w:sz="4" w:color="D9E2F3"/>
            </w:tcBorders>
          </w:tcPr>
          <w:p>
            <w:pPr>
              <w:spacing w:before="100" w:after="100"/>
              <w:ind w:left="85"/>
            </w:pPr>
            <w:r>
              <w:rPr>
                <w:rFonts w:ascii="Courier New" w:hAnsi="Courier New" w:eastAsia="Courier New"/>
                <w:sz w:val="19"/>
              </w:rPr>
              <w:t>int number = 10;</w:t>
              <w:br/>
            </w:r>
            <w:r>
              <w:rPr>
                <w:rFonts w:ascii="Courier New" w:hAnsi="Courier New" w:eastAsia="Courier New"/>
                <w:sz w:val="19"/>
              </w:rPr>
              <w:t>object obj = number;      // boxing</w:t>
              <w:br/>
            </w:r>
            <w:r>
              <w:rPr>
                <w:rFonts w:ascii="Courier New" w:hAnsi="Courier New" w:eastAsia="Courier New"/>
                <w:sz w:val="19"/>
              </w:rPr>
              <w:t>int value = (int)obj;    // unboxing</w:t>
            </w:r>
          </w:p>
        </w:tc>
      </w:tr>
    </w:tbl>
    <w:p>
      <w:pPr>
        <w:spacing w:before="160" w:after="160"/>
      </w:pPr>
      <w:r>
        <w:rPr>
          <w:rFonts w:ascii="Times New Roman" w:hAnsi="Times New Roman" w:eastAsia="Times New Roman"/>
          <w:b/>
          <w:color w:val="1F4E79"/>
          <w:sz w:val="26"/>
        </w:rPr>
        <w:t xml:space="preserve">Kết luận câu 1: </w:t>
      </w:r>
      <w:r>
        <w:rPr>
          <w:rFonts w:ascii="Times New Roman" w:hAnsi="Times New Roman" w:eastAsia="Times New Roman"/>
          <w:sz w:val="26"/>
        </w:rPr>
        <w:t>Value type trực tiếp chứa dữ liệu và phép gán sao chép giá trị; reference type chứa tham chiếu và phép gán sao chép tham chiếu. Stack/Heap là vấn đề vị trí lưu trữ thực thi, không phải định nghĩa cốt lõi của hai nhóm kiểu.</w:t>
      </w:r>
    </w:p>
    <w:p>
      <w:pPr>
        <w:pStyle w:val="Heading1"/>
        <w:keepNext/>
      </w:pPr>
      <w:r>
        <w:t>Câu 2. Init-only Properties (init) và set</w:t>
      </w:r>
    </w:p>
    <w:p>
      <w:pPr>
        <w:spacing w:line="312" w:lineRule="auto" w:after="120"/>
        <w:ind w:firstLine="425"/>
        <w:jc w:val="both"/>
      </w:pPr>
      <w:r>
        <w:rPr>
          <w:rFonts w:ascii="Times New Roman" w:hAnsi="Times New Roman" w:eastAsia="Times New Roman"/>
          <w:sz w:val="26"/>
        </w:rPr>
        <w:t>Từ khóa init được giới thiệu trong C# 9. Đây là accessor cho phép gán giá trị cho property trong giai đoạn xây dựng/khởi tạo đối tượng, nhưng không cho phép code bên ngoài gán lại property sau khi quá trình khởi tạo đã hoàn tất. Trong khi đó, set cho phép gán lại property ở các thời điểm hợp lệ theo access modifier của setter.</w:t>
      </w:r>
    </w:p>
    <w:tbl>
      <w:tblPr>
        <w:tblW w:type="auto" w:w="0"/>
        <w:jc w:val="center"/>
        <w:tblLayout w:type="autofit"/>
        <w:tblLook w:firstColumn="1" w:firstRow="1" w:lastColumn="0" w:lastRow="0" w:noHBand="0" w:noVBand="1" w:val="04A0"/>
      </w:tblPr>
      <w:tblGrid>
        <w:gridCol w:w="9411"/>
      </w:tblGrid>
      <w:tr>
        <w:trPr>
          <w:cantSplit/>
        </w:trPr>
        <w:tc>
          <w:tcPr>
            <w:tcW w:type="dxa" w:w="9411"/>
            <w:shd w:fill="F4F6F8"/>
            <w:tcBorders>
              <w:top w:val="single" w:sz="4" w:color="D9E2F3"/>
              <w:left w:val="single" w:sz="4" w:color="D9E2F3"/>
              <w:bottom w:val="single" w:sz="4" w:color="D9E2F3"/>
              <w:right w:val="single" w:sz="4" w:color="D9E2F3"/>
            </w:tcBorders>
          </w:tcPr>
          <w:p>
            <w:pPr>
              <w:spacing w:before="100" w:after="100"/>
              <w:ind w:left="85"/>
            </w:pPr>
            <w:r>
              <w:rPr>
                <w:rFonts w:ascii="Courier New" w:hAnsi="Courier New" w:eastAsia="Courier New"/>
                <w:sz w:val="19"/>
              </w:rPr>
              <w:t>public class Student</w:t>
              <w:br/>
            </w:r>
            <w:r>
              <w:rPr>
                <w:rFonts w:ascii="Courier New" w:hAnsi="Courier New" w:eastAsia="Courier New"/>
                <w:sz w:val="19"/>
              </w:rPr>
              <w:t>{</w:t>
              <w:br/>
            </w:r>
            <w:r>
              <w:rPr>
                <w:rFonts w:ascii="Courier New" w:hAnsi="Courier New" w:eastAsia="Courier New"/>
                <w:sz w:val="19"/>
              </w:rPr>
              <w:t xml:space="preserve">    public string Name { get; set; } = "";</w:t>
              <w:br/>
            </w:r>
            <w:r>
              <w:rPr>
                <w:rFonts w:ascii="Courier New" w:hAnsi="Courier New" w:eastAsia="Courier New"/>
                <w:sz w:val="19"/>
              </w:rPr>
              <w:t xml:space="preserve">    public int Id { get; init;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var s = new Student</w:t>
              <w:br/>
            </w:r>
            <w:r>
              <w:rPr>
                <w:rFonts w:ascii="Courier New" w:hAnsi="Courier New" w:eastAsia="Courier New"/>
                <w:sz w:val="19"/>
              </w:rPr>
              <w:t>{</w:t>
              <w:br/>
            </w:r>
            <w:r>
              <w:rPr>
                <w:rFonts w:ascii="Courier New" w:hAnsi="Courier New" w:eastAsia="Courier New"/>
                <w:sz w:val="19"/>
              </w:rPr>
              <w:t xml:space="preserve">    Name = "Nguyen Van A",</w:t>
              <w:br/>
            </w:r>
            <w:r>
              <w:rPr>
                <w:rFonts w:ascii="Courier New" w:hAnsi="Courier New" w:eastAsia="Courier New"/>
                <w:sz w:val="19"/>
              </w:rPr>
              <w:t xml:space="preserve">    Id = 1001</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s.Name = "Nguyen Van B"; // Hợp lệ</w:t>
              <w:br/>
            </w:r>
            <w:r>
              <w:rPr>
                <w:rFonts w:ascii="Courier New" w:hAnsi="Courier New" w:eastAsia="Courier New"/>
                <w:sz w:val="19"/>
              </w:rPr>
              <w:t>// s.Id = 2001;           // Lỗi biên dịch: init-only</w:t>
            </w:r>
          </w:p>
        </w:tc>
      </w:tr>
    </w:tbl>
    <w:p>
      <w:pPr>
        <w:spacing w:before="80" w:after="80"/>
      </w:pPr>
      <w:r>
        <w:rPr>
          <w:rFonts w:ascii="Times New Roman" w:hAnsi="Times New Roman" w:eastAsia="Times New Roman"/>
          <w:b/>
          <w:color w:val="1F4E79"/>
          <w:sz w:val="24"/>
        </w:rPr>
        <w:t>2.1. So sánh</w:t>
      </w:r>
    </w:p>
    <w:tbl>
      <w:tblPr>
        <w:tblStyle w:val="TableGrid"/>
        <w:tblW w:type="auto" w:w="0"/>
        <w:jc w:val="center"/>
        <w:tblLook w:firstColumn="1" w:firstRow="1" w:lastColumn="0" w:lastRow="0" w:noHBand="0" w:noVBand="1" w:val="04A0"/>
      </w:tblPr>
      <w:tblGrid>
        <w:gridCol w:w="3137"/>
        <w:gridCol w:w="3137"/>
        <w:gridCol w:w="3137"/>
      </w:tblGrid>
      <w:tr>
        <w:trPr>
          <w:trHeight w:hRule="atLeast"/>
          <w:tblHeader w:val="true"/>
        </w:trPr>
        <w:tc>
          <w:tcPr>
            <w:tcW w:type="dxa" w:w="2438"/>
            <w:vAlign w:val="center"/>
            <w:shd w:fill="D9EAF7"/>
          </w:tcPr>
          <w:p>
            <w:pPr>
              <w:spacing w:before="40" w:after="40" w:line="252" w:lineRule="auto"/>
            </w:pPr>
            <w:r>
              <w:rPr>
                <w:rFonts w:ascii="Times New Roman" w:hAnsi="Times New Roman" w:eastAsia="Times New Roman"/>
                <w:b/>
                <w:color w:val="1F4E79"/>
                <w:sz w:val="21"/>
              </w:rPr>
              <w:t>Tiêu chí</w:t>
            </w:r>
          </w:p>
        </w:tc>
        <w:tc>
          <w:tcPr>
            <w:tcW w:type="dxa" w:w="3231"/>
            <w:vAlign w:val="center"/>
            <w:shd w:fill="D9EAF7"/>
          </w:tcPr>
          <w:p>
            <w:pPr>
              <w:spacing w:before="40" w:after="40" w:line="252" w:lineRule="auto"/>
            </w:pPr>
            <w:r>
              <w:rPr>
                <w:rFonts w:ascii="Times New Roman" w:hAnsi="Times New Roman" w:eastAsia="Times New Roman"/>
                <w:b/>
                <w:color w:val="1F4E79"/>
                <w:sz w:val="21"/>
              </w:rPr>
              <w:t>set</w:t>
            </w:r>
          </w:p>
        </w:tc>
        <w:tc>
          <w:tcPr>
            <w:tcW w:type="dxa" w:w="3288"/>
            <w:vAlign w:val="center"/>
            <w:shd w:fill="D9EAF7"/>
          </w:tcPr>
          <w:p>
            <w:pPr>
              <w:spacing w:before="40" w:after="40" w:line="252" w:lineRule="auto"/>
            </w:pPr>
            <w:r>
              <w:rPr>
                <w:rFonts w:ascii="Times New Roman" w:hAnsi="Times New Roman" w:eastAsia="Times New Roman"/>
                <w:b/>
                <w:color w:val="1F4E79"/>
                <w:sz w:val="21"/>
              </w:rPr>
              <w:t>init</w:t>
            </w:r>
          </w:p>
        </w:tc>
      </w:tr>
      <w:tr>
        <w:trPr>
          <w:trHeight w:hRule="atLeast"/>
        </w:trPr>
        <w:tc>
          <w:tcPr>
            <w:tcW w:type="dxa" w:w="2438"/>
            <w:vAlign w:val="center"/>
          </w:tcPr>
          <w:p>
            <w:pPr>
              <w:spacing w:before="40" w:after="40" w:line="252" w:lineRule="auto"/>
            </w:pPr>
            <w:r>
              <w:rPr>
                <w:rFonts w:ascii="Times New Roman" w:hAnsi="Times New Roman" w:eastAsia="Times New Roman"/>
                <w:sz w:val="21"/>
              </w:rPr>
              <w:t>Gán trong object initializer</w:t>
            </w:r>
          </w:p>
        </w:tc>
        <w:tc>
          <w:tcPr>
            <w:tcW w:type="dxa" w:w="3231"/>
            <w:vAlign w:val="center"/>
          </w:tcPr>
          <w:p>
            <w:pPr>
              <w:spacing w:before="40" w:after="40" w:line="252" w:lineRule="auto"/>
            </w:pPr>
            <w:r>
              <w:rPr>
                <w:rFonts w:ascii="Times New Roman" w:hAnsi="Times New Roman" w:eastAsia="Times New Roman"/>
                <w:sz w:val="21"/>
              </w:rPr>
              <w:t>Có</w:t>
            </w:r>
          </w:p>
        </w:tc>
        <w:tc>
          <w:tcPr>
            <w:tcW w:type="dxa" w:w="3288"/>
            <w:vAlign w:val="center"/>
          </w:tcPr>
          <w:p>
            <w:pPr>
              <w:spacing w:before="40" w:after="40" w:line="252" w:lineRule="auto"/>
            </w:pPr>
            <w:r>
              <w:rPr>
                <w:rFonts w:ascii="Times New Roman" w:hAnsi="Times New Roman" w:eastAsia="Times New Roman"/>
                <w:sz w:val="21"/>
              </w:rPr>
              <w:t>Có</w:t>
            </w:r>
          </w:p>
        </w:tc>
      </w:tr>
      <w:tr>
        <w:trPr>
          <w:trHeight w:hRule="atLeast"/>
        </w:trPr>
        <w:tc>
          <w:tcPr>
            <w:tcW w:type="dxa" w:w="2438"/>
            <w:vAlign w:val="center"/>
          </w:tcPr>
          <w:p>
            <w:pPr>
              <w:spacing w:before="40" w:after="40" w:line="252" w:lineRule="auto"/>
            </w:pPr>
            <w:r>
              <w:rPr>
                <w:rFonts w:ascii="Times New Roman" w:hAnsi="Times New Roman" w:eastAsia="Times New Roman"/>
                <w:sz w:val="21"/>
              </w:rPr>
              <w:t>Gán sau khi object đã được khởi tạo</w:t>
            </w:r>
          </w:p>
        </w:tc>
        <w:tc>
          <w:tcPr>
            <w:tcW w:type="dxa" w:w="3231"/>
            <w:vAlign w:val="center"/>
          </w:tcPr>
          <w:p>
            <w:pPr>
              <w:spacing w:before="40" w:after="40" w:line="252" w:lineRule="auto"/>
            </w:pPr>
            <w:r>
              <w:rPr>
                <w:rFonts w:ascii="Times New Roman" w:hAnsi="Times New Roman" w:eastAsia="Times New Roman"/>
                <w:sz w:val="21"/>
              </w:rPr>
              <w:t>Có, nếu setter có thể truy cập</w:t>
            </w:r>
          </w:p>
        </w:tc>
        <w:tc>
          <w:tcPr>
            <w:tcW w:type="dxa" w:w="3288"/>
            <w:vAlign w:val="center"/>
          </w:tcPr>
          <w:p>
            <w:pPr>
              <w:spacing w:before="40" w:after="40" w:line="252" w:lineRule="auto"/>
            </w:pPr>
            <w:r>
              <w:rPr>
                <w:rFonts w:ascii="Times New Roman" w:hAnsi="Times New Roman" w:eastAsia="Times New Roman"/>
                <w:sz w:val="21"/>
              </w:rPr>
              <w:t>Không từ code gọi thông thường</w:t>
            </w:r>
          </w:p>
        </w:tc>
      </w:tr>
      <w:tr>
        <w:trPr>
          <w:trHeight w:hRule="atLeast"/>
        </w:trPr>
        <w:tc>
          <w:tcPr>
            <w:tcW w:type="dxa" w:w="2438"/>
            <w:vAlign w:val="center"/>
          </w:tcPr>
          <w:p>
            <w:pPr>
              <w:spacing w:before="40" w:after="40" w:line="252" w:lineRule="auto"/>
            </w:pPr>
            <w:r>
              <w:rPr>
                <w:rFonts w:ascii="Times New Roman" w:hAnsi="Times New Roman" w:eastAsia="Times New Roman"/>
                <w:sz w:val="21"/>
              </w:rPr>
              <w:t>Mục đích phổ biến</w:t>
            </w:r>
          </w:p>
        </w:tc>
        <w:tc>
          <w:tcPr>
            <w:tcW w:type="dxa" w:w="3231"/>
            <w:vAlign w:val="center"/>
          </w:tcPr>
          <w:p>
            <w:pPr>
              <w:spacing w:before="40" w:after="40" w:line="252" w:lineRule="auto"/>
            </w:pPr>
            <w:r>
              <w:rPr>
                <w:rFonts w:ascii="Times New Roman" w:hAnsi="Times New Roman" w:eastAsia="Times New Roman"/>
                <w:sz w:val="21"/>
              </w:rPr>
              <w:t>Đối tượng có trạng thái thay đổi (mutable)</w:t>
            </w:r>
          </w:p>
        </w:tc>
        <w:tc>
          <w:tcPr>
            <w:tcW w:type="dxa" w:w="3288"/>
            <w:vAlign w:val="center"/>
          </w:tcPr>
          <w:p>
            <w:pPr>
              <w:spacing w:before="40" w:after="40" w:line="252" w:lineRule="auto"/>
            </w:pPr>
            <w:r>
              <w:rPr>
                <w:rFonts w:ascii="Times New Roman" w:hAnsi="Times New Roman" w:eastAsia="Times New Roman"/>
                <w:sz w:val="21"/>
              </w:rPr>
              <w:t>Hỗ trợ mô hình bất biến/ít thay đổi</w:t>
            </w:r>
          </w:p>
        </w:tc>
      </w:tr>
      <w:tr>
        <w:trPr>
          <w:trHeight w:hRule="atLeast"/>
        </w:trPr>
        <w:tc>
          <w:tcPr>
            <w:tcW w:type="dxa" w:w="2438"/>
            <w:vAlign w:val="center"/>
          </w:tcPr>
          <w:p>
            <w:pPr>
              <w:spacing w:before="40" w:after="40" w:line="252" w:lineRule="auto"/>
            </w:pPr>
            <w:r>
              <w:rPr>
                <w:rFonts w:ascii="Times New Roman" w:hAnsi="Times New Roman" w:eastAsia="Times New Roman"/>
                <w:sz w:val="21"/>
              </w:rPr>
              <w:t>Tính an toàn trạng thái</w:t>
            </w:r>
          </w:p>
        </w:tc>
        <w:tc>
          <w:tcPr>
            <w:tcW w:type="dxa" w:w="3231"/>
            <w:vAlign w:val="center"/>
          </w:tcPr>
          <w:p>
            <w:pPr>
              <w:spacing w:before="40" w:after="40" w:line="252" w:lineRule="auto"/>
            </w:pPr>
            <w:r>
              <w:rPr>
                <w:rFonts w:ascii="Times New Roman" w:hAnsi="Times New Roman" w:eastAsia="Times New Roman"/>
                <w:sz w:val="21"/>
              </w:rPr>
              <w:t>Linh hoạt hơn nhưng dễ bị thay đổi ngoài ý muốn</w:t>
            </w:r>
          </w:p>
        </w:tc>
        <w:tc>
          <w:tcPr>
            <w:tcW w:type="dxa" w:w="3288"/>
            <w:vAlign w:val="center"/>
          </w:tcPr>
          <w:p>
            <w:pPr>
              <w:spacing w:before="40" w:after="40" w:line="252" w:lineRule="auto"/>
            </w:pPr>
            <w:r>
              <w:rPr>
                <w:rFonts w:ascii="Times New Roman" w:hAnsi="Times New Roman" w:eastAsia="Times New Roman"/>
                <w:sz w:val="21"/>
              </w:rPr>
              <w:t>Hạn chế thay đổi sau khởi tạo</w:t>
            </w:r>
          </w:p>
        </w:tc>
      </w:tr>
      <w:tr>
        <w:trPr>
          <w:trHeight w:hRule="atLeast"/>
        </w:trPr>
        <w:tc>
          <w:tcPr>
            <w:tcW w:type="dxa" w:w="2438"/>
            <w:vAlign w:val="center"/>
          </w:tcPr>
          <w:p>
            <w:pPr>
              <w:spacing w:before="40" w:after="40" w:line="252" w:lineRule="auto"/>
            </w:pPr>
            <w:r>
              <w:rPr>
                <w:rFonts w:ascii="Times New Roman" w:hAnsi="Times New Roman" w:eastAsia="Times New Roman"/>
                <w:sz w:val="21"/>
              </w:rPr>
              <w:t>Phiên bản</w:t>
            </w:r>
          </w:p>
        </w:tc>
        <w:tc>
          <w:tcPr>
            <w:tcW w:type="dxa" w:w="3231"/>
            <w:vAlign w:val="center"/>
          </w:tcPr>
          <w:p>
            <w:pPr>
              <w:spacing w:before="40" w:after="40" w:line="252" w:lineRule="auto"/>
            </w:pPr>
            <w:r>
              <w:rPr>
                <w:rFonts w:ascii="Times New Roman" w:hAnsi="Times New Roman" w:eastAsia="Times New Roman"/>
                <w:sz w:val="21"/>
              </w:rPr>
              <w:t>Có từ lâu trong C#</w:t>
            </w:r>
          </w:p>
        </w:tc>
        <w:tc>
          <w:tcPr>
            <w:tcW w:type="dxa" w:w="3288"/>
            <w:vAlign w:val="center"/>
          </w:tcPr>
          <w:p>
            <w:pPr>
              <w:spacing w:before="40" w:after="40" w:line="252" w:lineRule="auto"/>
            </w:pPr>
            <w:r>
              <w:rPr>
                <w:rFonts w:ascii="Times New Roman" w:hAnsi="Times New Roman" w:eastAsia="Times New Roman"/>
                <w:sz w:val="21"/>
              </w:rPr>
              <w:t>Giới thiệu từ C# 9</w:t>
            </w:r>
          </w:p>
        </w:tc>
      </w:tr>
    </w:tbl>
    <w:p>
      <w:pPr>
        <w:spacing w:before="80" w:after="80"/>
      </w:pPr>
      <w:r>
        <w:rPr>
          <w:rFonts w:ascii="Times New Roman" w:hAnsi="Times New Roman" w:eastAsia="Times New Roman"/>
          <w:b/>
          <w:color w:val="1F4E79"/>
          <w:sz w:val="24"/>
        </w:rPr>
        <w:t>2.2. Trường hợp sử dụng thực tế</w:t>
      </w:r>
    </w:p>
    <w:p>
      <w:pPr>
        <w:pStyle w:val="ListBullet"/>
        <w:spacing w:after="60" w:line="276" w:lineRule="auto"/>
      </w:pPr>
      <w:r>
        <w:rPr>
          <w:rFonts w:ascii="Times New Roman" w:hAnsi="Times New Roman" w:eastAsia="Times New Roman"/>
          <w:sz w:val="26"/>
        </w:rPr>
        <w:t>DTO hoặc model truyền dữ liệu cần ổn định sau khi được tạo.</w:t>
      </w:r>
    </w:p>
    <w:p>
      <w:pPr>
        <w:pStyle w:val="ListBullet"/>
        <w:spacing w:after="60" w:line="276" w:lineRule="auto"/>
      </w:pPr>
      <w:r>
        <w:rPr>
          <w:rFonts w:ascii="Times New Roman" w:hAnsi="Times New Roman" w:eastAsia="Times New Roman"/>
          <w:sz w:val="26"/>
        </w:rPr>
        <w:t>Configuration object: thiết lập thông số lúc khởi tạo rồi hạn chế thay đổi ngoài ý muốn.</w:t>
      </w:r>
    </w:p>
    <w:p>
      <w:pPr>
        <w:pStyle w:val="ListBullet"/>
        <w:spacing w:after="60" w:line="276" w:lineRule="auto"/>
      </w:pPr>
      <w:r>
        <w:rPr>
          <w:rFonts w:ascii="Times New Roman" w:hAnsi="Times New Roman" w:eastAsia="Times New Roman"/>
          <w:sz w:val="26"/>
        </w:rPr>
        <w:t>Record hoặc domain/value object theo hướng immutable.</w:t>
      </w:r>
    </w:p>
    <w:p>
      <w:pPr>
        <w:pStyle w:val="ListBullet"/>
        <w:spacing w:after="60" w:line="276" w:lineRule="auto"/>
      </w:pPr>
      <w:r>
        <w:rPr>
          <w:rFonts w:ascii="Times New Roman" w:hAnsi="Times New Roman" w:eastAsia="Times New Roman"/>
          <w:sz w:val="26"/>
        </w:rPr>
        <w:t>Thuộc tính định danh như Id, CreatedAt hoặc mã cấu hình được xác lập một lần khi tạo đối tượng.</w:t>
      </w:r>
    </w:p>
    <w:tbl>
      <w:tblPr>
        <w:tblW w:type="auto" w:w="0"/>
        <w:jc w:val="center"/>
        <w:tblLook w:firstColumn="1" w:firstRow="1" w:lastColumn="0" w:lastRow="0" w:noHBand="0" w:noVBand="1" w:val="04A0"/>
      </w:tblPr>
      <w:tblGrid>
        <w:gridCol w:w="9411"/>
      </w:tblGrid>
      <w:tr>
        <w:trPr>
          <w:cantSplit/>
        </w:trPr>
        <w:tc>
          <w:tcPr>
            <w:tcW w:type="dxa" w:w="9411"/>
            <w:shd w:fill="FFF8E7"/>
            <w:tcBorders>
              <w:top w:val="single" w:sz="8" w:color="D6A800"/>
              <w:left w:val="single" w:sz="8" w:color="D6A800"/>
              <w:bottom w:val="single" w:sz="8" w:color="D6A800"/>
              <w:right w:val="single" w:sz="8" w:color="D6A800"/>
            </w:tcBorders>
          </w:tcPr>
          <w:p>
            <w:pPr>
              <w:spacing w:before="120" w:after="120"/>
            </w:pPr>
            <w:r>
              <w:rPr>
                <w:rFonts w:ascii="Times New Roman" w:hAnsi="Times New Roman" w:eastAsia="Times New Roman"/>
                <w:b/>
                <w:color w:val="7C5800"/>
                <w:sz w:val="23"/>
              </w:rPr>
              <w:t xml:space="preserve">Lưu ý: </w:t>
            </w:r>
            <w:r>
              <w:rPr>
                <w:rFonts w:ascii="Times New Roman" w:hAnsi="Times New Roman" w:eastAsia="Times New Roman"/>
                <w:sz w:val="23"/>
              </w:rPr>
              <w:t>init không đồng nghĩa với “bắt buộc phải gán”. Nếu muốn yêu cầu caller phải cung cấp giá trị khi khởi tạo, C# hiện đại có thể kết hợp required với init, ví dụ: public required string Name { get; init; }.</w:t>
            </w:r>
          </w:p>
        </w:tc>
      </w:tr>
    </w:tbl>
    <w:p>
      <w:pPr>
        <w:spacing w:before="160" w:after="160"/>
      </w:pPr>
      <w:r>
        <w:rPr>
          <w:rFonts w:ascii="Times New Roman" w:hAnsi="Times New Roman" w:eastAsia="Times New Roman"/>
          <w:b/>
          <w:color w:val="1F4E79"/>
          <w:sz w:val="26"/>
        </w:rPr>
        <w:t xml:space="preserve">Kết luận câu 2: </w:t>
      </w:r>
      <w:r>
        <w:rPr>
          <w:rFonts w:ascii="Times New Roman" w:hAnsi="Times New Roman" w:eastAsia="Times New Roman"/>
          <w:sz w:val="26"/>
        </w:rPr>
        <w:t>set phù hợp với property cần tiếp tục thay đổi; init phù hợp với property chỉ nên được thiết lập trong giai đoạn khởi tạo, qua đó tăng tính nhất quán của trạng thái đối tượng.</w:t>
      </w:r>
    </w:p>
    <w:p>
      <w:pPr>
        <w:pStyle w:val="Heading1"/>
        <w:keepNext/>
      </w:pPr>
      <w:r>
        <w:t>Câu 3. virtual và override trong tính đa hình</w:t>
      </w:r>
    </w:p>
    <w:p>
      <w:pPr>
        <w:spacing w:line="312" w:lineRule="auto" w:after="120"/>
        <w:ind w:firstLine="425"/>
        <w:jc w:val="both"/>
      </w:pPr>
      <w:r>
        <w:rPr>
          <w:rFonts w:ascii="Times New Roman" w:hAnsi="Times New Roman" w:eastAsia="Times New Roman"/>
          <w:sz w:val="26"/>
        </w:rPr>
        <w:t>virtual được khai báo ở lớp cơ sở để cho phép lớp dẫn xuất cung cấp implementation khác cho một method, property, indexer hoặc event. override được khai báo ở lớp dẫn xuất để thay thế hoặc mở rộng implementation virtual/abstract/override đã được kế thừa. Hai từ khóa này là cơ chế nền tảng để triển khai đa hình động (runtime polymorphism) trong C#.</w:t>
      </w:r>
    </w:p>
    <w:tbl>
      <w:tblPr>
        <w:tblW w:type="auto" w:w="0"/>
        <w:jc w:val="center"/>
        <w:tblLayout w:type="autofit"/>
        <w:tblLook w:firstColumn="1" w:firstRow="1" w:lastColumn="0" w:lastRow="0" w:noHBand="0" w:noVBand="1" w:val="04A0"/>
      </w:tblPr>
      <w:tblGrid>
        <w:gridCol w:w="9411"/>
      </w:tblGrid>
      <w:tr>
        <w:trPr>
          <w:cantSplit/>
        </w:trPr>
        <w:tc>
          <w:tcPr>
            <w:tcW w:type="dxa" w:w="9411"/>
            <w:shd w:fill="F4F6F8"/>
            <w:tcBorders>
              <w:top w:val="single" w:sz="4" w:color="D9E2F3"/>
              <w:left w:val="single" w:sz="4" w:color="D9E2F3"/>
              <w:bottom w:val="single" w:sz="4" w:color="D9E2F3"/>
              <w:right w:val="single" w:sz="4" w:color="D9E2F3"/>
            </w:tcBorders>
          </w:tcPr>
          <w:p>
            <w:pPr>
              <w:spacing w:before="100" w:after="100"/>
              <w:ind w:left="85"/>
            </w:pPr>
            <w:r>
              <w:rPr>
                <w:rFonts w:ascii="Courier New" w:hAnsi="Courier New" w:eastAsia="Courier New"/>
                <w:sz w:val="19"/>
              </w:rPr>
              <w:t>class Animal</w:t>
              <w:br/>
            </w:r>
            <w:r>
              <w:rPr>
                <w:rFonts w:ascii="Courier New" w:hAnsi="Courier New" w:eastAsia="Courier New"/>
                <w:sz w:val="19"/>
              </w:rPr>
              <w:t>{</w:t>
              <w:br/>
            </w:r>
            <w:r>
              <w:rPr>
                <w:rFonts w:ascii="Courier New" w:hAnsi="Courier New" w:eastAsia="Courier New"/>
                <w:sz w:val="19"/>
              </w:rPr>
              <w:t xml:space="preserve">    public virtual void Speak()</w:t>
              <w:br/>
            </w:r>
            <w:r>
              <w:rPr>
                <w:rFonts w:ascii="Courier New" w:hAnsi="Courier New" w:eastAsia="Courier New"/>
                <w:sz w:val="19"/>
              </w:rPr>
              <w:t xml:space="preserve">    {</w:t>
              <w:br/>
            </w:r>
            <w:r>
              <w:rPr>
                <w:rFonts w:ascii="Courier New" w:hAnsi="Courier New" w:eastAsia="Courier New"/>
                <w:sz w:val="19"/>
              </w:rPr>
              <w:t xml:space="preserve">        Console.WriteLine("Animal sound");</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class Dog : Animal</w:t>
              <w:br/>
            </w:r>
            <w:r>
              <w:rPr>
                <w:rFonts w:ascii="Courier New" w:hAnsi="Courier New" w:eastAsia="Courier New"/>
                <w:sz w:val="19"/>
              </w:rPr>
              <w:t>{</w:t>
              <w:br/>
            </w:r>
            <w:r>
              <w:rPr>
                <w:rFonts w:ascii="Courier New" w:hAnsi="Courier New" w:eastAsia="Courier New"/>
                <w:sz w:val="19"/>
              </w:rPr>
              <w:t xml:space="preserve">    public override void Speak()</w:t>
              <w:br/>
            </w:r>
            <w:r>
              <w:rPr>
                <w:rFonts w:ascii="Courier New" w:hAnsi="Courier New" w:eastAsia="Courier New"/>
                <w:sz w:val="19"/>
              </w:rPr>
              <w:t xml:space="preserve">    {</w:t>
              <w:br/>
            </w:r>
            <w:r>
              <w:rPr>
                <w:rFonts w:ascii="Courier New" w:hAnsi="Courier New" w:eastAsia="Courier New"/>
                <w:sz w:val="19"/>
              </w:rPr>
              <w:t xml:space="preserve">        Console.WriteLine("Woof");</w:t>
              <w:br/>
            </w:r>
            <w:r>
              <w:rPr>
                <w:rFonts w:ascii="Courier New" w:hAnsi="Courier New" w:eastAsia="Courier New"/>
                <w:sz w:val="19"/>
              </w:rPr>
              <w:t xml:space="preserve">    }</w:t>
              <w:br/>
            </w:r>
            <w:r>
              <w:rPr>
                <w:rFonts w:ascii="Courier New" w:hAnsi="Courier New" w:eastAsia="Courier New"/>
                <w:sz w:val="19"/>
              </w:rPr>
              <w:t>}</w:t>
            </w:r>
          </w:p>
        </w:tc>
      </w:tr>
    </w:tbl>
    <w:tbl>
      <w:tblPr>
        <w:tblW w:type="auto" w:w="0"/>
        <w:jc w:val="center"/>
        <w:tblLayout w:type="autofit"/>
        <w:tblLook w:firstColumn="1" w:firstRow="1" w:lastColumn="0" w:lastRow="0" w:noHBand="0" w:noVBand="1" w:val="04A0"/>
      </w:tblPr>
      <w:tblGrid>
        <w:gridCol w:w="9411"/>
      </w:tblGrid>
      <w:tr>
        <w:trPr>
          <w:cantSplit/>
        </w:trPr>
        <w:tc>
          <w:tcPr>
            <w:tcW w:type="dxa" w:w="9411"/>
            <w:shd w:fill="F4F6F8"/>
            <w:tcBorders>
              <w:top w:val="single" w:sz="4" w:color="D9E2F3"/>
              <w:left w:val="single" w:sz="4" w:color="D9E2F3"/>
              <w:bottom w:val="single" w:sz="4" w:color="D9E2F3"/>
              <w:right w:val="single" w:sz="4" w:color="D9E2F3"/>
            </w:tcBorders>
          </w:tcPr>
          <w:p>
            <w:pPr>
              <w:spacing w:before="100" w:after="100"/>
              <w:ind w:left="85"/>
            </w:pPr>
            <w:r>
              <w:rPr>
                <w:rFonts w:ascii="Courier New" w:hAnsi="Courier New" w:eastAsia="Courier New"/>
                <w:sz w:val="19"/>
              </w:rPr>
              <w:t>Animal a = new Dog();</w:t>
              <w:br/>
            </w:r>
            <w:r>
              <w:rPr>
                <w:rFonts w:ascii="Courier New" w:hAnsi="Courier New" w:eastAsia="Courier New"/>
                <w:sz w:val="19"/>
              </w:rPr>
              <w:t>a.Speak(); // Woof</w:t>
            </w:r>
          </w:p>
        </w:tc>
      </w:tr>
    </w:tbl>
    <w:p>
      <w:pPr>
        <w:spacing w:line="312" w:lineRule="auto" w:after="120"/>
        <w:ind w:firstLine="425"/>
        <w:jc w:val="both"/>
      </w:pPr>
      <w:r>
        <w:rPr>
          <w:rFonts w:ascii="Times New Roman" w:hAnsi="Times New Roman" w:eastAsia="Times New Roman"/>
          <w:sz w:val="26"/>
        </w:rPr>
        <w:t>Biến a có kiểu khai báo (compile-time type) là Animal, nhưng đối tượng thực tế ở runtime là Dog. Vì Speak là virtual và Dog đã override phương thức này, lời gọi được dispatch tới Dog.Speak(). Đây là biểu hiện trực tiếp của runtime polymorphism.</w:t>
      </w:r>
    </w:p>
    <w:p>
      <w:pPr>
        <w:spacing w:before="80" w:after="80"/>
      </w:pPr>
      <w:r>
        <w:rPr>
          <w:rFonts w:ascii="Times New Roman" w:hAnsi="Times New Roman" w:eastAsia="Times New Roman"/>
          <w:b/>
          <w:color w:val="1F4E79"/>
          <w:sz w:val="24"/>
        </w:rPr>
        <w:t>3.1. Phân biệt vai trò</w:t>
      </w:r>
    </w:p>
    <w:tbl>
      <w:tblPr>
        <w:tblStyle w:val="TableGrid"/>
        <w:tblW w:type="auto" w:w="0"/>
        <w:jc w:val="center"/>
        <w:tblLook w:firstColumn="1" w:firstRow="1" w:lastColumn="0" w:lastRow="0" w:noHBand="0" w:noVBand="1" w:val="04A0"/>
      </w:tblPr>
      <w:tblGrid>
        <w:gridCol w:w="3137"/>
        <w:gridCol w:w="3137"/>
        <w:gridCol w:w="3137"/>
      </w:tblGrid>
      <w:tr>
        <w:trPr>
          <w:trHeight w:hRule="atLeast"/>
          <w:tblHeader w:val="true"/>
        </w:trPr>
        <w:tc>
          <w:tcPr>
            <w:tcW w:type="dxa" w:w="2268"/>
            <w:vAlign w:val="center"/>
            <w:shd w:fill="D9EAF7"/>
          </w:tcPr>
          <w:p>
            <w:pPr>
              <w:spacing w:before="40" w:after="40" w:line="252" w:lineRule="auto"/>
            </w:pPr>
            <w:r>
              <w:rPr>
                <w:rFonts w:ascii="Times New Roman" w:hAnsi="Times New Roman" w:eastAsia="Times New Roman"/>
                <w:b/>
                <w:color w:val="1F4E79"/>
                <w:sz w:val="21"/>
              </w:rPr>
              <w:t>Tiêu chí</w:t>
            </w:r>
          </w:p>
        </w:tc>
        <w:tc>
          <w:tcPr>
            <w:tcW w:type="dxa" w:w="3345"/>
            <w:vAlign w:val="center"/>
            <w:shd w:fill="D9EAF7"/>
          </w:tcPr>
          <w:p>
            <w:pPr>
              <w:spacing w:before="40" w:after="40" w:line="252" w:lineRule="auto"/>
            </w:pPr>
            <w:r>
              <w:rPr>
                <w:rFonts w:ascii="Times New Roman" w:hAnsi="Times New Roman" w:eastAsia="Times New Roman"/>
                <w:b/>
                <w:color w:val="1F4E79"/>
                <w:sz w:val="21"/>
              </w:rPr>
              <w:t>virtual</w:t>
            </w:r>
          </w:p>
        </w:tc>
        <w:tc>
          <w:tcPr>
            <w:tcW w:type="dxa" w:w="3345"/>
            <w:vAlign w:val="center"/>
            <w:shd w:fill="D9EAF7"/>
          </w:tcPr>
          <w:p>
            <w:pPr>
              <w:spacing w:before="40" w:after="40" w:line="252" w:lineRule="auto"/>
            </w:pPr>
            <w:r>
              <w:rPr>
                <w:rFonts w:ascii="Times New Roman" w:hAnsi="Times New Roman" w:eastAsia="Times New Roman"/>
                <w:b/>
                <w:color w:val="1F4E79"/>
                <w:sz w:val="21"/>
              </w:rPr>
              <w:t>override</w:t>
            </w:r>
          </w:p>
        </w:tc>
      </w:tr>
      <w:tr>
        <w:trPr>
          <w:trHeight w:hRule="atLeast"/>
        </w:trPr>
        <w:tc>
          <w:tcPr>
            <w:tcW w:type="dxa" w:w="2268"/>
            <w:vAlign w:val="center"/>
          </w:tcPr>
          <w:p>
            <w:pPr>
              <w:spacing w:before="40" w:after="40" w:line="252" w:lineRule="auto"/>
            </w:pPr>
            <w:r>
              <w:rPr>
                <w:rFonts w:ascii="Times New Roman" w:hAnsi="Times New Roman" w:eastAsia="Times New Roman"/>
                <w:sz w:val="21"/>
              </w:rPr>
              <w:t>Vị trí</w:t>
            </w:r>
          </w:p>
        </w:tc>
        <w:tc>
          <w:tcPr>
            <w:tcW w:type="dxa" w:w="3345"/>
            <w:vAlign w:val="center"/>
          </w:tcPr>
          <w:p>
            <w:pPr>
              <w:spacing w:before="40" w:after="40" w:line="252" w:lineRule="auto"/>
            </w:pPr>
            <w:r>
              <w:rPr>
                <w:rFonts w:ascii="Times New Roman" w:hAnsi="Times New Roman" w:eastAsia="Times New Roman"/>
                <w:sz w:val="21"/>
              </w:rPr>
              <w:t>Thường ở lớp cha/lớp cơ sở</w:t>
            </w:r>
          </w:p>
        </w:tc>
        <w:tc>
          <w:tcPr>
            <w:tcW w:type="dxa" w:w="3345"/>
            <w:vAlign w:val="center"/>
          </w:tcPr>
          <w:p>
            <w:pPr>
              <w:spacing w:before="40" w:after="40" w:line="252" w:lineRule="auto"/>
            </w:pPr>
            <w:r>
              <w:rPr>
                <w:rFonts w:ascii="Times New Roman" w:hAnsi="Times New Roman" w:eastAsia="Times New Roman"/>
                <w:sz w:val="21"/>
              </w:rPr>
              <w:t>Ở lớp con/lớp dẫn xuất</w:t>
            </w:r>
          </w:p>
        </w:tc>
      </w:tr>
      <w:tr>
        <w:trPr>
          <w:trHeight w:hRule="atLeast"/>
        </w:trPr>
        <w:tc>
          <w:tcPr>
            <w:tcW w:type="dxa" w:w="2268"/>
            <w:vAlign w:val="center"/>
          </w:tcPr>
          <w:p>
            <w:pPr>
              <w:spacing w:before="40" w:after="40" w:line="252" w:lineRule="auto"/>
            </w:pPr>
            <w:r>
              <w:rPr>
                <w:rFonts w:ascii="Times New Roman" w:hAnsi="Times New Roman" w:eastAsia="Times New Roman"/>
                <w:sz w:val="21"/>
              </w:rPr>
              <w:t>Vai trò</w:t>
            </w:r>
          </w:p>
        </w:tc>
        <w:tc>
          <w:tcPr>
            <w:tcW w:type="dxa" w:w="3345"/>
            <w:vAlign w:val="center"/>
          </w:tcPr>
          <w:p>
            <w:pPr>
              <w:spacing w:before="40" w:after="40" w:line="252" w:lineRule="auto"/>
            </w:pPr>
            <w:r>
              <w:rPr>
                <w:rFonts w:ascii="Times New Roman" w:hAnsi="Times New Roman" w:eastAsia="Times New Roman"/>
                <w:sz w:val="21"/>
              </w:rPr>
              <w:t>Mở khả năng ghi đè và cung cấp implementation mặc định</w:t>
            </w:r>
          </w:p>
        </w:tc>
        <w:tc>
          <w:tcPr>
            <w:tcW w:type="dxa" w:w="3345"/>
            <w:vAlign w:val="center"/>
          </w:tcPr>
          <w:p>
            <w:pPr>
              <w:spacing w:before="40" w:after="40" w:line="252" w:lineRule="auto"/>
            </w:pPr>
            <w:r>
              <w:rPr>
                <w:rFonts w:ascii="Times New Roman" w:hAnsi="Times New Roman" w:eastAsia="Times New Roman"/>
                <w:sz w:val="21"/>
              </w:rPr>
              <w:t>Cung cấp implementation mới cho member được kế thừa</w:t>
            </w:r>
          </w:p>
        </w:tc>
      </w:tr>
      <w:tr>
        <w:trPr>
          <w:trHeight w:hRule="atLeast"/>
        </w:trPr>
        <w:tc>
          <w:tcPr>
            <w:tcW w:type="dxa" w:w="2268"/>
            <w:vAlign w:val="center"/>
          </w:tcPr>
          <w:p>
            <w:pPr>
              <w:spacing w:before="40" w:after="40" w:line="252" w:lineRule="auto"/>
            </w:pPr>
            <w:r>
              <w:rPr>
                <w:rFonts w:ascii="Times New Roman" w:hAnsi="Times New Roman" w:eastAsia="Times New Roman"/>
                <w:sz w:val="21"/>
              </w:rPr>
              <w:t>Bắt buộc lớp con dùng?</w:t>
            </w:r>
          </w:p>
        </w:tc>
        <w:tc>
          <w:tcPr>
            <w:tcW w:type="dxa" w:w="3345"/>
            <w:vAlign w:val="center"/>
          </w:tcPr>
          <w:p>
            <w:pPr>
              <w:spacing w:before="40" w:after="40" w:line="252" w:lineRule="auto"/>
            </w:pPr>
            <w:r>
              <w:rPr>
                <w:rFonts w:ascii="Times New Roman" w:hAnsi="Times New Roman" w:eastAsia="Times New Roman"/>
                <w:sz w:val="21"/>
              </w:rPr>
              <w:t>Không</w:t>
            </w:r>
          </w:p>
        </w:tc>
        <w:tc>
          <w:tcPr>
            <w:tcW w:type="dxa" w:w="3345"/>
            <w:vAlign w:val="center"/>
          </w:tcPr>
          <w:p>
            <w:pPr>
              <w:spacing w:before="40" w:after="40" w:line="252" w:lineRule="auto"/>
            </w:pPr>
            <w:r>
              <w:rPr>
                <w:rFonts w:ascii="Times New Roman" w:hAnsi="Times New Roman" w:eastAsia="Times New Roman"/>
                <w:sz w:val="21"/>
              </w:rPr>
              <w:t>Chỉ dùng khi muốn ghi đè member phù hợp</w:t>
            </w:r>
          </w:p>
        </w:tc>
      </w:tr>
      <w:tr>
        <w:trPr>
          <w:trHeight w:hRule="atLeast"/>
        </w:trPr>
        <w:tc>
          <w:tcPr>
            <w:tcW w:type="dxa" w:w="2268"/>
            <w:vAlign w:val="center"/>
          </w:tcPr>
          <w:p>
            <w:pPr>
              <w:spacing w:before="40" w:after="40" w:line="252" w:lineRule="auto"/>
            </w:pPr>
            <w:r>
              <w:rPr>
                <w:rFonts w:ascii="Times New Roman" w:hAnsi="Times New Roman" w:eastAsia="Times New Roman"/>
                <w:sz w:val="21"/>
              </w:rPr>
              <w:t>Điều kiện</w:t>
            </w:r>
          </w:p>
        </w:tc>
        <w:tc>
          <w:tcPr>
            <w:tcW w:type="dxa" w:w="3345"/>
            <w:vAlign w:val="center"/>
          </w:tcPr>
          <w:p>
            <w:pPr>
              <w:spacing w:before="40" w:after="40" w:line="252" w:lineRule="auto"/>
            </w:pPr>
            <w:r>
              <w:rPr>
                <w:rFonts w:ascii="Times New Roman" w:hAnsi="Times New Roman" w:eastAsia="Times New Roman"/>
                <w:sz w:val="21"/>
              </w:rPr>
              <w:t>Member được phép tham gia dispatch đa hình</w:t>
            </w:r>
          </w:p>
        </w:tc>
        <w:tc>
          <w:tcPr>
            <w:tcW w:type="dxa" w:w="3345"/>
            <w:vAlign w:val="center"/>
          </w:tcPr>
          <w:p>
            <w:pPr>
              <w:spacing w:before="40" w:after="40" w:line="252" w:lineRule="auto"/>
            </w:pPr>
            <w:r>
              <w:rPr>
                <w:rFonts w:ascii="Times New Roman" w:hAnsi="Times New Roman" w:eastAsia="Times New Roman"/>
                <w:sz w:val="21"/>
              </w:rPr>
              <w:t>Member cơ sở phải là virtual, abstract hoặc override</w:t>
            </w:r>
          </w:p>
        </w:tc>
      </w:tr>
      <w:tr>
        <w:trPr>
          <w:trHeight w:hRule="atLeast"/>
        </w:trPr>
        <w:tc>
          <w:tcPr>
            <w:tcW w:type="dxa" w:w="2268"/>
            <w:vAlign w:val="center"/>
          </w:tcPr>
          <w:p>
            <w:pPr>
              <w:spacing w:before="40" w:after="40" w:line="252" w:lineRule="auto"/>
            </w:pPr>
            <w:r>
              <w:rPr>
                <w:rFonts w:ascii="Times New Roman" w:hAnsi="Times New Roman" w:eastAsia="Times New Roman"/>
                <w:sz w:val="21"/>
              </w:rPr>
              <w:t>Kết quả</w:t>
            </w:r>
          </w:p>
        </w:tc>
        <w:tc>
          <w:tcPr>
            <w:tcW w:type="dxa" w:w="3345"/>
            <w:vAlign w:val="center"/>
          </w:tcPr>
          <w:p>
            <w:pPr>
              <w:spacing w:before="40" w:after="40" w:line="252" w:lineRule="auto"/>
            </w:pPr>
            <w:r>
              <w:rPr>
                <w:rFonts w:ascii="Times New Roman" w:hAnsi="Times New Roman" w:eastAsia="Times New Roman"/>
                <w:sz w:val="21"/>
              </w:rPr>
              <w:t>Tạo điểm mở rộng</w:t>
            </w:r>
          </w:p>
        </w:tc>
        <w:tc>
          <w:tcPr>
            <w:tcW w:type="dxa" w:w="3345"/>
            <w:vAlign w:val="center"/>
          </w:tcPr>
          <w:p>
            <w:pPr>
              <w:spacing w:before="40" w:after="40" w:line="252" w:lineRule="auto"/>
            </w:pPr>
            <w:r>
              <w:rPr>
                <w:rFonts w:ascii="Times New Roman" w:hAnsi="Times New Roman" w:eastAsia="Times New Roman"/>
                <w:sz w:val="21"/>
              </w:rPr>
              <w:t>Thay đổi hành vi của kiểu dẫn xuất tại runtime</w:t>
            </w:r>
          </w:p>
        </w:tc>
      </w:tr>
    </w:tbl>
    <w:tbl>
      <w:tblPr>
        <w:tblW w:type="auto" w:w="0"/>
        <w:jc w:val="center"/>
        <w:tblLook w:firstColumn="1" w:firstRow="1" w:lastColumn="0" w:lastRow="0" w:noHBand="0" w:noVBand="1" w:val="04A0"/>
      </w:tblPr>
      <w:tblGrid>
        <w:gridCol w:w="9411"/>
      </w:tblGrid>
      <w:tr>
        <w:trPr>
          <w:cantSplit/>
        </w:trPr>
        <w:tc>
          <w:tcPr>
            <w:tcW w:type="dxa" w:w="9411"/>
            <w:shd w:fill="FFF8E7"/>
            <w:tcBorders>
              <w:top w:val="single" w:sz="8" w:color="D6A800"/>
              <w:left w:val="single" w:sz="8" w:color="D6A800"/>
              <w:bottom w:val="single" w:sz="8" w:color="D6A800"/>
              <w:right w:val="single" w:sz="8" w:color="D6A800"/>
            </w:tcBorders>
          </w:tcPr>
          <w:p>
            <w:pPr>
              <w:spacing w:before="120" w:after="120"/>
            </w:pPr>
            <w:r>
              <w:rPr>
                <w:rFonts w:ascii="Times New Roman" w:hAnsi="Times New Roman" w:eastAsia="Times New Roman"/>
                <w:b/>
                <w:color w:val="7C5800"/>
                <w:sz w:val="23"/>
              </w:rPr>
              <w:t xml:space="preserve">Phân biệt với new: </w:t>
            </w:r>
            <w:r>
              <w:rPr>
                <w:rFonts w:ascii="Times New Roman" w:hAnsi="Times New Roman" w:eastAsia="Times New Roman"/>
                <w:sz w:val="23"/>
              </w:rPr>
              <w:t>Nếu lớp con khai báo một member mới bằng new thay vì override, đó là che khuất (member hiding), không phải override. Khi đó việc chọn member chịu ảnh hưởng mạnh bởi kiểu khai báo của biến, khác với virtual dispatch.</w:t>
            </w:r>
          </w:p>
        </w:tc>
      </w:tr>
    </w:tbl>
    <w:tbl>
      <w:tblPr>
        <w:tblW w:type="auto" w:w="0"/>
        <w:jc w:val="center"/>
        <w:tblLayout w:type="autofit"/>
        <w:tblLook w:firstColumn="1" w:firstRow="1" w:lastColumn="0" w:lastRow="0" w:noHBand="0" w:noVBand="1" w:val="04A0"/>
      </w:tblPr>
      <w:tblGrid>
        <w:gridCol w:w="9411"/>
      </w:tblGrid>
      <w:tr>
        <w:trPr>
          <w:cantSplit/>
        </w:trPr>
        <w:tc>
          <w:tcPr>
            <w:tcW w:type="dxa" w:w="9411"/>
            <w:shd w:fill="F4F6F8"/>
            <w:tcBorders>
              <w:top w:val="single" w:sz="4" w:color="D9E2F3"/>
              <w:left w:val="single" w:sz="4" w:color="D9E2F3"/>
              <w:bottom w:val="single" w:sz="4" w:color="D9E2F3"/>
              <w:right w:val="single" w:sz="4" w:color="D9E2F3"/>
            </w:tcBorders>
          </w:tcPr>
          <w:p>
            <w:pPr>
              <w:spacing w:before="100" w:after="100"/>
              <w:ind w:left="85"/>
            </w:pPr>
            <w:r>
              <w:rPr>
                <w:rFonts w:ascii="Courier New" w:hAnsi="Courier New" w:eastAsia="Courier New"/>
                <w:sz w:val="19"/>
              </w:rPr>
              <w:t>class Shape</w:t>
              <w:br/>
            </w:r>
            <w:r>
              <w:rPr>
                <w:rFonts w:ascii="Courier New" w:hAnsi="Courier New" w:eastAsia="Courier New"/>
                <w:sz w:val="19"/>
              </w:rPr>
              <w:t>{</w:t>
              <w:br/>
            </w:r>
            <w:r>
              <w:rPr>
                <w:rFonts w:ascii="Courier New" w:hAnsi="Courier New" w:eastAsia="Courier New"/>
                <w:sz w:val="19"/>
              </w:rPr>
              <w:t xml:space="preserve">    public virtual double Area() =&gt; 0;</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class Circle : Shape</w:t>
              <w:br/>
            </w:r>
            <w:r>
              <w:rPr>
                <w:rFonts w:ascii="Courier New" w:hAnsi="Courier New" w:eastAsia="Courier New"/>
                <w:sz w:val="19"/>
              </w:rPr>
              <w:t>{</w:t>
              <w:br/>
            </w:r>
            <w:r>
              <w:rPr>
                <w:rFonts w:ascii="Courier New" w:hAnsi="Courier New" w:eastAsia="Courier New"/>
                <w:sz w:val="19"/>
              </w:rPr>
              <w:t xml:space="preserve">    public double Radius { get; init; }</w:t>
              <w:br/>
            </w:r>
            <w:r>
              <w:rPr>
                <w:rFonts w:ascii="Courier New" w:hAnsi="Courier New" w:eastAsia="Courier New"/>
                <w:sz w:val="19"/>
              </w:rPr>
              <w:t xml:space="preserve">    public override double Area() =&gt; Math.PI * Radius * Radius;</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class Rectangle : Shape</w:t>
              <w:br/>
            </w:r>
            <w:r>
              <w:rPr>
                <w:rFonts w:ascii="Courier New" w:hAnsi="Courier New" w:eastAsia="Courier New"/>
                <w:sz w:val="19"/>
              </w:rPr>
              <w:t>{</w:t>
              <w:br/>
            </w:r>
            <w:r>
              <w:rPr>
                <w:rFonts w:ascii="Courier New" w:hAnsi="Courier New" w:eastAsia="Courier New"/>
                <w:sz w:val="19"/>
              </w:rPr>
              <w:t xml:space="preserve">    public double Width { get; init; }</w:t>
              <w:br/>
            </w:r>
            <w:r>
              <w:rPr>
                <w:rFonts w:ascii="Courier New" w:hAnsi="Courier New" w:eastAsia="Courier New"/>
                <w:sz w:val="19"/>
              </w:rPr>
              <w:t xml:space="preserve">    public double Height { get; init; }</w:t>
              <w:br/>
            </w:r>
            <w:r>
              <w:rPr>
                <w:rFonts w:ascii="Courier New" w:hAnsi="Courier New" w:eastAsia="Courier New"/>
                <w:sz w:val="19"/>
              </w:rPr>
              <w:t xml:space="preserve">    public override double Area() =&gt; Width * Height;</w:t>
              <w:br/>
            </w:r>
            <w:r>
              <w:rPr>
                <w:rFonts w:ascii="Courier New" w:hAnsi="Courier New" w:eastAsia="Courier New"/>
                <w:sz w:val="19"/>
              </w:rPr>
              <w:t>}</w:t>
            </w:r>
          </w:p>
        </w:tc>
      </w:tr>
    </w:tbl>
    <w:p>
      <w:pPr>
        <w:spacing w:before="160" w:after="160"/>
      </w:pPr>
      <w:r>
        <w:rPr>
          <w:rFonts w:ascii="Times New Roman" w:hAnsi="Times New Roman" w:eastAsia="Times New Roman"/>
          <w:b/>
          <w:color w:val="1F4E79"/>
          <w:sz w:val="26"/>
        </w:rPr>
        <w:t xml:space="preserve">Kết luận câu 3: </w:t>
      </w:r>
      <w:r>
        <w:rPr>
          <w:rFonts w:ascii="Times New Roman" w:hAnsi="Times New Roman" w:eastAsia="Times New Roman"/>
          <w:sz w:val="26"/>
        </w:rPr>
        <w:t>virtual ở lớp cha cho phép hành vi được chuyên biệt hóa; override ở lớp con hiện thực hóa sự chuyên biệt đó. Khi gọi qua tham chiếu lớp cha nhưng đối tượng thực tế thuộc lớp con, runtime chọn implementation override phù hợp.</w:t>
      </w:r>
    </w:p>
    <w:p>
      <w:pPr>
        <w:pStyle w:val="Heading1"/>
        <w:keepNext/>
      </w:pPr>
      <w:r>
        <w:t>Câu 4. Vì sao static không truy xuất qua object instance?</w:t>
      </w:r>
    </w:p>
    <w:p>
      <w:pPr>
        <w:spacing w:line="312" w:lineRule="auto" w:after="120"/>
        <w:ind w:firstLine="425"/>
        <w:jc w:val="both"/>
      </w:pPr>
      <w:r>
        <w:rPr>
          <w:rFonts w:ascii="Times New Roman" w:hAnsi="Times New Roman" w:eastAsia="Times New Roman"/>
          <w:sz w:val="26"/>
        </w:rPr>
        <w:t>Một member được khai báo static thuộc về chính type, không thuộc về từng object được tạo bằng new. Vì vậy trạng thái static được chia sẻ ở cấp kiểu; số lượng instance được tạo ra không làm phát sinh một bản sao static member cho từng instance. C# yêu cầu truy cập static member qua tên type để thể hiện đúng ngữ nghĩa này.</w:t>
      </w:r>
    </w:p>
    <w:tbl>
      <w:tblPr>
        <w:tblW w:type="auto" w:w="0"/>
        <w:jc w:val="center"/>
        <w:tblLayout w:type="autofit"/>
        <w:tblLook w:firstColumn="1" w:firstRow="1" w:lastColumn="0" w:lastRow="0" w:noHBand="0" w:noVBand="1" w:val="04A0"/>
      </w:tblPr>
      <w:tblGrid>
        <w:gridCol w:w="9411"/>
      </w:tblGrid>
      <w:tr>
        <w:trPr>
          <w:cantSplit/>
        </w:trPr>
        <w:tc>
          <w:tcPr>
            <w:tcW w:type="dxa" w:w="9411"/>
            <w:shd w:fill="F4F6F8"/>
            <w:tcBorders>
              <w:top w:val="single" w:sz="4" w:color="D9E2F3"/>
              <w:left w:val="single" w:sz="4" w:color="D9E2F3"/>
              <w:bottom w:val="single" w:sz="4" w:color="D9E2F3"/>
              <w:right w:val="single" w:sz="4" w:color="D9E2F3"/>
            </w:tcBorders>
          </w:tcPr>
          <w:p>
            <w:pPr>
              <w:spacing w:before="100" w:after="100"/>
              <w:ind w:left="85"/>
            </w:pPr>
            <w:r>
              <w:rPr>
                <w:rFonts w:ascii="Courier New" w:hAnsi="Courier New" w:eastAsia="Courier New"/>
                <w:sz w:val="19"/>
              </w:rPr>
              <w:t>class Student</w:t>
              <w:br/>
            </w:r>
            <w:r>
              <w:rPr>
                <w:rFonts w:ascii="Courier New" w:hAnsi="Courier New" w:eastAsia="Courier New"/>
                <w:sz w:val="19"/>
              </w:rPr>
              <w:t>{</w:t>
              <w:br/>
            </w:r>
            <w:r>
              <w:rPr>
                <w:rFonts w:ascii="Courier New" w:hAnsi="Courier New" w:eastAsia="Courier New"/>
                <w:sz w:val="19"/>
              </w:rPr>
              <w:t xml:space="preserve">    public static int Count = 0;</w:t>
              <w:br/>
            </w:r>
            <w:r>
              <w:rPr>
                <w:rFonts w:ascii="Courier New" w:hAnsi="Courier New" w:eastAsia="Courier New"/>
                <w:sz w:val="19"/>
              </w:rPr>
              <w:t xml:space="preserve">    public string Name { get; set; } = "";</w:t>
              <w:br/>
            </w:r>
            <w:r>
              <w:rPr>
                <w:rFonts w:ascii="Courier New" w:hAnsi="Courier New" w:eastAsia="Courier New"/>
                <w:sz w:val="19"/>
              </w:rPr>
              <w:br/>
            </w:r>
            <w:r>
              <w:rPr>
                <w:rFonts w:ascii="Courier New" w:hAnsi="Courier New" w:eastAsia="Courier New"/>
                <w:sz w:val="19"/>
              </w:rPr>
              <w:t xml:space="preserve">    public Student()</w:t>
              <w:br/>
            </w:r>
            <w:r>
              <w:rPr>
                <w:rFonts w:ascii="Courier New" w:hAnsi="Courier New" w:eastAsia="Courier New"/>
                <w:sz w:val="19"/>
              </w:rPr>
              <w:t xml:space="preserve">    {</w:t>
              <w:br/>
            </w:r>
            <w:r>
              <w:rPr>
                <w:rFonts w:ascii="Courier New" w:hAnsi="Courier New" w:eastAsia="Courier New"/>
                <w:sz w:val="19"/>
              </w:rPr>
              <w:t xml:space="preserve">        Count++;</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var s1 = new Student();</w:t>
              <w:br/>
            </w:r>
            <w:r>
              <w:rPr>
                <w:rFonts w:ascii="Courier New" w:hAnsi="Courier New" w:eastAsia="Courier New"/>
                <w:sz w:val="19"/>
              </w:rPr>
              <w:t>var s2 = new Student();</w:t>
              <w:br/>
            </w:r>
            <w:r>
              <w:rPr>
                <w:rFonts w:ascii="Courier New" w:hAnsi="Courier New" w:eastAsia="Courier New"/>
                <w:sz w:val="19"/>
              </w:rPr>
              <w:br/>
            </w:r>
            <w:r>
              <w:rPr>
                <w:rFonts w:ascii="Courier New" w:hAnsi="Courier New" w:eastAsia="Courier New"/>
                <w:sz w:val="19"/>
              </w:rPr>
              <w:t>Console.WriteLine(Student.Count); // 2</w:t>
            </w:r>
          </w:p>
        </w:tc>
      </w:tr>
    </w:tbl>
    <w:p>
      <w:pPr>
        <w:spacing w:before="80" w:after="80"/>
      </w:pPr>
      <w:r>
        <w:rPr>
          <w:rFonts w:ascii="Times New Roman" w:hAnsi="Times New Roman" w:eastAsia="Times New Roman"/>
          <w:b/>
          <w:color w:val="1F4E79"/>
          <w:sz w:val="24"/>
        </w:rPr>
        <w:t>4.1. Instance member và static member</w:t>
      </w:r>
    </w:p>
    <w:tbl>
      <w:tblPr>
        <w:tblStyle w:val="TableGrid"/>
        <w:tblW w:type="auto" w:w="0"/>
        <w:jc w:val="center"/>
        <w:tblLook w:firstColumn="1" w:firstRow="1" w:lastColumn="0" w:lastRow="0" w:noHBand="0" w:noVBand="1" w:val="04A0"/>
      </w:tblPr>
      <w:tblGrid>
        <w:gridCol w:w="3137"/>
        <w:gridCol w:w="3137"/>
        <w:gridCol w:w="3137"/>
      </w:tblGrid>
      <w:tr>
        <w:trPr>
          <w:trHeight w:hRule="atLeast"/>
          <w:tblHeader w:val="true"/>
        </w:trPr>
        <w:tc>
          <w:tcPr>
            <w:tcW w:type="dxa" w:w="2268"/>
            <w:vAlign w:val="center"/>
            <w:shd w:fill="D9EAF7"/>
          </w:tcPr>
          <w:p>
            <w:pPr>
              <w:spacing w:before="40" w:after="40" w:line="252" w:lineRule="auto"/>
            </w:pPr>
            <w:r>
              <w:rPr>
                <w:rFonts w:ascii="Times New Roman" w:hAnsi="Times New Roman" w:eastAsia="Times New Roman"/>
                <w:b/>
                <w:color w:val="1F4E79"/>
                <w:sz w:val="21"/>
              </w:rPr>
              <w:t>Đặc điểm</w:t>
            </w:r>
          </w:p>
        </w:tc>
        <w:tc>
          <w:tcPr>
            <w:tcW w:type="dxa" w:w="3345"/>
            <w:vAlign w:val="center"/>
            <w:shd w:fill="D9EAF7"/>
          </w:tcPr>
          <w:p>
            <w:pPr>
              <w:spacing w:before="40" w:after="40" w:line="252" w:lineRule="auto"/>
            </w:pPr>
            <w:r>
              <w:rPr>
                <w:rFonts w:ascii="Times New Roman" w:hAnsi="Times New Roman" w:eastAsia="Times New Roman"/>
                <w:b/>
                <w:color w:val="1F4E79"/>
                <w:sz w:val="21"/>
              </w:rPr>
              <w:t>Instance member</w:t>
            </w:r>
          </w:p>
        </w:tc>
        <w:tc>
          <w:tcPr>
            <w:tcW w:type="dxa" w:w="3345"/>
            <w:vAlign w:val="center"/>
            <w:shd w:fill="D9EAF7"/>
          </w:tcPr>
          <w:p>
            <w:pPr>
              <w:spacing w:before="40" w:after="40" w:line="252" w:lineRule="auto"/>
            </w:pPr>
            <w:r>
              <w:rPr>
                <w:rFonts w:ascii="Times New Roman" w:hAnsi="Times New Roman" w:eastAsia="Times New Roman"/>
                <w:b/>
                <w:color w:val="1F4E79"/>
                <w:sz w:val="21"/>
              </w:rPr>
              <w:t>Static member</w:t>
            </w:r>
          </w:p>
        </w:tc>
      </w:tr>
      <w:tr>
        <w:trPr>
          <w:trHeight w:hRule="atLeast"/>
        </w:trPr>
        <w:tc>
          <w:tcPr>
            <w:tcW w:type="dxa" w:w="2268"/>
            <w:vAlign w:val="center"/>
          </w:tcPr>
          <w:p>
            <w:pPr>
              <w:spacing w:before="40" w:after="40" w:line="252" w:lineRule="auto"/>
            </w:pPr>
            <w:r>
              <w:rPr>
                <w:rFonts w:ascii="Times New Roman" w:hAnsi="Times New Roman" w:eastAsia="Times New Roman"/>
                <w:sz w:val="21"/>
              </w:rPr>
              <w:t>Thuộc về</w:t>
            </w:r>
          </w:p>
        </w:tc>
        <w:tc>
          <w:tcPr>
            <w:tcW w:type="dxa" w:w="3345"/>
            <w:vAlign w:val="center"/>
          </w:tcPr>
          <w:p>
            <w:pPr>
              <w:spacing w:before="40" w:after="40" w:line="252" w:lineRule="auto"/>
            </w:pPr>
            <w:r>
              <w:rPr>
                <w:rFonts w:ascii="Times New Roman" w:hAnsi="Times New Roman" w:eastAsia="Times New Roman"/>
                <w:sz w:val="21"/>
              </w:rPr>
              <w:t>Từng object cụ thể</w:t>
            </w:r>
          </w:p>
        </w:tc>
        <w:tc>
          <w:tcPr>
            <w:tcW w:type="dxa" w:w="3345"/>
            <w:vAlign w:val="center"/>
          </w:tcPr>
          <w:p>
            <w:pPr>
              <w:spacing w:before="40" w:after="40" w:line="252" w:lineRule="auto"/>
            </w:pPr>
            <w:r>
              <w:rPr>
                <w:rFonts w:ascii="Times New Roman" w:hAnsi="Times New Roman" w:eastAsia="Times New Roman"/>
                <w:sz w:val="21"/>
              </w:rPr>
              <w:t>Type/class</w:t>
            </w:r>
          </w:p>
        </w:tc>
      </w:tr>
      <w:tr>
        <w:trPr>
          <w:trHeight w:hRule="atLeast"/>
        </w:trPr>
        <w:tc>
          <w:tcPr>
            <w:tcW w:type="dxa" w:w="2268"/>
            <w:vAlign w:val="center"/>
          </w:tcPr>
          <w:p>
            <w:pPr>
              <w:spacing w:before="40" w:after="40" w:line="252" w:lineRule="auto"/>
            </w:pPr>
            <w:r>
              <w:rPr>
                <w:rFonts w:ascii="Times New Roman" w:hAnsi="Times New Roman" w:eastAsia="Times New Roman"/>
                <w:sz w:val="21"/>
              </w:rPr>
              <w:t>Số bản sao</w:t>
            </w:r>
          </w:p>
        </w:tc>
        <w:tc>
          <w:tcPr>
            <w:tcW w:type="dxa" w:w="3345"/>
            <w:vAlign w:val="center"/>
          </w:tcPr>
          <w:p>
            <w:pPr>
              <w:spacing w:before="40" w:after="40" w:line="252" w:lineRule="auto"/>
            </w:pPr>
            <w:r>
              <w:rPr>
                <w:rFonts w:ascii="Times New Roman" w:hAnsi="Times New Roman" w:eastAsia="Times New Roman"/>
                <w:sz w:val="21"/>
              </w:rPr>
              <w:t>Mỗi instance có trạng thái riêng tùy member</w:t>
            </w:r>
          </w:p>
        </w:tc>
        <w:tc>
          <w:tcPr>
            <w:tcW w:type="dxa" w:w="3345"/>
            <w:vAlign w:val="center"/>
          </w:tcPr>
          <w:p>
            <w:pPr>
              <w:spacing w:before="40" w:after="40" w:line="252" w:lineRule="auto"/>
            </w:pPr>
            <w:r>
              <w:rPr>
                <w:rFonts w:ascii="Times New Roman" w:hAnsi="Times New Roman" w:eastAsia="Times New Roman"/>
                <w:sz w:val="21"/>
              </w:rPr>
              <w:t>Một trạng thái dùng chung cho type (với các lưu ý của generic/thread static)</w:t>
            </w:r>
          </w:p>
        </w:tc>
      </w:tr>
      <w:tr>
        <w:trPr>
          <w:trHeight w:hRule="atLeast"/>
        </w:trPr>
        <w:tc>
          <w:tcPr>
            <w:tcW w:type="dxa" w:w="2268"/>
            <w:vAlign w:val="center"/>
          </w:tcPr>
          <w:p>
            <w:pPr>
              <w:spacing w:before="40" w:after="40" w:line="252" w:lineRule="auto"/>
            </w:pPr>
            <w:r>
              <w:rPr>
                <w:rFonts w:ascii="Times New Roman" w:hAnsi="Times New Roman" w:eastAsia="Times New Roman"/>
                <w:sz w:val="21"/>
              </w:rPr>
              <w:t>Cách truy cập</w:t>
            </w:r>
          </w:p>
        </w:tc>
        <w:tc>
          <w:tcPr>
            <w:tcW w:type="dxa" w:w="3345"/>
            <w:vAlign w:val="center"/>
          </w:tcPr>
          <w:p>
            <w:pPr>
              <w:spacing w:before="40" w:after="40" w:line="252" w:lineRule="auto"/>
            </w:pPr>
            <w:r>
              <w:rPr>
                <w:rFonts w:ascii="Times New Roman" w:hAnsi="Times New Roman" w:eastAsia="Times New Roman"/>
                <w:sz w:val="21"/>
              </w:rPr>
              <w:t>object.Member</w:t>
            </w:r>
          </w:p>
        </w:tc>
        <w:tc>
          <w:tcPr>
            <w:tcW w:type="dxa" w:w="3345"/>
            <w:vAlign w:val="center"/>
          </w:tcPr>
          <w:p>
            <w:pPr>
              <w:spacing w:before="40" w:after="40" w:line="252" w:lineRule="auto"/>
            </w:pPr>
            <w:r>
              <w:rPr>
                <w:rFonts w:ascii="Times New Roman" w:hAnsi="Times New Roman" w:eastAsia="Times New Roman"/>
                <w:sz w:val="21"/>
              </w:rPr>
              <w:t>Type.Member</w:t>
            </w:r>
          </w:p>
        </w:tc>
      </w:tr>
      <w:tr>
        <w:trPr>
          <w:trHeight w:hRule="atLeast"/>
        </w:trPr>
        <w:tc>
          <w:tcPr>
            <w:tcW w:type="dxa" w:w="2268"/>
            <w:vAlign w:val="center"/>
          </w:tcPr>
          <w:p>
            <w:pPr>
              <w:spacing w:before="40" w:after="40" w:line="252" w:lineRule="auto"/>
            </w:pPr>
            <w:r>
              <w:rPr>
                <w:rFonts w:ascii="Times New Roman" w:hAnsi="Times New Roman" w:eastAsia="Times New Roman"/>
                <w:sz w:val="21"/>
              </w:rPr>
              <w:t>this</w:t>
            </w:r>
          </w:p>
        </w:tc>
        <w:tc>
          <w:tcPr>
            <w:tcW w:type="dxa" w:w="3345"/>
            <w:vAlign w:val="center"/>
          </w:tcPr>
          <w:p>
            <w:pPr>
              <w:spacing w:before="40" w:after="40" w:line="252" w:lineRule="auto"/>
            </w:pPr>
            <w:r>
              <w:rPr>
                <w:rFonts w:ascii="Times New Roman" w:hAnsi="Times New Roman" w:eastAsia="Times New Roman"/>
                <w:sz w:val="21"/>
              </w:rPr>
              <w:t>Có ngữ cảnh instance</w:t>
            </w:r>
          </w:p>
        </w:tc>
        <w:tc>
          <w:tcPr>
            <w:tcW w:type="dxa" w:w="3345"/>
            <w:vAlign w:val="center"/>
          </w:tcPr>
          <w:p>
            <w:pPr>
              <w:spacing w:before="40" w:after="40" w:line="252" w:lineRule="auto"/>
            </w:pPr>
            <w:r>
              <w:rPr>
                <w:rFonts w:ascii="Times New Roman" w:hAnsi="Times New Roman" w:eastAsia="Times New Roman"/>
                <w:sz w:val="21"/>
              </w:rPr>
              <w:t>Không có implicit this</w:t>
            </w:r>
          </w:p>
        </w:tc>
      </w:tr>
      <w:tr>
        <w:trPr>
          <w:trHeight w:hRule="atLeast"/>
        </w:trPr>
        <w:tc>
          <w:tcPr>
            <w:tcW w:type="dxa" w:w="2268"/>
            <w:vAlign w:val="center"/>
          </w:tcPr>
          <w:p>
            <w:pPr>
              <w:spacing w:before="40" w:after="40" w:line="252" w:lineRule="auto"/>
            </w:pPr>
            <w:r>
              <w:rPr>
                <w:rFonts w:ascii="Times New Roman" w:hAnsi="Times New Roman" w:eastAsia="Times New Roman"/>
                <w:sz w:val="21"/>
              </w:rPr>
              <w:t>Ví dụ</w:t>
            </w:r>
          </w:p>
        </w:tc>
        <w:tc>
          <w:tcPr>
            <w:tcW w:type="dxa" w:w="3345"/>
            <w:vAlign w:val="center"/>
          </w:tcPr>
          <w:p>
            <w:pPr>
              <w:spacing w:before="40" w:after="40" w:line="252" w:lineRule="auto"/>
            </w:pPr>
            <w:r>
              <w:rPr>
                <w:rFonts w:ascii="Times New Roman" w:hAnsi="Times New Roman" w:eastAsia="Times New Roman"/>
                <w:sz w:val="21"/>
              </w:rPr>
              <w:t>student.Name</w:t>
            </w:r>
          </w:p>
        </w:tc>
        <w:tc>
          <w:tcPr>
            <w:tcW w:type="dxa" w:w="3345"/>
            <w:vAlign w:val="center"/>
          </w:tcPr>
          <w:p>
            <w:pPr>
              <w:spacing w:before="40" w:after="40" w:line="252" w:lineRule="auto"/>
            </w:pPr>
            <w:r>
              <w:rPr>
                <w:rFonts w:ascii="Times New Roman" w:hAnsi="Times New Roman" w:eastAsia="Times New Roman"/>
                <w:sz w:val="21"/>
              </w:rPr>
              <w:t>Student.Count</w:t>
            </w:r>
          </w:p>
        </w:tc>
      </w:tr>
    </w:tbl>
    <w:p>
      <w:pPr>
        <w:spacing w:line="312" w:lineRule="auto" w:after="120"/>
        <w:ind w:firstLine="425"/>
        <w:jc w:val="both"/>
      </w:pPr>
      <w:r>
        <w:rPr>
          <w:rFonts w:ascii="Times New Roman" w:hAnsi="Times New Roman" w:eastAsia="Times New Roman"/>
          <w:sz w:val="26"/>
        </w:rPr>
        <w:t>Nếu cố truy cập một static member qua biến instance như s1.Count, trình biên dịch C# phát sinh lỗi CS0176 và yêu cầu định danh member bằng tên type. Quy tắc này giúp code phản ánh đúng rằng Count không phải trạng thái riêng của s1.</w:t>
      </w:r>
    </w:p>
    <w:tbl>
      <w:tblPr>
        <w:tblW w:type="auto" w:w="0"/>
        <w:jc w:val="center"/>
        <w:tblLayout w:type="autofit"/>
        <w:tblLook w:firstColumn="1" w:firstRow="1" w:lastColumn="0" w:lastRow="0" w:noHBand="0" w:noVBand="1" w:val="04A0"/>
      </w:tblPr>
      <w:tblGrid>
        <w:gridCol w:w="9411"/>
      </w:tblGrid>
      <w:tr>
        <w:trPr>
          <w:cantSplit/>
        </w:trPr>
        <w:tc>
          <w:tcPr>
            <w:tcW w:type="dxa" w:w="9411"/>
            <w:shd w:fill="F4F6F8"/>
            <w:tcBorders>
              <w:top w:val="single" w:sz="4" w:color="D9E2F3"/>
              <w:left w:val="single" w:sz="4" w:color="D9E2F3"/>
              <w:bottom w:val="single" w:sz="4" w:color="D9E2F3"/>
              <w:right w:val="single" w:sz="4" w:color="D9E2F3"/>
            </w:tcBorders>
          </w:tcPr>
          <w:p>
            <w:pPr>
              <w:spacing w:before="100" w:after="100"/>
              <w:ind w:left="85"/>
            </w:pPr>
            <w:r>
              <w:rPr>
                <w:rFonts w:ascii="Courier New" w:hAnsi="Courier New" w:eastAsia="Courier New"/>
                <w:sz w:val="19"/>
              </w:rPr>
              <w:t>Student s1 = new Student();</w:t>
              <w:br/>
            </w:r>
            <w:r>
              <w:rPr>
                <w:rFonts w:ascii="Courier New" w:hAnsi="Courier New" w:eastAsia="Courier New"/>
                <w:sz w:val="19"/>
              </w:rPr>
              <w:br/>
            </w:r>
            <w:r>
              <w:rPr>
                <w:rFonts w:ascii="Courier New" w:hAnsi="Courier New" w:eastAsia="Courier New"/>
                <w:sz w:val="19"/>
              </w:rPr>
              <w:t>// Console.WriteLine(s1.Count);      // CS0176</w:t>
              <w:br/>
            </w:r>
            <w:r>
              <w:rPr>
                <w:rFonts w:ascii="Courier New" w:hAnsi="Courier New" w:eastAsia="Courier New"/>
                <w:sz w:val="19"/>
              </w:rPr>
              <w:t>Console.WriteLine(Student.Count);    // Đúng</w:t>
            </w:r>
          </w:p>
        </w:tc>
      </w:tr>
    </w:tbl>
    <w:p>
      <w:pPr>
        <w:spacing w:before="80" w:after="80"/>
      </w:pPr>
      <w:r>
        <w:rPr>
          <w:rFonts w:ascii="Times New Roman" w:hAnsi="Times New Roman" w:eastAsia="Times New Roman"/>
          <w:b/>
          <w:color w:val="1F4E79"/>
          <w:sz w:val="24"/>
        </w:rPr>
        <w:t>4.2. Vì sao static method không dùng trực tiếp instance field?</w:t>
      </w:r>
    </w:p>
    <w:p>
      <w:pPr>
        <w:spacing w:line="312" w:lineRule="auto" w:after="120"/>
        <w:ind w:firstLine="425"/>
        <w:jc w:val="both"/>
      </w:pPr>
      <w:r>
        <w:rPr>
          <w:rFonts w:ascii="Times New Roman" w:hAnsi="Times New Roman" w:eastAsia="Times New Roman"/>
          <w:sz w:val="26"/>
        </w:rPr>
        <w:t>Static method không gắn với một object cụ thể và không có tham chiếu this ngầm định. Do đó nó không thể biết cần truy cập field của instance nào nếu không được cung cấp rõ một object.</w:t>
      </w:r>
    </w:p>
    <w:tbl>
      <w:tblPr>
        <w:tblW w:type="auto" w:w="0"/>
        <w:jc w:val="center"/>
        <w:tblLayout w:type="autofit"/>
        <w:tblLook w:firstColumn="1" w:firstRow="1" w:lastColumn="0" w:lastRow="0" w:noHBand="0" w:noVBand="1" w:val="04A0"/>
      </w:tblPr>
      <w:tblGrid>
        <w:gridCol w:w="9411"/>
      </w:tblGrid>
      <w:tr>
        <w:trPr>
          <w:cantSplit/>
        </w:trPr>
        <w:tc>
          <w:tcPr>
            <w:tcW w:type="dxa" w:w="9411"/>
            <w:shd w:fill="F4F6F8"/>
            <w:tcBorders>
              <w:top w:val="single" w:sz="4" w:color="D9E2F3"/>
              <w:left w:val="single" w:sz="4" w:color="D9E2F3"/>
              <w:bottom w:val="single" w:sz="4" w:color="D9E2F3"/>
              <w:right w:val="single" w:sz="4" w:color="D9E2F3"/>
            </w:tcBorders>
          </w:tcPr>
          <w:p>
            <w:pPr>
              <w:spacing w:before="100" w:after="100"/>
              <w:ind w:left="85"/>
            </w:pPr>
            <w:r>
              <w:rPr>
                <w:rFonts w:ascii="Courier New" w:hAnsi="Courier New" w:eastAsia="Courier New"/>
                <w:sz w:val="19"/>
              </w:rPr>
              <w:t>class Student</w:t>
              <w:br/>
            </w:r>
            <w:r>
              <w:rPr>
                <w:rFonts w:ascii="Courier New" w:hAnsi="Courier New" w:eastAsia="Courier New"/>
                <w:sz w:val="19"/>
              </w:rPr>
              <w:t>{</w:t>
              <w:br/>
            </w:r>
            <w:r>
              <w:rPr>
                <w:rFonts w:ascii="Courier New" w:hAnsi="Courier New" w:eastAsia="Courier New"/>
                <w:sz w:val="19"/>
              </w:rPr>
              <w:t xml:space="preserve">    public string Name { get; set; } = "";</w:t>
              <w:br/>
            </w:r>
            <w:r>
              <w:rPr>
                <w:rFonts w:ascii="Courier New" w:hAnsi="Courier New" w:eastAsia="Courier New"/>
                <w:sz w:val="19"/>
              </w:rPr>
              <w:br/>
            </w:r>
            <w:r>
              <w:rPr>
                <w:rFonts w:ascii="Courier New" w:hAnsi="Courier New" w:eastAsia="Courier New"/>
                <w:sz w:val="19"/>
              </w:rPr>
              <w:t xml:space="preserve">    public static void Print(Student s)</w:t>
              <w:br/>
            </w:r>
            <w:r>
              <w:rPr>
                <w:rFonts w:ascii="Courier New" w:hAnsi="Courier New" w:eastAsia="Courier New"/>
                <w:sz w:val="19"/>
              </w:rPr>
              <w:t xml:space="preserve">    {</w:t>
              <w:br/>
            </w:r>
            <w:r>
              <w:rPr>
                <w:rFonts w:ascii="Courier New" w:hAnsi="Courier New" w:eastAsia="Courier New"/>
                <w:sz w:val="19"/>
              </w:rPr>
              <w:t xml:space="preserve">        Console.WriteLine(s.Name); // Truy cập qua instance được truyền vào</w:t>
              <w:br/>
            </w:r>
            <w:r>
              <w:rPr>
                <w:rFonts w:ascii="Courier New" w:hAnsi="Courier New" w:eastAsia="Courier New"/>
                <w:sz w:val="19"/>
              </w:rPr>
              <w:t xml:space="preserve">    }</w:t>
              <w:br/>
            </w:r>
            <w:r>
              <w:rPr>
                <w:rFonts w:ascii="Courier New" w:hAnsi="Courier New" w:eastAsia="Courier New"/>
                <w:sz w:val="19"/>
              </w:rPr>
              <w:t>}</w:t>
            </w:r>
          </w:p>
        </w:tc>
      </w:tr>
    </w:tbl>
    <w:p>
      <w:pPr>
        <w:spacing w:before="80" w:after="80"/>
      </w:pPr>
      <w:r>
        <w:rPr>
          <w:rFonts w:ascii="Times New Roman" w:hAnsi="Times New Roman" w:eastAsia="Times New Roman"/>
          <w:b/>
          <w:color w:val="1F4E79"/>
          <w:sz w:val="24"/>
        </w:rPr>
        <w:t>4.3. Static class</w:t>
      </w:r>
    </w:p>
    <w:p>
      <w:pPr>
        <w:spacing w:line="312" w:lineRule="auto" w:after="120"/>
        <w:ind w:firstLine="425"/>
        <w:jc w:val="both"/>
      </w:pPr>
      <w:r>
        <w:rPr>
          <w:rFonts w:ascii="Times New Roman" w:hAnsi="Times New Roman" w:eastAsia="Times New Roman"/>
          <w:sz w:val="26"/>
        </w:rPr>
        <w:t>Một static class chỉ chứa static members, không thể tạo instance bằng toán tử new và được truy cập qua tên lớp. Ví dụ quen thuộc trong .NET là System.Math.</w:t>
      </w:r>
    </w:p>
    <w:tbl>
      <w:tblPr>
        <w:tblW w:type="auto" w:w="0"/>
        <w:jc w:val="center"/>
        <w:tblLayout w:type="autofit"/>
        <w:tblLook w:firstColumn="1" w:firstRow="1" w:lastColumn="0" w:lastRow="0" w:noHBand="0" w:noVBand="1" w:val="04A0"/>
      </w:tblPr>
      <w:tblGrid>
        <w:gridCol w:w="9411"/>
      </w:tblGrid>
      <w:tr>
        <w:trPr>
          <w:cantSplit/>
        </w:trPr>
        <w:tc>
          <w:tcPr>
            <w:tcW w:type="dxa" w:w="9411"/>
            <w:shd w:fill="F4F6F8"/>
            <w:tcBorders>
              <w:top w:val="single" w:sz="4" w:color="D9E2F3"/>
              <w:left w:val="single" w:sz="4" w:color="D9E2F3"/>
              <w:bottom w:val="single" w:sz="4" w:color="D9E2F3"/>
              <w:right w:val="single" w:sz="4" w:color="D9E2F3"/>
            </w:tcBorders>
          </w:tcPr>
          <w:p>
            <w:pPr>
              <w:spacing w:before="100" w:after="100"/>
              <w:ind w:left="85"/>
            </w:pPr>
            <w:r>
              <w:rPr>
                <w:rFonts w:ascii="Courier New" w:hAnsi="Courier New" w:eastAsia="Courier New"/>
                <w:sz w:val="19"/>
              </w:rPr>
              <w:t>double x = Math.Sqrt(25);</w:t>
              <w:br/>
            </w:r>
            <w:r>
              <w:rPr>
                <w:rFonts w:ascii="Courier New" w:hAnsi="Courier New" w:eastAsia="Courier New"/>
                <w:sz w:val="19"/>
              </w:rPr>
              <w:t>Console.WriteLine(x); // 5</w:t>
            </w:r>
          </w:p>
        </w:tc>
      </w:tr>
    </w:tbl>
    <w:p>
      <w:pPr>
        <w:spacing w:before="160" w:after="160"/>
      </w:pPr>
      <w:r>
        <w:rPr>
          <w:rFonts w:ascii="Times New Roman" w:hAnsi="Times New Roman" w:eastAsia="Times New Roman"/>
          <w:b/>
          <w:color w:val="1F4E79"/>
          <w:sz w:val="26"/>
        </w:rPr>
        <w:t xml:space="preserve">Kết luận câu 4: </w:t>
      </w:r>
      <w:r>
        <w:rPr>
          <w:rFonts w:ascii="Times New Roman" w:hAnsi="Times New Roman" w:eastAsia="Times New Roman"/>
          <w:sz w:val="26"/>
        </w:rPr>
        <w:t>static biểu diễn member thuộc về type. Vì vậy C# yêu cầu cú pháp Type.Member, không phải instance.Member; static method cũng không có this vì nó không gắn với một object cụ thể.</w:t>
      </w:r>
    </w:p>
    <w:p>
      <w:pPr>
        <w:pStyle w:val="Heading1"/>
        <w:keepNext/>
      </w:pPr>
      <w:r>
        <w:t>TÓM TẮT KIẾN THỨC CẦN NHỚ</w:t>
      </w:r>
    </w:p>
    <w:tbl>
      <w:tblPr>
        <w:tblStyle w:val="TableGrid"/>
        <w:tblW w:type="auto" w:w="0"/>
        <w:jc w:val="center"/>
        <w:tblLook w:firstColumn="1" w:firstRow="1" w:lastColumn="0" w:lastRow="0" w:noHBand="0" w:noVBand="1" w:val="04A0"/>
      </w:tblPr>
      <w:tblGrid>
        <w:gridCol w:w="4705"/>
        <w:gridCol w:w="4705"/>
      </w:tblGrid>
      <w:tr>
        <w:trPr>
          <w:trHeight w:hRule="atLeast"/>
          <w:tblHeader w:val="true"/>
        </w:trPr>
        <w:tc>
          <w:tcPr>
            <w:tcW w:type="dxa" w:w="2381"/>
            <w:vAlign w:val="center"/>
            <w:shd w:fill="D9EAF7"/>
          </w:tcPr>
          <w:p>
            <w:pPr>
              <w:spacing w:before="40" w:after="40" w:line="252" w:lineRule="auto"/>
            </w:pPr>
            <w:r>
              <w:rPr>
                <w:rFonts w:ascii="Times New Roman" w:hAnsi="Times New Roman" w:eastAsia="Times New Roman"/>
                <w:b/>
                <w:color w:val="1F4E79"/>
                <w:sz w:val="21"/>
              </w:rPr>
              <w:t>Khái niệm</w:t>
            </w:r>
          </w:p>
        </w:tc>
        <w:tc>
          <w:tcPr>
            <w:tcW w:type="dxa" w:w="6576"/>
            <w:vAlign w:val="center"/>
            <w:shd w:fill="D9EAF7"/>
          </w:tcPr>
          <w:p>
            <w:pPr>
              <w:spacing w:before="40" w:after="40" w:line="252" w:lineRule="auto"/>
            </w:pPr>
            <w:r>
              <w:rPr>
                <w:rFonts w:ascii="Times New Roman" w:hAnsi="Times New Roman" w:eastAsia="Times New Roman"/>
                <w:b/>
                <w:color w:val="1F4E79"/>
                <w:sz w:val="21"/>
              </w:rPr>
              <w:t>Ý chính</w:t>
            </w:r>
          </w:p>
        </w:tc>
      </w:tr>
      <w:tr>
        <w:trPr>
          <w:trHeight w:hRule="atLeast"/>
        </w:trPr>
        <w:tc>
          <w:tcPr>
            <w:tcW w:type="dxa" w:w="2381"/>
            <w:vAlign w:val="center"/>
          </w:tcPr>
          <w:p>
            <w:pPr>
              <w:spacing w:before="40" w:after="40" w:line="252" w:lineRule="auto"/>
            </w:pPr>
            <w:r>
              <w:rPr>
                <w:rFonts w:ascii="Times New Roman" w:hAnsi="Times New Roman" w:eastAsia="Times New Roman"/>
                <w:sz w:val="21"/>
              </w:rPr>
              <w:t>Value Type</w:t>
            </w:r>
          </w:p>
        </w:tc>
        <w:tc>
          <w:tcPr>
            <w:tcW w:type="dxa" w:w="6576"/>
            <w:vAlign w:val="center"/>
          </w:tcPr>
          <w:p>
            <w:pPr>
              <w:spacing w:before="40" w:after="40" w:line="252" w:lineRule="auto"/>
            </w:pPr>
            <w:r>
              <w:rPr>
                <w:rFonts w:ascii="Times New Roman" w:hAnsi="Times New Roman" w:eastAsia="Times New Roman"/>
                <w:sz w:val="21"/>
              </w:rPr>
              <w:t>Biến chứa trực tiếp dữ liệu; phép gán sao chép giá trị. Không nên đồng nhất tuyệt đối với Stack.</w:t>
            </w:r>
          </w:p>
        </w:tc>
      </w:tr>
      <w:tr>
        <w:trPr>
          <w:trHeight w:hRule="atLeast"/>
        </w:trPr>
        <w:tc>
          <w:tcPr>
            <w:tcW w:type="dxa" w:w="2381"/>
            <w:vAlign w:val="center"/>
          </w:tcPr>
          <w:p>
            <w:pPr>
              <w:spacing w:before="40" w:after="40" w:line="252" w:lineRule="auto"/>
            </w:pPr>
            <w:r>
              <w:rPr>
                <w:rFonts w:ascii="Times New Roman" w:hAnsi="Times New Roman" w:eastAsia="Times New Roman"/>
                <w:sz w:val="21"/>
              </w:rPr>
              <w:t>Reference Type</w:t>
            </w:r>
          </w:p>
        </w:tc>
        <w:tc>
          <w:tcPr>
            <w:tcW w:type="dxa" w:w="6576"/>
            <w:vAlign w:val="center"/>
          </w:tcPr>
          <w:p>
            <w:pPr>
              <w:spacing w:before="40" w:after="40" w:line="252" w:lineRule="auto"/>
            </w:pPr>
            <w:r>
              <w:rPr>
                <w:rFonts w:ascii="Times New Roman" w:hAnsi="Times New Roman" w:eastAsia="Times New Roman"/>
                <w:sz w:val="21"/>
              </w:rPr>
              <w:t>Biến chứa tham chiếu; hai biến có thể cùng trỏ tới một object và cùng quan sát thay đổi.</w:t>
            </w:r>
          </w:p>
        </w:tc>
      </w:tr>
      <w:tr>
        <w:trPr>
          <w:trHeight w:hRule="atLeast"/>
        </w:trPr>
        <w:tc>
          <w:tcPr>
            <w:tcW w:type="dxa" w:w="2381"/>
            <w:vAlign w:val="center"/>
          </w:tcPr>
          <w:p>
            <w:pPr>
              <w:spacing w:before="40" w:after="40" w:line="252" w:lineRule="auto"/>
            </w:pPr>
            <w:r>
              <w:rPr>
                <w:rFonts w:ascii="Times New Roman" w:hAnsi="Times New Roman" w:eastAsia="Times New Roman"/>
                <w:sz w:val="21"/>
              </w:rPr>
              <w:t>init</w:t>
            </w:r>
          </w:p>
        </w:tc>
        <w:tc>
          <w:tcPr>
            <w:tcW w:type="dxa" w:w="6576"/>
            <w:vAlign w:val="center"/>
          </w:tcPr>
          <w:p>
            <w:pPr>
              <w:spacing w:before="40" w:after="40" w:line="252" w:lineRule="auto"/>
            </w:pPr>
            <w:r>
              <w:rPr>
                <w:rFonts w:ascii="Times New Roman" w:hAnsi="Times New Roman" w:eastAsia="Times New Roman"/>
                <w:sz w:val="21"/>
              </w:rPr>
              <w:t>Cho phép gán trong giai đoạn khởi tạo object; hỗ trợ thiết kế trạng thái ít thay đổi/immutable.</w:t>
            </w:r>
          </w:p>
        </w:tc>
      </w:tr>
      <w:tr>
        <w:trPr>
          <w:trHeight w:hRule="atLeast"/>
        </w:trPr>
        <w:tc>
          <w:tcPr>
            <w:tcW w:type="dxa" w:w="2381"/>
            <w:vAlign w:val="center"/>
          </w:tcPr>
          <w:p>
            <w:pPr>
              <w:spacing w:before="40" w:after="40" w:line="252" w:lineRule="auto"/>
            </w:pPr>
            <w:r>
              <w:rPr>
                <w:rFonts w:ascii="Times New Roman" w:hAnsi="Times New Roman" w:eastAsia="Times New Roman"/>
                <w:sz w:val="21"/>
              </w:rPr>
              <w:t>set</w:t>
            </w:r>
          </w:p>
        </w:tc>
        <w:tc>
          <w:tcPr>
            <w:tcW w:type="dxa" w:w="6576"/>
            <w:vAlign w:val="center"/>
          </w:tcPr>
          <w:p>
            <w:pPr>
              <w:spacing w:before="40" w:after="40" w:line="252" w:lineRule="auto"/>
            </w:pPr>
            <w:r>
              <w:rPr>
                <w:rFonts w:ascii="Times New Roman" w:hAnsi="Times New Roman" w:eastAsia="Times New Roman"/>
                <w:sz w:val="21"/>
              </w:rPr>
              <w:t>Cho phép property tiếp tục được gán sau khởi tạo nếu setter có thể truy cập.</w:t>
            </w:r>
          </w:p>
        </w:tc>
      </w:tr>
      <w:tr>
        <w:trPr>
          <w:trHeight w:hRule="atLeast"/>
        </w:trPr>
        <w:tc>
          <w:tcPr>
            <w:tcW w:type="dxa" w:w="2381"/>
            <w:vAlign w:val="center"/>
          </w:tcPr>
          <w:p>
            <w:pPr>
              <w:spacing w:before="40" w:after="40" w:line="252" w:lineRule="auto"/>
            </w:pPr>
            <w:r>
              <w:rPr>
                <w:rFonts w:ascii="Times New Roman" w:hAnsi="Times New Roman" w:eastAsia="Times New Roman"/>
                <w:sz w:val="21"/>
              </w:rPr>
              <w:t>virtual</w:t>
            </w:r>
          </w:p>
        </w:tc>
        <w:tc>
          <w:tcPr>
            <w:tcW w:type="dxa" w:w="6576"/>
            <w:vAlign w:val="center"/>
          </w:tcPr>
          <w:p>
            <w:pPr>
              <w:spacing w:before="40" w:after="40" w:line="252" w:lineRule="auto"/>
            </w:pPr>
            <w:r>
              <w:rPr>
                <w:rFonts w:ascii="Times New Roman" w:hAnsi="Times New Roman" w:eastAsia="Times New Roman"/>
                <w:sz w:val="21"/>
              </w:rPr>
              <w:t>Lớp cơ sở mở khả năng ghi đè.</w:t>
            </w:r>
          </w:p>
        </w:tc>
      </w:tr>
      <w:tr>
        <w:trPr>
          <w:trHeight w:hRule="atLeast"/>
        </w:trPr>
        <w:tc>
          <w:tcPr>
            <w:tcW w:type="dxa" w:w="2381"/>
            <w:vAlign w:val="center"/>
          </w:tcPr>
          <w:p>
            <w:pPr>
              <w:spacing w:before="40" w:after="40" w:line="252" w:lineRule="auto"/>
            </w:pPr>
            <w:r>
              <w:rPr>
                <w:rFonts w:ascii="Times New Roman" w:hAnsi="Times New Roman" w:eastAsia="Times New Roman"/>
                <w:sz w:val="21"/>
              </w:rPr>
              <w:t>override</w:t>
            </w:r>
          </w:p>
        </w:tc>
        <w:tc>
          <w:tcPr>
            <w:tcW w:type="dxa" w:w="6576"/>
            <w:vAlign w:val="center"/>
          </w:tcPr>
          <w:p>
            <w:pPr>
              <w:spacing w:before="40" w:after="40" w:line="252" w:lineRule="auto"/>
            </w:pPr>
            <w:r>
              <w:rPr>
                <w:rFonts w:ascii="Times New Roman" w:hAnsi="Times New Roman" w:eastAsia="Times New Roman"/>
                <w:sz w:val="21"/>
              </w:rPr>
              <w:t>Lớp dẫn xuất cung cấp implementation thay thế, phục vụ runtime polymorphism.</w:t>
            </w:r>
          </w:p>
        </w:tc>
      </w:tr>
      <w:tr>
        <w:trPr>
          <w:trHeight w:hRule="atLeast"/>
        </w:trPr>
        <w:tc>
          <w:tcPr>
            <w:tcW w:type="dxa" w:w="2381"/>
            <w:vAlign w:val="center"/>
          </w:tcPr>
          <w:p>
            <w:pPr>
              <w:spacing w:before="40" w:after="40" w:line="252" w:lineRule="auto"/>
            </w:pPr>
            <w:r>
              <w:rPr>
                <w:rFonts w:ascii="Times New Roman" w:hAnsi="Times New Roman" w:eastAsia="Times New Roman"/>
                <w:sz w:val="21"/>
              </w:rPr>
              <w:t>static</w:t>
            </w:r>
          </w:p>
        </w:tc>
        <w:tc>
          <w:tcPr>
            <w:tcW w:type="dxa" w:w="6576"/>
            <w:vAlign w:val="center"/>
          </w:tcPr>
          <w:p>
            <w:pPr>
              <w:spacing w:before="40" w:after="40" w:line="252" w:lineRule="auto"/>
            </w:pPr>
            <w:r>
              <w:rPr>
                <w:rFonts w:ascii="Times New Roman" w:hAnsi="Times New Roman" w:eastAsia="Times New Roman"/>
                <w:sz w:val="21"/>
              </w:rPr>
              <w:t>Member thuộc về type, truy cập bằng Type.Member và không có ngữ cảnh this của instance.</w:t>
            </w:r>
          </w:p>
        </w:tc>
      </w:tr>
    </w:tbl>
    <w:p>
      <w:pPr>
        <w:pStyle w:val="Heading1"/>
        <w:keepNext/>
      </w:pPr>
      <w:r>
        <w:t>TÀI LIỆU THAM KHẢO</w:t>
      </w:r>
    </w:p>
    <w:p>
      <w:pPr>
        <w:spacing w:after="80" w:line="264" w:lineRule="auto"/>
        <w:ind w:left="340" w:hanging="340"/>
      </w:pPr>
      <w:r>
        <w:rPr>
          <w:rFonts w:ascii="Times New Roman" w:hAnsi="Times New Roman" w:eastAsia="Times New Roman"/>
          <w:b/>
          <w:sz w:val="21"/>
        </w:rPr>
        <w:t xml:space="preserve">[1] </w:t>
      </w:r>
      <w:r>
        <w:rPr>
          <w:rFonts w:ascii="Times New Roman" w:hAnsi="Times New Roman" w:eastAsia="Times New Roman"/>
          <w:sz w:val="21"/>
        </w:rPr>
        <w:t xml:space="preserve">Microsoft Learn - Value types (C# reference). </w:t>
      </w:r>
      <w:hyperlink r:id="rId11">
        <w:r>
          <w:rPr>
            <w:color w:val="0563C1"/>
            <w:u w:val="single"/>
          </w:rPr>
          <w:t>https://learn.microsoft.com/en-us/dotnet/csharp/language-reference/builtin-types/value-types</w:t>
        </w:r>
      </w:hyperlink>
    </w:p>
    <w:p>
      <w:pPr>
        <w:spacing w:after="80" w:line="264" w:lineRule="auto"/>
        <w:ind w:left="340" w:hanging="340"/>
      </w:pPr>
      <w:r>
        <w:rPr>
          <w:rFonts w:ascii="Times New Roman" w:hAnsi="Times New Roman" w:eastAsia="Times New Roman"/>
          <w:b/>
          <w:sz w:val="21"/>
        </w:rPr>
        <w:t xml:space="preserve">[2] </w:t>
      </w:r>
      <w:r>
        <w:rPr>
          <w:rFonts w:ascii="Times New Roman" w:hAnsi="Times New Roman" w:eastAsia="Times New Roman"/>
          <w:sz w:val="21"/>
        </w:rPr>
        <w:t xml:space="preserve">Microsoft Learn - Reference types (C# reference). </w:t>
      </w:r>
      <w:hyperlink r:id="rId12">
        <w:r>
          <w:rPr>
            <w:color w:val="0563C1"/>
            <w:u w:val="single"/>
          </w:rPr>
          <w:t>https://learn.microsoft.com/en-us/dotnet/csharp/language-reference/keywords/reference-types</w:t>
        </w:r>
      </w:hyperlink>
    </w:p>
    <w:p>
      <w:pPr>
        <w:spacing w:after="80" w:line="264" w:lineRule="auto"/>
        <w:ind w:left="340" w:hanging="340"/>
      </w:pPr>
      <w:r>
        <w:rPr>
          <w:rFonts w:ascii="Times New Roman" w:hAnsi="Times New Roman" w:eastAsia="Times New Roman"/>
          <w:b/>
          <w:sz w:val="21"/>
        </w:rPr>
        <w:t xml:space="preserve">[3] </w:t>
      </w:r>
      <w:r>
        <w:rPr>
          <w:rFonts w:ascii="Times New Roman" w:hAnsi="Times New Roman" w:eastAsia="Times New Roman"/>
          <w:sz w:val="21"/>
        </w:rPr>
        <w:t xml:space="preserve">Microsoft Learn - The init keyword (C# reference). </w:t>
      </w:r>
      <w:hyperlink r:id="rId13">
        <w:r>
          <w:rPr>
            <w:color w:val="0563C1"/>
            <w:u w:val="single"/>
          </w:rPr>
          <w:t>https://learn.microsoft.com/en-us/dotnet/csharp/language-reference/keywords/init</w:t>
        </w:r>
      </w:hyperlink>
    </w:p>
    <w:p>
      <w:pPr>
        <w:spacing w:after="80" w:line="264" w:lineRule="auto"/>
        <w:ind w:left="340" w:hanging="340"/>
      </w:pPr>
      <w:r>
        <w:rPr>
          <w:rFonts w:ascii="Times New Roman" w:hAnsi="Times New Roman" w:eastAsia="Times New Roman"/>
          <w:b/>
          <w:sz w:val="21"/>
        </w:rPr>
        <w:t xml:space="preserve">[4] </w:t>
      </w:r>
      <w:r>
        <w:rPr>
          <w:rFonts w:ascii="Times New Roman" w:hAnsi="Times New Roman" w:eastAsia="Times New Roman"/>
          <w:sz w:val="21"/>
        </w:rPr>
        <w:t xml:space="preserve">Microsoft Learn - The history of C# (C# 9: init-only setters). </w:t>
      </w:r>
      <w:hyperlink r:id="rId14">
        <w:r>
          <w:rPr>
            <w:color w:val="0563C1"/>
            <w:u w:val="single"/>
          </w:rPr>
          <w:t>https://learn.microsoft.com/en-us/dotnet/csharp/whats-new/csharp-version-history</w:t>
        </w:r>
      </w:hyperlink>
    </w:p>
    <w:p>
      <w:pPr>
        <w:spacing w:after="80" w:line="264" w:lineRule="auto"/>
        <w:ind w:left="340" w:hanging="340"/>
      </w:pPr>
      <w:r>
        <w:rPr>
          <w:rFonts w:ascii="Times New Roman" w:hAnsi="Times New Roman" w:eastAsia="Times New Roman"/>
          <w:b/>
          <w:sz w:val="21"/>
        </w:rPr>
        <w:t xml:space="preserve">[5] </w:t>
      </w:r>
      <w:r>
        <w:rPr>
          <w:rFonts w:ascii="Times New Roman" w:hAnsi="Times New Roman" w:eastAsia="Times New Roman"/>
          <w:sz w:val="21"/>
        </w:rPr>
        <w:t xml:space="preserve">Microsoft Learn - virtual keyword (C# reference). </w:t>
      </w:r>
      <w:hyperlink r:id="rId15">
        <w:r>
          <w:rPr>
            <w:color w:val="0563C1"/>
            <w:u w:val="single"/>
          </w:rPr>
          <w:t>https://learn.microsoft.com/en-us/dotnet/csharp/language-reference/keywords/virtual</w:t>
        </w:r>
      </w:hyperlink>
    </w:p>
    <w:p>
      <w:pPr>
        <w:spacing w:after="80" w:line="264" w:lineRule="auto"/>
        <w:ind w:left="340" w:hanging="340"/>
      </w:pPr>
      <w:r>
        <w:rPr>
          <w:rFonts w:ascii="Times New Roman" w:hAnsi="Times New Roman" w:eastAsia="Times New Roman"/>
          <w:b/>
          <w:sz w:val="21"/>
        </w:rPr>
        <w:t xml:space="preserve">[6] </w:t>
      </w:r>
      <w:r>
        <w:rPr>
          <w:rFonts w:ascii="Times New Roman" w:hAnsi="Times New Roman" w:eastAsia="Times New Roman"/>
          <w:sz w:val="21"/>
        </w:rPr>
        <w:t xml:space="preserve">Microsoft Learn - override modifier (C# reference). </w:t>
      </w:r>
      <w:hyperlink r:id="rId16">
        <w:r>
          <w:rPr>
            <w:color w:val="0563C1"/>
            <w:u w:val="single"/>
          </w:rPr>
          <w:t>https://learn.microsoft.com/en-us/dotnet/csharp/language-reference/keywords/override</w:t>
        </w:r>
      </w:hyperlink>
    </w:p>
    <w:p>
      <w:pPr>
        <w:spacing w:after="80" w:line="264" w:lineRule="auto"/>
        <w:ind w:left="340" w:hanging="340"/>
      </w:pPr>
      <w:r>
        <w:rPr>
          <w:rFonts w:ascii="Times New Roman" w:hAnsi="Times New Roman" w:eastAsia="Times New Roman"/>
          <w:b/>
          <w:sz w:val="21"/>
        </w:rPr>
        <w:t xml:space="preserve">[7] </w:t>
      </w:r>
      <w:r>
        <w:rPr>
          <w:rFonts w:ascii="Times New Roman" w:hAnsi="Times New Roman" w:eastAsia="Times New Roman"/>
          <w:sz w:val="21"/>
        </w:rPr>
        <w:t xml:space="preserve">Microsoft Learn - Static Classes and Static Class Members. </w:t>
      </w:r>
      <w:hyperlink r:id="rId17">
        <w:r>
          <w:rPr>
            <w:color w:val="0563C1"/>
            <w:u w:val="single"/>
          </w:rPr>
          <w:t>https://learn.microsoft.com/en-us/dotnet/csharp/programming-guide/classes-and-structs/static-classes-and-static-class-members</w:t>
        </w:r>
      </w:hyperlink>
    </w:p>
    <w:p>
      <w:pPr>
        <w:spacing w:after="80" w:line="264" w:lineRule="auto"/>
        <w:ind w:left="340" w:hanging="340"/>
      </w:pPr>
      <w:r>
        <w:rPr>
          <w:rFonts w:ascii="Times New Roman" w:hAnsi="Times New Roman" w:eastAsia="Times New Roman"/>
          <w:b/>
          <w:sz w:val="21"/>
        </w:rPr>
        <w:t xml:space="preserve">[8] </w:t>
      </w:r>
      <w:r>
        <w:rPr>
          <w:rFonts w:ascii="Times New Roman" w:hAnsi="Times New Roman" w:eastAsia="Times New Roman"/>
          <w:sz w:val="21"/>
        </w:rPr>
        <w:t xml:space="preserve">Microsoft Learn - Compiler Error CS0176. </w:t>
      </w:r>
      <w:hyperlink r:id="rId18">
        <w:r>
          <w:rPr>
            <w:color w:val="0563C1"/>
            <w:u w:val="single"/>
          </w:rPr>
          <w:t>https://learn.microsoft.com/en-us/dotnet/csharp/misc/cs0176</w:t>
        </w:r>
      </w:hyperlink>
    </w:p>
    <w:p>
      <w:pPr>
        <w:spacing w:after="80" w:line="264" w:lineRule="auto"/>
        <w:ind w:left="340" w:hanging="340"/>
      </w:pPr>
      <w:r>
        <w:rPr>
          <w:rFonts w:ascii="Times New Roman" w:hAnsi="Times New Roman" w:eastAsia="Times New Roman"/>
          <w:b/>
          <w:sz w:val="21"/>
        </w:rPr>
        <w:t xml:space="preserve">[9] </w:t>
      </w:r>
      <w:r>
        <w:rPr>
          <w:rFonts w:ascii="Times New Roman" w:hAnsi="Times New Roman" w:eastAsia="Times New Roman"/>
          <w:sz w:val="21"/>
        </w:rPr>
        <w:t xml:space="preserve">C# Language Specification - Types. </w:t>
      </w:r>
      <w:hyperlink r:id="rId19">
        <w:r>
          <w:rPr>
            <w:color w:val="0563C1"/>
            <w:u w:val="single"/>
          </w:rPr>
          <w:t>https://learn.microsoft.com/en-us/dotnet/csharp/language-reference/language-specification/types</w:t>
        </w:r>
      </w:hyperlink>
    </w:p>
    <w:tbl>
      <w:tblPr>
        <w:tblW w:type="auto" w:w="0"/>
        <w:jc w:val="center"/>
        <w:tblLook w:firstColumn="1" w:firstRow="1" w:lastColumn="0" w:lastRow="0" w:noHBand="0" w:noVBand="1" w:val="04A0"/>
      </w:tblPr>
      <w:tblGrid>
        <w:gridCol w:w="9411"/>
      </w:tblGrid>
      <w:tr>
        <w:trPr>
          <w:cantSplit/>
        </w:trPr>
        <w:tc>
          <w:tcPr>
            <w:tcW w:type="dxa" w:w="9411"/>
            <w:shd w:fill="FFF8E7"/>
            <w:tcBorders>
              <w:top w:val="single" w:sz="8" w:color="D6A800"/>
              <w:left w:val="single" w:sz="8" w:color="D6A800"/>
              <w:bottom w:val="single" w:sz="8" w:color="D6A800"/>
              <w:right w:val="single" w:sz="8" w:color="D6A800"/>
            </w:tcBorders>
          </w:tcPr>
          <w:p>
            <w:pPr>
              <w:spacing w:before="120" w:after="120"/>
            </w:pPr>
            <w:r>
              <w:rPr>
                <w:rFonts w:ascii="Times New Roman" w:hAnsi="Times New Roman" w:eastAsia="Times New Roman"/>
                <w:b/>
                <w:color w:val="7C5800"/>
                <w:sz w:val="23"/>
              </w:rPr>
              <w:t xml:space="preserve">Ghi chú học thuật: </w:t>
            </w:r>
            <w:r>
              <w:rPr>
                <w:rFonts w:ascii="Times New Roman" w:hAnsi="Times New Roman" w:eastAsia="Times New Roman"/>
                <w:sz w:val="23"/>
              </w:rPr>
              <w:t>Bài làm ưu tiên cách diễn đạt đúng bản chất CLR/C# và tránh các khẳng định tuyệt đối không chính xác. Các ví dụ có thể biên dịch được về mặt cú pháp với phiên bản C# hiện đại, trừ những dòng được chú thích là ví dụ gây lỗi biên dịch.</w:t>
            </w:r>
          </w:p>
        </w:tc>
      </w:tr>
    </w:tbl>
    <w:sectPr w:rsidR="00FC693F" w:rsidRPr="0006063C" w:rsidSect="00034616">
      <w:headerReference w:type="default" r:id="rId9"/>
      <w:footerReference w:type="default" r:id="rId10"/>
      <w:pgSz w:w="11906" w:h="16838"/>
      <w:pgMar w:top="1134" w:right="1134"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20"/>
      </w:rPr>
      <w:t xml:space="preserve">Trang </w:t>
    </w:r>
    <w:r>
      <w:rPr>
        <w:rFonts w:ascii="Times New Roman" w:hAnsi="Times New Roman" w:eastAsia="Times New Roman"/>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646464"/>
        <w:sz w:val="18"/>
      </w:rPr>
      <w:t>BÀI TẬP LÝ THUYẾT - LẬP TRÌNH .NET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dotnet/csharp/language-reference/builtin-types/value-types" TargetMode="External"/><Relationship Id="rId12" Type="http://schemas.openxmlformats.org/officeDocument/2006/relationships/hyperlink" Target="https://learn.microsoft.com/en-us/dotnet/csharp/language-reference/keywords/reference-types" TargetMode="External"/><Relationship Id="rId13" Type="http://schemas.openxmlformats.org/officeDocument/2006/relationships/hyperlink" Target="https://learn.microsoft.com/en-us/dotnet/csharp/language-reference/keywords/init" TargetMode="External"/><Relationship Id="rId14" Type="http://schemas.openxmlformats.org/officeDocument/2006/relationships/hyperlink" Target="https://learn.microsoft.com/en-us/dotnet/csharp/whats-new/csharp-version-history" TargetMode="External"/><Relationship Id="rId15" Type="http://schemas.openxmlformats.org/officeDocument/2006/relationships/hyperlink" Target="https://learn.microsoft.com/en-us/dotnet/csharp/language-reference/keywords/virtual" TargetMode="External"/><Relationship Id="rId16" Type="http://schemas.openxmlformats.org/officeDocument/2006/relationships/hyperlink" Target="https://learn.microsoft.com/en-us/dotnet/csharp/language-reference/keywords/override" TargetMode="External"/><Relationship Id="rId17" Type="http://schemas.openxmlformats.org/officeDocument/2006/relationships/hyperlink" Target="https://learn.microsoft.com/en-us/dotnet/csharp/programming-guide/classes-and-structs/static-classes-and-static-class-members" TargetMode="External"/><Relationship Id="rId18" Type="http://schemas.openxmlformats.org/officeDocument/2006/relationships/hyperlink" Target="https://learn.microsoft.com/en-us/dotnet/csharp/misc/cs0176" TargetMode="External"/><Relationship Id="rId19" Type="http://schemas.openxmlformats.org/officeDocument/2006/relationships/hyperlink" Target="https://learn.microsoft.com/en-us/dotnet/csharp/language-reference/language-specification/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lý thuyết Lập trình .NET - C#</dc:title>
  <dc:subject>Value Types, Reference Types, init, virtual/override, static</dc:subject>
  <dc:creator>Sinh viên</dc:creator>
  <cp:keywords>C#, .NET, Value Type, Reference Type, init, virtual, override, static</cp:keywords>
  <dc:description>generated by python-docx</dc:description>
  <cp:lastModifiedBy/>
  <cp:revision>1</cp:revision>
  <dcterms:created xsi:type="dcterms:W3CDTF">2013-12-23T23:15:00Z</dcterms:created>
  <dcterms:modified xsi:type="dcterms:W3CDTF">2013-12-23T23:15:00Z</dcterms:modified>
  <cp:category/>
</cp:coreProperties>
</file>