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271473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</w:p>
    <w:p w14:paraId="68C11897" w14:textId="2D4FBC38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D66C51">
        <w:t>:5-8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11B93343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D66C51">
        <w:t>:12-16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15DF7D21" w:rsidR="00334356" w:rsidRDefault="00334356" w:rsidP="00D2492D">
      <w:pPr>
        <w:pStyle w:val="oancuaDanhsach"/>
        <w:numPr>
          <w:ilvl w:val="0"/>
          <w:numId w:val="3"/>
        </w:numPr>
      </w:pPr>
      <w:r>
        <w:t>Textbox: tbx</w:t>
      </w:r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CA84524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r>
        <w:t>Checkbox:cbx</w:t>
      </w:r>
      <w:bookmarkStart w:id="0" w:name="_GoBack"/>
      <w:bookmarkEnd w:id="0"/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>Vẽ bằng :</w:t>
      </w:r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08D7B5C8" w:rsidR="00D2492D" w:rsidRP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sectPr w:rsidR="00D2492D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334356"/>
    <w:rsid w:val="007F1E59"/>
    <w:rsid w:val="00924E91"/>
    <w:rsid w:val="00C30488"/>
    <w:rsid w:val="00C37180"/>
    <w:rsid w:val="00C65D02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6</cp:revision>
  <dcterms:created xsi:type="dcterms:W3CDTF">2017-11-19T18:05:00Z</dcterms:created>
  <dcterms:modified xsi:type="dcterms:W3CDTF">2017-11-20T03:49:00Z</dcterms:modified>
</cp:coreProperties>
</file>