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D97706"/>
          <w:sz w:val="40"/>
        </w:rPr>
        <w:t>TÀI LIỆU HỌC TẬP BACKEND THỰC CHIẾN</w:t>
      </w:r>
    </w:p>
    <w:p>
      <w:pPr>
        <w:spacing w:after="280"/>
      </w:pPr>
      <w:r>
        <w:rPr>
          <w:rFonts w:ascii="Arial" w:hAnsi="Arial"/>
          <w:i/>
          <w:color w:val="475569"/>
          <w:sz w:val="26"/>
        </w:rPr>
        <w:t>Bài Toán 05: Sổ Cái Lưu Vết Biến Động Kho Tự Động (Inventory Audit Log)</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FEF3C7"/>
          </w:tcPr>
          <w:p>
            <w:r>
              <w:rPr>
                <w:rFonts w:ascii="Arial" w:hAnsi="Arial"/>
                <w:b/>
                <w:color w:val="92400E"/>
                <w:sz w:val="20"/>
              </w:rPr>
              <w:t>Dự án áp dụng:</w:t>
            </w:r>
          </w:p>
        </w:tc>
        <w:tc>
          <w:tcPr>
            <w:tcW w:type="dxa" w:w="6624"/>
            <w:shd w:val="clear" w:color="auto" w:fill="FFFBEB"/>
          </w:tcPr>
          <w:p>
            <w:r>
              <w:rPr>
                <w:rFonts w:ascii="Arial" w:hAnsi="Arial"/>
                <w:color w:val="334155"/>
                <w:sz w:val="20"/>
              </w:rPr>
              <w:t>Hệ thống Bán Mỹ phẩm Hoàng Bảo (Spring Boot 3 + MySQL)</w:t>
            </w:r>
          </w:p>
        </w:tc>
      </w:tr>
      <w:tr>
        <w:tc>
          <w:tcPr>
            <w:tcW w:type="dxa" w:w="3168"/>
            <w:shd w:val="clear" w:color="auto" w:fill="FEF3C7"/>
          </w:tcPr>
          <w:p>
            <w:r>
              <w:rPr>
                <w:rFonts w:ascii="Arial" w:hAnsi="Arial"/>
                <w:b/>
                <w:color w:val="92400E"/>
                <w:sz w:val="20"/>
              </w:rPr>
              <w:t>Chuyên đề ERP &amp; Bán hàng:</w:t>
            </w:r>
          </w:p>
        </w:tc>
        <w:tc>
          <w:tcPr>
            <w:tcW w:type="dxa" w:w="6624"/>
            <w:shd w:val="clear" w:color="auto" w:fill="FFFBEB"/>
          </w:tcPr>
          <w:p>
            <w:r>
              <w:rPr>
                <w:rFonts w:ascii="Arial" w:hAnsi="Arial"/>
                <w:color w:val="334155"/>
                <w:sz w:val="20"/>
              </w:rPr>
              <w:t>Inventory Management &amp; Audit Trail Logging (Truy vết biến động tồn kho)</w:t>
            </w:r>
          </w:p>
        </w:tc>
      </w:tr>
      <w:tr>
        <w:tc>
          <w:tcPr>
            <w:tcW w:type="dxa" w:w="3168"/>
            <w:shd w:val="clear" w:color="auto" w:fill="FEF3C7"/>
          </w:tcPr>
          <w:p>
            <w:r>
              <w:rPr>
                <w:rFonts w:ascii="Arial" w:hAnsi="Arial"/>
                <w:b/>
                <w:color w:val="92400E"/>
                <w:sz w:val="20"/>
              </w:rPr>
              <w:t>Mục tiêu bài học:</w:t>
            </w:r>
          </w:p>
        </w:tc>
        <w:tc>
          <w:tcPr>
            <w:tcW w:type="dxa" w:w="6624"/>
            <w:shd w:val="clear" w:color="auto" w:fill="FFFBEB"/>
          </w:tcPr>
          <w:p>
            <w:r>
              <w:rPr>
                <w:rFonts w:ascii="Arial" w:hAnsi="Arial"/>
                <w:color w:val="334155"/>
                <w:sz w:val="20"/>
              </w:rPr>
              <w:t>Ghi nhận 100% dòng tiền hàng: Xuất bán Online, Bán tại quầy POS, Hủy đơn hoàn kho</w:t>
            </w:r>
          </w:p>
        </w:tc>
      </w:tr>
    </w:tbl>
    <w:p>
      <w:pPr>
        <w:spacing w:after="120"/>
      </w:pPr>
    </w:p>
    <w:p>
      <w:pPr>
        <w:pStyle w:val="Heading1"/>
        <w:spacing w:before="280" w:after="120"/>
      </w:pPr>
      <w:r>
        <w:t>1. Tại Sao Bắt Buộc Phải Có Sổ Cái Kho (Inventory Audit Log)?</w:t>
      </w:r>
    </w:p>
    <w:p>
      <w:pPr>
        <w:spacing w:after="120"/>
      </w:pPr>
      <w:r>
        <w:t xml:space="preserve">Trong các hệ thống bán hàng và quản trị chuỗi cung ứng (ERP / Retail E-Commerce), </w:t>
      </w:r>
      <w:r>
        <w:rPr>
          <w:b/>
        </w:rPr>
        <w:t>chỉ cập nhật con số tồn kho hiện tại (stockQuantity) là CHƯA ĐỦ</w:t>
      </w:r>
      <w:r>
        <w:t>.</w:t>
        <w:br/>
        <w:br/>
      </w:r>
      <w:r>
        <w:t>Quy tắc sống còn của ngành kho vận:</w:t>
        <w:br/>
      </w:r>
      <w:r>
        <w:t xml:space="preserve">• Bất kỳ một thỏi son nào rời khỏi kho hoặc quay trở lại kho đều phải có </w:t>
      </w:r>
      <w:r>
        <w:rPr>
          <w:b/>
        </w:rPr>
        <w:t>LÝ DO, THỜI GIAN, NGƯỜI THỰC HIỆN VÀ MÃ CHỨNG TỪ</w:t>
      </w:r>
      <w:r>
        <w:t xml:space="preserve"> gắn liền.</w:t>
        <w:br/>
      </w:r>
      <w:r>
        <w:t>• Nếu không có sổ cái lưu vết: Khi kho hàng bị thất thoát (thâm hụt hoặc thừa hàng), chủ cửa hàng và thủ kho hoàn toàn mù tịt, không biết ai đã làm gì và hàng hóa đã thất thoát ở khâu nào!</w:t>
      </w:r>
    </w:p>
    <w:p>
      <w:pPr>
        <w:pStyle w:val="Heading1"/>
        <w:spacing w:before="280" w:after="120"/>
      </w:pPr>
      <w:r>
        <w:t>2. Thực Trạng Code Cũ Trước Khi Hoàn Thiện</w:t>
      </w:r>
    </w:p>
    <w:p>
      <w:pPr>
        <w:pStyle w:val="ListBullet"/>
        <w:spacing w:after="60"/>
      </w:pPr>
      <w:r>
        <w:t>Hệ thống đã có bảng `inventory_logs` và API `/api/admin/warehouse/inventory-logs` hoàn chỉnh.</w:t>
      </w:r>
    </w:p>
    <w:p>
      <w:pPr>
        <w:pStyle w:val="ListBullet"/>
        <w:spacing w:after="60"/>
      </w:pPr>
      <w:r>
        <w:t>Tuy nhiên, code cũ CHỈ ghi log khi Nhập kho từ Nhà cung cấp (TransactionType = IMPORT).</w:t>
      </w:r>
    </w:p>
    <w:p>
      <w:pPr>
        <w:pStyle w:val="ListBullet"/>
        <w:spacing w:after="60"/>
      </w:pPr>
      <w:r>
        <w:t>Khi Khách đặt mua online: Kho bị trừ hàng nhưng Sổ cái không có dòng nào ghi chép!</w:t>
      </w:r>
    </w:p>
    <w:p>
      <w:pPr>
        <w:pStyle w:val="ListBullet"/>
        <w:spacing w:after="60"/>
      </w:pPr>
      <w:r>
        <w:t>Khi Nhân viên thu ngân bán tại quầy POS: Kho bị trừ hàng nhưng Sổ cái vẫn trống trơn!</w:t>
      </w:r>
    </w:p>
    <w:p>
      <w:pPr>
        <w:pStyle w:val="ListBullet"/>
        <w:spacing w:after="60"/>
      </w:pPr>
      <w:r>
        <w:t>Khi Hủy đơn hàng và hoàn lại tồn kho: Kho tự nhiên tăng lên nhưng không ai biết tăng từ đơn hàng nào!</w:t>
      </w:r>
    </w:p>
    <w:p>
      <w:pPr>
        <w:pStyle w:val="ListBullet"/>
        <w:spacing w:after="60"/>
      </w:pPr>
      <w:r>
        <w:t>Hậu quả: Báo cáo biến động kho bị đứt gãy, không đối soát được doanh thu với tồn kho thực tế.</w:t>
      </w:r>
    </w:p>
    <w:p>
      <w:pPr>
        <w:pStyle w:val="Heading1"/>
        <w:spacing w:before="280" w:after="120"/>
      </w:pPr>
      <w:r>
        <w:t>3. Giải Pháp: Tự Động Hóa Ghi Sổ Cái Toàn Diện Trong OrderServiceImpl</w:t>
      </w:r>
    </w:p>
    <w:p>
      <w:r>
        <w:t xml:space="preserve">Chúng ta tích hợp tự động ghi 1 dòng </w:t>
      </w:r>
      <w:r>
        <w:rPr>
          <w:b/>
        </w:rPr>
        <w:t>InventoryLog</w:t>
      </w:r>
      <w:r>
        <w:t xml:space="preserve"> vào Database trong 3 nghiệp vụ quan trọng:</w:t>
        <w:br/>
        <w:br/>
      </w:r>
    </w:p>
    <w:p>
      <w:r>
        <w:rPr>
          <w:b/>
        </w:rPr>
        <w:t>1. Nghiệp vụ Đặt Hàng Online (createOrder):</w:t>
        <w:br/>
      </w:r>
      <w:r>
        <w:t>• transactionType: EXPORT_SALE</w:t>
        <w:br/>
        <w:t>• quantityChange: -detail.getQuantity() (Số âm biểu thị xuất kho)</w:t>
        <w:br/>
        <w:t>• referenceId: idOrder</w:t>
        <w:br/>
        <w:t>• note: 'Xuất bán đơn hàng Online #ORD-XXXX'</w:t>
      </w:r>
    </w:p>
    <w:p>
      <w:r>
        <w:rPr>
          <w:b/>
        </w:rPr>
        <w:t>2. Nghiệp vụ Bán Tại Quầy POS (createPosOrder):</w:t>
        <w:br/>
      </w:r>
      <w:r>
        <w:t>• transactionType: EXPORT_SALE</w:t>
        <w:br/>
        <w:t>• quantityChange: -detail.getQuantity()</w:t>
        <w:br/>
        <w:t>• user: Nhân viên thu ngân đứng quầy</w:t>
        <w:br/>
        <w:t>• note: 'Xuất bán tại quầy POS đơn #ORD-XXXX'</w:t>
      </w:r>
    </w:p>
    <w:p>
      <w:r>
        <w:rPr>
          <w:b/>
        </w:rPr>
        <w:t>3. Nghiệp vụ Hủy Đơn Hoàn Kho (rollbackStockForOrder):</w:t>
        <w:br/>
      </w:r>
      <w:r>
        <w:t>• transactionType: RETURN</w:t>
        <w:br/>
        <w:t>• quantityChange: +detail.getQuantity() (Số dương biểu thị nhập lại kho)</w:t>
        <w:br/>
        <w:t>• user: Nhân viên/Admin thực hiện hủy đơn</w:t>
        <w:br/>
        <w:t>• note: '[HỦY ĐƠN #ORD-XXXX]: Lý do hủy...</w:t>
      </w:r>
    </w:p>
    <w:p>
      <w:pPr>
        <w:pStyle w:val="Heading1"/>
        <w:spacing w:before="280" w:after="120"/>
      </w:pPr>
      <w:r>
        <w:t>4. Chi Tiết Code Đã Cập Nhật Trong Dự Án</w:t>
      </w:r>
    </w:p>
    <w:p>
      <w:r>
        <w:t>File: OrderServiceImpl.java</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 1. Tự động ghi log khi xuất bán đơn hàng (Online &amp; POS):</w:t>
              <w:br/>
              <w:t>for (OrderDetail detail : savedOrder.getOrderDetails()) {</w:t>
              <w:br/>
              <w:t xml:space="preserve">    InventoryLog log = InventoryLog.builder()</w:t>
              <w:br/>
              <w:t xml:space="preserve">            .variant(detail.getVariant())</w:t>
              <w:br/>
              <w:t xml:space="preserve">            .user(logActor)</w:t>
              <w:br/>
              <w:t xml:space="preserve">            .transactionType(TransactionType.EXPORT_SALE)</w:t>
              <w:br/>
              <w:t xml:space="preserve">            .quantityChange(-detail.getQuantity())</w:t>
              <w:br/>
              <w:t xml:space="preserve">            .referenceId(savedOrder.getIdOrder())</w:t>
              <w:br/>
              <w:t xml:space="preserve">            .note("Xuất bán đơn hàng #" + savedOrder.getOrderCode())</w:t>
              <w:br/>
              <w:t xml:space="preserve">            .build();</w:t>
              <w:br/>
              <w:t xml:space="preserve">    inventoryLogRepository.save(log);</w:t>
              <w:br/>
              <w:t>}</w:t>
              <w:br/>
              <w:br/>
              <w:t>// 2. Tự động ghi log khi hủy đơn hoàn hàng (RETURN):</w:t>
              <w:br/>
              <w:t>InventoryLog log = InventoryLog.builder()</w:t>
              <w:br/>
              <w:t xml:space="preserve">        .variant(variant)</w:t>
              <w:br/>
              <w:t xml:space="preserve">        .user(logActor)</w:t>
              <w:br/>
              <w:t xml:space="preserve">        .transactionType(TransactionType.RETURN)</w:t>
              <w:br/>
              <w:t xml:space="preserve">        .quantityChange(detail.getQuantity())</w:t>
              <w:br/>
              <w:t xml:space="preserve">        .referenceId(order.getIdOrder())</w:t>
              <w:br/>
              <w:t xml:space="preserve">        .note("[HỦY ĐƠN #" + order.getOrderCode() + "]: " + reason)</w:t>
              <w:br/>
              <w:t xml:space="preserve">        .build();</w:t>
              <w:br/>
              <w:t>inventoryLogRepository.save(log);</w:t>
            </w:r>
          </w:p>
        </w:tc>
      </w:tr>
    </w:tbl>
    <w:p>
      <w:pPr>
        <w:pStyle w:val="Heading1"/>
        <w:spacing w:before="280" w:after="120"/>
      </w:pPr>
      <w:r>
        <w:t>5. Kịch Bản Ghi Điểm Phỏng Vấn (Audit Logging &amp; Data Integrity)</w:t>
      </w:r>
    </w:p>
    <w:p>
      <w:r>
        <w:rPr>
          <w:i/>
        </w:rPr>
        <w:t>Người phỏng vấn hỏi:</w:t>
        <w:br/>
      </w:r>
      <w:r>
        <w:rPr>
          <w:b/>
          <w:color w:val="1E293B"/>
        </w:rPr>
        <w:t>"Làm thế nào để hệ thống của em giải trình và đối soát được khi số lượng tồn kho trên phần mềm bị lệch so với thực tế đếm tại quầy?"</w:t>
      </w:r>
    </w:p>
    <w:p>
      <w:r>
        <w:t>Câu trả lời mẫu điểm 10 dành cho bạn:</w:t>
      </w:r>
    </w:p>
    <w:tbl>
      <w:tblPr>
        <w:tblW w:type="auto" w:w="0"/>
        <w:tblLook w:firstColumn="1" w:firstRow="1" w:lastColumn="0" w:lastRow="0" w:noHBand="0" w:noVBand="1" w:val="04A0"/>
      </w:tblPr>
      <w:tblGrid>
        <w:gridCol w:w="9936"/>
      </w:tblGrid>
      <w:tr>
        <w:tc>
          <w:tcPr>
            <w:tcW w:type="dxa" w:w="9936"/>
            <w:shd w:val="clear" w:color="auto" w:fill="EFF6FF"/>
          </w:tcPr>
          <w:p>
            <w:r>
              <w:rPr>
                <w:rFonts w:ascii="Arial" w:hAnsi="Arial"/>
                <w:color w:val="1E3A8A"/>
                <w:sz w:val="20"/>
              </w:rPr>
              <w:t>"Dạ, trong hệ thống Backend Hoàng Bảo Cosmetics, em thiết kế một bảng Sổ cái kiểm toán riêng biệt là inventory_logs theo chuẩn Audit Trail của các hệ thống ERP bán lẻ.</w:t>
              <w:br/>
              <w:br/>
              <w:t>Mỗi khi có bất kỳ hành động nào làm thay đổi tồn kho (Nhập kho từ nhà cung cấp, Khách mua online, Thu ngân bán tại quầy POS, hay Quản lý hủy đơn hoàn hàng), Service của em đều ghi lại một bản ghi log bất biến (immutable) bao gồm: mã biến thể sản phẩm, người thực hiện, loại giao dịch (IMPORT, EXPORT_SALE, RETURN), số lượng thay đổi (+/-), mã đơn hàng tham chiếu và thời điểm chính xác.</w:t>
              <w:br/>
              <w:br/>
              <w:t>Nhờ vậy, khi kiểm kê kho cuối tháng, thủ kho chỉ cần lọc bảng inventory_logs theo mã sản phẩm là có thể truy vết lại toàn bộ lịch sử xuất - nhập từ ngày đầu tiên mà không bao giờ bị mất dấu hàng hóa hay nghi ngờ nhân viên gian lận."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