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33A90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T</w:t>
      </w:r>
      <w:r>
        <w:rPr>
          <w:rFonts w:hint="default" w:ascii="Times New Roman" w:hAnsi="Times New Roman" w:cs="Times New Roman"/>
          <w:b/>
          <w:bCs/>
          <w:sz w:val="56"/>
          <w:szCs w:val="56"/>
        </w:rPr>
        <w:t>hao tác và cấu hình router</w:t>
      </w:r>
    </w:p>
    <w:p w14:paraId="66406E59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Chuẩn bị và Xây dựng Mô hình trong Packet Tracer</w:t>
      </w:r>
    </w:p>
    <w:p w14:paraId="0751F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Cài đặt và Khởi động Packet Tracer</w:t>
      </w:r>
      <w:r>
        <w:rPr>
          <w:rFonts w:hint="default" w:ascii="Times New Roman" w:hAnsi="Times New Roman" w:cs="Times New Roman"/>
          <w:sz w:val="28"/>
          <w:szCs w:val="28"/>
        </w:rPr>
        <w:t>: Đảm bảo phần mềm Packet Tracer đã được cài đặt trên máy tính của bạn.</w:t>
      </w:r>
    </w:p>
    <w:p w14:paraId="4F4BC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Tạo các thiết bị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32B1B75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Trong giao diện Packet Tracer, chọn nhóm thiết bị (ví dụ: Routers, End Devices).</w:t>
      </w:r>
    </w:p>
    <w:p w14:paraId="71FC28A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loại thiết bị cụ thể (ví dụ: Router1, PC1, Server).</w:t>
      </w:r>
    </w:p>
    <w:p w14:paraId="718BA92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Kéo và thả các thiết bị này vào không gian làm việc.</w:t>
      </w:r>
    </w:p>
    <w:p w14:paraId="3DF57A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Gán tên cho thiết bị</w:t>
      </w:r>
      <w:r>
        <w:rPr>
          <w:rFonts w:hint="default" w:ascii="Times New Roman" w:hAnsi="Times New Roman" w:cs="Times New Roman"/>
          <w:sz w:val="28"/>
          <w:szCs w:val="28"/>
        </w:rPr>
        <w:t>: Click vào thiết bị và chỉnh sửa tên để dễ quản lý (ví dụ: Router1, R1, PC1).</w:t>
      </w:r>
    </w:p>
    <w:p w14:paraId="0CF481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Thêm ghi chú</w:t>
      </w:r>
      <w:r>
        <w:rPr>
          <w:rFonts w:hint="default" w:ascii="Times New Roman" w:hAnsi="Times New Roman" w:cs="Times New Roman"/>
          <w:sz w:val="28"/>
          <w:szCs w:val="28"/>
        </w:rPr>
        <w:t>: Sử dụng chức năng "Place Note" để thêm các ghi chú quan trọng như địa chỉ IP, subnet mask trực tiếp lên sơ đồ mạng.</w:t>
      </w:r>
    </w:p>
    <w:p w14:paraId="5F3BD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Lắp Module cho Router (nếu cần)</w:t>
      </w:r>
      <w:r>
        <w:rPr>
          <w:rFonts w:hint="default" w:ascii="Times New Roman" w:hAnsi="Times New Roman" w:cs="Times New Roman"/>
          <w:sz w:val="28"/>
          <w:szCs w:val="28"/>
        </w:rPr>
        <w:t xml:space="preserve">: Nếu router không có đủ cổng kết nối theo yêu cầu của mô hình mạng (ví dụ: cần thêm cổng Serial hoặc FastEthernet), bạn cần: </w:t>
      </w:r>
    </w:p>
    <w:p w14:paraId="2D81F1C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 vào router.</w:t>
      </w:r>
    </w:p>
    <w:p w14:paraId="28A4550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Tắt nguồn điện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router (bằng cách click vào nút nguồn màu đỏ/xanh).</w:t>
      </w:r>
    </w:p>
    <w:p w14:paraId="3DD1B9B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và kéo module cần thiết (ví dụ: HWIC-2T cho cổng Serial) vào khe cắm trống trên router.</w:t>
      </w:r>
    </w:p>
    <w:p w14:paraId="2BE2709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Bật lại nguồn điện</w:t>
      </w:r>
      <w:r>
        <w:rPr>
          <w:rFonts w:hint="default" w:ascii="Times New Roman" w:hAnsi="Times New Roman" w:cs="Times New Roman"/>
          <w:sz w:val="28"/>
          <w:szCs w:val="28"/>
        </w:rPr>
        <w:t xml:space="preserve"> cho router.</w:t>
      </w:r>
    </w:p>
    <w:p w14:paraId="30749E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Kết nối các thiết bị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144DA70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biểu tượng kết nối (Connection Tool) trong Network Component Box.</w:t>
      </w:r>
    </w:p>
    <w:p w14:paraId="5C50FB3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loại cáp phù hợp (ví dụ: Copper Straight-Through cho PC-Switch, Copper Crossover cho Switch-Switch hoặc PC-PC nếu cùng loại thiết bị, Serial DTE/DCE cho Router-Router qua cổng Serial).</w:t>
      </w:r>
    </w:p>
    <w:p w14:paraId="39A79CD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 vào cổng mong muốn của thiết bị nguồn, sau đó click vào cổng mong muốn của thiết bị đích để tạo kết nối.</w:t>
      </w:r>
    </w:p>
    <w:p w14:paraId="2EDBC9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3C4A929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Truy cập và Các Lệnh Cơ bản trên Router</w:t>
      </w:r>
    </w:p>
    <w:p w14:paraId="5C6FBE6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Truy cập giao diện dòng lệnh (CLI)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05C5B9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Trên Router, truy cập vào giao diện cấu hình CLI của nó và nhấn Enter để hiển thị dấu nhắc lệnh.</w:t>
      </w:r>
    </w:p>
    <w:p w14:paraId="54FD766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Các chế độ lệnh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FD969E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User mode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Router&gt;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: Chế độ chỉ hỗ trợ các câu lệnh cơ bản để xem thiết lập.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?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xem danh sách lệnh có thể sử dụng.</w:t>
      </w:r>
    </w:p>
    <w:p w14:paraId="30B51D60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Privileged mode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Router#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: Chế độ hỗ trợ nhiều câu lệnh nâng cao hơn để thay đổi thiết lập. Để vào chế độ này, gõ lệnh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enable</w:t>
      </w:r>
      <w:r>
        <w:rPr>
          <w:rFonts w:hint="default" w:ascii="Times New Roman" w:hAnsi="Times New Roman" w:cs="Times New Roman"/>
          <w:sz w:val="28"/>
          <w:szCs w:val="28"/>
        </w:rPr>
        <w:t xml:space="preserve"> từ User mode.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?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xem danh sách lệnh.</w:t>
      </w:r>
    </w:p>
    <w:p w14:paraId="7FC3D64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Global Configuration mode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Router(config)#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: Chế độ cấu hình toàn cục. Để vào chế độ này,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config terminal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conf t</w:t>
      </w:r>
      <w:r>
        <w:rPr>
          <w:rFonts w:hint="default" w:ascii="Times New Roman" w:hAnsi="Times New Roman" w:cs="Times New Roman"/>
          <w:sz w:val="28"/>
          <w:szCs w:val="28"/>
        </w:rPr>
        <w:t>) từ Privileged mode.</w:t>
      </w:r>
    </w:p>
    <w:p w14:paraId="35440651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Interface Configuration mode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Router(config-if)#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: Chế độ cấu hình cho một cổng giao tiếp cụ thể. Để vào chế độ này,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&lt;kiểu&gt;/&lt;số hiệu&gt;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Fa0/0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Serial2/0</w:t>
      </w:r>
      <w:r>
        <w:rPr>
          <w:rFonts w:hint="default" w:ascii="Times New Roman" w:hAnsi="Times New Roman" w:cs="Times New Roman"/>
          <w:sz w:val="28"/>
          <w:szCs w:val="28"/>
        </w:rPr>
        <w:t>) từ Global Configuration mode.</w:t>
      </w:r>
    </w:p>
    <w:p w14:paraId="21B46D9B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Router Configuration mode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Router(config-router)#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: Chế độ cấu hình cho các giao thức định tuyến. Để vào chế độ này,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&lt;protocol&gt; &lt;tham_số&gt;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rip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eigrp 100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ospf 100</w:t>
      </w:r>
      <w:r>
        <w:rPr>
          <w:rFonts w:hint="default" w:ascii="Times New Roman" w:hAnsi="Times New Roman" w:cs="Times New Roman"/>
          <w:sz w:val="28"/>
          <w:szCs w:val="28"/>
        </w:rPr>
        <w:t>) từ Global Configuration mode.</w:t>
      </w:r>
    </w:p>
    <w:p w14:paraId="647B83D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Để thoát khỏi các chế độ cấu hình và trở về Privileged mode,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exit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end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nhấn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Ctrl+Z</w:t>
      </w:r>
      <w:r>
        <w:rPr>
          <w:rFonts w:hint="default" w:ascii="Times New Roman" w:hAnsi="Times New Roman" w:cs="Times New Roman"/>
          <w:sz w:val="28"/>
          <w:szCs w:val="28"/>
        </w:rPr>
        <w:t xml:space="preserve">). Để đăng xuất khỏi router, gõ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exit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disable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719473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Xem thông tin cơ bản (sử dụng lệnh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645E3DC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cấu hình đang chạy trên RAM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running-config</w:t>
      </w:r>
      <w:r>
        <w:rPr>
          <w:rFonts w:hint="default" w:ascii="Times New Roman" w:hAnsi="Times New Roman" w:cs="Times New Roman"/>
          <w:sz w:val="28"/>
          <w:szCs w:val="28"/>
        </w:rPr>
        <w:t xml:space="preserve">):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running-config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8BACF7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nội dung bộ nhớ Flash (lưu trữ OS image):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flash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A502B99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lịch sử các lệnh đã gõ: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history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4429215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về các giao thức định tuyến đang chạy: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protocols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B8752A8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về phiên bản hệ điều hành (IOS), bộ nhớ, cổng giao tiếp: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version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562FA13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ngày giờ trên router: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clock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BC559D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danh sách các host đã lưu trữ: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hosts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14EE67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danh sách người dùng đã kết nối: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users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CE7F301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chi tiết về các cổng giao tiếp: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interfaces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0D3AFB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tóm tắt về IP của các interface: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interface brief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7B5A41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trạng thái CDP trên interface: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cdp interface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844E74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các router lân cận qua CDP: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cdp neighbors</w:t>
      </w:r>
      <w:r>
        <w:rPr>
          <w:rFonts w:hint="default" w:ascii="Times New Roman" w:hAnsi="Times New Roman" w:cs="Times New Roman"/>
          <w:sz w:val="28"/>
          <w:szCs w:val="28"/>
        </w:rPr>
        <w:t xml:space="preserve"> (tóm tắt) và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cdp neighbors detail</w:t>
      </w:r>
      <w:r>
        <w:rPr>
          <w:rFonts w:hint="default" w:ascii="Times New Roman" w:hAnsi="Times New Roman" w:cs="Times New Roman"/>
          <w:sz w:val="28"/>
          <w:szCs w:val="28"/>
        </w:rPr>
        <w:t xml:space="preserve"> (chi tiết).</w:t>
      </w:r>
    </w:p>
    <w:p w14:paraId="233E5922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cấu hình CDP toàn cục: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cdp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0B7324D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bảng ARP: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arp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1295807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bảng định tuyến: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route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AC0F7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05B12C7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Cấu hình Cổng Giao tiếp (Interface) và Địa chỉ IP</w:t>
      </w:r>
    </w:p>
    <w:p w14:paraId="73F7E6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Vào chế độ cấu hình interface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&lt;kiểu&gt;/&lt;số hiệu&gt;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interface Fa0/0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CDF63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Kích hoạt/Tắt interface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35138B83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Để kích hoạt cổng: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no shutdown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792EAA5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Để tắt cổng: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shutdown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14040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Gán địa chỉ IP và Subnet Mask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address &lt;địa_chỉ_IP&gt; &lt;subnet_mask&gt;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address 10.1.1.1 255.255.255.0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FEDF6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Thêm mô tả cho interface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description &lt;chuỗi_mô_tả&gt;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description Ket noi den R2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306FC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BBEE195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Cấu hình Định tuyến</w:t>
      </w:r>
    </w:p>
    <w:p w14:paraId="2AD41F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Định tuyến tĩnh (Static Routes)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329F606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khi mạng nhỏ, cần kiểm soát kết nối, ít hao tốn tài nguyên.</w:t>
      </w:r>
    </w:p>
    <w:p w14:paraId="2B995FE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Cấu hình: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route &lt;mạng_đích&gt; &lt;subnet_mask&gt; &lt;địa_chỉ_IP_next-hop&gt;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route 10.1.1.0 255.255.255.0 12.5.10.1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CFE29C3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route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C398B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Định tuyến động (Dynamic Routing Protocols)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6A83DCA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RIP (Routing Information Protocol)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0CCA0007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Kích hoạt: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rip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7BCAF02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mạng kết nối trực tiếp: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&lt;địa_chỉ_mạng&gt;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10.0.0.0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601534E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RIP: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protocols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rip database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debug ip rip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BEEA6C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EIGRP (Enhanced Interior Gateway Routing Protocol)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FE82BFF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Kích hoạt và chỉ định Autonomous System (AS) number: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eigrp &lt;AS_number&gt;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eigrp 100</w:t>
      </w:r>
      <w:r>
        <w:rPr>
          <w:rFonts w:hint="default" w:ascii="Times New Roman" w:hAnsi="Times New Roman" w:cs="Times New Roman"/>
          <w:sz w:val="28"/>
          <w:szCs w:val="28"/>
        </w:rPr>
        <w:t>). Các router muốn trao đổi thông tin định tuyến phải cùng AS number.</w:t>
      </w:r>
    </w:p>
    <w:p w14:paraId="4D06E098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mạng kết nối trực tiếp: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&lt;địa_chỉ_mạng&gt;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10.0.0.0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3C82234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EIGRP: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protocols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eigrp neighbors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eigrp topology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E1F636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OSPF (Open Shortest Path First)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1B655F11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Kích hoạt và chỉ định Process ID: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ospf &lt;process_id&gt;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router ospf 100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C23113A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mạng kết nối trực tiếp và Area ID: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&lt;địa_chỉ_mạng&gt; &lt;wildcard_mask&gt; area &lt;area_id&gt;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network 10.0.0.0 0.255.255.255 area 0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26712DB7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thông tin OSPF: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protocols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ospf database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ospf neighbor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ospf interface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debug ip ospf packet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52A4E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998ADBE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Quản lý và Bảo mật Router</w:t>
      </w:r>
    </w:p>
    <w:p w14:paraId="5F68F8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Đặt Hostname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hostname &lt;tên&gt;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hostname R1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F048C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Thiết lập mật khẩu truy cập Privileged mode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6EA0DCCB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Mật khẩu không mã hóa: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enable password &lt;mật_khẩu&gt;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enable password network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238ED7F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Mật khẩu mã hóa (ưu tiên hơn):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enable secret &lt;mật_khẩu&gt;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enable secret cisco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8950B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Thiết lập thông báo đăng nhập (Banner MOTD)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banner motd z &lt;thông_báo&gt; z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banner motd z Chao mung ban den voi Cisco router z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740B1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Quản lý bảng Host</w:t>
      </w:r>
      <w:r>
        <w:rPr>
          <w:rFonts w:hint="default" w:ascii="Times New Roman" w:hAnsi="Times New Roman" w:cs="Times New Roman"/>
          <w:sz w:val="28"/>
          <w:szCs w:val="28"/>
        </w:rPr>
        <w:t xml:space="preserve">: Tạo ánh xạ giữa hostname và địa chỉ IP để dễ dàng ping/telnet bằng tên: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host &lt;hostname&gt; &lt;địa_chỉ_IP&gt;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host hn 195.42.36.10</w:t>
      </w:r>
      <w:r>
        <w:rPr>
          <w:rFonts w:hint="default" w:ascii="Times New Roman" w:hAnsi="Times New Roman" w:cs="Times New Roman"/>
          <w:sz w:val="28"/>
          <w:szCs w:val="28"/>
        </w:rPr>
        <w:t xml:space="preserve">). Kiểm tra bằng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hosts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EA009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Kiểm soát truy cập (Access Lists - ACLs)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63862FB6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Standard ACLs</w:t>
      </w:r>
      <w:r>
        <w:rPr>
          <w:rFonts w:hint="default" w:ascii="Times New Roman" w:hAnsi="Times New Roman" w:cs="Times New Roman"/>
          <w:sz w:val="28"/>
          <w:szCs w:val="28"/>
        </w:rPr>
        <w:t xml:space="preserve">: Lọc theo địa chỉ IP nguồn. Cấu hình: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access-list &lt;số&gt; {permit | deny} &lt;IP_nguồn&gt; &lt;wildcard_mask&gt;</w:t>
      </w:r>
      <w:r>
        <w:rPr>
          <w:rFonts w:hint="default" w:ascii="Times New Roman" w:hAnsi="Times New Roman" w:cs="Times New Roman"/>
          <w:sz w:val="28"/>
          <w:szCs w:val="28"/>
        </w:rPr>
        <w:t xml:space="preserve">. Áp dụng vào interface: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access-group &lt;số&gt; {in | out}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BBFF57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Extended ACLs</w:t>
      </w:r>
      <w:r>
        <w:rPr>
          <w:rFonts w:hint="default" w:ascii="Times New Roman" w:hAnsi="Times New Roman" w:cs="Times New Roman"/>
          <w:sz w:val="28"/>
          <w:szCs w:val="28"/>
        </w:rPr>
        <w:t xml:space="preserve">: Lọc theo nhiều tiêu chí (IP nguồn/đích, giao thức, cổng). Cấu hình: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access-list &lt;số&gt; {permit | deny} &lt;giao_thức&gt; &lt;IP_nguồn&gt; &lt;wildcard_mask_nguồn&gt; &lt;IP_đích&gt; &lt;wildcard_mask_đích&gt; [eq | gt | lt &lt;cổng&gt;]</w:t>
      </w:r>
      <w:r>
        <w:rPr>
          <w:rFonts w:hint="default" w:ascii="Times New Roman" w:hAnsi="Times New Roman" w:cs="Times New Roman"/>
          <w:sz w:val="28"/>
          <w:szCs w:val="28"/>
        </w:rPr>
        <w:t xml:space="preserve">. Áp dụng vào interface: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access-group &lt;số&gt; {in | out}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ADAC64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Named ACLs</w:t>
      </w:r>
      <w:r>
        <w:rPr>
          <w:rFonts w:hint="default" w:ascii="Times New Roman" w:hAnsi="Times New Roman" w:cs="Times New Roman"/>
          <w:sz w:val="28"/>
          <w:szCs w:val="28"/>
        </w:rPr>
        <w:t xml:space="preserve">: Tương tự Standard/Extended nhưng dùng tên thay vì số để dễ quản lý: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ip access-list {standard | extended} &lt;tên&gt;</w:t>
      </w:r>
      <w:r>
        <w:rPr>
          <w:rFonts w:hint="default" w:ascii="Times New Roman" w:hAnsi="Times New Roman" w:cs="Times New Roman"/>
          <w:sz w:val="28"/>
          <w:szCs w:val="28"/>
        </w:rPr>
        <w:t xml:space="preserve"> sau đó định nghĩa luật.</w:t>
      </w:r>
    </w:p>
    <w:p w14:paraId="4AC4A118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ACL: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access-lists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ip interface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60805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Truy cập từ xa (Telnet)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1A8A2AF3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Cấu hình VTY lines (virtual terminal lines) cho phép telnet: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line vty 0 &lt;số_kết_nối_tối_đa_đồng_thời&gt;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line vty 0 4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01B2DAF7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Yêu cầu mật khẩu đăng nhập: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login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1B7299F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mật khẩu cho phiên telnet: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 &lt;mật_khẩu&gt;</w:t>
      </w:r>
      <w:r>
        <w:rPr>
          <w:rFonts w:hint="default" w:ascii="Times New Roman" w:hAnsi="Times New Roman" w:cs="Times New Roman"/>
          <w:sz w:val="28"/>
          <w:szCs w:val="28"/>
        </w:rPr>
        <w:t xml:space="preserve"> (ví dụ: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 mmt03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3A20CE1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Thiết lập phiên telnet từ router khác: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telnet &lt;địa_chỉ_IP_router_đích&gt;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F8D12EF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Xem các phiên telnet đang hoạt động: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sessions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27D1E3D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Quay lại phiên telnet: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resume &lt;số_phiên&gt;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E842FCE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Ngắt kết nối telnet: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disconnect &lt;số_phiên&gt;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3FC88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A07C168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Sao lưu và Phục hồi Cấu hình</w:t>
      </w:r>
    </w:p>
    <w:p w14:paraId="0413AB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Lưu cấu hình đang chạy (running-config) vào bộ nhớ NVRAM (startup-config)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copy running-config startup-config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write memory</w:t>
      </w:r>
      <w:r>
        <w:rPr>
          <w:rFonts w:hint="default" w:ascii="Times New Roman" w:hAnsi="Times New Roman" w:cs="Times New Roman"/>
          <w:sz w:val="28"/>
          <w:szCs w:val="28"/>
        </w:rPr>
        <w:t>). Cấu hình này sẽ được tải khi router khởi động lại.</w:t>
      </w:r>
    </w:p>
    <w:p w14:paraId="6A548B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Xóa cấu hình trong NVRAM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erase startup-config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2B445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Khởi động lại router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reload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933A1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Sao lưu cấu hình lên TFTP Server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copy running-config tftp</w:t>
      </w:r>
      <w:r>
        <w:rPr>
          <w:rFonts w:hint="default" w:ascii="Times New Roman" w:hAnsi="Times New Roman" w:cs="Times New Roman"/>
          <w:sz w:val="28"/>
          <w:szCs w:val="28"/>
        </w:rPr>
        <w:t>. Bạn sẽ cần nhập địa chỉ IP của TFTP server và tên file cấu hình.</w:t>
      </w:r>
    </w:p>
    <w:p w14:paraId="275070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Tải cấu hình từ TFTP Server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copy tftp running-config</w:t>
      </w:r>
      <w:r>
        <w:rPr>
          <w:rFonts w:hint="default" w:ascii="Times New Roman" w:hAnsi="Times New Roman" w:cs="Times New Roman"/>
          <w:sz w:val="28"/>
          <w:szCs w:val="28"/>
        </w:rPr>
        <w:t>. Bạn sẽ cần nhập địa chỉ IP của TFTP server và tên file.</w:t>
      </w:r>
    </w:p>
    <w:p w14:paraId="563643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8AADD4D">
      <w:pPr>
        <w:pStyle w:val="2"/>
        <w:keepNext w:val="0"/>
        <w:keepLines w:val="0"/>
        <w:widowControl/>
        <w:suppressLineNumbers w:val="0"/>
        <w:spacing w:line="36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7. Kiểm tra và Chẩn đoán</w:t>
      </w:r>
    </w:p>
    <w:p w14:paraId="03DE6F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Kiểm tra kết nối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00452429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ping &lt;địa_chỉ_IP_đích&gt;</w:t>
      </w:r>
      <w:r>
        <w:rPr>
          <w:rFonts w:hint="default" w:ascii="Times New Roman" w:hAnsi="Times New Roman" w:cs="Times New Roman"/>
          <w:sz w:val="28"/>
          <w:szCs w:val="28"/>
        </w:rPr>
        <w:t>: Kiểm tra khả năng kết nối giữa các thiết bị.</w:t>
      </w:r>
    </w:p>
    <w:p w14:paraId="1917E0B6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chức năng "Add Simple PDU" (biểu tượng phong thư) trong Packet Tracer để gửi gói tin PDU đơn giản và xem kết quả Success/Fail.</w:t>
      </w:r>
    </w:p>
    <w:p w14:paraId="07E1E8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Xem lại cấu hình</w:t>
      </w:r>
      <w:r>
        <w:rPr>
          <w:rFonts w:hint="default" w:ascii="Times New Roman" w:hAnsi="Times New Roman" w:cs="Times New Roman"/>
          <w:sz w:val="28"/>
          <w:szCs w:val="28"/>
        </w:rPr>
        <w:t xml:space="preserve">: Sau khi thay đổi cấu hình, luôn dùng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 running-config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đảm bảo các thay đổi đã được áp dụng.</w:t>
      </w:r>
    </w:p>
    <w:p w14:paraId="711E11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Chẩn đoán bằng lệnh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debug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AE20147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debug ip rip</w:t>
      </w:r>
      <w:r>
        <w:rPr>
          <w:rFonts w:hint="default" w:ascii="Times New Roman" w:hAnsi="Times New Roman" w:cs="Times New Roman"/>
          <w:sz w:val="28"/>
          <w:szCs w:val="28"/>
        </w:rPr>
        <w:t>: Xem quá trình cập nhật bản tin định tuyến RIP theo thời gian thực.</w:t>
      </w:r>
    </w:p>
    <w:p w14:paraId="5FA27CBE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debug ip eigrp</w:t>
      </w:r>
      <w:r>
        <w:rPr>
          <w:rFonts w:hint="default" w:ascii="Times New Roman" w:hAnsi="Times New Roman" w:cs="Times New Roman"/>
          <w:sz w:val="28"/>
          <w:szCs w:val="28"/>
        </w:rPr>
        <w:t>: Xem các sự kiện EIGRP.</w:t>
      </w:r>
    </w:p>
    <w:p w14:paraId="235D29D7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debug ip ospf</w:t>
      </w:r>
      <w:r>
        <w:rPr>
          <w:rFonts w:hint="default" w:ascii="Times New Roman" w:hAnsi="Times New Roman" w:cs="Times New Roman"/>
          <w:sz w:val="28"/>
          <w:szCs w:val="28"/>
        </w:rPr>
        <w:t>: Xem các sự kiện OSPF.</w:t>
      </w:r>
    </w:p>
    <w:p w14:paraId="6F6478F6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Để tắt các lệnh debug: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undebug all</w:t>
      </w:r>
      <w:r>
        <w:rPr>
          <w:rFonts w:hint="default" w:ascii="Times New Roman" w:hAnsi="Times New Roman" w:cs="Times New Roman"/>
          <w:sz w:val="28"/>
          <w:szCs w:val="28"/>
        </w:rPr>
        <w:t xml:space="preserve"> hoặc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u all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DF0EFE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Bằng cách tuân thủ các bước này, bạn có thể hiệu quả trong việc cấu hình và quản lý router trong môi trường mạng.</w:t>
      </w:r>
    </w:p>
    <w:p w14:paraId="0E3BFEF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3448A"/>
    <w:multiLevelType w:val="singleLevel"/>
    <w:tmpl w:val="8D33448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DA1D62E"/>
    <w:multiLevelType w:val="multilevel"/>
    <w:tmpl w:val="8DA1D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 w:cs="Wingdings"/>
        <w:sz w:val="20"/>
      </w:rPr>
    </w:lvl>
  </w:abstractNum>
  <w:abstractNum w:abstractNumId="2">
    <w:nsid w:val="943133AA"/>
    <w:multiLevelType w:val="multilevel"/>
    <w:tmpl w:val="94313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 w:cs="Wingdings"/>
        <w:sz w:val="20"/>
      </w:rPr>
    </w:lvl>
  </w:abstractNum>
  <w:abstractNum w:abstractNumId="3">
    <w:nsid w:val="AC161320"/>
    <w:multiLevelType w:val="singleLevel"/>
    <w:tmpl w:val="AC16132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E52A4F9"/>
    <w:multiLevelType w:val="multilevel"/>
    <w:tmpl w:val="AE52A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271CD49"/>
    <w:multiLevelType w:val="multilevel"/>
    <w:tmpl w:val="C271C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 w:cs="Wingdings"/>
        <w:sz w:val="20"/>
      </w:rPr>
    </w:lvl>
  </w:abstractNum>
  <w:abstractNum w:abstractNumId="6">
    <w:nsid w:val="CD02C71D"/>
    <w:multiLevelType w:val="singleLevel"/>
    <w:tmpl w:val="CD02C7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0DAD3D3"/>
    <w:multiLevelType w:val="multilevel"/>
    <w:tmpl w:val="E0DAD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54EDC47"/>
    <w:multiLevelType w:val="singleLevel"/>
    <w:tmpl w:val="E54EDC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61C5956"/>
    <w:multiLevelType w:val="singleLevel"/>
    <w:tmpl w:val="F61C595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F78C35E"/>
    <w:multiLevelType w:val="singleLevel"/>
    <w:tmpl w:val="FF78C35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3D55AB2"/>
    <w:multiLevelType w:val="singleLevel"/>
    <w:tmpl w:val="03D55A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D632D95"/>
    <w:multiLevelType w:val="singleLevel"/>
    <w:tmpl w:val="0D632D9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DFCB77B"/>
    <w:multiLevelType w:val="singleLevel"/>
    <w:tmpl w:val="0DFCB7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FAC0EB2"/>
    <w:multiLevelType w:val="multilevel"/>
    <w:tmpl w:val="0FAC0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98CB4F8"/>
    <w:multiLevelType w:val="singleLevel"/>
    <w:tmpl w:val="198CB4F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2724C3F6"/>
    <w:multiLevelType w:val="singleLevel"/>
    <w:tmpl w:val="2724C3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41C04528"/>
    <w:multiLevelType w:val="singleLevel"/>
    <w:tmpl w:val="41C045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A4FDF1A"/>
    <w:multiLevelType w:val="singleLevel"/>
    <w:tmpl w:val="4A4FDF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56CCAAB5"/>
    <w:multiLevelType w:val="singleLevel"/>
    <w:tmpl w:val="56CCAA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0"/>
  </w:num>
  <w:num w:numId="3">
    <w:abstractNumId w:val="19"/>
  </w:num>
  <w:num w:numId="4">
    <w:abstractNumId w:val="3"/>
  </w:num>
  <w:num w:numId="5">
    <w:abstractNumId w:val="15"/>
  </w:num>
  <w:num w:numId="6">
    <w:abstractNumId w:val="16"/>
  </w:num>
  <w:num w:numId="7">
    <w:abstractNumId w:val="17"/>
  </w:num>
  <w:num w:numId="8">
    <w:abstractNumId w:val="14"/>
  </w:num>
  <w:num w:numId="9">
    <w:abstractNumId w:val="13"/>
  </w:num>
  <w:num w:numId="10">
    <w:abstractNumId w:val="4"/>
  </w:num>
  <w:num w:numId="11">
    <w:abstractNumId w:val="8"/>
  </w:num>
  <w:num w:numId="12">
    <w:abstractNumId w:val="1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9"/>
  </w:num>
  <w:num w:numId="18">
    <w:abstractNumId w:val="6"/>
  </w:num>
  <w:num w:numId="19">
    <w:abstractNumId w:val="11"/>
  </w:num>
  <w:num w:numId="20">
    <w:abstractNumId w:val="2"/>
  </w:num>
  <w:num w:numId="21">
    <w:abstractNumId w:val="1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042F9"/>
    <w:rsid w:val="32B0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2025-08-17T03:32:00Z</dcterms:created>
  <dc:creator>nguye</dc:creator>
  <cp:lastModifiedBy>Tokagami Hùng</cp:lastModifiedBy>
  <dcterms:modified xsi:type="dcterms:W3CDTF">2025-08-17T03:40:20Z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C0DE1FF7474C41C7B55C6BE7C4A862C1_11</vt:lpwstr>
  </property>
</Properties>
</file>