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1125" w:rsidRPr="00FA1125" w:rsidRDefault="00FA1125" w:rsidP="00FA112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1125">
        <w:rPr>
          <w:rFonts w:ascii="Times New Roman" w:eastAsia="Times New Roman" w:hAnsi="Times New Roman" w:cs="Times New Roman"/>
          <w:b/>
          <w:sz w:val="32"/>
          <w:szCs w:val="32"/>
        </w:rPr>
        <w:t>KỊCH BẢN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dừng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bus ga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Nhổn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trước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cổng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ĐHCN)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"Xin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nay,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bus ga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Nhổn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sàng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!"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dừng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bus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Thầy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mừng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!"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Cổng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Thầy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Hữu Đức: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thoa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đậm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nghê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quen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Việt Nam,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chốn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gìn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xưa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nghê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xua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đuổi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may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mắt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bén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oai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qua bao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Đức Thánh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Đức Thánh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Tổ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Phạm Tiến Đạt: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Đức Thánh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phụng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Đức Thánh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Việt Nam.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Lý (1072–1127),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Việt Nam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Đạt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Trung,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, Trung,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Hạ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Hữu Đức: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Trung,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ngôi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bậc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cõi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tĩnh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lặng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nghiêm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an.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Trung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C725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núi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gũi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ấm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no,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mẹ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Đức Chung: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đậm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nét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dịp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chia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tồn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C725C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đảo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an, hay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trai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đàn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chay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dịp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Đức Thánh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Thủy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Đình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Phân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đoạn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Trì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Bối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Nguyễn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quay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zoom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(MC):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"Xin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5236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5236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ạ?"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5236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xưa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vắt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hè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ấm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ngắm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(MC):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r w:rsidR="00945236">
        <w:rPr>
          <w:rFonts w:ascii="Times New Roman" w:eastAsia="Times New Roman" w:hAnsi="Times New Roman" w:cs="Times New Roman"/>
          <w:sz w:val="28"/>
          <w:szCs w:val="28"/>
        </w:rPr>
        <w:t>Em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nghe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ạ?"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Lý,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vua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vua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bay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trưng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phồn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Sau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'."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(MC):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ạ?"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qua.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gìn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nay."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(MC):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r w:rsidR="00945236">
        <w:rPr>
          <w:rFonts w:ascii="Times New Roman" w:eastAsia="Times New Roman" w:hAnsi="Times New Roman" w:cs="Times New Roman"/>
          <w:sz w:val="28"/>
          <w:szCs w:val="28"/>
        </w:rPr>
        <w:t>Em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Qua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5236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khỏe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ạ!"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5236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! Hy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45236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nét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hỏi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phỏng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C725C6" w:rsidP="00FA112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Anh</w:t>
      </w:r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chút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A1125" w:rsidRPr="00FA1125" w:rsidRDefault="00C725C6" w:rsidP="00FA112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Anh</w:t>
      </w:r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FA1125" w:rsidRPr="00FA112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A1125" w:rsidRPr="00FA1125" w:rsidRDefault="00FA1125" w:rsidP="00FA112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 w:rsidR="00C725C6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A1125" w:rsidRPr="00297E9F" w:rsidRDefault="00FA1125" w:rsidP="00FA112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nhắn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thăm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725C6" w:rsidRPr="00297E9F"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Đức Chung: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đậm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ấn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múa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Việt Nam.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múa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dịp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khéo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léo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Tễu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chăn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trâu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", "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Đám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cưới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chuột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thuyết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giải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niềm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297E9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lung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hấp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khẳng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chứng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Nhật Tiên Kiều,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Nguyệt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Tiên Kiều 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- Phùng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Khoan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Hữu Đức: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"Hai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trưng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Nhật Tiên Kiều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trưng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Nguyệt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Tiên Kiều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trăng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Trong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trưng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trăng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Nhật Tiên Kiều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Nguyệt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Tiên Kiều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cõi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Cao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8.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Cổng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lên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Cao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Hữu Đức: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Cao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dọc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sườn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núi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yên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!"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9. View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leo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núi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"Leo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núi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!"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10.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Gác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Cao)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Phạm Tiến Đạt: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Cao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Lý,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Việt Nam.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khuôn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uy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Bên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Đức Thánh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pStyle w:val="Heading3"/>
        <w:spacing w:before="280" w:after="280" w:line="360" w:lineRule="auto"/>
        <w:ind w:firstLine="720"/>
        <w:jc w:val="both"/>
        <w:rPr>
          <w:b w:val="0"/>
          <w:sz w:val="28"/>
          <w:szCs w:val="28"/>
        </w:rPr>
      </w:pPr>
      <w:bookmarkStart w:id="0" w:name="_heading=h.7nc7s5wikrf" w:colFirst="0" w:colLast="0"/>
      <w:bookmarkEnd w:id="0"/>
      <w:r w:rsidRPr="00FA1125">
        <w:rPr>
          <w:b w:val="0"/>
          <w:sz w:val="28"/>
          <w:szCs w:val="28"/>
        </w:rPr>
        <w:t xml:space="preserve">Vai </w:t>
      </w:r>
      <w:proofErr w:type="spellStart"/>
      <w:r w:rsidRPr="00FA1125">
        <w:rPr>
          <w:b w:val="0"/>
          <w:sz w:val="28"/>
          <w:szCs w:val="28"/>
        </w:rPr>
        <w:t>trò</w:t>
      </w:r>
      <w:proofErr w:type="spellEnd"/>
      <w:r w:rsidRPr="00FA1125">
        <w:rPr>
          <w:b w:val="0"/>
          <w:sz w:val="28"/>
          <w:szCs w:val="28"/>
        </w:rPr>
        <w:t xml:space="preserve"> </w:t>
      </w:r>
      <w:proofErr w:type="spellStart"/>
      <w:r w:rsidRPr="00FA1125">
        <w:rPr>
          <w:b w:val="0"/>
          <w:sz w:val="28"/>
          <w:szCs w:val="28"/>
        </w:rPr>
        <w:t>trong</w:t>
      </w:r>
      <w:proofErr w:type="spellEnd"/>
      <w:r w:rsidRPr="00FA1125">
        <w:rPr>
          <w:b w:val="0"/>
          <w:sz w:val="28"/>
          <w:szCs w:val="28"/>
        </w:rPr>
        <w:t xml:space="preserve"> </w:t>
      </w:r>
      <w:proofErr w:type="spellStart"/>
      <w:r w:rsidRPr="00FA1125">
        <w:rPr>
          <w:b w:val="0"/>
          <w:sz w:val="28"/>
          <w:szCs w:val="28"/>
        </w:rPr>
        <w:t>đời</w:t>
      </w:r>
      <w:proofErr w:type="spellEnd"/>
      <w:r w:rsidRPr="00FA1125">
        <w:rPr>
          <w:b w:val="0"/>
          <w:sz w:val="28"/>
          <w:szCs w:val="28"/>
        </w:rPr>
        <w:t xml:space="preserve"> </w:t>
      </w:r>
      <w:proofErr w:type="spellStart"/>
      <w:r w:rsidRPr="00FA1125">
        <w:rPr>
          <w:b w:val="0"/>
          <w:sz w:val="28"/>
          <w:szCs w:val="28"/>
        </w:rPr>
        <w:t>sống</w:t>
      </w:r>
      <w:proofErr w:type="spellEnd"/>
      <w:r w:rsidRPr="00FA1125">
        <w:rPr>
          <w:b w:val="0"/>
          <w:sz w:val="28"/>
          <w:szCs w:val="28"/>
        </w:rPr>
        <w:t xml:space="preserve"> </w:t>
      </w:r>
      <w:proofErr w:type="spellStart"/>
      <w:r w:rsidRPr="00FA1125">
        <w:rPr>
          <w:b w:val="0"/>
          <w:sz w:val="28"/>
          <w:szCs w:val="28"/>
        </w:rPr>
        <w:t>tâm</w:t>
      </w:r>
      <w:proofErr w:type="spellEnd"/>
      <w:r w:rsidRPr="00FA1125">
        <w:rPr>
          <w:b w:val="0"/>
          <w:sz w:val="28"/>
          <w:szCs w:val="28"/>
        </w:rPr>
        <w:t xml:space="preserve"> </w:t>
      </w:r>
      <w:proofErr w:type="spellStart"/>
      <w:r w:rsidRPr="00FA1125">
        <w:rPr>
          <w:b w:val="0"/>
          <w:sz w:val="28"/>
          <w:szCs w:val="28"/>
        </w:rPr>
        <w:t>linh</w:t>
      </w:r>
      <w:proofErr w:type="spellEnd"/>
    </w:p>
    <w:p w:rsidR="00FA1125" w:rsidRPr="00FA1125" w:rsidRDefault="00FA1125" w:rsidP="00FA1125">
      <w:pPr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Thông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giấc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vang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tụng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nhịp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kêu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tỉnh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xua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não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Đạt!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hang Thánh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11. Hang Thánh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quay 2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Phạm Tiến Đạt: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Hang Thánh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"Thánh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ngộ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tôn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Hữu Đức: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hang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Ngài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pict>
          <v:rect id="_x0000_i1038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12. Hang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Cớ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Đức Chung: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4CCCC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"Hang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Cớ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hoang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'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297E9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hang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thiếu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mê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nhũ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nay, hang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Cớ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thuyết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Phạm Tiến Đạt: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Hán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3.200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Lữ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hang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thù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Quân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hang,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bèn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lấp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hang,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đốt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lửa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núi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đấy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gốc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!"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39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13.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Thượng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Phạm Tiến Đạt: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gỗ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gọn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nghiêm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Khu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cờ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dịp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7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A1125" w:rsidRPr="00FA1125" w:rsidRDefault="00FA1125" w:rsidP="00FA1125">
      <w:pPr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dâng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hương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hương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an, may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FA1125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Trai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đàn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chay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siêu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an,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1125" w:rsidRPr="00FA1125" w:rsidRDefault="00FA1125" w:rsidP="003F7877">
      <w:pPr>
        <w:numPr>
          <w:ilvl w:val="0"/>
          <w:numId w:val="2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>Hát</w:t>
      </w:r>
      <w:proofErr w:type="spellEnd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>văn</w:t>
      </w:r>
      <w:proofErr w:type="spellEnd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>múa</w:t>
      </w:r>
      <w:proofErr w:type="spellEnd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>rối</w:t>
      </w:r>
      <w:proofErr w:type="spellEnd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Phương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bó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Đền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Thượng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dung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tái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đức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Thiền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sư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97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7E9F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Đức Chung: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"Văn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Việt Nam."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0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14. Hang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Bác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Hồ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Phạm Tiến Đạt: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"Hang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gắn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Pháp. Trong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1947,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tịch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Chí Minh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trụ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Tuyên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phủ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lastRenderedPageBreak/>
        <w:t>Tổng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Việt Minh.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ẩn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hang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miền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Bắc,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tránh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lùng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quân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Pháp. 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“Thư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kêu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bào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” hay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sắc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000000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41" style="width:0;height:1.5pt" o:hralign="center" o:hrstd="t" o:hr="t" fillcolor="#a0a0a0" stroked="f"/>
        </w:pic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15.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Mái</w:t>
      </w:r>
      <w:proofErr w:type="spellEnd"/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Nguyễn Đức Chung: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nép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núi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Việt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."</w:t>
      </w:r>
    </w:p>
    <w:p w:rsidR="00FA1125" w:rsidRPr="00FA1125" w:rsidRDefault="00FA1125" w:rsidP="00FA112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quần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nhô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sườn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núi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Công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trưng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vọng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hòa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tịnh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sâu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xa.</w:t>
      </w:r>
    </w:p>
    <w:p w:rsidR="00FA1125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Khắc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>Cảnh</w:t>
      </w:r>
      <w:proofErr w:type="spellEnd"/>
      <w:r w:rsidRPr="00FA112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(4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Say Bye)</w:t>
      </w:r>
    </w:p>
    <w:p w:rsidR="007A5070" w:rsidRPr="00FA1125" w:rsidRDefault="00FA1125" w:rsidP="00FA112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12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chùa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Thầy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1125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FA1125">
        <w:rPr>
          <w:rFonts w:ascii="Times New Roman" w:eastAsia="Times New Roman" w:hAnsi="Times New Roman" w:cs="Times New Roman"/>
          <w:sz w:val="28"/>
          <w:szCs w:val="28"/>
        </w:rPr>
        <w:t>!"</w:t>
      </w:r>
    </w:p>
    <w:sectPr w:rsidR="007A5070" w:rsidRPr="00FA1125" w:rsidSect="00BF6D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C10AF"/>
    <w:multiLevelType w:val="multilevel"/>
    <w:tmpl w:val="54465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2748AA"/>
    <w:multiLevelType w:val="multilevel"/>
    <w:tmpl w:val="E6BEA2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9E00C2"/>
    <w:multiLevelType w:val="multilevel"/>
    <w:tmpl w:val="9440F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41612043">
    <w:abstractNumId w:val="1"/>
  </w:num>
  <w:num w:numId="2" w16cid:durableId="1867257319">
    <w:abstractNumId w:val="0"/>
  </w:num>
  <w:num w:numId="3" w16cid:durableId="1877113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25"/>
    <w:rsid w:val="000B1FF3"/>
    <w:rsid w:val="0027495B"/>
    <w:rsid w:val="00297E9F"/>
    <w:rsid w:val="003B73B9"/>
    <w:rsid w:val="007A5070"/>
    <w:rsid w:val="00945236"/>
    <w:rsid w:val="009D6803"/>
    <w:rsid w:val="00A3689E"/>
    <w:rsid w:val="00A55C3A"/>
    <w:rsid w:val="00BF6D52"/>
    <w:rsid w:val="00C725C6"/>
    <w:rsid w:val="00FA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7DFB"/>
  <w15:chartTrackingRefBased/>
  <w15:docId w15:val="{6915ADFF-922E-44EB-B3E7-C5CAC633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125"/>
    <w:rPr>
      <w:rFonts w:ascii="Calibri" w:eastAsia="Calibri" w:hAnsi="Calibri" w:cs="Calibri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FA11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1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2024-12-11T18:19:00Z</dcterms:created>
  <dcterms:modified xsi:type="dcterms:W3CDTF">2024-12-11T18:29:00Z</dcterms:modified>
</cp:coreProperties>
</file>