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FC1F" w14:textId="77777777" w:rsidR="00EA3F28" w:rsidRPr="00A11628" w:rsidRDefault="00000000" w:rsidP="00A11628">
      <w:pPr>
        <w:pStyle w:val="Title"/>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 Theoretical Background of the AI Model</w:t>
      </w:r>
    </w:p>
    <w:p w14:paraId="2BB4F825"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This section explains the image-classification model used in the project and the numerical representation required to prepare convolution test vectors. The implemented network is a two-convolution, LeNet-inspired classifier trained on MNIST. Its convolution layers also provide the activations, learned weights, and reference outputs needed for later accelerator verification. The theoretical discussion therefore covers both recognition accuracy and the exact data passed to an integer convolution engine.</w:t>
      </w:r>
    </w:p>
    <w:p w14:paraId="58A076D6"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2.3.1 Overview of Convolutional Neural Networks</w:t>
      </w:r>
    </w:p>
    <w:p w14:paraId="1EFBCFF4"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A convolutional neural network (CNN) processes an image through local filters whose coefficients are learned from data. Each filter is applied across multiple spatial locations. Local connectivity and weight sharing allow convolutional layers to use fewer trainable parameters than an equivalent fully connected mapping while preserving the spatial structure of the input image. LeCun et al. demonstrated the effectiveness of convolution-based architectures for document and handwritten-character recognition.</w:t>
      </w:r>
    </w:p>
    <w:p w14:paraId="3D657FCF" w14:textId="77777777" w:rsidR="00685B78" w:rsidRPr="00A11628" w:rsidRDefault="00AA66AD"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noProof/>
          <w:sz w:val="26"/>
          <w:szCs w:val="26"/>
        </w:rPr>
        <w:drawing>
          <wp:anchor distT="0" distB="0" distL="114300" distR="114300" simplePos="0" relativeHeight="251653632" behindDoc="0" locked="0" layoutInCell="1" allowOverlap="1" wp14:anchorId="1E986BAE" wp14:editId="68FC19C0">
            <wp:simplePos x="0" y="0"/>
            <wp:positionH relativeFrom="column">
              <wp:posOffset>2540</wp:posOffset>
            </wp:positionH>
            <wp:positionV relativeFrom="paragraph">
              <wp:posOffset>889000</wp:posOffset>
            </wp:positionV>
            <wp:extent cx="5916295" cy="1248410"/>
            <wp:effectExtent l="0" t="0" r="8255" b="8890"/>
            <wp:wrapTopAndBottom/>
            <wp:docPr id="69826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61927" name=""/>
                    <pic:cNvPicPr/>
                  </pic:nvPicPr>
                  <pic:blipFill>
                    <a:blip r:embed="rId6"/>
                    <a:stretch>
                      <a:fillRect/>
                    </a:stretch>
                  </pic:blipFill>
                  <pic:spPr>
                    <a:xfrm>
                      <a:off x="0" y="0"/>
                      <a:ext cx="5916295" cy="1248410"/>
                    </a:xfrm>
                    <a:prstGeom prst="rect">
                      <a:avLst/>
                    </a:prstGeom>
                  </pic:spPr>
                </pic:pic>
              </a:graphicData>
            </a:graphic>
            <wp14:sizeRelH relativeFrom="margin">
              <wp14:pctWidth>0</wp14:pctWidth>
            </wp14:sizeRelH>
            <wp14:sizeRelV relativeFrom="margin">
              <wp14:pctHeight>0</wp14:pctHeight>
            </wp14:sizeRelV>
          </wp:anchor>
        </w:drawing>
      </w:r>
      <w:r w:rsidRPr="00A11628">
        <w:rPr>
          <w:rFonts w:ascii="Times New Roman" w:hAnsi="Times New Roman" w:cs="Times New Roman"/>
          <w:sz w:val="26"/>
          <w:szCs w:val="26"/>
        </w:rPr>
        <w:t>A CNN usually separates feature extraction from classification. Convolution and nonlinear activation produce feature maps; pooling reduces their spatial size; and a classifier converts the resulting representation into class scores.</w:t>
      </w:r>
    </w:p>
    <w:p w14:paraId="79E4FC91" w14:textId="77777777" w:rsidR="00AA66AD" w:rsidRPr="00A11628" w:rsidRDefault="00AA66AD" w:rsidP="00A11628">
      <w:pPr>
        <w:spacing w:after="0" w:line="360" w:lineRule="auto"/>
        <w:ind w:firstLine="720"/>
        <w:jc w:val="center"/>
        <w:rPr>
          <w:rFonts w:ascii="Times New Roman" w:hAnsi="Times New Roman" w:cs="Times New Roman"/>
          <w:i/>
          <w:iCs/>
          <w:sz w:val="26"/>
          <w:szCs w:val="26"/>
        </w:rPr>
      </w:pPr>
      <w:r w:rsidRPr="00A11628">
        <w:rPr>
          <w:rFonts w:ascii="Times New Roman" w:hAnsi="Times New Roman" w:cs="Times New Roman"/>
          <w:i/>
          <w:sz w:val="26"/>
          <w:szCs w:val="26"/>
        </w:rPr>
        <w:t>Figure 2.1. General processing flow of a Convolutional Neural Network, based on the concepts described in LeCun et al.</w:t>
      </w:r>
    </w:p>
    <w:p w14:paraId="60BA34BE" w14:textId="77777777" w:rsidR="00AA66AD" w:rsidRPr="00A11628" w:rsidRDefault="00AA66AD" w:rsidP="00A11628">
      <w:pPr>
        <w:spacing w:after="0" w:line="360" w:lineRule="auto"/>
        <w:ind w:firstLine="720"/>
        <w:jc w:val="both"/>
        <w:rPr>
          <w:rFonts w:ascii="Times New Roman" w:hAnsi="Times New Roman" w:cs="Times New Roman"/>
          <w:i/>
          <w:iCs/>
          <w:sz w:val="26"/>
          <w:szCs w:val="26"/>
        </w:rPr>
      </w:pPr>
      <w:r w:rsidRPr="00A11628">
        <w:rPr>
          <w:rFonts w:ascii="Times New Roman" w:hAnsi="Times New Roman" w:cs="Times New Roman"/>
          <w:sz w:val="26"/>
          <w:szCs w:val="26"/>
        </w:rPr>
        <w:t>In the present model, the early convolutional layers learn local features such as strokes, edges, and simple shapes, while the final fully connected layers combine these learned features to distinguish the ten MNIST digits. The model is also useful as a source of realistic convolution workloads, since the trained filters and intermediate tensors can later be exported as accelerator test data.</w:t>
      </w:r>
    </w:p>
    <w:p w14:paraId="628656C8"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2.3.2 MNIST Dataset</w:t>
      </w:r>
    </w:p>
    <w:p w14:paraId="56BC16DD"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MNIST is a standard handwritten-digit benchmark published by LeCun, Cortes, and Burges. It contains 60,000 training examples and 10,000 test examples. Each </w:t>
      </w:r>
      <w:r w:rsidRPr="00A11628">
        <w:rPr>
          <w:rFonts w:ascii="Times New Roman" w:hAnsi="Times New Roman" w:cs="Times New Roman"/>
          <w:sz w:val="26"/>
          <w:szCs w:val="26"/>
        </w:rPr>
        <w:lastRenderedPageBreak/>
        <w:t>example is a centered, size-normalized grayscale image of 28 × 28 pixels with a label from 0 to 9. After conversion to a PyTorch tensor, each individual sample has shape C × H × W = 1 × 28 × 28, where C = 1 denotes the single grayscale channel. During training, a batch is represented as N × 1 × 28 × 28, where N is the batch size.</w:t>
      </w:r>
    </w:p>
    <w:p w14:paraId="08C5FED2" w14:textId="77777777" w:rsidR="004045D0" w:rsidRPr="00A11628" w:rsidRDefault="00000000" w:rsidP="00A11628">
      <w:pPr>
        <w:spacing w:before="80" w:after="80" w:line="360" w:lineRule="auto"/>
        <w:jc w:val="center"/>
        <w:rPr>
          <w:rFonts w:ascii="Times New Roman" w:hAnsi="Times New Roman" w:cs="Times New Roman"/>
          <w:sz w:val="26"/>
          <w:szCs w:val="26"/>
        </w:rPr>
      </w:pPr>
      <w:r w:rsidRPr="00A11628">
        <w:rPr>
          <w:rFonts w:ascii="Times New Roman" w:hAnsi="Times New Roman" w:cs="Times New Roman"/>
          <w:noProof/>
          <w:sz w:val="26"/>
          <w:szCs w:val="26"/>
        </w:rPr>
        <w:drawing>
          <wp:inline distT="0" distB="0" distL="0" distR="0" wp14:anchorId="7F36ED2C" wp14:editId="7935BBE6">
            <wp:extent cx="5166360" cy="2616071"/>
            <wp:effectExtent l="0" t="0" r="0" b="0"/>
            <wp:docPr id="698261929" name="Picture 69826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166360" cy="2616071"/>
                    </a:xfrm>
                    <a:prstGeom prst="rect">
                      <a:avLst/>
                    </a:prstGeom>
                  </pic:spPr>
                </pic:pic>
              </a:graphicData>
            </a:graphic>
          </wp:inline>
        </w:drawing>
      </w:r>
    </w:p>
    <w:p w14:paraId="2ECD6C4C" w14:textId="77777777" w:rsidR="008D530D" w:rsidRPr="00A11628" w:rsidRDefault="008D530D" w:rsidP="00A11628">
      <w:pPr>
        <w:spacing w:after="0" w:line="360" w:lineRule="auto"/>
        <w:jc w:val="center"/>
        <w:rPr>
          <w:rFonts w:ascii="Times New Roman" w:hAnsi="Times New Roman" w:cs="Times New Roman"/>
          <w:i/>
          <w:iCs/>
          <w:sz w:val="26"/>
          <w:szCs w:val="26"/>
        </w:rPr>
      </w:pPr>
      <w:r w:rsidRPr="00A11628">
        <w:rPr>
          <w:rFonts w:ascii="Times New Roman" w:hAnsi="Times New Roman" w:cs="Times New Roman"/>
          <w:i/>
          <w:sz w:val="26"/>
          <w:szCs w:val="26"/>
        </w:rPr>
        <w:t>Figure 2.2. Representative handwritten digit samples from the MNIST dataset.</w:t>
      </w:r>
    </w:p>
    <w:p w14:paraId="19C06752" w14:textId="77777777" w:rsidR="00EA3F28" w:rsidRPr="00A11628" w:rsidRDefault="00000000" w:rsidP="00A11628">
      <w:pPr>
        <w:spacing w:after="0" w:line="360" w:lineRule="auto"/>
        <w:ind w:firstLine="720"/>
        <w:jc w:val="both"/>
        <w:rPr>
          <w:rFonts w:ascii="Times New Roman" w:hAnsi="Times New Roman" w:cs="Times New Roman"/>
          <w:sz w:val="26"/>
          <w:szCs w:val="26"/>
        </w:rPr>
      </w:pPr>
      <w:commentRangeStart w:id="0"/>
      <w:r w:rsidRPr="00A11628">
        <w:rPr>
          <w:rFonts w:ascii="Times New Roman" w:hAnsi="Times New Roman" w:cs="Times New Roman"/>
          <w:sz w:val="26"/>
          <w:szCs w:val="26"/>
        </w:rPr>
        <w:t>Before training, the MNIST images are converted to floating-point tensors and normalized. Data augmentation is also applied to the training set to introduce small geometric variations such as rotation, translation, and scaling. These transformations expose the model to modest variations in handwriting while preserving the digit label, which can improve robustness and generalization. The same normalization convention must be used when input activations are later exported as accelerator test data.</w:t>
      </w:r>
      <w:commentRangeEnd w:id="0"/>
      <w:r w:rsidRPr="00A11628">
        <w:rPr>
          <w:rStyle w:val="CommentReference"/>
          <w:rFonts w:ascii="Times New Roman" w:hAnsi="Times New Roman" w:cs="Times New Roman"/>
          <w:sz w:val="26"/>
          <w:szCs w:val="26"/>
        </w:rPr>
        <w:commentReference w:id="0"/>
      </w:r>
    </w:p>
    <w:p w14:paraId="054861C0"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2.3.3 LeNet Architecture and the Implemented CNN</w:t>
      </w:r>
    </w:p>
    <w:p w14:paraId="44DAB5A0"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LeNet-5 is an early convolutional neural network architecture developed for handwritten character recognition. Its architecture progressively extracts spatial features through convolution and subsampling stages before performing classification with fully connected layers. The original architecture processes a 32 × 32 input through successive convolutional and subsampling stages and finally produces ten output classes. The CNN implemented in this project follows the general design principle of LeNet-5 but does not reproduce the original architecture. It accepts 28 × 28 grayscale images and uses two 3 × 3 convolutional layers with 16 and 32 output channels, respectively. Each convolution is followed by a ReLU activation and a 2 × 2 max-pooling operation. The extracted </w:t>
      </w:r>
      <w:r w:rsidRPr="00A11628">
        <w:rPr>
          <w:rFonts w:ascii="Times New Roman" w:hAnsi="Times New Roman" w:cs="Times New Roman"/>
          <w:sz w:val="26"/>
          <w:szCs w:val="26"/>
        </w:rPr>
        <w:lastRenderedPageBreak/>
        <w:t>features are then flattened and processed by fully connected layers for classification into ten</w:t>
      </w:r>
      <w:r w:rsidR="00C17993">
        <w:rPr>
          <w:rFonts w:ascii="Times New Roman" w:hAnsi="Times New Roman" w:cs="Times New Roman"/>
          <w:sz w:val="26"/>
          <w:szCs w:val="26"/>
        </w:rPr>
        <w:t xml:space="preserve"> </w:t>
      </w:r>
      <w:r w:rsidRPr="00A11628">
        <w:rPr>
          <w:rFonts w:ascii="Times New Roman" w:hAnsi="Times New Roman" w:cs="Times New Roman"/>
          <w:sz w:val="26"/>
          <w:szCs w:val="26"/>
        </w:rPr>
        <w:t>digit classes.</w:t>
      </w:r>
    </w:p>
    <w:p w14:paraId="1576A1C8" w14:textId="77777777" w:rsidR="00EA3F28" w:rsidRPr="00A11628" w:rsidRDefault="00000000" w:rsidP="00A11628">
      <w:pPr>
        <w:spacing w:after="0" w:line="360" w:lineRule="auto"/>
        <w:jc w:val="center"/>
        <w:rPr>
          <w:rFonts w:ascii="Times New Roman" w:hAnsi="Times New Roman" w:cs="Times New Roman"/>
          <w:sz w:val="26"/>
          <w:szCs w:val="26"/>
        </w:rPr>
      </w:pPr>
      <w:r w:rsidRPr="00A11628">
        <w:rPr>
          <w:rFonts w:ascii="Times New Roman" w:hAnsi="Times New Roman" w:cs="Times New Roman"/>
          <w:noProof/>
          <w:sz w:val="26"/>
          <w:szCs w:val="26"/>
        </w:rPr>
        <w:drawing>
          <wp:inline distT="0" distB="0" distL="0" distR="0" wp14:anchorId="1D765DC5" wp14:editId="60F801BE">
            <wp:extent cx="5806440" cy="2451608"/>
            <wp:effectExtent l="0" t="0" r="0" b="0"/>
            <wp:docPr id="698261928" name="Picture 69826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lenet_inspired_cnn_revised.png"/>
                    <pic:cNvPicPr/>
                  </pic:nvPicPr>
                  <pic:blipFill>
                    <a:blip r:embed="rId11"/>
                    <a:stretch>
                      <a:fillRect/>
                    </a:stretch>
                  </pic:blipFill>
                  <pic:spPr>
                    <a:xfrm>
                      <a:off x="0" y="0"/>
                      <a:ext cx="5806440" cy="2451608"/>
                    </a:xfrm>
                    <a:prstGeom prst="rect">
                      <a:avLst/>
                    </a:prstGeom>
                  </pic:spPr>
                </pic:pic>
              </a:graphicData>
            </a:graphic>
          </wp:inline>
        </w:drawing>
      </w:r>
    </w:p>
    <w:p w14:paraId="0329234B" w14:textId="77777777" w:rsidR="00EA3F28" w:rsidRPr="00A11628" w:rsidRDefault="00000000" w:rsidP="00A11628">
      <w:pPr>
        <w:pStyle w:val="Caption"/>
        <w:spacing w:before="0" w:after="0" w:line="360" w:lineRule="auto"/>
        <w:jc w:val="center"/>
        <w:rPr>
          <w:rFonts w:ascii="Times New Roman" w:hAnsi="Times New Roman" w:cs="Times New Roman"/>
          <w:b w:val="0"/>
          <w:bCs w:val="0"/>
          <w:sz w:val="26"/>
          <w:szCs w:val="26"/>
        </w:rPr>
      </w:pPr>
      <w:r w:rsidRPr="00A11628">
        <w:rPr>
          <w:rFonts w:ascii="Times New Roman" w:hAnsi="Times New Roman" w:cs="Times New Roman"/>
          <w:b w:val="0"/>
          <w:sz w:val="26"/>
          <w:szCs w:val="26"/>
        </w:rPr>
        <w:t>Figure 2.3. Architecture of the implemented LeNet-inspired CNN, based on the project configuration and inspired by LeCun et al.</w:t>
      </w:r>
    </w:p>
    <w:tbl>
      <w:tblPr>
        <w:tblStyle w:val="TableGrid"/>
        <w:tblW w:w="0" w:type="auto"/>
        <w:jc w:val="center"/>
        <w:tblLayout w:type="fixed"/>
        <w:tblLook w:val="04A0" w:firstRow="1" w:lastRow="0" w:firstColumn="1" w:lastColumn="0" w:noHBand="0" w:noVBand="1"/>
      </w:tblPr>
      <w:tblGrid>
        <w:gridCol w:w="3600"/>
        <w:gridCol w:w="2448"/>
        <w:gridCol w:w="3096"/>
      </w:tblGrid>
      <w:tr w:rsidR="00EA3F28" w:rsidRPr="00A11628" w14:paraId="282C6B0C" w14:textId="77777777" w:rsidTr="008C639F">
        <w:trPr>
          <w:tblHeader/>
          <w:jc w:val="center"/>
        </w:trPr>
        <w:tc>
          <w:tcPr>
            <w:tcW w:w="3600" w:type="dxa"/>
            <w:shd w:val="clear" w:color="auto" w:fill="D9E6F2"/>
            <w:tcMar>
              <w:top w:w="55" w:type="dxa"/>
              <w:left w:w="70" w:type="dxa"/>
              <w:bottom w:w="55" w:type="dxa"/>
              <w:right w:w="70" w:type="dxa"/>
            </w:tcMar>
            <w:vAlign w:val="center"/>
          </w:tcPr>
          <w:p w14:paraId="5C3B991C"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Stage</w:t>
            </w:r>
          </w:p>
        </w:tc>
        <w:tc>
          <w:tcPr>
            <w:tcW w:w="2448" w:type="dxa"/>
            <w:shd w:val="clear" w:color="auto" w:fill="D9E6F2"/>
            <w:tcMar>
              <w:top w:w="55" w:type="dxa"/>
              <w:left w:w="70" w:type="dxa"/>
              <w:bottom w:w="55" w:type="dxa"/>
              <w:right w:w="70" w:type="dxa"/>
            </w:tcMar>
            <w:vAlign w:val="center"/>
          </w:tcPr>
          <w:p w14:paraId="756DAF19"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Output shape</w:t>
            </w:r>
          </w:p>
        </w:tc>
        <w:tc>
          <w:tcPr>
            <w:tcW w:w="3096" w:type="dxa"/>
            <w:shd w:val="clear" w:color="auto" w:fill="D9E6F2"/>
            <w:tcMar>
              <w:top w:w="55" w:type="dxa"/>
              <w:left w:w="70" w:type="dxa"/>
              <w:bottom w:w="55" w:type="dxa"/>
              <w:right w:w="70" w:type="dxa"/>
            </w:tcMar>
            <w:vAlign w:val="center"/>
          </w:tcPr>
          <w:p w14:paraId="0BE34074"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Trainable parameters</w:t>
            </w:r>
          </w:p>
        </w:tc>
      </w:tr>
      <w:tr w:rsidR="00EA3F28" w:rsidRPr="00A11628" w14:paraId="7D696238" w14:textId="77777777" w:rsidTr="008C639F">
        <w:trPr>
          <w:jc w:val="center"/>
        </w:trPr>
        <w:tc>
          <w:tcPr>
            <w:tcW w:w="3600" w:type="dxa"/>
            <w:shd w:val="clear" w:color="auto" w:fill="FFFFFF"/>
            <w:tcMar>
              <w:top w:w="55" w:type="dxa"/>
              <w:left w:w="70" w:type="dxa"/>
              <w:bottom w:w="55" w:type="dxa"/>
              <w:right w:w="70" w:type="dxa"/>
            </w:tcMar>
            <w:vAlign w:val="center"/>
          </w:tcPr>
          <w:p w14:paraId="4B137B15"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Input</w:t>
            </w:r>
          </w:p>
        </w:tc>
        <w:tc>
          <w:tcPr>
            <w:tcW w:w="2448" w:type="dxa"/>
            <w:shd w:val="clear" w:color="auto" w:fill="FFFFFF"/>
            <w:tcMar>
              <w:top w:w="55" w:type="dxa"/>
              <w:left w:w="70" w:type="dxa"/>
              <w:bottom w:w="55" w:type="dxa"/>
              <w:right w:w="70" w:type="dxa"/>
            </w:tcMar>
            <w:vAlign w:val="center"/>
          </w:tcPr>
          <w:p w14:paraId="4565B8A8"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 × 28 × 28</w:t>
            </w:r>
          </w:p>
        </w:tc>
        <w:tc>
          <w:tcPr>
            <w:tcW w:w="3096" w:type="dxa"/>
            <w:shd w:val="clear" w:color="auto" w:fill="FFFFFF"/>
            <w:tcMar>
              <w:top w:w="55" w:type="dxa"/>
              <w:left w:w="70" w:type="dxa"/>
              <w:bottom w:w="55" w:type="dxa"/>
              <w:right w:w="70" w:type="dxa"/>
            </w:tcMar>
            <w:vAlign w:val="center"/>
          </w:tcPr>
          <w:p w14:paraId="6A69F1AD"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0</w:t>
            </w:r>
          </w:p>
        </w:tc>
      </w:tr>
      <w:tr w:rsidR="00EA3F28" w:rsidRPr="00A11628" w14:paraId="37E0A6F9" w14:textId="77777777" w:rsidTr="008C639F">
        <w:trPr>
          <w:jc w:val="center"/>
        </w:trPr>
        <w:tc>
          <w:tcPr>
            <w:tcW w:w="3600" w:type="dxa"/>
            <w:shd w:val="clear" w:color="auto" w:fill="F3F6F9"/>
            <w:tcMar>
              <w:top w:w="55" w:type="dxa"/>
              <w:left w:w="70" w:type="dxa"/>
              <w:bottom w:w="55" w:type="dxa"/>
              <w:right w:w="70" w:type="dxa"/>
            </w:tcMar>
            <w:vAlign w:val="center"/>
          </w:tcPr>
          <w:p w14:paraId="4EE9FF85"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Conv1, 3 × 3, S = 1, P = 1</w:t>
            </w:r>
          </w:p>
        </w:tc>
        <w:tc>
          <w:tcPr>
            <w:tcW w:w="2448" w:type="dxa"/>
            <w:shd w:val="clear" w:color="auto" w:fill="F3F6F9"/>
            <w:tcMar>
              <w:top w:w="55" w:type="dxa"/>
              <w:left w:w="70" w:type="dxa"/>
              <w:bottom w:w="55" w:type="dxa"/>
              <w:right w:w="70" w:type="dxa"/>
            </w:tcMar>
            <w:vAlign w:val="center"/>
          </w:tcPr>
          <w:p w14:paraId="01FC70DB"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16 × 28 × 28</w:t>
            </w:r>
          </w:p>
        </w:tc>
        <w:tc>
          <w:tcPr>
            <w:tcW w:w="3096" w:type="dxa"/>
            <w:shd w:val="clear" w:color="auto" w:fill="F3F6F9"/>
            <w:tcMar>
              <w:top w:w="55" w:type="dxa"/>
              <w:left w:w="70" w:type="dxa"/>
              <w:bottom w:w="55" w:type="dxa"/>
              <w:right w:w="70" w:type="dxa"/>
            </w:tcMar>
            <w:vAlign w:val="center"/>
          </w:tcPr>
          <w:p w14:paraId="4C822560"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16 × 1 × 3 × 3 = 144</w:t>
            </w:r>
          </w:p>
        </w:tc>
      </w:tr>
      <w:tr w:rsidR="00EA3F28" w:rsidRPr="00A11628" w14:paraId="7EFF3923" w14:textId="77777777" w:rsidTr="008C639F">
        <w:trPr>
          <w:jc w:val="center"/>
        </w:trPr>
        <w:tc>
          <w:tcPr>
            <w:tcW w:w="3600" w:type="dxa"/>
            <w:shd w:val="clear" w:color="auto" w:fill="FFFFFF"/>
            <w:tcMar>
              <w:top w:w="55" w:type="dxa"/>
              <w:left w:w="70" w:type="dxa"/>
              <w:bottom w:w="55" w:type="dxa"/>
              <w:right w:w="70" w:type="dxa"/>
            </w:tcMar>
            <w:vAlign w:val="center"/>
          </w:tcPr>
          <w:p w14:paraId="407279CB"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ReLU and 2 × 2 MaxPool</w:t>
            </w:r>
          </w:p>
        </w:tc>
        <w:tc>
          <w:tcPr>
            <w:tcW w:w="2448" w:type="dxa"/>
            <w:shd w:val="clear" w:color="auto" w:fill="FFFFFF"/>
            <w:tcMar>
              <w:top w:w="55" w:type="dxa"/>
              <w:left w:w="70" w:type="dxa"/>
              <w:bottom w:w="55" w:type="dxa"/>
              <w:right w:w="70" w:type="dxa"/>
            </w:tcMar>
            <w:vAlign w:val="center"/>
          </w:tcPr>
          <w:p w14:paraId="02B74AB3"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16 × 14 × 14</w:t>
            </w:r>
          </w:p>
        </w:tc>
        <w:tc>
          <w:tcPr>
            <w:tcW w:w="3096" w:type="dxa"/>
            <w:shd w:val="clear" w:color="auto" w:fill="FFFFFF"/>
            <w:tcMar>
              <w:top w:w="55" w:type="dxa"/>
              <w:left w:w="70" w:type="dxa"/>
              <w:bottom w:w="55" w:type="dxa"/>
              <w:right w:w="70" w:type="dxa"/>
            </w:tcMar>
            <w:vAlign w:val="center"/>
          </w:tcPr>
          <w:p w14:paraId="4CB9625C"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0</w:t>
            </w:r>
          </w:p>
        </w:tc>
      </w:tr>
      <w:tr w:rsidR="00EA3F28" w:rsidRPr="00A11628" w14:paraId="76BE0421" w14:textId="77777777" w:rsidTr="008C639F">
        <w:trPr>
          <w:jc w:val="center"/>
        </w:trPr>
        <w:tc>
          <w:tcPr>
            <w:tcW w:w="3600" w:type="dxa"/>
            <w:shd w:val="clear" w:color="auto" w:fill="F3F6F9"/>
            <w:tcMar>
              <w:top w:w="55" w:type="dxa"/>
              <w:left w:w="70" w:type="dxa"/>
              <w:bottom w:w="55" w:type="dxa"/>
              <w:right w:w="70" w:type="dxa"/>
            </w:tcMar>
            <w:vAlign w:val="center"/>
          </w:tcPr>
          <w:p w14:paraId="20400321"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Conv2, 3 × 3, S = 1, P = 1</w:t>
            </w:r>
          </w:p>
        </w:tc>
        <w:tc>
          <w:tcPr>
            <w:tcW w:w="2448" w:type="dxa"/>
            <w:shd w:val="clear" w:color="auto" w:fill="F3F6F9"/>
            <w:tcMar>
              <w:top w:w="55" w:type="dxa"/>
              <w:left w:w="70" w:type="dxa"/>
              <w:bottom w:w="55" w:type="dxa"/>
              <w:right w:w="70" w:type="dxa"/>
            </w:tcMar>
            <w:vAlign w:val="center"/>
          </w:tcPr>
          <w:p w14:paraId="52C4D5F0"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32 × 14 × 14</w:t>
            </w:r>
          </w:p>
        </w:tc>
        <w:tc>
          <w:tcPr>
            <w:tcW w:w="3096" w:type="dxa"/>
            <w:shd w:val="clear" w:color="auto" w:fill="F3F6F9"/>
            <w:tcMar>
              <w:top w:w="55" w:type="dxa"/>
              <w:left w:w="70" w:type="dxa"/>
              <w:bottom w:w="55" w:type="dxa"/>
              <w:right w:w="70" w:type="dxa"/>
            </w:tcMar>
            <w:vAlign w:val="center"/>
          </w:tcPr>
          <w:p w14:paraId="645046EE"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32 × 16 × 3 × 3 = 4,608</w:t>
            </w:r>
          </w:p>
        </w:tc>
      </w:tr>
      <w:tr w:rsidR="00EA3F28" w:rsidRPr="00A11628" w14:paraId="4F8F3441" w14:textId="77777777" w:rsidTr="008C639F">
        <w:trPr>
          <w:jc w:val="center"/>
        </w:trPr>
        <w:tc>
          <w:tcPr>
            <w:tcW w:w="3600" w:type="dxa"/>
            <w:shd w:val="clear" w:color="auto" w:fill="FFFFFF"/>
            <w:tcMar>
              <w:top w:w="55" w:type="dxa"/>
              <w:left w:w="70" w:type="dxa"/>
              <w:bottom w:w="55" w:type="dxa"/>
              <w:right w:w="70" w:type="dxa"/>
            </w:tcMar>
            <w:vAlign w:val="center"/>
          </w:tcPr>
          <w:p w14:paraId="72B166DD"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ReLU and 2 × 2 MaxPool</w:t>
            </w:r>
          </w:p>
        </w:tc>
        <w:tc>
          <w:tcPr>
            <w:tcW w:w="2448" w:type="dxa"/>
            <w:shd w:val="clear" w:color="auto" w:fill="FFFFFF"/>
            <w:tcMar>
              <w:top w:w="55" w:type="dxa"/>
              <w:left w:w="70" w:type="dxa"/>
              <w:bottom w:w="55" w:type="dxa"/>
              <w:right w:w="70" w:type="dxa"/>
            </w:tcMar>
            <w:vAlign w:val="center"/>
          </w:tcPr>
          <w:p w14:paraId="1AC41650"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32 × 7 × 7</w:t>
            </w:r>
          </w:p>
        </w:tc>
        <w:tc>
          <w:tcPr>
            <w:tcW w:w="3096" w:type="dxa"/>
            <w:shd w:val="clear" w:color="auto" w:fill="FFFFFF"/>
            <w:tcMar>
              <w:top w:w="55" w:type="dxa"/>
              <w:left w:w="70" w:type="dxa"/>
              <w:bottom w:w="55" w:type="dxa"/>
              <w:right w:w="70" w:type="dxa"/>
            </w:tcMar>
            <w:vAlign w:val="center"/>
          </w:tcPr>
          <w:p w14:paraId="6F98AF6F"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0</w:t>
            </w:r>
          </w:p>
        </w:tc>
      </w:tr>
      <w:tr w:rsidR="00EA3F28" w:rsidRPr="00A11628" w14:paraId="6512A60B" w14:textId="77777777" w:rsidTr="008C639F">
        <w:trPr>
          <w:jc w:val="center"/>
        </w:trPr>
        <w:tc>
          <w:tcPr>
            <w:tcW w:w="3600" w:type="dxa"/>
            <w:shd w:val="clear" w:color="auto" w:fill="F3F6F9"/>
            <w:tcMar>
              <w:top w:w="55" w:type="dxa"/>
              <w:left w:w="70" w:type="dxa"/>
              <w:bottom w:w="55" w:type="dxa"/>
              <w:right w:w="70" w:type="dxa"/>
            </w:tcMar>
            <w:vAlign w:val="center"/>
          </w:tcPr>
          <w:p w14:paraId="43D47010"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Flatten + FC1</w:t>
            </w:r>
          </w:p>
        </w:tc>
        <w:tc>
          <w:tcPr>
            <w:tcW w:w="2448" w:type="dxa"/>
            <w:shd w:val="clear" w:color="auto" w:fill="F3F6F9"/>
            <w:tcMar>
              <w:top w:w="55" w:type="dxa"/>
              <w:left w:w="70" w:type="dxa"/>
              <w:bottom w:w="55" w:type="dxa"/>
              <w:right w:w="70" w:type="dxa"/>
            </w:tcMar>
            <w:vAlign w:val="center"/>
          </w:tcPr>
          <w:p w14:paraId="47DBF678"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1568 → 128</w:t>
            </w:r>
          </w:p>
        </w:tc>
        <w:tc>
          <w:tcPr>
            <w:tcW w:w="3096" w:type="dxa"/>
            <w:shd w:val="clear" w:color="auto" w:fill="F3F6F9"/>
            <w:tcMar>
              <w:top w:w="55" w:type="dxa"/>
              <w:left w:w="70" w:type="dxa"/>
              <w:bottom w:w="55" w:type="dxa"/>
              <w:right w:w="70" w:type="dxa"/>
            </w:tcMar>
            <w:vAlign w:val="center"/>
          </w:tcPr>
          <w:p w14:paraId="5C8B3F92"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1568 × 128 + 128 = 200,832</w:t>
            </w:r>
          </w:p>
        </w:tc>
      </w:tr>
      <w:tr w:rsidR="00EA3F28" w:rsidRPr="00A11628" w14:paraId="39286D9C" w14:textId="77777777" w:rsidTr="008C639F">
        <w:trPr>
          <w:jc w:val="center"/>
        </w:trPr>
        <w:tc>
          <w:tcPr>
            <w:tcW w:w="3600" w:type="dxa"/>
            <w:shd w:val="clear" w:color="auto" w:fill="FFFFFF"/>
            <w:tcMar>
              <w:top w:w="55" w:type="dxa"/>
              <w:left w:w="70" w:type="dxa"/>
              <w:bottom w:w="55" w:type="dxa"/>
              <w:right w:w="70" w:type="dxa"/>
            </w:tcMar>
            <w:vAlign w:val="center"/>
          </w:tcPr>
          <w:p w14:paraId="1778E451"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ReLU + Dropout</w:t>
            </w:r>
          </w:p>
        </w:tc>
        <w:tc>
          <w:tcPr>
            <w:tcW w:w="2448" w:type="dxa"/>
            <w:shd w:val="clear" w:color="auto" w:fill="FFFFFF"/>
            <w:tcMar>
              <w:top w:w="55" w:type="dxa"/>
              <w:left w:w="70" w:type="dxa"/>
              <w:bottom w:w="55" w:type="dxa"/>
              <w:right w:w="70" w:type="dxa"/>
            </w:tcMar>
            <w:vAlign w:val="center"/>
          </w:tcPr>
          <w:p w14:paraId="13DBB59F"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128</w:t>
            </w:r>
          </w:p>
        </w:tc>
        <w:tc>
          <w:tcPr>
            <w:tcW w:w="3096" w:type="dxa"/>
            <w:shd w:val="clear" w:color="auto" w:fill="FFFFFF"/>
            <w:tcMar>
              <w:top w:w="55" w:type="dxa"/>
              <w:left w:w="70" w:type="dxa"/>
              <w:bottom w:w="55" w:type="dxa"/>
              <w:right w:w="70" w:type="dxa"/>
            </w:tcMar>
            <w:vAlign w:val="center"/>
          </w:tcPr>
          <w:p w14:paraId="6ED33F18"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0</w:t>
            </w:r>
          </w:p>
        </w:tc>
      </w:tr>
      <w:tr w:rsidR="004045D0" w:rsidRPr="00A11628" w14:paraId="35BCBEE4" w14:textId="77777777">
        <w:trPr>
          <w:jc w:val="center"/>
        </w:trPr>
        <w:tc>
          <w:tcPr>
            <w:tcW w:w="3600" w:type="dxa"/>
            <w:shd w:val="clear" w:color="auto" w:fill="F3F6F9"/>
            <w:tcMar>
              <w:top w:w="55" w:type="dxa"/>
              <w:left w:w="70" w:type="dxa"/>
              <w:bottom w:w="55" w:type="dxa"/>
              <w:right w:w="70" w:type="dxa"/>
            </w:tcMar>
            <w:vAlign w:val="center"/>
          </w:tcPr>
          <w:p w14:paraId="5F01D71B"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FC2</w:t>
            </w:r>
          </w:p>
        </w:tc>
        <w:tc>
          <w:tcPr>
            <w:tcW w:w="2448" w:type="dxa"/>
            <w:shd w:val="clear" w:color="auto" w:fill="F3F6F9"/>
            <w:tcMar>
              <w:top w:w="55" w:type="dxa"/>
              <w:left w:w="70" w:type="dxa"/>
              <w:bottom w:w="55" w:type="dxa"/>
              <w:right w:w="70" w:type="dxa"/>
            </w:tcMar>
            <w:vAlign w:val="center"/>
          </w:tcPr>
          <w:p w14:paraId="64A6140D"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128 → 10 logits</w:t>
            </w:r>
          </w:p>
        </w:tc>
        <w:tc>
          <w:tcPr>
            <w:tcW w:w="3096" w:type="dxa"/>
            <w:shd w:val="clear" w:color="auto" w:fill="F3F6F9"/>
            <w:tcMar>
              <w:top w:w="55" w:type="dxa"/>
              <w:left w:w="70" w:type="dxa"/>
              <w:bottom w:w="55" w:type="dxa"/>
              <w:right w:w="70" w:type="dxa"/>
            </w:tcMar>
            <w:vAlign w:val="center"/>
          </w:tcPr>
          <w:p w14:paraId="525C307B"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sz w:val="26"/>
                <w:szCs w:val="26"/>
              </w:rPr>
              <w:t>128 × 10 + 10 = 1,290</w:t>
            </w:r>
          </w:p>
        </w:tc>
      </w:tr>
      <w:tr w:rsidR="004045D0" w:rsidRPr="00A11628" w14:paraId="04CC6077" w14:textId="77777777">
        <w:trPr>
          <w:jc w:val="center"/>
        </w:trPr>
        <w:tc>
          <w:tcPr>
            <w:tcW w:w="3600" w:type="dxa"/>
            <w:shd w:val="clear" w:color="auto" w:fill="E8EEF5"/>
            <w:tcMar>
              <w:top w:w="55" w:type="dxa"/>
              <w:left w:w="70" w:type="dxa"/>
              <w:bottom w:w="55" w:type="dxa"/>
              <w:right w:w="70" w:type="dxa"/>
            </w:tcMar>
            <w:vAlign w:val="center"/>
          </w:tcPr>
          <w:p w14:paraId="24F4135C"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b/>
                <w:sz w:val="26"/>
                <w:szCs w:val="26"/>
              </w:rPr>
              <w:t>Total</w:t>
            </w:r>
          </w:p>
        </w:tc>
        <w:tc>
          <w:tcPr>
            <w:tcW w:w="2448" w:type="dxa"/>
            <w:shd w:val="clear" w:color="auto" w:fill="E8EEF5"/>
            <w:tcMar>
              <w:top w:w="55" w:type="dxa"/>
              <w:left w:w="70" w:type="dxa"/>
              <w:bottom w:w="55" w:type="dxa"/>
              <w:right w:w="70" w:type="dxa"/>
            </w:tcMar>
            <w:vAlign w:val="center"/>
          </w:tcPr>
          <w:p w14:paraId="429784CB"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b/>
                <w:sz w:val="26"/>
                <w:szCs w:val="26"/>
              </w:rPr>
              <w:t>—</w:t>
            </w:r>
          </w:p>
        </w:tc>
        <w:tc>
          <w:tcPr>
            <w:tcW w:w="3096" w:type="dxa"/>
            <w:shd w:val="clear" w:color="auto" w:fill="E8EEF5"/>
            <w:tcMar>
              <w:top w:w="55" w:type="dxa"/>
              <w:left w:w="70" w:type="dxa"/>
              <w:bottom w:w="55" w:type="dxa"/>
              <w:right w:w="70" w:type="dxa"/>
            </w:tcMar>
            <w:vAlign w:val="center"/>
          </w:tcPr>
          <w:p w14:paraId="49CE2774" w14:textId="77777777" w:rsidR="004045D0" w:rsidRPr="00A11628" w:rsidRDefault="00000000" w:rsidP="00A11628">
            <w:pPr>
              <w:spacing w:after="0" w:line="360" w:lineRule="auto"/>
              <w:rPr>
                <w:rFonts w:ascii="Times New Roman" w:hAnsi="Times New Roman" w:cs="Times New Roman"/>
                <w:sz w:val="26"/>
                <w:szCs w:val="26"/>
              </w:rPr>
            </w:pPr>
            <w:r w:rsidRPr="00A11628">
              <w:rPr>
                <w:rFonts w:ascii="Times New Roman" w:hAnsi="Times New Roman" w:cs="Times New Roman"/>
                <w:b/>
                <w:sz w:val="26"/>
                <w:szCs w:val="26"/>
              </w:rPr>
              <w:t>206,874</w:t>
            </w:r>
          </w:p>
        </w:tc>
      </w:tr>
    </w:tbl>
    <w:p w14:paraId="2F9D681C" w14:textId="77777777" w:rsidR="00EA3F28" w:rsidRPr="00A11628" w:rsidRDefault="00000000" w:rsidP="00A11628">
      <w:pPr>
        <w:pStyle w:val="Caption"/>
        <w:spacing w:before="0" w:after="0" w:line="360" w:lineRule="auto"/>
        <w:jc w:val="center"/>
        <w:rPr>
          <w:rFonts w:ascii="Times New Roman" w:hAnsi="Times New Roman" w:cs="Times New Roman"/>
          <w:b w:val="0"/>
          <w:bCs w:val="0"/>
          <w:sz w:val="26"/>
          <w:szCs w:val="26"/>
        </w:rPr>
      </w:pPr>
      <w:r w:rsidRPr="00A11628">
        <w:rPr>
          <w:rFonts w:ascii="Times New Roman" w:hAnsi="Times New Roman" w:cs="Times New Roman"/>
          <w:b w:val="0"/>
          <w:bCs w:val="0"/>
          <w:sz w:val="26"/>
          <w:szCs w:val="26"/>
        </w:rPr>
        <w:t>Table 2.1. Tensor dimensions and trainable parameters of the implemented model. The convolution layers use no bias.</w:t>
      </w:r>
    </w:p>
    <w:p w14:paraId="44AFBA76"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The two convolutional layers contain 4,752 learned kernel coefficients, whereas the fully connected classifier contains most of the trainable parameters. Nevertheless, the convolutional layers define the arithmetic workload of interest for the planned </w:t>
      </w:r>
      <w:r w:rsidRPr="00A11628">
        <w:rPr>
          <w:rFonts w:ascii="Times New Roman" w:hAnsi="Times New Roman" w:cs="Times New Roman"/>
          <w:sz w:val="26"/>
          <w:szCs w:val="26"/>
        </w:rPr>
        <w:lastRenderedPageBreak/>
        <w:t>accelerator. For one image, Conv1 requires 16 × 28 × 28 × 1 × 3 × 3 = 112,896 multiply-accumulate (MAC) operations, and Conv2 requires 32 × 14 × 14 × 16 × 3 × 3 = 903,168 MAC operations. The two convolutional layers therefore require 1,016,064 MAC operations per image, with Conv2 accounting for approximately 88.9% of the convolution workload. These values count every kernel position, including positions that overlap zero padding. They are derived from the layer dimensions and do not represent measured accelerator performance.</w:t>
      </w:r>
    </w:p>
    <w:p w14:paraId="249114DD"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2.3.4 Two Dimensional Convolution</w:t>
      </w:r>
    </w:p>
    <w:p w14:paraId="6CDA2D83" w14:textId="77777777" w:rsidR="00094E28" w:rsidRPr="00A11628" w:rsidRDefault="00094E28"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For each output channel, a two-dimensional convolution computes a weighted sum over a local region of the input feature map and across all input channels. In most deep-learning libraries, including PyTorch, this operation is implemented as cross-correlation, in which the kernel coefficients are not spatially reversed as in the strict mathematical definition of convolution.</w:t>
      </w:r>
    </w:p>
    <w:p w14:paraId="0910E285" w14:textId="77777777" w:rsidR="00094E28" w:rsidRPr="00A11628" w:rsidRDefault="00094E28"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For an input tensor </w:t>
      </w:r>
      <m:oMath>
        <m:r>
          <w:rPr>
            <w:rFonts w:ascii="Cambria Math" w:hAnsi="Cambria Math" w:cs="Times New Roman"/>
            <w:sz w:val="26"/>
            <w:szCs w:val="26"/>
          </w:rPr>
          <m:t>X</m:t>
        </m:r>
      </m:oMath>
      <w:r w:rsidRPr="00A11628">
        <w:rPr>
          <w:rFonts w:ascii="Times New Roman" w:hAnsi="Times New Roman" w:cs="Times New Roman"/>
          <w:sz w:val="26"/>
          <w:szCs w:val="26"/>
        </w:rPr>
        <w:t xml:space="preserve">, weight tensor </w:t>
      </w:r>
      <m:oMath>
        <m:r>
          <w:rPr>
            <w:rFonts w:ascii="Cambria Math" w:hAnsi="Cambria Math" w:cs="Times New Roman"/>
            <w:sz w:val="26"/>
            <w:szCs w:val="26"/>
          </w:rPr>
          <m:t>W</m:t>
        </m:r>
      </m:oMath>
      <w:r w:rsidRPr="00A11628">
        <w:rPr>
          <w:rFonts w:ascii="Times New Roman" w:hAnsi="Times New Roman" w:cs="Times New Roman"/>
          <w:sz w:val="26"/>
          <w:szCs w:val="26"/>
        </w:rPr>
        <w:t xml:space="preserve">, stride </w:t>
      </w:r>
      <m:oMath>
        <m:r>
          <w:rPr>
            <w:rFonts w:ascii="Cambria Math" w:hAnsi="Cambria Math" w:cs="Times New Roman"/>
            <w:sz w:val="26"/>
            <w:szCs w:val="26"/>
          </w:rPr>
          <m:t>S</m:t>
        </m:r>
      </m:oMath>
      <w:r w:rsidRPr="00A11628">
        <w:rPr>
          <w:rFonts w:ascii="Times New Roman" w:hAnsi="Times New Roman" w:cs="Times New Roman"/>
          <w:sz w:val="26"/>
          <w:szCs w:val="26"/>
        </w:rPr>
        <w:t xml:space="preserve">, padding </w:t>
      </w:r>
      <m:oMath>
        <m:r>
          <w:rPr>
            <w:rFonts w:ascii="Cambria Math" w:hAnsi="Cambria Math" w:cs="Times New Roman"/>
            <w:sz w:val="26"/>
            <w:szCs w:val="26"/>
          </w:rPr>
          <m:t>P</m:t>
        </m:r>
      </m:oMath>
      <w:r w:rsidRPr="00A11628">
        <w:rPr>
          <w:rFonts w:ascii="Times New Roman" w:hAnsi="Times New Roman" w:cs="Times New Roman"/>
          <w:sz w:val="26"/>
          <w:szCs w:val="26"/>
        </w:rPr>
        <w:t xml:space="preserve">, output channel </w:t>
      </w:r>
      <m:oMath>
        <m:r>
          <w:rPr>
            <w:rFonts w:ascii="Cambria Math" w:hAnsi="Cambria Math" w:cs="Times New Roman"/>
            <w:sz w:val="26"/>
            <w:szCs w:val="26"/>
          </w:rPr>
          <m:t>o</m:t>
        </m:r>
      </m:oMath>
      <w:r w:rsidRPr="00A11628">
        <w:rPr>
          <w:rFonts w:ascii="Times New Roman" w:hAnsi="Times New Roman" w:cs="Times New Roman"/>
          <w:sz w:val="26"/>
          <w:szCs w:val="26"/>
        </w:rPr>
        <w:t xml:space="preserve">, and spatial output position </w:t>
      </w:r>
      <m:oMath>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v</m:t>
            </m:r>
          </m:e>
        </m:d>
      </m:oMath>
      <w:r w:rsidRPr="00A11628">
        <w:rPr>
          <w:rFonts w:ascii="Times New Roman" w:hAnsi="Times New Roman" w:cs="Times New Roman"/>
          <w:sz w:val="26"/>
          <w:szCs w:val="26"/>
        </w:rPr>
        <w:t>, the operation can be expressed as</w:t>
      </w:r>
    </w:p>
    <w:p w14:paraId="67CEB964" w14:textId="77777777" w:rsidR="00094E28" w:rsidRPr="00A11628" w:rsidRDefault="00094E28" w:rsidP="00A11628">
      <w:pPr>
        <w:spacing w:after="0" w:line="360" w:lineRule="auto"/>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Y</m:t>
          </m:r>
          <m:d>
            <m:dPr>
              <m:begChr m:val="["/>
              <m:sepChr m:val=","/>
              <m:endChr m:val="]"/>
              <m:ctrlPr>
                <w:rPr>
                  <w:rFonts w:ascii="Cambria Math" w:hAnsi="Cambria Math" w:cs="Times New Roman"/>
                  <w:sz w:val="26"/>
                  <w:szCs w:val="26"/>
                </w:rPr>
              </m:ctrlPr>
            </m:dPr>
            <m:e>
              <m:r>
                <w:rPr>
                  <w:rFonts w:ascii="Cambria Math" w:hAnsi="Cambria Math" w:cs="Times New Roman"/>
                  <w:sz w:val="26"/>
                  <w:szCs w:val="26"/>
                </w:rPr>
                <m:t>o</m:t>
              </m:r>
            </m:e>
            <m:e>
              <m:r>
                <w:rPr>
                  <w:rFonts w:ascii="Cambria Math" w:hAnsi="Cambria Math" w:cs="Times New Roman"/>
                  <w:sz w:val="26"/>
                  <w:szCs w:val="26"/>
                </w:rPr>
                <m:t>u</m:t>
              </m:r>
            </m:e>
            <m:e>
              <m:r>
                <w:rPr>
                  <w:rFonts w:ascii="Cambria Math" w:hAnsi="Cambria Math" w:cs="Times New Roman"/>
                  <w:sz w:val="26"/>
                  <w:szCs w:val="26"/>
                </w:rPr>
                <m:t>v</m:t>
              </m:r>
            </m:e>
          </m:d>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c=0</m:t>
              </m:r>
            </m:sub>
            <m:sup>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in</m:t>
                  </m:r>
                </m:sub>
              </m:sSub>
              <m:r>
                <w:rPr>
                  <w:rFonts w:ascii="Cambria Math" w:hAnsi="Cambria Math" w:cs="Times New Roman"/>
                  <w:sz w:val="26"/>
                  <w:szCs w:val="26"/>
                </w:rPr>
                <m:t>-1</m:t>
              </m:r>
            </m:sup>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i=0</m:t>
                  </m:r>
                </m:sub>
                <m:sup>
                  <m:r>
                    <w:rPr>
                      <w:rFonts w:ascii="Cambria Math" w:hAnsi="Cambria Math" w:cs="Times New Roman"/>
                      <w:sz w:val="26"/>
                      <w:szCs w:val="26"/>
                    </w:rPr>
                    <m:t>K-1</m:t>
                  </m:r>
                </m:sup>
                <m:e>
                  <m:nary>
                    <m:naryPr>
                      <m:chr m:val="∑"/>
                      <m:limLoc m:val="undOvr"/>
                      <m:ctrlPr>
                        <w:rPr>
                          <w:rFonts w:ascii="Cambria Math" w:hAnsi="Cambria Math" w:cs="Times New Roman"/>
                          <w:sz w:val="26"/>
                          <w:szCs w:val="26"/>
                        </w:rPr>
                      </m:ctrlPr>
                    </m:naryPr>
                    <m:sub>
                      <m:r>
                        <w:rPr>
                          <w:rFonts w:ascii="Cambria Math" w:hAnsi="Cambria Math" w:cs="Times New Roman"/>
                          <w:sz w:val="26"/>
                          <w:szCs w:val="26"/>
                        </w:rPr>
                        <m:t>j=0</m:t>
                      </m:r>
                    </m:sub>
                    <m:sup>
                      <m:r>
                        <w:rPr>
                          <w:rFonts w:ascii="Cambria Math" w:hAnsi="Cambria Math" w:cs="Times New Roman"/>
                          <w:sz w:val="26"/>
                          <w:szCs w:val="26"/>
                        </w:rPr>
                        <m:t>K-1</m:t>
                      </m:r>
                    </m:sup>
                    <m:e>
                      <m:r>
                        <w:rPr>
                          <w:rFonts w:ascii="Cambria Math" w:hAnsi="Cambria Math" w:cs="Times New Roman"/>
                          <w:sz w:val="26"/>
                          <w:szCs w:val="26"/>
                        </w:rPr>
                        <m:t>W</m:t>
                      </m:r>
                    </m:e>
                  </m:nary>
                </m:e>
              </m:nary>
            </m:e>
          </m:nary>
          <m:d>
            <m:dPr>
              <m:begChr m:val="["/>
              <m:sepChr m:val=","/>
              <m:endChr m:val="]"/>
              <m:ctrlPr>
                <w:rPr>
                  <w:rFonts w:ascii="Cambria Math" w:hAnsi="Cambria Math" w:cs="Times New Roman"/>
                  <w:sz w:val="26"/>
                  <w:szCs w:val="26"/>
                </w:rPr>
              </m:ctrlPr>
            </m:dPr>
            <m:e>
              <m:r>
                <w:rPr>
                  <w:rFonts w:ascii="Cambria Math" w:hAnsi="Cambria Math" w:cs="Times New Roman"/>
                  <w:sz w:val="26"/>
                  <w:szCs w:val="26"/>
                </w:rPr>
                <m:t>o</m:t>
              </m:r>
            </m:e>
            <m:e>
              <m:r>
                <w:rPr>
                  <w:rFonts w:ascii="Cambria Math" w:hAnsi="Cambria Math" w:cs="Times New Roman"/>
                  <w:sz w:val="26"/>
                  <w:szCs w:val="26"/>
                </w:rPr>
                <m:t>c</m:t>
              </m:r>
            </m:e>
            <m:e>
              <m:r>
                <w:rPr>
                  <w:rFonts w:ascii="Cambria Math" w:hAnsi="Cambria Math" w:cs="Times New Roman"/>
                  <w:sz w:val="26"/>
                  <w:szCs w:val="26"/>
                </w:rPr>
                <m:t>i</m:t>
              </m:r>
            </m:e>
            <m:e>
              <m:r>
                <w:rPr>
                  <w:rFonts w:ascii="Cambria Math" w:hAnsi="Cambria Math" w:cs="Times New Roman"/>
                  <w:sz w:val="26"/>
                  <w:szCs w:val="26"/>
                </w:rPr>
                <m:t>j</m:t>
              </m:r>
            </m:e>
          </m:d>
          <m:r>
            <m:rPr>
              <m:nor/>
            </m:rPr>
            <w:rPr>
              <w:rFonts w:ascii="Times New Roman" w:hAnsi="Times New Roman" w:cs="Times New Roman"/>
              <w:sz w:val="26"/>
              <w:szCs w:val="26"/>
            </w:rPr>
            <m:t> </m:t>
          </m:r>
          <m:r>
            <w:rPr>
              <w:rFonts w:ascii="Cambria Math" w:hAnsi="Cambria Math" w:cs="Times New Roman"/>
              <w:sz w:val="26"/>
              <w:szCs w:val="26"/>
            </w:rPr>
            <m:t>X</m:t>
          </m:r>
          <m:d>
            <m:dPr>
              <m:begChr m:val="["/>
              <m:sepChr m:val=","/>
              <m:endChr m:val="]"/>
              <m:ctrlPr>
                <w:rPr>
                  <w:rFonts w:ascii="Cambria Math" w:hAnsi="Cambria Math" w:cs="Times New Roman"/>
                  <w:sz w:val="26"/>
                  <w:szCs w:val="26"/>
                </w:rPr>
              </m:ctrlPr>
            </m:dPr>
            <m:e>
              <m:r>
                <w:rPr>
                  <w:rFonts w:ascii="Cambria Math" w:hAnsi="Cambria Math" w:cs="Times New Roman"/>
                  <w:sz w:val="26"/>
                  <w:szCs w:val="26"/>
                </w:rPr>
                <m:t>c</m:t>
              </m:r>
            </m:e>
            <m:e>
              <m:r>
                <w:rPr>
                  <w:rFonts w:ascii="Cambria Math" w:hAnsi="Cambria Math" w:cs="Times New Roman"/>
                  <w:sz w:val="26"/>
                  <w:szCs w:val="26"/>
                </w:rPr>
                <m:t>u</m:t>
              </m:r>
            </m:e>
            <m:e>
              <m:r>
                <w:rPr>
                  <w:rFonts w:ascii="Cambria Math" w:hAnsi="Cambria Math" w:cs="Times New Roman"/>
                  <w:sz w:val="26"/>
                  <w:szCs w:val="26"/>
                </w:rPr>
                <m:t>S+i-PvS+j-P</m:t>
              </m:r>
            </m:e>
          </m:d>
        </m:oMath>
      </m:oMathPara>
    </w:p>
    <w:p w14:paraId="00AB3090" w14:textId="72C49553" w:rsidR="00094E28" w:rsidRPr="00A11628" w:rsidRDefault="002017AF" w:rsidP="00A11628">
      <w:pPr>
        <w:spacing w:after="0" w:line="360" w:lineRule="auto"/>
        <w:jc w:val="both"/>
        <w:rPr>
          <w:rFonts w:ascii="Times New Roman" w:hAnsi="Times New Roman" w:cs="Times New Roman"/>
          <w:i/>
          <w:iCs/>
          <w:sz w:val="26"/>
          <w:szCs w:val="26"/>
        </w:rPr>
      </w:pPr>
      <w:r w:rsidRPr="00A11628">
        <w:rPr>
          <w:rFonts w:ascii="Times New Roman" w:hAnsi="Times New Roman" w:cs="Times New Roman"/>
          <w:noProof/>
          <w:sz w:val="26"/>
          <w:szCs w:val="26"/>
        </w:rPr>
        <w:drawing>
          <wp:anchor distT="0" distB="0" distL="114300" distR="114300" simplePos="0" relativeHeight="251656704" behindDoc="0" locked="0" layoutInCell="1" allowOverlap="1" wp14:anchorId="51588356" wp14:editId="4127F5FB">
            <wp:simplePos x="0" y="0"/>
            <wp:positionH relativeFrom="column">
              <wp:posOffset>-3810</wp:posOffset>
            </wp:positionH>
            <wp:positionV relativeFrom="paragraph">
              <wp:posOffset>871220</wp:posOffset>
            </wp:positionV>
            <wp:extent cx="5897245" cy="2897505"/>
            <wp:effectExtent l="0" t="0" r="8255" b="0"/>
            <wp:wrapTopAndBottom/>
            <wp:docPr id="29846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67967" name="Picture 298467967"/>
                    <pic:cNvPicPr/>
                  </pic:nvPicPr>
                  <pic:blipFill>
                    <a:blip r:embed="rId12"/>
                    <a:stretch>
                      <a:fillRect/>
                    </a:stretch>
                  </pic:blipFill>
                  <pic:spPr>
                    <a:xfrm>
                      <a:off x="0" y="0"/>
                      <a:ext cx="5897245" cy="2897505"/>
                    </a:xfrm>
                    <a:prstGeom prst="rect">
                      <a:avLst/>
                    </a:prstGeom>
                  </pic:spPr>
                </pic:pic>
              </a:graphicData>
            </a:graphic>
            <wp14:sizeRelH relativeFrom="margin">
              <wp14:pctWidth>0</wp14:pctWidth>
            </wp14:sizeRelH>
            <wp14:sizeRelV relativeFrom="margin">
              <wp14:pctHeight>0</wp14:pctHeight>
            </wp14:sizeRelV>
          </wp:anchor>
        </w:drawing>
      </w:r>
      <w:r w:rsidR="00094E28" w:rsidRPr="00A11628">
        <w:rPr>
          <w:rFonts w:ascii="Times New Roman" w:hAnsi="Times New Roman" w:cs="Times New Roman"/>
          <w:sz w:val="26"/>
          <w:szCs w:val="26"/>
        </w:rPr>
        <w:t xml:space="preserve">where </w:t>
      </w:r>
      <m:oMath>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in</m:t>
            </m:r>
          </m:sub>
        </m:sSub>
      </m:oMath>
      <w:r w:rsidRPr="00A11628">
        <w:rPr>
          <w:rFonts w:ascii="Times New Roman" w:hAnsi="Times New Roman" w:cs="Times New Roman"/>
          <w:sz w:val="26"/>
          <w:szCs w:val="26"/>
        </w:rPr>
        <w:t xml:space="preserve"> </w:t>
      </w:r>
      <w:r w:rsidR="00094E28" w:rsidRPr="00A11628">
        <w:rPr>
          <w:rFonts w:ascii="Times New Roman" w:hAnsi="Times New Roman" w:cs="Times New Roman"/>
          <w:sz w:val="26"/>
          <w:szCs w:val="26"/>
        </w:rPr>
        <w:t xml:space="preserve">is the number of input channels and </w:t>
      </w:r>
      <m:oMath>
        <m:r>
          <m:rPr>
            <m:sty m:val="p"/>
          </m:rPr>
          <w:rPr>
            <w:rFonts w:ascii="Cambria Math" w:hAnsi="Cambria Math" w:cs="Times New Roman"/>
            <w:sz w:val="26"/>
            <w:szCs w:val="26"/>
          </w:rPr>
          <m:t xml:space="preserve">K </m:t>
        </m:r>
      </m:oMath>
      <w:r w:rsidR="00094E28" w:rsidRPr="00A11628">
        <w:rPr>
          <w:rFonts w:ascii="Times New Roman" w:hAnsi="Times New Roman" w:cs="Times New Roman"/>
          <w:sz w:val="26"/>
          <w:szCs w:val="26"/>
        </w:rPr>
        <w:t>is the kernel size. Each output value is therefore obtained by multiplying the corresponding input activations and kernel weights and accumulating all products</w:t>
      </w:r>
      <w:r w:rsidR="00094E28" w:rsidRPr="00A11628">
        <w:rPr>
          <w:rFonts w:ascii="Times New Roman" w:hAnsi="Times New Roman" w:cs="Times New Roman"/>
          <w:i/>
          <w:iCs/>
          <w:sz w:val="26"/>
          <w:szCs w:val="26"/>
        </w:rPr>
        <w:t>.</w:t>
      </w:r>
    </w:p>
    <w:p w14:paraId="4272A1C2" w14:textId="23439555" w:rsidR="002017AF" w:rsidRPr="00B73ED7" w:rsidRDefault="002017AF" w:rsidP="00B73ED7">
      <w:pPr>
        <w:spacing w:after="0" w:line="360" w:lineRule="auto"/>
        <w:jc w:val="center"/>
        <w:rPr>
          <w:rFonts w:ascii="Times New Roman" w:hAnsi="Times New Roman" w:cs="Times New Roman"/>
          <w:i/>
          <w:iCs/>
          <w:sz w:val="26"/>
          <w:szCs w:val="26"/>
        </w:rPr>
      </w:pPr>
      <w:r w:rsidRPr="00A11628">
        <w:rPr>
          <w:rFonts w:ascii="Times New Roman" w:hAnsi="Times New Roman" w:cs="Times New Roman"/>
          <w:i/>
          <w:iCs/>
          <w:sz w:val="26"/>
          <w:szCs w:val="26"/>
        </w:rPr>
        <w:lastRenderedPageBreak/>
        <w:t>Figure 2.4. Illustration of the two-dimensional convolution operation using a 3 × 3 kernel.</w:t>
      </w:r>
    </w:p>
    <w:p w14:paraId="42B47814" w14:textId="77777777" w:rsidR="00094E28" w:rsidRPr="00A11628" w:rsidRDefault="00094E28"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A convolutional layer contains multiple filters. Each filter produces one output feature map, meaning that the number of filters is equal to the number of output channels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out</m:t>
            </m:r>
          </m:sub>
        </m:sSub>
      </m:oMath>
      <w:r w:rsidRPr="00A11628">
        <w:rPr>
          <w:rFonts w:ascii="Times New Roman" w:hAnsi="Times New Roman" w:cs="Times New Roman"/>
          <w:sz w:val="26"/>
          <w:szCs w:val="26"/>
        </w:rPr>
        <w:t xml:space="preserve">. For a layer with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in</m:t>
            </m:r>
          </m:sub>
        </m:sSub>
      </m:oMath>
      <w:r w:rsidRPr="00A11628">
        <w:rPr>
          <w:rFonts w:ascii="Times New Roman" w:hAnsi="Times New Roman" w:cs="Times New Roman"/>
          <w:sz w:val="26"/>
          <w:szCs w:val="26"/>
        </w:rPr>
        <w:t xml:space="preserve">input channels,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out</m:t>
            </m:r>
          </m:sub>
        </m:sSub>
      </m:oMath>
      <w:r w:rsidRPr="00A11628">
        <w:rPr>
          <w:rFonts w:ascii="Times New Roman" w:hAnsi="Times New Roman" w:cs="Times New Roman"/>
          <w:sz w:val="26"/>
          <w:szCs w:val="26"/>
        </w:rPr>
        <w:t xml:space="preserve">output channels, and a </w:t>
      </w:r>
      <m:oMath>
        <m:r>
          <w:rPr>
            <w:rFonts w:ascii="Cambria Math" w:hAnsi="Cambria Math" w:cs="Times New Roman"/>
            <w:sz w:val="26"/>
            <w:szCs w:val="26"/>
          </w:rPr>
          <m:t>K×K</m:t>
        </m:r>
      </m:oMath>
      <w:r w:rsidRPr="00A11628">
        <w:rPr>
          <w:rFonts w:ascii="Times New Roman" w:hAnsi="Times New Roman" w:cs="Times New Roman"/>
          <w:sz w:val="26"/>
          <w:szCs w:val="26"/>
        </w:rPr>
        <w:t>kernel, the weight tensor has the shape</w:t>
      </w:r>
    </w:p>
    <w:p w14:paraId="206F6C16" w14:textId="77777777" w:rsidR="00094E28" w:rsidRPr="00A11628" w:rsidRDefault="00000000" w:rsidP="00A11628">
      <w:pPr>
        <w:spacing w:after="0" w:line="360" w:lineRule="auto"/>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out</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in</m:t>
              </m:r>
            </m:sub>
          </m:sSub>
          <m:r>
            <w:rPr>
              <w:rFonts w:ascii="Cambria Math" w:hAnsi="Cambria Math" w:cs="Times New Roman"/>
              <w:sz w:val="26"/>
              <w:szCs w:val="26"/>
            </w:rPr>
            <m:t>×K×K</m:t>
          </m:r>
        </m:oMath>
      </m:oMathPara>
    </w:p>
    <w:p w14:paraId="6D925325" w14:textId="77777777" w:rsidR="00094E28" w:rsidRPr="00A11628" w:rsidRDefault="00094E28"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Thus, each output channel has a separate </w:t>
      </w:r>
      <m:oMath>
        <m:r>
          <w:rPr>
            <w:rFonts w:ascii="Cambria Math" w:hAnsi="Cambria Math" w:cs="Times New Roman"/>
            <w:sz w:val="26"/>
            <w:szCs w:val="26"/>
          </w:rPr>
          <m:t>K×K</m:t>
        </m:r>
      </m:oMath>
      <w:r w:rsidRPr="00A11628">
        <w:rPr>
          <w:rFonts w:ascii="Times New Roman" w:hAnsi="Times New Roman" w:cs="Times New Roman"/>
          <w:sz w:val="26"/>
          <w:szCs w:val="26"/>
        </w:rPr>
        <w:t>kernel for every input channel. The partial convolution results from all input channels are accumulated to form the final output feature map.</w:t>
      </w:r>
    </w:p>
    <w:p w14:paraId="218C9367" w14:textId="77777777" w:rsidR="00094E28" w:rsidRPr="00A11628" w:rsidRDefault="00094E28"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The fundamental arithmetic operation in convolution is the </w:t>
      </w:r>
      <w:r w:rsidRPr="00A11628">
        <w:rPr>
          <w:rFonts w:ascii="Times New Roman" w:hAnsi="Times New Roman" w:cs="Times New Roman"/>
          <w:b/>
          <w:bCs/>
          <w:sz w:val="26"/>
          <w:szCs w:val="26"/>
        </w:rPr>
        <w:t>multiply-accumulate (MAC)</w:t>
      </w:r>
      <w:r w:rsidRPr="00A11628">
        <w:rPr>
          <w:rFonts w:ascii="Times New Roman" w:hAnsi="Times New Roman" w:cs="Times New Roman"/>
          <w:sz w:val="26"/>
          <w:szCs w:val="26"/>
        </w:rPr>
        <w:t xml:space="preserve"> operation. For a single output element, the required number of multiplications is</w:t>
      </w:r>
    </w:p>
    <w:p w14:paraId="28FF8BB2" w14:textId="77777777" w:rsidR="00094E28" w:rsidRPr="00A11628" w:rsidRDefault="00000000" w:rsidP="00A11628">
      <w:pPr>
        <w:spacing w:after="0" w:line="360" w:lineRule="auto"/>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in</m:t>
              </m:r>
            </m:sub>
          </m:sSub>
          <m:r>
            <w:rPr>
              <w:rFonts w:ascii="Cambria Math" w:hAnsi="Cambria Math" w:cs="Times New Roman"/>
              <w:sz w:val="26"/>
              <w:szCs w:val="26"/>
            </w:rPr>
            <m:t>×K×K</m:t>
          </m:r>
        </m:oMath>
      </m:oMathPara>
    </w:p>
    <w:p w14:paraId="6E9EE4C2" w14:textId="77777777" w:rsidR="00094E28" w:rsidRPr="00A11628" w:rsidRDefault="00094E28"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 xml:space="preserve">In the implemented CNN, Conv1 has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in</m:t>
            </m:r>
          </m:sub>
        </m:sSub>
        <m:r>
          <w:rPr>
            <w:rFonts w:ascii="Cambria Math" w:hAnsi="Cambria Math" w:cs="Times New Roman"/>
            <w:sz w:val="26"/>
            <w:szCs w:val="26"/>
          </w:rPr>
          <m:t>=1</m:t>
        </m:r>
      </m:oMath>
      <w:r w:rsidRPr="00A11628">
        <w:rPr>
          <w:rFonts w:ascii="Times New Roman" w:hAnsi="Times New Roman" w:cs="Times New Roman"/>
          <w:sz w:val="26"/>
          <w:szCs w:val="26"/>
        </w:rPr>
        <w:t xml:space="preserve">and </w:t>
      </w:r>
      <m:oMath>
        <m:r>
          <w:rPr>
            <w:rFonts w:ascii="Cambria Math" w:hAnsi="Cambria Math" w:cs="Times New Roman"/>
            <w:sz w:val="26"/>
            <w:szCs w:val="26"/>
          </w:rPr>
          <m:t>K=3</m:t>
        </m:r>
      </m:oMath>
      <w:r w:rsidRPr="00A11628">
        <w:rPr>
          <w:rFonts w:ascii="Times New Roman" w:hAnsi="Times New Roman" w:cs="Times New Roman"/>
          <w:sz w:val="26"/>
          <w:szCs w:val="26"/>
        </w:rPr>
        <w:t>, so each output element requires</w:t>
      </w:r>
    </w:p>
    <w:p w14:paraId="60BAD00D" w14:textId="77777777" w:rsidR="00094E28" w:rsidRPr="00A11628" w:rsidRDefault="00094E28" w:rsidP="00A11628">
      <w:pPr>
        <w:spacing w:after="0" w:line="360" w:lineRule="auto"/>
        <w:jc w:val="both"/>
        <w:rPr>
          <w:rFonts w:ascii="Times New Roman" w:hAnsi="Times New Roman" w:cs="Times New Roman"/>
          <w:sz w:val="26"/>
          <w:szCs w:val="26"/>
        </w:rPr>
      </w:pPr>
      <m:oMathPara>
        <m:oMath>
          <m:r>
            <w:rPr>
              <w:rFonts w:ascii="Cambria Math" w:hAnsi="Cambria Math" w:cs="Times New Roman"/>
              <w:sz w:val="26"/>
              <w:szCs w:val="26"/>
            </w:rPr>
            <m:t>1×3×3=9</m:t>
          </m:r>
        </m:oMath>
      </m:oMathPara>
    </w:p>
    <w:p w14:paraId="79CC5A03" w14:textId="77777777" w:rsidR="00094E28" w:rsidRPr="00A11628" w:rsidRDefault="00094E28"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products. Conv2 receives 16 input feature maps, so each output element requires</w:t>
      </w:r>
    </w:p>
    <w:p w14:paraId="2FA61662" w14:textId="77777777" w:rsidR="00094E28" w:rsidRPr="00A11628" w:rsidRDefault="00094E28" w:rsidP="00A11628">
      <w:pPr>
        <w:spacing w:after="0" w:line="360" w:lineRule="auto"/>
        <w:jc w:val="both"/>
        <w:rPr>
          <w:rFonts w:ascii="Times New Roman" w:hAnsi="Times New Roman" w:cs="Times New Roman"/>
          <w:sz w:val="26"/>
          <w:szCs w:val="26"/>
        </w:rPr>
      </w:pPr>
      <m:oMathPara>
        <m:oMath>
          <m:r>
            <w:rPr>
              <w:rFonts w:ascii="Cambria Math" w:hAnsi="Cambria Math" w:cs="Times New Roman"/>
              <w:sz w:val="26"/>
              <w:szCs w:val="26"/>
            </w:rPr>
            <m:t>16×3×3=144</m:t>
          </m:r>
        </m:oMath>
      </m:oMathPara>
    </w:p>
    <w:p w14:paraId="11B579A8" w14:textId="77777777" w:rsidR="00EA3F28" w:rsidRPr="00A11628" w:rsidRDefault="00094E28"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products. Therefore, Conv2 represents a considerably larger convolution workload and is particularly relevant to the computational requirements of the proposed accelerator.</w:t>
      </w:r>
    </w:p>
    <w:p w14:paraId="7A08E384"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 xml:space="preserve">2.3.5 </w:t>
      </w:r>
      <w:r w:rsidR="008C639F" w:rsidRPr="00A11628">
        <w:rPr>
          <w:rFonts w:ascii="Times New Roman" w:hAnsi="Times New Roman" w:cs="Times New Roman"/>
          <w:sz w:val="26"/>
          <w:szCs w:val="26"/>
        </w:rPr>
        <w:t>Kernel Size, Stride, and Padding</w:t>
      </w:r>
    </w:p>
    <w:p w14:paraId="420D35B7" w14:textId="77777777" w:rsidR="008C639F" w:rsidRPr="00A11628" w:rsidRDefault="008C639F"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Kernel size </w:t>
      </w:r>
      <m:oMath>
        <m:r>
          <w:rPr>
            <w:rFonts w:ascii="Cambria Math" w:hAnsi="Cambria Math" w:cs="Times New Roman"/>
            <w:sz w:val="26"/>
            <w:szCs w:val="26"/>
          </w:rPr>
          <m:t>K</m:t>
        </m:r>
      </m:oMath>
      <w:r w:rsidRPr="00A11628">
        <w:rPr>
          <w:rFonts w:ascii="Times New Roman" w:hAnsi="Times New Roman" w:cs="Times New Roman"/>
          <w:sz w:val="26"/>
          <w:szCs w:val="26"/>
        </w:rPr>
        <w:t xml:space="preserve">determines the local receptive field of a convolution. Stride </w:t>
      </w:r>
      <m:oMath>
        <m:r>
          <w:rPr>
            <w:rFonts w:ascii="Cambria Math" w:hAnsi="Cambria Math" w:cs="Times New Roman"/>
            <w:sz w:val="26"/>
            <w:szCs w:val="26"/>
          </w:rPr>
          <m:t>S</m:t>
        </m:r>
      </m:oMath>
      <w:r w:rsidRPr="00A11628">
        <w:rPr>
          <w:rFonts w:ascii="Times New Roman" w:hAnsi="Times New Roman" w:cs="Times New Roman"/>
          <w:sz w:val="26"/>
          <w:szCs w:val="26"/>
        </w:rPr>
        <w:t xml:space="preserve">specifies the displacement between adjacent kernel positions, while padding </w:t>
      </w:r>
      <m:oMath>
        <m:r>
          <w:rPr>
            <w:rFonts w:ascii="Cambria Math" w:hAnsi="Cambria Math" w:cs="Times New Roman"/>
            <w:sz w:val="26"/>
            <w:szCs w:val="26"/>
          </w:rPr>
          <m:t>P</m:t>
        </m:r>
      </m:oMath>
      <w:r w:rsidRPr="00A11628">
        <w:rPr>
          <w:rFonts w:ascii="Times New Roman" w:hAnsi="Times New Roman" w:cs="Times New Roman"/>
          <w:sz w:val="26"/>
          <w:szCs w:val="26"/>
        </w:rPr>
        <w:t>adds additional values around the input boundary. For a square input and square kernel with dilation equal to one, the output height can be calculated as follows:</w:t>
      </w:r>
    </w:p>
    <w:p w14:paraId="0FD28394" w14:textId="77777777" w:rsidR="008C639F" w:rsidRPr="00A11628" w:rsidRDefault="00000000" w:rsidP="00A11628">
      <w:pPr>
        <w:spacing w:after="0" w:line="360" w:lineRule="auto"/>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out</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in</m:t>
                      </m:r>
                    </m:sub>
                  </m:sSub>
                  <m:r>
                    <w:rPr>
                      <w:rFonts w:ascii="Cambria Math" w:hAnsi="Cambria Math" w:cs="Times New Roman"/>
                      <w:sz w:val="26"/>
                      <w:szCs w:val="26"/>
                    </w:rPr>
                    <m:t>+2P-K</m:t>
                  </m:r>
                </m:num>
                <m:den>
                  <m:r>
                    <w:rPr>
                      <w:rFonts w:ascii="Cambria Math" w:hAnsi="Cambria Math" w:cs="Times New Roman"/>
                      <w:sz w:val="26"/>
                      <w:szCs w:val="26"/>
                    </w:rPr>
                    <m:t>S</m:t>
                  </m:r>
                </m:den>
              </m:f>
            </m:e>
          </m:d>
          <m:r>
            <w:rPr>
              <w:rFonts w:ascii="Cambria Math" w:hAnsi="Cambria Math" w:cs="Times New Roman"/>
              <w:sz w:val="26"/>
              <w:szCs w:val="26"/>
            </w:rPr>
            <m:t>+1</m:t>
          </m:r>
        </m:oMath>
      </m:oMathPara>
    </w:p>
    <w:p w14:paraId="1A0E6CEE" w14:textId="77777777" w:rsidR="00A116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The same expression applies to width. With</w:t>
      </w:r>
      <w:r w:rsidR="001743A2" w:rsidRPr="00A11628">
        <w:rPr>
          <w:rFonts w:ascii="Times New Roman" w:hAnsi="Times New Roman" w:cs="Times New Roman"/>
          <w:sz w:val="26"/>
          <w:szCs w:val="26"/>
        </w:rPr>
        <w:t xml:space="preserve"> </w:t>
      </w:r>
      <w:r w:rsidRPr="00A11628">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in</m:t>
            </m:r>
          </m:sub>
        </m:sSub>
      </m:oMath>
      <w:r w:rsidRPr="00A11628">
        <w:rPr>
          <w:rFonts w:ascii="Times New Roman" w:hAnsi="Times New Roman" w:cs="Times New Roman"/>
          <w:sz w:val="26"/>
          <w:szCs w:val="26"/>
        </w:rPr>
        <w:t xml:space="preserve"> = 28, </w:t>
      </w:r>
      <w:r w:rsidR="001743A2" w:rsidRPr="00A11628">
        <w:rPr>
          <w:rFonts w:ascii="Times New Roman" w:hAnsi="Times New Roman" w:cs="Times New Roman"/>
          <w:sz w:val="26"/>
          <w:szCs w:val="26"/>
        </w:rPr>
        <w:t>K</w:t>
      </w:r>
      <w:r w:rsidRPr="00A11628">
        <w:rPr>
          <w:rFonts w:ascii="Times New Roman" w:hAnsi="Times New Roman" w:cs="Times New Roman"/>
          <w:sz w:val="26"/>
          <w:szCs w:val="26"/>
        </w:rPr>
        <w:t xml:space="preserve"> = 3, S = 1, and P = 1, </w:t>
      </w:r>
      <w:r w:rsidR="001743A2" w:rsidRPr="00A11628">
        <w:rPr>
          <w:rFonts w:ascii="Times New Roman" w:hAnsi="Times New Roman" w:cs="Times New Roman"/>
          <w:sz w:val="26"/>
          <w:szCs w:val="26"/>
        </w:rPr>
        <w:t xml:space="preserve">Conv1 retains a </w:t>
      </w:r>
      <m:oMath>
        <m:r>
          <w:rPr>
            <w:rFonts w:ascii="Cambria Math" w:hAnsi="Cambria Math" w:cs="Times New Roman"/>
            <w:sz w:val="26"/>
            <w:szCs w:val="26"/>
          </w:rPr>
          <m:t xml:space="preserve">28×28 </m:t>
        </m:r>
      </m:oMath>
      <w:r w:rsidR="001743A2" w:rsidRPr="00A11628">
        <w:rPr>
          <w:rFonts w:ascii="Times New Roman" w:hAnsi="Times New Roman" w:cs="Times New Roman"/>
          <w:sz w:val="26"/>
          <w:szCs w:val="26"/>
        </w:rPr>
        <w:t>spatial map</w:t>
      </w:r>
      <w:r w:rsidRPr="00A11628">
        <w:rPr>
          <w:rFonts w:ascii="Times New Roman" w:hAnsi="Times New Roman" w:cs="Times New Roman"/>
          <w:sz w:val="26"/>
          <w:szCs w:val="26"/>
        </w:rPr>
        <w:t>. The 2 × 2 max</w:t>
      </w:r>
      <w:r w:rsidR="008C639F" w:rsidRPr="00A11628">
        <w:rPr>
          <w:rFonts w:ascii="Times New Roman" w:hAnsi="Times New Roman" w:cs="Times New Roman"/>
          <w:sz w:val="26"/>
          <w:szCs w:val="26"/>
        </w:rPr>
        <w:t>-</w:t>
      </w:r>
      <w:r w:rsidRPr="00A11628">
        <w:rPr>
          <w:rFonts w:ascii="Times New Roman" w:hAnsi="Times New Roman" w:cs="Times New Roman"/>
          <w:sz w:val="26"/>
          <w:szCs w:val="26"/>
        </w:rPr>
        <w:t>pooling layer then selects the largest value in each non-overlapping window and reduces it to 14 × 14. Conv2 uses the same kernel, stride, and padding, so its convolution output remains 14 × 14 before the second pooling layer reduces it to 7 × 7. This sequence explains the 32 × 7 × 7 = 1,568 inputs to the first fully connected layer.</w:t>
      </w:r>
    </w:p>
    <w:p w14:paraId="3675A7B9"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lastRenderedPageBreak/>
        <w:t>2.3.6 Processing Layers in the CNN Model</w:t>
      </w:r>
    </w:p>
    <w:p w14:paraId="5AB04610" w14:textId="77777777" w:rsidR="00EA3F28" w:rsidRPr="00A11628" w:rsidRDefault="00A11628"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noProof/>
          <w:sz w:val="26"/>
          <w:szCs w:val="26"/>
        </w:rPr>
        <w:drawing>
          <wp:anchor distT="0" distB="0" distL="114300" distR="114300" simplePos="0" relativeHeight="251663872" behindDoc="0" locked="0" layoutInCell="1" allowOverlap="1" wp14:anchorId="4FCA2861" wp14:editId="58DCF9B9">
            <wp:simplePos x="0" y="0"/>
            <wp:positionH relativeFrom="column">
              <wp:posOffset>-1905</wp:posOffset>
            </wp:positionH>
            <wp:positionV relativeFrom="paragraph">
              <wp:posOffset>2018665</wp:posOffset>
            </wp:positionV>
            <wp:extent cx="5925185" cy="3678555"/>
            <wp:effectExtent l="0" t="0" r="0" b="0"/>
            <wp:wrapTopAndBottom/>
            <wp:docPr id="19980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68895" name=""/>
                    <pic:cNvPicPr/>
                  </pic:nvPicPr>
                  <pic:blipFill>
                    <a:blip r:embed="rId13"/>
                    <a:stretch>
                      <a:fillRect/>
                    </a:stretch>
                  </pic:blipFill>
                  <pic:spPr>
                    <a:xfrm>
                      <a:off x="0" y="0"/>
                      <a:ext cx="5925185" cy="3678555"/>
                    </a:xfrm>
                    <a:prstGeom prst="rect">
                      <a:avLst/>
                    </a:prstGeom>
                  </pic:spPr>
                </pic:pic>
              </a:graphicData>
            </a:graphic>
            <wp14:sizeRelH relativeFrom="margin">
              <wp14:pctWidth>0</wp14:pctWidth>
            </wp14:sizeRelH>
          </wp:anchor>
        </w:drawing>
      </w:r>
      <w:r w:rsidR="00B73ED7" w:rsidRPr="00B73ED7">
        <w:rPr>
          <w:rFonts w:ascii="Times New Roman" w:hAnsi="Times New Roman" w:cs="Times New Roman"/>
          <w:noProof/>
          <w:sz w:val="26"/>
          <w:szCs w:val="26"/>
        </w:rPr>
        <w:t xml:space="preserve">After each convolution, the model applies the Rectified Linear Unit (ReLU), defined as </w:t>
      </w:r>
      <m:oMath>
        <m:r>
          <w:rPr>
            <w:rFonts w:ascii="Cambria Math" w:hAnsi="Cambria Math" w:cs="Times New Roman"/>
            <w:noProof/>
            <w:sz w:val="26"/>
            <w:szCs w:val="26"/>
          </w:rPr>
          <m:t>ReLU</m:t>
        </m:r>
        <m:d>
          <m:dPr>
            <m:ctrlPr>
              <w:rPr>
                <w:rFonts w:ascii="Cambria Math" w:hAnsi="Cambria Math" w:cs="Times New Roman"/>
                <w:noProof/>
                <w:sz w:val="26"/>
                <w:szCs w:val="26"/>
              </w:rPr>
            </m:ctrlPr>
          </m:dPr>
          <m:e>
            <m:r>
              <w:rPr>
                <w:rFonts w:ascii="Cambria Math" w:hAnsi="Cambria Math" w:cs="Times New Roman"/>
                <w:noProof/>
                <w:sz w:val="26"/>
                <w:szCs w:val="26"/>
              </w:rPr>
              <m:t>z</m:t>
            </m:r>
          </m:e>
        </m:d>
        <m:r>
          <w:rPr>
            <w:rFonts w:ascii="Cambria Math" w:hAnsi="Cambria Math" w:cs="Times New Roman"/>
            <w:noProof/>
            <w:sz w:val="26"/>
            <w:szCs w:val="26"/>
          </w:rPr>
          <m:t>=</m:t>
        </m:r>
        <m:r>
          <m:rPr>
            <m:sty m:val="p"/>
          </m:rPr>
          <w:rPr>
            <w:rFonts w:ascii="Cambria Math" w:hAnsi="Cambria Math" w:cs="Times New Roman"/>
            <w:noProof/>
            <w:sz w:val="26"/>
            <w:szCs w:val="26"/>
          </w:rPr>
          <m:t>max</m:t>
        </m:r>
        <m:r>
          <w:rPr>
            <w:rFonts w:ascii="Cambria Math" w:hAnsi="Cambria Math" w:cs="Times New Roman"/>
            <w:noProof/>
            <w:sz w:val="26"/>
            <w:szCs w:val="26"/>
          </w:rPr>
          <m:t>⁡</m:t>
        </m:r>
        <m:d>
          <m:dPr>
            <m:sepChr m:val=","/>
            <m:ctrlPr>
              <w:rPr>
                <w:rFonts w:ascii="Cambria Math" w:hAnsi="Cambria Math" w:cs="Times New Roman"/>
                <w:noProof/>
                <w:sz w:val="26"/>
                <w:szCs w:val="26"/>
              </w:rPr>
            </m:ctrlPr>
          </m:dPr>
          <m:e>
            <m:r>
              <w:rPr>
                <w:rFonts w:ascii="Cambria Math" w:hAnsi="Cambria Math" w:cs="Times New Roman"/>
                <w:noProof/>
                <w:sz w:val="26"/>
                <w:szCs w:val="26"/>
              </w:rPr>
              <m:t>0</m:t>
            </m:r>
          </m:e>
          <m:e>
            <m:r>
              <w:rPr>
                <w:rFonts w:ascii="Cambria Math" w:hAnsi="Cambria Math" w:cs="Times New Roman"/>
                <w:noProof/>
                <w:sz w:val="26"/>
                <w:szCs w:val="26"/>
              </w:rPr>
              <m:t>z</m:t>
            </m:r>
          </m:e>
        </m:d>
      </m:oMath>
      <w:r w:rsidR="00B73ED7" w:rsidRPr="00B73ED7">
        <w:rPr>
          <w:rFonts w:ascii="Times New Roman" w:hAnsi="Times New Roman" w:cs="Times New Roman"/>
          <w:noProof/>
          <w:sz w:val="26"/>
          <w:szCs w:val="26"/>
        </w:rPr>
        <w:t xml:space="preserve">, which suppresses negative values while preserving positive responses. ReLU is a simple nonlinear activation function widely used in convolutional neural networks. A </w:t>
      </w:r>
      <m:oMath>
        <m:r>
          <w:rPr>
            <w:rFonts w:ascii="Cambria Math" w:hAnsi="Cambria Math" w:cs="Times New Roman"/>
            <w:noProof/>
            <w:sz w:val="26"/>
            <w:szCs w:val="26"/>
          </w:rPr>
          <m:t>2×2</m:t>
        </m:r>
      </m:oMath>
      <w:r w:rsidR="00B73ED7">
        <w:rPr>
          <w:rFonts w:ascii="Times New Roman" w:hAnsi="Times New Roman" w:cs="Times New Roman"/>
          <w:noProof/>
          <w:sz w:val="26"/>
          <w:szCs w:val="26"/>
        </w:rPr>
        <w:t xml:space="preserve"> </w:t>
      </w:r>
      <w:r w:rsidR="00B73ED7" w:rsidRPr="00B73ED7">
        <w:rPr>
          <w:rFonts w:ascii="Times New Roman" w:hAnsi="Times New Roman" w:cs="Times New Roman"/>
          <w:noProof/>
          <w:sz w:val="26"/>
          <w:szCs w:val="26"/>
        </w:rPr>
        <w:t xml:space="preserve">max-pooling operation is then applied to retain the strongest response within each local region while reducing the spatial dimensions of the feature maps. Across the two pooling stages, the spatial dimensions are reduced from </w:t>
      </w:r>
      <m:oMath>
        <m:r>
          <w:rPr>
            <w:rFonts w:ascii="Cambria Math" w:hAnsi="Cambria Math" w:cs="Times New Roman"/>
            <w:noProof/>
            <w:sz w:val="26"/>
            <w:szCs w:val="26"/>
          </w:rPr>
          <m:t>28×28</m:t>
        </m:r>
      </m:oMath>
      <w:r w:rsidR="00B73ED7">
        <w:rPr>
          <w:rFonts w:ascii="Times New Roman" w:hAnsi="Times New Roman" w:cs="Times New Roman"/>
          <w:noProof/>
          <w:sz w:val="26"/>
          <w:szCs w:val="26"/>
        </w:rPr>
        <w:t xml:space="preserve"> </w:t>
      </w:r>
      <w:r w:rsidR="00B73ED7" w:rsidRPr="00B73ED7">
        <w:rPr>
          <w:rFonts w:ascii="Times New Roman" w:hAnsi="Times New Roman" w:cs="Times New Roman"/>
          <w:noProof/>
          <w:sz w:val="26"/>
          <w:szCs w:val="26"/>
        </w:rPr>
        <w:t xml:space="preserve">to </w:t>
      </w:r>
      <m:oMath>
        <m:r>
          <w:rPr>
            <w:rFonts w:ascii="Cambria Math" w:hAnsi="Cambria Math" w:cs="Times New Roman"/>
            <w:noProof/>
            <w:sz w:val="26"/>
            <w:szCs w:val="26"/>
          </w:rPr>
          <m:t>14×14</m:t>
        </m:r>
      </m:oMath>
      <w:r w:rsidR="00B73ED7">
        <w:rPr>
          <w:rFonts w:ascii="Times New Roman" w:hAnsi="Times New Roman" w:cs="Times New Roman"/>
          <w:noProof/>
          <w:sz w:val="26"/>
          <w:szCs w:val="26"/>
        </w:rPr>
        <w:t xml:space="preserve"> </w:t>
      </w:r>
      <w:r w:rsidR="00B73ED7" w:rsidRPr="00B73ED7">
        <w:rPr>
          <w:rFonts w:ascii="Times New Roman" w:hAnsi="Times New Roman" w:cs="Times New Roman"/>
          <w:noProof/>
          <w:sz w:val="26"/>
          <w:szCs w:val="26"/>
        </w:rPr>
        <w:t>and finally to</w:t>
      </w:r>
      <w:r w:rsidR="00B73ED7">
        <w:rPr>
          <w:rFonts w:ascii="Times New Roman" w:hAnsi="Times New Roman" w:cs="Times New Roman"/>
          <w:noProof/>
          <w:sz w:val="26"/>
          <w:szCs w:val="26"/>
        </w:rPr>
        <w:t xml:space="preserve"> </w:t>
      </w:r>
      <w:r w:rsidR="00B73ED7" w:rsidRPr="00B73ED7">
        <w:rPr>
          <w:rFonts w:ascii="Times New Roman" w:hAnsi="Times New Roman" w:cs="Times New Roman"/>
          <w:noProof/>
          <w:sz w:val="26"/>
          <w:szCs w:val="26"/>
        </w:rPr>
        <w:t>7×7</w:t>
      </w:r>
      <w:r w:rsidR="00B73ED7">
        <w:rPr>
          <w:rFonts w:ascii="Times New Roman" w:hAnsi="Times New Roman" w:cs="Times New Roman"/>
          <w:noProof/>
          <w:sz w:val="26"/>
          <w:szCs w:val="26"/>
        </w:rPr>
        <w:t>.</w:t>
      </w:r>
    </w:p>
    <w:p w14:paraId="377CB632" w14:textId="77777777" w:rsidR="00A11628" w:rsidRPr="00A11628" w:rsidRDefault="00A11628" w:rsidP="00A11628">
      <w:pPr>
        <w:spacing w:after="0" w:line="360" w:lineRule="auto"/>
        <w:ind w:firstLine="720"/>
        <w:jc w:val="center"/>
        <w:rPr>
          <w:rFonts w:ascii="Times New Roman" w:hAnsi="Times New Roman" w:cs="Times New Roman"/>
          <w:i/>
          <w:iCs/>
          <w:sz w:val="26"/>
          <w:szCs w:val="26"/>
        </w:rPr>
      </w:pPr>
      <w:r w:rsidRPr="00A11628">
        <w:rPr>
          <w:rFonts w:ascii="Times New Roman" w:hAnsi="Times New Roman" w:cs="Times New Roman"/>
          <w:i/>
          <w:iCs/>
          <w:sz w:val="26"/>
          <w:szCs w:val="26"/>
        </w:rPr>
        <w:t>Figure 2.5. Illustration of the main processing operations used in the implemented CNN model.</w:t>
      </w:r>
    </w:p>
    <w:p w14:paraId="46666299" w14:textId="77777777" w:rsidR="00EA3F28" w:rsidRPr="00A11628" w:rsidRDefault="00B73ED7" w:rsidP="00A11628">
      <w:pPr>
        <w:spacing w:after="0" w:line="360" w:lineRule="auto"/>
        <w:ind w:firstLine="720"/>
        <w:jc w:val="both"/>
        <w:rPr>
          <w:rFonts w:ascii="Times New Roman" w:hAnsi="Times New Roman" w:cs="Times New Roman"/>
          <w:sz w:val="26"/>
          <w:szCs w:val="26"/>
        </w:rPr>
      </w:pPr>
      <w:r w:rsidRPr="00B73ED7">
        <w:rPr>
          <w:rFonts w:ascii="Times New Roman" w:hAnsi="Times New Roman" w:cs="Times New Roman"/>
          <w:sz w:val="26"/>
          <w:szCs w:val="26"/>
        </w:rPr>
        <w:t xml:space="preserve">The output of the second pooling layer has the shape </w:t>
      </w:r>
      <m:oMath>
        <m:r>
          <w:rPr>
            <w:rFonts w:ascii="Cambria Math" w:hAnsi="Cambria Math" w:cs="Times New Roman"/>
            <w:sz w:val="26"/>
            <w:szCs w:val="26"/>
          </w:rPr>
          <m:t>32×7×7</m:t>
        </m:r>
      </m:oMath>
      <w:r w:rsidRPr="00B73ED7">
        <w:rPr>
          <w:rFonts w:ascii="Times New Roman" w:hAnsi="Times New Roman" w:cs="Times New Roman"/>
          <w:sz w:val="26"/>
          <w:szCs w:val="26"/>
        </w:rPr>
        <w:t>and is flattened into a vector of 1,568 values. A fully connected layer then maps this vector to 128 hidden features, followed by ReLU and dropout with a probability of 0.25 during training. Dropout randomly deactivates a subset of hidden units during training to reduce overfitting and is disabled during evaluation. The final fully connected layer maps the 128 hidden features to ten unnormalized class scores, referred to as logits. The predicted digit is obtained by selecting the class with the largest logit. A softmax layer is not required inside the model because the loss function directly accepts unnormalized logits.</w:t>
      </w:r>
    </w:p>
    <w:p w14:paraId="60E15787"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lastRenderedPageBreak/>
        <w:t>2.3.7 CNN Training Process</w:t>
      </w:r>
    </w:p>
    <w:p w14:paraId="3FE7CEFA" w14:textId="77777777" w:rsidR="002022BA" w:rsidRDefault="002022BA" w:rsidP="002022BA">
      <w:pPr>
        <w:spacing w:after="0" w:line="360" w:lineRule="auto"/>
        <w:ind w:firstLine="720"/>
        <w:jc w:val="both"/>
        <w:rPr>
          <w:rFonts w:ascii="Times New Roman" w:hAnsi="Times New Roman" w:cs="Times New Roman"/>
          <w:sz w:val="26"/>
          <w:szCs w:val="26"/>
        </w:rPr>
      </w:pPr>
      <w:r w:rsidRPr="002022BA">
        <w:rPr>
          <w:rFonts w:ascii="Times New Roman" w:hAnsi="Times New Roman" w:cs="Times New Roman"/>
          <w:sz w:val="26"/>
          <w:szCs w:val="26"/>
        </w:rPr>
        <w:t>Training adjusts the model parameters to minimize the classification error on labeled images. During the forward pass, the input images are propagated through the network to produce ten class logits. The predicted outputs are then compared with the corresponding ground-truth labels using a loss function. During backpropagation, gradients of the loss with respect to the trainable parameters are computed, and an optimization algorithm uses these gradients to update the model weights.</w:t>
      </w:r>
    </w:p>
    <w:p w14:paraId="3AFC2D1B" w14:textId="77777777" w:rsidR="002022BA" w:rsidRDefault="002022BA" w:rsidP="002022BA">
      <w:pPr>
        <w:spacing w:after="0" w:line="360" w:lineRule="auto"/>
        <w:ind w:firstLine="720"/>
        <w:jc w:val="both"/>
        <w:rPr>
          <w:rFonts w:ascii="Times New Roman" w:hAnsi="Times New Roman" w:cs="Times New Roman"/>
          <w:sz w:val="26"/>
          <w:szCs w:val="26"/>
        </w:rPr>
      </w:pPr>
      <w:r w:rsidRPr="002022BA">
        <w:rPr>
          <w:rFonts w:ascii="Times New Roman" w:hAnsi="Times New Roman" w:cs="Times New Roman"/>
          <w:sz w:val="26"/>
          <w:szCs w:val="26"/>
        </w:rPr>
        <w:t xml:space="preserve">For a batch of </w:t>
      </w:r>
      <m:oMath>
        <m:r>
          <w:rPr>
            <w:rFonts w:ascii="Cambria Math" w:hAnsi="Cambria Math" w:cs="Times New Roman"/>
            <w:sz w:val="26"/>
            <w:szCs w:val="26"/>
          </w:rPr>
          <m:t>N</m:t>
        </m:r>
      </m:oMath>
      <w:r w:rsidRPr="002022BA">
        <w:rPr>
          <w:rFonts w:ascii="Times New Roman" w:hAnsi="Times New Roman" w:cs="Times New Roman"/>
          <w:sz w:val="26"/>
          <w:szCs w:val="26"/>
        </w:rPr>
        <w:t xml:space="preserve">samples and </w:t>
      </w:r>
      <m:oMath>
        <m:r>
          <w:rPr>
            <w:rFonts w:ascii="Cambria Math" w:hAnsi="Cambria Math" w:cs="Times New Roman"/>
            <w:sz w:val="26"/>
            <w:szCs w:val="26"/>
          </w:rPr>
          <m:t>C</m:t>
        </m:r>
      </m:oMath>
      <w:r w:rsidRPr="002022BA">
        <w:rPr>
          <w:rFonts w:ascii="Times New Roman" w:hAnsi="Times New Roman" w:cs="Times New Roman"/>
          <w:sz w:val="26"/>
          <w:szCs w:val="26"/>
        </w:rPr>
        <w:t>classes, the mean cross-entropy loss can be expressed as:</w:t>
      </w:r>
    </w:p>
    <w:p w14:paraId="775B27F1" w14:textId="77777777" w:rsidR="008C639F" w:rsidRPr="00A11628" w:rsidRDefault="008C639F" w:rsidP="00A11628">
      <w:pPr>
        <w:spacing w:after="0" w:line="360" w:lineRule="auto"/>
        <w:jc w:val="both"/>
        <w:rPr>
          <w:rFonts w:ascii="Times New Roman" w:hAnsi="Times New Roman" w:cs="Times New Roman"/>
          <w:sz w:val="26"/>
          <w:szCs w:val="26"/>
        </w:rPr>
      </w:pPr>
      <m:oMathPara>
        <m:oMath>
          <m:r>
            <w:rPr>
              <w:rFonts w:ascii="Cambria Math" w:hAnsi="Cambria Math" w:cs="Times New Roman"/>
              <w:sz w:val="26"/>
              <w:szCs w:val="26"/>
            </w:rPr>
            <m:t>L=-</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supHide m:val="1"/>
              <m:ctrlPr>
                <w:rPr>
                  <w:rFonts w:ascii="Cambria Math" w:hAnsi="Cambria Math" w:cs="Times New Roman"/>
                  <w:i/>
                  <w:sz w:val="26"/>
                  <w:szCs w:val="26"/>
                </w:rPr>
              </m:ctrlPr>
            </m:naryPr>
            <m:sub>
              <m:r>
                <w:rPr>
                  <w:rFonts w:ascii="Cambria Math" w:hAnsi="Cambria Math" w:cs="Times New Roman"/>
                  <w:sz w:val="26"/>
                  <w:szCs w:val="26"/>
                </w:rPr>
                <m:t>n</m:t>
              </m:r>
            </m:sub>
            <m:sup/>
            <m:e>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ctrlPr>
                    <w:rPr>
                      <w:rFonts w:ascii="Cambria Math" w:hAnsi="Cambria Math" w:cs="Times New Roman"/>
                      <w:i/>
                      <w:sz w:val="26"/>
                      <w:szCs w:val="26"/>
                    </w:rPr>
                  </m:ctrlPr>
                </m:fName>
                <m:e>
                  <m:d>
                    <m:dPr>
                      <m:ctrlPr>
                        <w:rPr>
                          <w:rFonts w:ascii="Cambria Math" w:hAnsi="Cambria Math" w:cs="Times New Roman"/>
                          <w:i/>
                          <w:sz w:val="26"/>
                          <w:szCs w:val="26"/>
                        </w:rPr>
                      </m:ctrlPr>
                    </m:dPr>
                    <m:e>
                      <m:f>
                        <m:fPr>
                          <m:ctrlPr>
                            <w:rPr>
                              <w:rFonts w:ascii="Cambria Math" w:hAnsi="Cambria Math" w:cs="Times New Roman"/>
                              <w:i/>
                              <w:sz w:val="26"/>
                              <w:szCs w:val="26"/>
                            </w:rPr>
                          </m:ctrlPr>
                        </m:fPr>
                        <m:num>
                          <m:func>
                            <m:funcPr>
                              <m:ctrlPr>
                                <w:rPr>
                                  <w:rFonts w:ascii="Cambria Math" w:hAnsi="Cambria Math" w:cs="Times New Roman"/>
                                  <w:sz w:val="26"/>
                                  <w:szCs w:val="26"/>
                                </w:rPr>
                              </m:ctrlPr>
                            </m:funcPr>
                            <m:fName>
                              <m:r>
                                <m:rPr>
                                  <m:sty m:val="p"/>
                                </m:rPr>
                                <w:rPr>
                                  <w:rFonts w:ascii="Cambria Math" w:hAnsi="Cambria Math" w:cs="Times New Roman"/>
                                  <w:sz w:val="26"/>
                                  <w:szCs w:val="26"/>
                                </w:rPr>
                                <m:t>exp</m:t>
                              </m:r>
                              <m:ctrlPr>
                                <w:rPr>
                                  <w:rFonts w:ascii="Cambria Math" w:hAnsi="Cambria Math" w:cs="Times New Roman"/>
                                  <w:i/>
                                  <w:sz w:val="26"/>
                                  <w:szCs w:val="26"/>
                                </w:rPr>
                              </m:ctrlPr>
                            </m:fName>
                            <m:e>
                              <m:d>
                                <m:dPr>
                                  <m:ctrlPr>
                                    <w:rPr>
                                      <w:rFonts w:ascii="Cambria Math" w:hAnsi="Cambria Math" w:cs="Times New Roman"/>
                                      <w:i/>
                                      <w:sz w:val="26"/>
                                      <w:szCs w:val="26"/>
                                    </w:rPr>
                                  </m:ctrlPr>
                                </m:dPr>
                                <m:e>
                                  <m:r>
                                    <w:rPr>
                                      <w:rFonts w:ascii="Cambria Math" w:hAnsi="Cambria Math" w:cs="Times New Roman"/>
                                      <w:sz w:val="26"/>
                                      <w:szCs w:val="26"/>
                                    </w:rPr>
                                    <m:t>z</m:t>
                                  </m:r>
                                  <m:d>
                                    <m:dPr>
                                      <m:begChr m:val="["/>
                                      <m:endChr m:val="]"/>
                                      <m:ctrlPr>
                                        <w:rPr>
                                          <w:rFonts w:ascii="Cambria Math" w:hAnsi="Cambria Math" w:cs="Times New Roman"/>
                                          <w:i/>
                                          <w:sz w:val="26"/>
                                          <w:szCs w:val="26"/>
                                        </w:rPr>
                                      </m:ctrlPr>
                                    </m:dPr>
                                    <m:e>
                                      <m:r>
                                        <w:rPr>
                                          <w:rFonts w:ascii="Cambria Math" w:hAnsi="Cambria Math" w:cs="Times New Roman"/>
                                          <w:sz w:val="26"/>
                                          <w:szCs w:val="26"/>
                                        </w:rPr>
                                        <m:t>n,</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e>
                                  </m:d>
                                </m:e>
                              </m:d>
                            </m:e>
                          </m:func>
                        </m:num>
                        <m:den>
                          <m:nary>
                            <m:naryPr>
                              <m:chr m:val="∑"/>
                              <m:supHide m:val="1"/>
                              <m:ctrlPr>
                                <w:rPr>
                                  <w:rFonts w:ascii="Cambria Math" w:hAnsi="Cambria Math" w:cs="Times New Roman"/>
                                  <w:i/>
                                  <w:sz w:val="26"/>
                                  <w:szCs w:val="26"/>
                                </w:rPr>
                              </m:ctrlPr>
                            </m:naryPr>
                            <m:sub>
                              <m:r>
                                <w:rPr>
                                  <w:rFonts w:ascii="Cambria Math" w:hAnsi="Cambria Math" w:cs="Times New Roman"/>
                                  <w:sz w:val="26"/>
                                  <w:szCs w:val="26"/>
                                </w:rPr>
                                <m:t>c</m:t>
                              </m:r>
                            </m:sub>
                            <m:sup/>
                            <m:e>
                              <m:func>
                                <m:funcPr>
                                  <m:ctrlPr>
                                    <w:rPr>
                                      <w:rFonts w:ascii="Cambria Math" w:hAnsi="Cambria Math" w:cs="Times New Roman"/>
                                      <w:sz w:val="26"/>
                                      <w:szCs w:val="26"/>
                                    </w:rPr>
                                  </m:ctrlPr>
                                </m:funcPr>
                                <m:fName>
                                  <m:r>
                                    <m:rPr>
                                      <m:sty m:val="p"/>
                                    </m:rPr>
                                    <w:rPr>
                                      <w:rFonts w:ascii="Cambria Math" w:hAnsi="Cambria Math" w:cs="Times New Roman"/>
                                      <w:sz w:val="26"/>
                                      <w:szCs w:val="26"/>
                                    </w:rPr>
                                    <m:t>exp</m:t>
                                  </m:r>
                                  <m:ctrlPr>
                                    <w:rPr>
                                      <w:rFonts w:ascii="Cambria Math" w:hAnsi="Cambria Math" w:cs="Times New Roman"/>
                                      <w:i/>
                                      <w:sz w:val="26"/>
                                      <w:szCs w:val="26"/>
                                    </w:rPr>
                                  </m:ctrlPr>
                                </m:fName>
                                <m:e>
                                  <m:d>
                                    <m:dPr>
                                      <m:ctrlPr>
                                        <w:rPr>
                                          <w:rFonts w:ascii="Cambria Math" w:hAnsi="Cambria Math" w:cs="Times New Roman"/>
                                          <w:i/>
                                          <w:sz w:val="26"/>
                                          <w:szCs w:val="26"/>
                                        </w:rPr>
                                      </m:ctrlPr>
                                    </m:dPr>
                                    <m:e>
                                      <m:r>
                                        <w:rPr>
                                          <w:rFonts w:ascii="Cambria Math" w:hAnsi="Cambria Math" w:cs="Times New Roman"/>
                                          <w:sz w:val="26"/>
                                          <w:szCs w:val="26"/>
                                        </w:rPr>
                                        <m:t>z</m:t>
                                      </m:r>
                                      <m:d>
                                        <m:dPr>
                                          <m:begChr m:val="["/>
                                          <m:endChr m:val="]"/>
                                          <m:ctrlPr>
                                            <w:rPr>
                                              <w:rFonts w:ascii="Cambria Math" w:hAnsi="Cambria Math" w:cs="Times New Roman"/>
                                              <w:i/>
                                              <w:sz w:val="26"/>
                                              <w:szCs w:val="26"/>
                                            </w:rPr>
                                          </m:ctrlPr>
                                        </m:dPr>
                                        <m:e>
                                          <m:r>
                                            <w:rPr>
                                              <w:rFonts w:ascii="Cambria Math" w:hAnsi="Cambria Math" w:cs="Times New Roman"/>
                                              <w:sz w:val="26"/>
                                              <w:szCs w:val="26"/>
                                            </w:rPr>
                                            <m:t>n,c</m:t>
                                          </m:r>
                                        </m:e>
                                      </m:d>
                                    </m:e>
                                  </m:d>
                                </m:e>
                              </m:func>
                            </m:e>
                          </m:nary>
                        </m:den>
                      </m:f>
                    </m:e>
                  </m:d>
                </m:e>
              </m:func>
            </m:e>
          </m:nary>
        </m:oMath>
      </m:oMathPara>
    </w:p>
    <w:p w14:paraId="7F183F29" w14:textId="77777777" w:rsidR="002022BA" w:rsidRDefault="002022BA" w:rsidP="00A11628">
      <w:pPr>
        <w:spacing w:after="0" w:line="360" w:lineRule="auto"/>
        <w:ind w:firstLine="720"/>
        <w:jc w:val="both"/>
        <w:rPr>
          <w:rFonts w:ascii="Times New Roman" w:hAnsi="Times New Roman" w:cs="Times New Roman"/>
          <w:sz w:val="26"/>
          <w:szCs w:val="26"/>
        </w:rPr>
      </w:pPr>
      <w:r w:rsidRPr="002022BA">
        <w:rPr>
          <w:rFonts w:ascii="Times New Roman" w:hAnsi="Times New Roman" w:cs="Times New Roman"/>
          <w:sz w:val="26"/>
          <w:szCs w:val="26"/>
        </w:rPr>
        <w:t xml:space="preserve">where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n,c</m:t>
            </m:r>
          </m:sub>
        </m:sSub>
      </m:oMath>
      <w:r w:rsidRPr="002022BA">
        <w:rPr>
          <w:rFonts w:ascii="Times New Roman" w:hAnsi="Times New Roman" w:cs="Times New Roman"/>
          <w:sz w:val="26"/>
          <w:szCs w:val="26"/>
        </w:rPr>
        <w:t xml:space="preserve">denotes the logit for class </w:t>
      </w:r>
      <m:oMath>
        <m:r>
          <w:rPr>
            <w:rFonts w:ascii="Cambria Math" w:hAnsi="Cambria Math" w:cs="Times New Roman"/>
            <w:sz w:val="26"/>
            <w:szCs w:val="26"/>
          </w:rPr>
          <m:t>c</m:t>
        </m:r>
      </m:oMath>
      <w:r w:rsidRPr="002022BA">
        <w:rPr>
          <w:rFonts w:ascii="Times New Roman" w:hAnsi="Times New Roman" w:cs="Times New Roman"/>
          <w:sz w:val="26"/>
          <w:szCs w:val="26"/>
        </w:rPr>
        <w:t xml:space="preserve">of sample </w:t>
      </w:r>
      <m:oMath>
        <m:r>
          <w:rPr>
            <w:rFonts w:ascii="Cambria Math" w:hAnsi="Cambria Math" w:cs="Times New Roman"/>
            <w:sz w:val="26"/>
            <w:szCs w:val="26"/>
          </w:rPr>
          <m:t>n</m:t>
        </m:r>
      </m:oMath>
      <w:r w:rsidRPr="002022BA">
        <w:rPr>
          <w:rFonts w:ascii="Times New Roman" w:hAnsi="Times New Roman" w:cs="Times New Roman"/>
          <w:sz w:val="26"/>
          <w:szCs w:val="26"/>
        </w:rPr>
        <w:t xml:space="preserve">, and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oMath>
      <w:r w:rsidRPr="002022BA">
        <w:rPr>
          <w:rFonts w:ascii="Times New Roman" w:hAnsi="Times New Roman" w:cs="Times New Roman"/>
          <w:sz w:val="26"/>
          <w:szCs w:val="26"/>
        </w:rPr>
        <w:t>is the corresponding ground-truth class label. Cross-entropy loss directly operates on the unnormalized logits produced by the final fully connected layer</w:t>
      </w:r>
      <w:r>
        <w:rPr>
          <w:rFonts w:ascii="Times New Roman" w:hAnsi="Times New Roman" w:cs="Times New Roman"/>
          <w:sz w:val="26"/>
          <w:szCs w:val="26"/>
        </w:rPr>
        <w:t>.</w:t>
      </w:r>
    </w:p>
    <w:p w14:paraId="603BF66A" w14:textId="77777777" w:rsidR="002022BA" w:rsidRPr="00A11628" w:rsidRDefault="002022BA" w:rsidP="002022BA">
      <w:pPr>
        <w:spacing w:after="0" w:line="360" w:lineRule="auto"/>
        <w:ind w:firstLine="720"/>
        <w:jc w:val="both"/>
        <w:rPr>
          <w:rFonts w:ascii="Times New Roman" w:hAnsi="Times New Roman" w:cs="Times New Roman"/>
          <w:sz w:val="26"/>
          <w:szCs w:val="26"/>
        </w:rPr>
      </w:pPr>
      <w:r w:rsidRPr="002022BA">
        <w:rPr>
          <w:rFonts w:ascii="Times New Roman" w:hAnsi="Times New Roman" w:cs="Times New Roman"/>
          <w:sz w:val="26"/>
          <w:szCs w:val="26"/>
        </w:rPr>
        <w:t>After the gradients are obtained through backpropagation, an optimizer updates the model parameters in the direction that reduces the loss. In this project, AdamW is used as the optimization algorithm. AdamW separates weight decay from the adaptive gradient update, providing explicit regularization during training. The training procedure is repeated over multiple batches and epochs until the model converges.</w:t>
      </w:r>
    </w:p>
    <w:p w14:paraId="77691759"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2.3.8 Model Evaluation</w:t>
      </w:r>
    </w:p>
    <w:p w14:paraId="021516F7" w14:textId="11C9981C" w:rsidR="00B439AB" w:rsidRDefault="00EC1709" w:rsidP="00B439AB">
      <w:pPr>
        <w:spacing w:after="0" w:line="360" w:lineRule="auto"/>
        <w:ind w:firstLine="720"/>
        <w:jc w:val="both"/>
        <w:rPr>
          <w:rFonts w:ascii="Times New Roman" w:hAnsi="Times New Roman" w:cs="Times New Roman"/>
          <w:sz w:val="26"/>
          <w:szCs w:val="26"/>
        </w:rPr>
      </w:pPr>
      <w:r w:rsidRPr="00EC1709">
        <w:rPr>
          <w:rFonts w:ascii="Times New Roman" w:hAnsi="Times New Roman" w:cs="Times New Roman"/>
          <w:sz w:val="26"/>
          <w:szCs w:val="26"/>
        </w:rPr>
        <w:t xml:space="preserve">Classification accuracy is commonly used to evaluate the performance of an image-classification model. It represents the percentage of input samples for which the predicted class matches the corresponding ground-truth label. For a dataset containing </w:t>
      </w:r>
      <m:oMath>
        <m:r>
          <w:rPr>
            <w:rFonts w:ascii="Cambria Math" w:hAnsi="Cambria Math" w:cs="Times New Roman"/>
            <w:sz w:val="26"/>
            <w:szCs w:val="26"/>
          </w:rPr>
          <m:t>N</m:t>
        </m:r>
      </m:oMath>
      <w:r w:rsidRPr="00EC1709">
        <w:rPr>
          <w:rFonts w:ascii="Times New Roman" w:hAnsi="Times New Roman" w:cs="Times New Roman"/>
          <w:sz w:val="26"/>
          <w:szCs w:val="26"/>
        </w:rPr>
        <w:t>samples, the accuracy can be expressed as</w:t>
      </w:r>
      <w:r w:rsidR="00B439AB" w:rsidRPr="00B439AB">
        <w:rPr>
          <w:rFonts w:ascii="Times New Roman" w:hAnsi="Times New Roman" w:cs="Times New Roman"/>
          <w:sz w:val="26"/>
          <w:szCs w:val="26"/>
        </w:rPr>
        <w:t>:</w:t>
      </w:r>
    </w:p>
    <w:p w14:paraId="5407A72C" w14:textId="44A51C4D" w:rsidR="00EC1709" w:rsidRPr="00EC1709" w:rsidRDefault="00EC1709" w:rsidP="00EC1709">
      <w:pPr>
        <w:spacing w:after="0" w:line="360" w:lineRule="auto"/>
        <w:ind w:firstLine="720"/>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correct</m:t>
                  </m:r>
                </m:sub>
              </m:sSub>
            </m:num>
            <m:den>
              <m:r>
                <w:rPr>
                  <w:rFonts w:ascii="Cambria Math" w:hAnsi="Cambria Math" w:cs="Times New Roman"/>
                  <w:sz w:val="26"/>
                  <w:szCs w:val="26"/>
                </w:rPr>
                <m:t>N</m:t>
              </m:r>
            </m:den>
          </m:f>
          <m:r>
            <w:rPr>
              <w:rFonts w:ascii="Cambria Math" w:hAnsi="Cambria Math" w:cs="Times New Roman"/>
              <w:sz w:val="26"/>
              <w:szCs w:val="26"/>
            </w:rPr>
            <m:t>×</m:t>
          </m:r>
          <m:r>
            <w:rPr>
              <w:rFonts w:ascii="Cambria Math" w:hAnsi="Cambria Math" w:cs="Times New Roman"/>
              <w:sz w:val="26"/>
              <w:szCs w:val="26"/>
            </w:rPr>
            <m:t>100%</m:t>
          </m:r>
        </m:oMath>
      </m:oMathPara>
    </w:p>
    <w:p w14:paraId="7C22F807" w14:textId="03BD7CBF" w:rsidR="00B439AB" w:rsidRDefault="00B439AB" w:rsidP="00A1162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EC1709" w:rsidRPr="00EC1709">
        <w:rPr>
          <w:rFonts w:ascii="Times New Roman" w:hAnsi="Times New Roman" w:cs="Times New Roman"/>
          <w:sz w:val="26"/>
          <w:szCs w:val="26"/>
        </w:rPr>
        <w:t xml:space="preserve">where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correct</m:t>
            </m:r>
          </m:sub>
        </m:sSub>
      </m:oMath>
      <w:r w:rsidR="00EC1709" w:rsidRPr="00EC1709">
        <w:rPr>
          <w:rFonts w:ascii="Times New Roman" w:hAnsi="Times New Roman" w:cs="Times New Roman"/>
          <w:sz w:val="26"/>
          <w:szCs w:val="26"/>
        </w:rPr>
        <w:t xml:space="preserve">denotes the number of correctly classified samples and </w:t>
      </w:r>
      <m:oMath>
        <m:r>
          <w:rPr>
            <w:rFonts w:ascii="Cambria Math" w:hAnsi="Cambria Math" w:cs="Times New Roman"/>
            <w:sz w:val="26"/>
            <w:szCs w:val="26"/>
          </w:rPr>
          <m:t>N</m:t>
        </m:r>
      </m:oMath>
      <w:r w:rsidR="00EC1709" w:rsidRPr="00EC1709">
        <w:rPr>
          <w:rFonts w:ascii="Times New Roman" w:hAnsi="Times New Roman" w:cs="Times New Roman"/>
          <w:sz w:val="26"/>
          <w:szCs w:val="26"/>
        </w:rPr>
        <w:t>is the total number of evaluated samples.</w:t>
      </w:r>
    </w:p>
    <w:p w14:paraId="65F776F8" w14:textId="77777777" w:rsidR="00EC1709" w:rsidRDefault="00B439AB" w:rsidP="00A1162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EC1709" w:rsidRPr="00EC1709">
        <w:rPr>
          <w:rFonts w:ascii="Times New Roman" w:hAnsi="Times New Roman" w:cs="Times New Roman"/>
          <w:sz w:val="26"/>
          <w:szCs w:val="26"/>
        </w:rPr>
        <w:t xml:space="preserve">In this project, model evaluation is performed for both the original Float32 model and the simulated INT8 quantized model. The Float32 model represents the reference classification performance before quantization, while the simulated INT8 model is used to estimate the effect of reduced numerical precision on the prediction results. </w:t>
      </w:r>
      <w:r w:rsidR="00EC1709" w:rsidRPr="00EC1709">
        <w:rPr>
          <w:rFonts w:ascii="Times New Roman" w:hAnsi="Times New Roman" w:cs="Times New Roman"/>
          <w:sz w:val="26"/>
          <w:szCs w:val="26"/>
        </w:rPr>
        <w:lastRenderedPageBreak/>
        <w:t>Comparing the two accuracy values provides a direct indication of how quantization influences the classification behavior of the model</w:t>
      </w:r>
    </w:p>
    <w:p w14:paraId="6D8796CF" w14:textId="0D3B7D3C" w:rsidR="00B439AB" w:rsidRPr="00A11628" w:rsidRDefault="00EC1709" w:rsidP="00EC1709">
      <w:pPr>
        <w:spacing w:after="0" w:line="360" w:lineRule="auto"/>
        <w:ind w:firstLine="720"/>
        <w:jc w:val="both"/>
        <w:rPr>
          <w:rFonts w:ascii="Times New Roman" w:hAnsi="Times New Roman" w:cs="Times New Roman"/>
          <w:sz w:val="26"/>
          <w:szCs w:val="26"/>
        </w:rPr>
      </w:pPr>
      <w:r w:rsidRPr="00EC1709">
        <w:rPr>
          <w:rFonts w:ascii="Times New Roman" w:hAnsi="Times New Roman" w:cs="Times New Roman"/>
          <w:sz w:val="26"/>
          <w:szCs w:val="26"/>
        </w:rPr>
        <w:t>The difference between the Float32 and simulated INT8 accuracies can be used to quantify the change in classification performance introduced by quantization. A small difference indicates that the reduced-precision representation preserves most of the original model performance, which is desirable for later hardware implementation. In addition to overall accuracy, a confusion matrix can be used to examine classification performance for individual digit classes by comparing the ground-truth labels with the predicted classes. This allows frequently confused digit pairs to be identified and provides a more detailed view of model behavior than overall accuracy alone.</w:t>
      </w:r>
    </w:p>
    <w:p w14:paraId="511EE18C"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2.3.9 Quantization from Float32 to INT8</w:t>
      </w:r>
    </w:p>
    <w:p w14:paraId="28BF9380"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Float32 values are convenient for gradient-based training but expensive to store and move in a small integer datapath. Quantization represents an approximate real value with an integer q, a positive scale s, and a zero point z. The project uses signed, symmetric, per-tensor INT8 quantization for the exported convolution operands. Its zero point is zero, and the scale is based on the largest absolute value in each tensor:</w:t>
      </w:r>
    </w:p>
    <w:p w14:paraId="588A4E98" w14:textId="77777777" w:rsidR="008C639F" w:rsidRPr="00A11628" w:rsidRDefault="008C639F" w:rsidP="00A11628">
      <w:pPr>
        <w:spacing w:after="0" w:line="360" w:lineRule="auto"/>
        <w:jc w:val="both"/>
        <w:rPr>
          <w:rFonts w:ascii="Times New Roman" w:hAnsi="Times New Roman" w:cs="Times New Roman"/>
          <w:sz w:val="26"/>
          <w:szCs w:val="26"/>
        </w:rPr>
      </w:pPr>
      <m:oMathPara>
        <m:oMath>
          <m:r>
            <w:rPr>
              <w:rFonts w:ascii="Cambria Math" w:hAnsi="Cambria Math" w:cs="Times New Roman"/>
              <w:sz w:val="26"/>
              <w:szCs w:val="26"/>
            </w:rPr>
            <m:t>s=</m:t>
          </m:r>
          <m:f>
            <m:fPr>
              <m:ctrlPr>
                <w:rPr>
                  <w:rFonts w:ascii="Cambria Math" w:hAnsi="Cambria Math" w:cs="Times New Roman"/>
                  <w:i/>
                  <w:sz w:val="26"/>
                  <w:szCs w:val="26"/>
                </w:rPr>
              </m:ctrlPr>
            </m:fPr>
            <m:num>
              <m:func>
                <m:funcPr>
                  <m:ctrlPr>
                    <w:rPr>
                      <w:rFonts w:ascii="Cambria Math" w:hAnsi="Cambria Math" w:cs="Times New Roman"/>
                      <w:sz w:val="26"/>
                      <w:szCs w:val="26"/>
                    </w:rPr>
                  </m:ctrlPr>
                </m:funcPr>
                <m:fName>
                  <m:r>
                    <m:rPr>
                      <m:sty m:val="p"/>
                    </m:rPr>
                    <w:rPr>
                      <w:rFonts w:ascii="Cambria Math" w:hAnsi="Cambria Math" w:cs="Times New Roman"/>
                      <w:sz w:val="26"/>
                      <w:szCs w:val="26"/>
                    </w:rPr>
                    <m:t>max</m:t>
                  </m:r>
                  <m:ctrlPr>
                    <w:rPr>
                      <w:rFonts w:ascii="Cambria Math" w:hAnsi="Cambria Math" w:cs="Times New Roman"/>
                      <w:i/>
                      <w:sz w:val="26"/>
                      <w:szCs w:val="26"/>
                    </w:rPr>
                  </m:ctrlPr>
                </m:fName>
                <m:e>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X</m:t>
                          </m:r>
                        </m:e>
                      </m:d>
                    </m:e>
                  </m:d>
                </m:e>
              </m:func>
            </m:num>
            <m:den>
              <m:r>
                <w:rPr>
                  <w:rFonts w:ascii="Cambria Math" w:hAnsi="Cambria Math" w:cs="Times New Roman"/>
                  <w:sz w:val="26"/>
                  <w:szCs w:val="26"/>
                </w:rPr>
                <m:t>127</m:t>
              </m:r>
            </m:den>
          </m:f>
          <m:r>
            <w:rPr>
              <w:rFonts w:ascii="Cambria Math" w:hAnsi="Cambria Math" w:cs="Times New Roman"/>
              <w:sz w:val="26"/>
              <w:szCs w:val="26"/>
            </w:rPr>
            <m:t>; q=clip</m:t>
          </m:r>
          <m:d>
            <m:dPr>
              <m:ctrlPr>
                <w:rPr>
                  <w:rFonts w:ascii="Cambria Math" w:hAnsi="Cambria Math" w:cs="Times New Roman"/>
                  <w:i/>
                  <w:sz w:val="26"/>
                  <w:szCs w:val="26"/>
                </w:rPr>
              </m:ctrlPr>
            </m:dPr>
            <m:e>
              <m:r>
                <w:rPr>
                  <w:rFonts w:ascii="Cambria Math" w:hAnsi="Cambria Math" w:cs="Times New Roman"/>
                  <w:sz w:val="26"/>
                  <w:szCs w:val="26"/>
                </w:rPr>
                <m:t>round</m:t>
              </m:r>
              <m:d>
                <m:dPr>
                  <m:ctrlPr>
                    <w:rPr>
                      <w:rFonts w:ascii="Cambria Math" w:hAnsi="Cambria Math" w:cs="Times New Roman"/>
                      <w:i/>
                      <w:sz w:val="26"/>
                      <w:szCs w:val="26"/>
                    </w:rPr>
                  </m:ctrlPr>
                </m:dPr>
                <m:e>
                  <m:f>
                    <m:fPr>
                      <m:ctrlPr>
                        <w:rPr>
                          <w:rFonts w:ascii="Cambria Math" w:hAnsi="Cambria Math" w:cs="Times New Roman"/>
                          <w:i/>
                          <w:sz w:val="26"/>
                          <w:szCs w:val="26"/>
                        </w:rPr>
                      </m:ctrlPr>
                    </m:fPr>
                    <m:num>
                      <m:r>
                        <w:rPr>
                          <w:rFonts w:ascii="Cambria Math" w:hAnsi="Cambria Math" w:cs="Times New Roman"/>
                          <w:sz w:val="26"/>
                          <w:szCs w:val="26"/>
                        </w:rPr>
                        <m:t>X</m:t>
                      </m:r>
                    </m:num>
                    <m:den>
                      <m:r>
                        <w:rPr>
                          <w:rFonts w:ascii="Cambria Math" w:hAnsi="Cambria Math" w:cs="Times New Roman"/>
                          <w:sz w:val="26"/>
                          <w:szCs w:val="26"/>
                        </w:rPr>
                        <m:t>s</m:t>
                      </m:r>
                    </m:den>
                  </m:f>
                </m:e>
              </m:d>
              <m:r>
                <w:rPr>
                  <w:rFonts w:ascii="Cambria Math" w:hAnsi="Cambria Math" w:cs="Times New Roman"/>
                  <w:sz w:val="26"/>
                  <w:szCs w:val="26"/>
                </w:rPr>
                <m:t>,-127,127</m:t>
              </m:r>
            </m:e>
          </m:d>
        </m:oMath>
      </m:oMathPara>
    </w:p>
    <w:p w14:paraId="4CF606CB"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The approximation in real units is X̂ = s q. The scale formula assumes that the tensor contains at least one nonzero value; an all-zero tensor requires an explicitly defined positive fallback scale. The range −127 to 127 is intentional: it is symmetric around zero and leaves −128 unused. Conv1 and Conv2 each store separate scales for their activation and weight tensors. The weight scale is derived from learned convolution weights; the activation scale is derived from the selected test image activation. For a production inference pipeline, activation scales should instead be calibrated from a representative dataset and fixed before deployment, because determining a new scale from each unseen image requires additional work and changes the hardware interface.</w:t>
      </w:r>
    </w:p>
    <w:p w14:paraId="156F70F7" w14:textId="77777777" w:rsidR="00EA3F28" w:rsidRPr="00A11628" w:rsidRDefault="00000000" w:rsidP="00A11628">
      <w:pPr>
        <w:spacing w:after="0" w:line="360" w:lineRule="auto"/>
        <w:ind w:firstLine="720"/>
        <w:jc w:val="both"/>
        <w:rPr>
          <w:rFonts w:ascii="Times New Roman" w:hAnsi="Times New Roman" w:cs="Times New Roman"/>
          <w:sz w:val="26"/>
          <w:szCs w:val="26"/>
        </w:rPr>
      </w:pPr>
      <w:commentRangeStart w:id="1"/>
      <w:r w:rsidRPr="00A11628">
        <w:rPr>
          <w:rFonts w:ascii="Times New Roman" w:hAnsi="Times New Roman" w:cs="Times New Roman"/>
          <w:sz w:val="26"/>
          <w:szCs w:val="26"/>
        </w:rPr>
        <w:t xml:space="preserve">Each product of operands in the stated −127 to 127 range fits in a signed 16-bit value. A Conv2 output sums 144 such products, so even its worst-case magnitude, 144 × 127² = 2,322,576, fits in signed INT32. The real-valued convolution can be approximated by multiplying the INT32 sum by sA × sW, where sA and sW are activation and weight scales. More general integer-only inference also requires a defined </w:t>
      </w:r>
      <w:r w:rsidRPr="00A11628">
        <w:rPr>
          <w:rFonts w:ascii="Times New Roman" w:hAnsi="Times New Roman" w:cs="Times New Roman"/>
          <w:sz w:val="26"/>
          <w:szCs w:val="26"/>
        </w:rPr>
        <w:lastRenderedPageBreak/>
        <w:t>requantization rule, scale propagation between layers, and treatment of bias and pooling [6]. The project exports the convolution-level INT8 operands and INT32 reference sums; it does not yet define a complete bit-exact INT8 inference path for every network layer.</w:t>
      </w:r>
      <w:commentRangeEnd w:id="1"/>
      <w:r w:rsidRPr="00A11628">
        <w:rPr>
          <w:rStyle w:val="CommentReference"/>
          <w:rFonts w:ascii="Times New Roman" w:hAnsi="Times New Roman" w:cs="Times New Roman"/>
          <w:sz w:val="26"/>
          <w:szCs w:val="26"/>
        </w:rPr>
        <w:commentReference w:id="1"/>
      </w:r>
    </w:p>
    <w:p w14:paraId="6F4D77B0" w14:textId="77777777" w:rsidR="00EA3F28" w:rsidRPr="00A11628" w:rsidRDefault="00000000" w:rsidP="00A11628">
      <w:pPr>
        <w:pStyle w:val="Heading1"/>
        <w:spacing w:before="0"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2.3.10 Python Golden Reference Model and Test Data</w:t>
      </w:r>
    </w:p>
    <w:p w14:paraId="09F5917A" w14:textId="5C84BA94"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 xml:space="preserve">The Python golden model computes convolution directly from the exported INT8 activation and weight arrays. Every multiplication and accumulation is performed as an integer operation, and each output element is stored as signed INT32. For the current model the convolution layers have no bias, so the golden sum corresponds directly to the MAC datapath. ReLU is then applied as </w:t>
      </w:r>
      <m:oMath>
        <m:r>
          <m:rPr>
            <m:sty m:val="p"/>
          </m:rPr>
          <w:rPr>
            <w:rFonts w:ascii="Cambria Math" w:hAnsi="Cambria Math" w:cs="Times New Roman"/>
            <w:sz w:val="26"/>
            <w:szCs w:val="26"/>
          </w:rPr>
          <m:t xml:space="preserve">max(0, G) </m:t>
        </m:r>
      </m:oMath>
      <w:r w:rsidRPr="00A11628">
        <w:rPr>
          <w:rFonts w:ascii="Times New Roman" w:hAnsi="Times New Roman" w:cs="Times New Roman"/>
          <w:sz w:val="26"/>
          <w:szCs w:val="26"/>
        </w:rPr>
        <w:t>to create a second reference output. The separate pre-ReLU and post-ReLU arrays allow future hardware tests to isolate errors in convolution from errors in activation control.</w:t>
      </w:r>
    </w:p>
    <w:p w14:paraId="2CDAB696" w14:textId="77777777" w:rsidR="008C639F" w:rsidRPr="003714CD" w:rsidRDefault="008C639F" w:rsidP="00A11628">
      <w:pPr>
        <w:spacing w:after="0" w:line="360" w:lineRule="auto"/>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G</m:t>
          </m:r>
          <m:d>
            <m:dPr>
              <m:begChr m:val="["/>
              <m:endChr m:val="]"/>
              <m:ctrlPr>
                <w:rPr>
                  <w:rFonts w:ascii="Cambria Math" w:hAnsi="Cambria Math" w:cs="Times New Roman"/>
                  <w:i/>
                  <w:sz w:val="26"/>
                  <w:szCs w:val="26"/>
                </w:rPr>
              </m:ctrlPr>
            </m:dPr>
            <m:e>
              <m:r>
                <w:rPr>
                  <w:rFonts w:ascii="Cambria Math" w:hAnsi="Cambria Math" w:cs="Times New Roman"/>
                  <w:sz w:val="26"/>
                  <w:szCs w:val="26"/>
                </w:rPr>
                <m:t>o,u,v</m:t>
              </m:r>
            </m:e>
          </m:d>
          <m:r>
            <w:rPr>
              <w:rFonts w:ascii="Cambria Math" w:hAnsi="Cambria Math" w:cs="Times New Roman"/>
              <w:sz w:val="26"/>
              <w:szCs w:val="26"/>
            </w:rPr>
            <m:t>=</m:t>
          </m:r>
          <m:nary>
            <m:naryPr>
              <m:chr m:val="∑"/>
              <m:supHide m:val="1"/>
              <m:ctrlPr>
                <w:rPr>
                  <w:rFonts w:ascii="Cambria Math" w:hAnsi="Cambria Math" w:cs="Times New Roman"/>
                  <w:i/>
                  <w:sz w:val="26"/>
                  <w:szCs w:val="26"/>
                </w:rPr>
              </m:ctrlPr>
            </m:naryPr>
            <m:sub>
              <m:r>
                <w:rPr>
                  <w:rFonts w:ascii="Cambria Math" w:hAnsi="Cambria Math" w:cs="Times New Roman"/>
                  <w:sz w:val="26"/>
                  <w:szCs w:val="26"/>
                </w:rPr>
                <m:t>c</m:t>
              </m:r>
            </m:sub>
            <m:sup/>
            <m:e>
              <m:nary>
                <m:naryPr>
                  <m:chr m:val="∑"/>
                  <m:supHide m:val="1"/>
                  <m:ctrlPr>
                    <w:rPr>
                      <w:rFonts w:ascii="Cambria Math" w:hAnsi="Cambria Math" w:cs="Times New Roman"/>
                      <w:i/>
                      <w:sz w:val="26"/>
                      <w:szCs w:val="26"/>
                    </w:rPr>
                  </m:ctrlPr>
                </m:naryPr>
                <m:sub>
                  <m:r>
                    <w:rPr>
                      <w:rFonts w:ascii="Cambria Math" w:hAnsi="Cambria Math" w:cs="Times New Roman"/>
                      <w:sz w:val="26"/>
                      <w:szCs w:val="26"/>
                    </w:rPr>
                    <m:t>i</m:t>
                  </m:r>
                </m:sub>
                <m:sup/>
                <m:e>
                  <m:nary>
                    <m:naryPr>
                      <m:chr m:val="∑"/>
                      <m:supHide m:val="1"/>
                      <m:ctrlPr>
                        <w:rPr>
                          <w:rFonts w:ascii="Cambria Math" w:hAnsi="Cambria Math" w:cs="Times New Roman"/>
                          <w:i/>
                          <w:sz w:val="26"/>
                          <w:szCs w:val="26"/>
                        </w:rPr>
                      </m:ctrlPr>
                    </m:naryPr>
                    <m:sub>
                      <m:r>
                        <w:rPr>
                          <w:rFonts w:ascii="Cambria Math" w:hAnsi="Cambria Math" w:cs="Times New Roman"/>
                          <w:sz w:val="26"/>
                          <w:szCs w:val="26"/>
                        </w:rPr>
                        <m:t>j</m:t>
                      </m:r>
                    </m:sub>
                    <m:sup/>
                    <m:e>
                      <m:r>
                        <w:rPr>
                          <w:rFonts w:ascii="Cambria Math" w:hAnsi="Cambria Math" w:cs="Times New Roman"/>
                          <w:sz w:val="26"/>
                          <w:szCs w:val="26"/>
                        </w:rPr>
                        <m:t>qW</m:t>
                      </m:r>
                      <m:d>
                        <m:dPr>
                          <m:begChr m:val="["/>
                          <m:endChr m:val="]"/>
                          <m:ctrlPr>
                            <w:rPr>
                              <w:rFonts w:ascii="Cambria Math" w:hAnsi="Cambria Math" w:cs="Times New Roman"/>
                              <w:i/>
                              <w:sz w:val="26"/>
                              <w:szCs w:val="26"/>
                            </w:rPr>
                          </m:ctrlPr>
                        </m:dPr>
                        <m:e>
                          <m:r>
                            <w:rPr>
                              <w:rFonts w:ascii="Cambria Math" w:hAnsi="Cambria Math" w:cs="Times New Roman"/>
                              <w:sz w:val="26"/>
                              <w:szCs w:val="26"/>
                            </w:rPr>
                            <m:t>o,c,i,j</m:t>
                          </m:r>
                        </m:e>
                      </m:d>
                    </m:e>
                  </m:nary>
                </m:e>
              </m:nary>
            </m:e>
          </m:nary>
          <m:r>
            <w:rPr>
              <w:rFonts w:ascii="Cambria Math" w:hAnsi="Cambria Math" w:cs="Times New Roman"/>
              <w:sz w:val="26"/>
              <w:szCs w:val="26"/>
            </w:rPr>
            <m:t>·qA</m:t>
          </m:r>
          <m:d>
            <m:dPr>
              <m:begChr m:val="["/>
              <m:endChr m:val="]"/>
              <m:ctrlPr>
                <w:rPr>
                  <w:rFonts w:ascii="Cambria Math" w:hAnsi="Cambria Math" w:cs="Times New Roman"/>
                  <w:i/>
                  <w:sz w:val="26"/>
                  <w:szCs w:val="26"/>
                </w:rPr>
              </m:ctrlPr>
            </m:dPr>
            <m:e>
              <m:r>
                <w:rPr>
                  <w:rFonts w:ascii="Cambria Math" w:hAnsi="Cambria Math" w:cs="Times New Roman"/>
                  <w:sz w:val="26"/>
                  <w:szCs w:val="26"/>
                </w:rPr>
                <m:t>c,uS+i-P,vS+j-P</m:t>
              </m:r>
            </m:e>
          </m:d>
        </m:oMath>
      </m:oMathPara>
    </w:p>
    <w:p w14:paraId="5D9B53FC" w14:textId="77777777" w:rsidR="00EA3F28" w:rsidRPr="00A11628" w:rsidRDefault="00000000" w:rsidP="00A11628">
      <w:pPr>
        <w:spacing w:after="0" w:line="360" w:lineRule="auto"/>
        <w:ind w:firstLine="720"/>
        <w:jc w:val="both"/>
        <w:rPr>
          <w:rFonts w:ascii="Times New Roman" w:hAnsi="Times New Roman" w:cs="Times New Roman"/>
          <w:sz w:val="26"/>
          <w:szCs w:val="26"/>
        </w:rPr>
      </w:pPr>
      <w:r w:rsidRPr="00A11628">
        <w:rPr>
          <w:rFonts w:ascii="Times New Roman" w:hAnsi="Times New Roman" w:cs="Times New Roman"/>
          <w:sz w:val="26"/>
          <w:szCs w:val="26"/>
        </w:rPr>
        <w:t>For Conv1 the input activation has shape 1 × 28 × 28, the weight array has shape 16 × 1 × 3 × 3, and the golden convolution has shape 16 × 28 × 28. For Conv2 the input is the floating-point Conv1 activation after ReLU and pooling, quantized separately to INT8; the weight array has shape 32 × 16 × 3 × 3, and the golden output has shape 32 × 14 × 14. The Conv2 vector is therefore a layer-level test case, not a claim that the complete two-layer integer pipeline is already bit-exact.</w:t>
      </w:r>
    </w:p>
    <w:tbl>
      <w:tblPr>
        <w:tblW w:w="0" w:type="auto"/>
        <w:jc w:val="center"/>
        <w:tblLayout w:type="fixed"/>
        <w:tblLook w:val="04A0" w:firstRow="1" w:lastRow="0" w:firstColumn="1" w:lastColumn="0" w:noHBand="0" w:noVBand="1"/>
      </w:tblPr>
      <w:tblGrid>
        <w:gridCol w:w="1440"/>
        <w:gridCol w:w="2520"/>
        <w:gridCol w:w="2520"/>
        <w:gridCol w:w="2664"/>
      </w:tblGrid>
      <w:tr w:rsidR="00EA3F28" w:rsidRPr="00A11628" w14:paraId="6F396096" w14:textId="77777777">
        <w:trPr>
          <w:tblHeade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DDE8F0"/>
            <w:vAlign w:val="center"/>
          </w:tcPr>
          <w:p w14:paraId="2AF1CCEE"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Layer</w:t>
            </w:r>
          </w:p>
        </w:tc>
        <w:tc>
          <w:tcPr>
            <w:tcW w:w="2520" w:type="dxa"/>
            <w:tcBorders>
              <w:top w:val="single" w:sz="5" w:space="0" w:color="D9D9D9"/>
              <w:left w:val="single" w:sz="5" w:space="0" w:color="D9D9D9"/>
              <w:bottom w:val="single" w:sz="5" w:space="0" w:color="D9D9D9"/>
              <w:right w:val="single" w:sz="5" w:space="0" w:color="D9D9D9"/>
            </w:tcBorders>
            <w:shd w:val="clear" w:color="auto" w:fill="DDE8F0"/>
            <w:vAlign w:val="center"/>
          </w:tcPr>
          <w:p w14:paraId="194F8CE5"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INT8 input values</w:t>
            </w:r>
          </w:p>
        </w:tc>
        <w:tc>
          <w:tcPr>
            <w:tcW w:w="2520" w:type="dxa"/>
            <w:tcBorders>
              <w:top w:val="single" w:sz="5" w:space="0" w:color="D9D9D9"/>
              <w:left w:val="single" w:sz="5" w:space="0" w:color="D9D9D9"/>
              <w:bottom w:val="single" w:sz="5" w:space="0" w:color="D9D9D9"/>
              <w:right w:val="single" w:sz="5" w:space="0" w:color="D9D9D9"/>
            </w:tcBorders>
            <w:shd w:val="clear" w:color="auto" w:fill="DDE8F0"/>
            <w:vAlign w:val="center"/>
          </w:tcPr>
          <w:p w14:paraId="1BDCFD24"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INT8 weights</w:t>
            </w:r>
          </w:p>
        </w:tc>
        <w:tc>
          <w:tcPr>
            <w:tcW w:w="2664" w:type="dxa"/>
            <w:tcBorders>
              <w:top w:val="single" w:sz="5" w:space="0" w:color="D9D9D9"/>
              <w:left w:val="single" w:sz="5" w:space="0" w:color="D9D9D9"/>
              <w:bottom w:val="single" w:sz="5" w:space="0" w:color="D9D9D9"/>
              <w:right w:val="single" w:sz="5" w:space="0" w:color="D9D9D9"/>
            </w:tcBorders>
            <w:shd w:val="clear" w:color="auto" w:fill="DDE8F0"/>
            <w:vAlign w:val="center"/>
          </w:tcPr>
          <w:p w14:paraId="07E820A7"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b/>
                <w:sz w:val="26"/>
                <w:szCs w:val="26"/>
              </w:rPr>
              <w:t>INT32 output values</w:t>
            </w:r>
          </w:p>
        </w:tc>
      </w:tr>
      <w:tr w:rsidR="00EA3F28" w:rsidRPr="00A11628" w14:paraId="70280F49" w14:textId="77777777">
        <w:trPr>
          <w:jc w:val="center"/>
        </w:trPr>
        <w:tc>
          <w:tcPr>
            <w:tcW w:w="1440" w:type="dxa"/>
            <w:tcBorders>
              <w:top w:val="single" w:sz="5" w:space="0" w:color="D9D9D9"/>
              <w:left w:val="single" w:sz="5" w:space="0" w:color="D9D9D9"/>
              <w:bottom w:val="single" w:sz="5" w:space="0" w:color="D9D9D9"/>
              <w:right w:val="single" w:sz="5" w:space="0" w:color="D9D9D9"/>
            </w:tcBorders>
            <w:vAlign w:val="center"/>
          </w:tcPr>
          <w:p w14:paraId="073B43FF"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Conv1</w:t>
            </w:r>
          </w:p>
        </w:tc>
        <w:tc>
          <w:tcPr>
            <w:tcW w:w="2520" w:type="dxa"/>
            <w:tcBorders>
              <w:top w:val="single" w:sz="5" w:space="0" w:color="D9D9D9"/>
              <w:left w:val="single" w:sz="5" w:space="0" w:color="D9D9D9"/>
              <w:bottom w:val="single" w:sz="5" w:space="0" w:color="D9D9D9"/>
              <w:right w:val="single" w:sz="5" w:space="0" w:color="D9D9D9"/>
            </w:tcBorders>
            <w:vAlign w:val="center"/>
          </w:tcPr>
          <w:p w14:paraId="07AC3787"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 × 28 × 28 = 784</w:t>
            </w:r>
          </w:p>
        </w:tc>
        <w:tc>
          <w:tcPr>
            <w:tcW w:w="2520" w:type="dxa"/>
            <w:tcBorders>
              <w:top w:val="single" w:sz="5" w:space="0" w:color="D9D9D9"/>
              <w:left w:val="single" w:sz="5" w:space="0" w:color="D9D9D9"/>
              <w:bottom w:val="single" w:sz="5" w:space="0" w:color="D9D9D9"/>
              <w:right w:val="single" w:sz="5" w:space="0" w:color="D9D9D9"/>
            </w:tcBorders>
            <w:vAlign w:val="center"/>
          </w:tcPr>
          <w:p w14:paraId="74DAD7C2"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16 × 1 × 3 × 3 = 144</w:t>
            </w:r>
          </w:p>
        </w:tc>
        <w:tc>
          <w:tcPr>
            <w:tcW w:w="2664" w:type="dxa"/>
            <w:tcBorders>
              <w:top w:val="single" w:sz="5" w:space="0" w:color="D9D9D9"/>
              <w:left w:val="single" w:sz="5" w:space="0" w:color="D9D9D9"/>
              <w:bottom w:val="single" w:sz="5" w:space="0" w:color="D9D9D9"/>
              <w:right w:val="single" w:sz="5" w:space="0" w:color="D9D9D9"/>
            </w:tcBorders>
            <w:vAlign w:val="center"/>
          </w:tcPr>
          <w:p w14:paraId="0A9423A4"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16 × 28 × 28 = 12,544</w:t>
            </w:r>
          </w:p>
        </w:tc>
      </w:tr>
      <w:tr w:rsidR="00EA3F28" w:rsidRPr="00A11628" w14:paraId="58588C72" w14:textId="77777777">
        <w:trP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F7FAFC"/>
            <w:vAlign w:val="center"/>
          </w:tcPr>
          <w:p w14:paraId="4BDF5303"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Conv2</w:t>
            </w:r>
          </w:p>
        </w:tc>
        <w:tc>
          <w:tcPr>
            <w:tcW w:w="2520" w:type="dxa"/>
            <w:tcBorders>
              <w:top w:val="single" w:sz="5" w:space="0" w:color="D9D9D9"/>
              <w:left w:val="single" w:sz="5" w:space="0" w:color="D9D9D9"/>
              <w:bottom w:val="single" w:sz="5" w:space="0" w:color="D9D9D9"/>
              <w:right w:val="single" w:sz="5" w:space="0" w:color="D9D9D9"/>
            </w:tcBorders>
            <w:shd w:val="clear" w:color="auto" w:fill="F7FAFC"/>
            <w:vAlign w:val="center"/>
          </w:tcPr>
          <w:p w14:paraId="51807EB8"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16 × 14 × 14 = 3,136</w:t>
            </w:r>
          </w:p>
        </w:tc>
        <w:tc>
          <w:tcPr>
            <w:tcW w:w="2520" w:type="dxa"/>
            <w:tcBorders>
              <w:top w:val="single" w:sz="5" w:space="0" w:color="D9D9D9"/>
              <w:left w:val="single" w:sz="5" w:space="0" w:color="D9D9D9"/>
              <w:bottom w:val="single" w:sz="5" w:space="0" w:color="D9D9D9"/>
              <w:right w:val="single" w:sz="5" w:space="0" w:color="D9D9D9"/>
            </w:tcBorders>
            <w:shd w:val="clear" w:color="auto" w:fill="F7FAFC"/>
            <w:vAlign w:val="center"/>
          </w:tcPr>
          <w:p w14:paraId="498A3082"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32 × 16 × 3 × 3 = 4,608</w:t>
            </w:r>
          </w:p>
        </w:tc>
        <w:tc>
          <w:tcPr>
            <w:tcW w:w="2664" w:type="dxa"/>
            <w:tcBorders>
              <w:top w:val="single" w:sz="5" w:space="0" w:color="D9D9D9"/>
              <w:left w:val="single" w:sz="5" w:space="0" w:color="D9D9D9"/>
              <w:bottom w:val="single" w:sz="5" w:space="0" w:color="D9D9D9"/>
              <w:right w:val="single" w:sz="5" w:space="0" w:color="D9D9D9"/>
            </w:tcBorders>
            <w:shd w:val="clear" w:color="auto" w:fill="F7FAFC"/>
            <w:vAlign w:val="center"/>
          </w:tcPr>
          <w:p w14:paraId="5573D8FF" w14:textId="77777777" w:rsidR="00EA3F28" w:rsidRPr="00A11628" w:rsidRDefault="00000000" w:rsidP="00A11628">
            <w:pPr>
              <w:spacing w:after="0" w:line="360" w:lineRule="auto"/>
              <w:jc w:val="both"/>
              <w:rPr>
                <w:rFonts w:ascii="Times New Roman" w:hAnsi="Times New Roman" w:cs="Times New Roman"/>
                <w:sz w:val="26"/>
                <w:szCs w:val="26"/>
              </w:rPr>
            </w:pPr>
            <w:r w:rsidRPr="00A11628">
              <w:rPr>
                <w:rFonts w:ascii="Times New Roman" w:hAnsi="Times New Roman" w:cs="Times New Roman"/>
                <w:sz w:val="26"/>
                <w:szCs w:val="26"/>
              </w:rPr>
              <w:t>32 × 14 × 14 = 6,272</w:t>
            </w:r>
          </w:p>
        </w:tc>
      </w:tr>
    </w:tbl>
    <w:p w14:paraId="5810DB23" w14:textId="77777777" w:rsidR="00EA3F28" w:rsidRPr="00A11628" w:rsidRDefault="00000000" w:rsidP="003714CD">
      <w:pPr>
        <w:pStyle w:val="Caption"/>
        <w:spacing w:before="0" w:after="0" w:line="360" w:lineRule="auto"/>
        <w:jc w:val="center"/>
        <w:rPr>
          <w:rFonts w:ascii="Times New Roman" w:hAnsi="Times New Roman" w:cs="Times New Roman"/>
          <w:b w:val="0"/>
          <w:bCs w:val="0"/>
          <w:sz w:val="26"/>
          <w:szCs w:val="26"/>
        </w:rPr>
      </w:pPr>
      <w:r w:rsidRPr="00A11628">
        <w:rPr>
          <w:rFonts w:ascii="Times New Roman" w:hAnsi="Times New Roman" w:cs="Times New Roman"/>
          <w:b w:val="0"/>
          <w:bCs w:val="0"/>
          <w:sz w:val="26"/>
          <w:szCs w:val="26"/>
        </w:rPr>
        <w:t>Table 2.2. Test-vector element counts derived from the implemented convolution shapes.</w:t>
      </w:r>
    </w:p>
    <w:p w14:paraId="19B3B2DF" w14:textId="77777777" w:rsidR="00EA3F28" w:rsidRPr="00A11628" w:rsidRDefault="00000000" w:rsidP="00A11628">
      <w:pPr>
        <w:spacing w:after="0" w:line="360" w:lineRule="auto"/>
        <w:ind w:firstLine="720"/>
        <w:jc w:val="both"/>
        <w:rPr>
          <w:rFonts w:ascii="Times New Roman" w:hAnsi="Times New Roman" w:cs="Times New Roman"/>
          <w:sz w:val="26"/>
          <w:szCs w:val="26"/>
        </w:rPr>
      </w:pPr>
      <w:commentRangeStart w:id="2"/>
      <w:r w:rsidRPr="00A11628">
        <w:rPr>
          <w:rFonts w:ascii="Times New Roman" w:hAnsi="Times New Roman" w:cs="Times New Roman"/>
          <w:sz w:val="26"/>
          <w:szCs w:val="26"/>
        </w:rPr>
        <w:t>The artifact set for this stage contains a trained-model checkpoint, measured accuracy values, per-layer configuration files, quantization parameters, Float32 and INT8 activations and weights, INT32 convolution outputs, INT32 ReLU outputs, and compressed test-vector bundles. The golden result is checked against a separate PyTorch convolution on the quantized operands. An RTL testbench can later compare its output element-by-element against these arrays. Such a comparison is future work; the present AI-model stage prepares the expected data and does not demonstrate RTL correctness.</w:t>
      </w:r>
      <w:commentRangeEnd w:id="2"/>
      <w:r w:rsidRPr="00A11628">
        <w:rPr>
          <w:rStyle w:val="CommentReference"/>
          <w:rFonts w:ascii="Times New Roman" w:hAnsi="Times New Roman" w:cs="Times New Roman"/>
          <w:sz w:val="26"/>
          <w:szCs w:val="26"/>
        </w:rPr>
        <w:commentReference w:id="2"/>
      </w:r>
    </w:p>
    <w:p w14:paraId="1DE1D0BB" w14:textId="77777777" w:rsidR="00EA3F28" w:rsidRPr="00A11628" w:rsidRDefault="00EA3F28" w:rsidP="00A11628">
      <w:pPr>
        <w:spacing w:after="0" w:line="360" w:lineRule="auto"/>
        <w:ind w:left="346" w:hanging="346"/>
        <w:jc w:val="both"/>
        <w:rPr>
          <w:rFonts w:ascii="Times New Roman" w:hAnsi="Times New Roman" w:cs="Times New Roman"/>
          <w:sz w:val="26"/>
          <w:szCs w:val="26"/>
        </w:rPr>
      </w:pPr>
    </w:p>
    <w:sectPr w:rsidR="00EA3F28" w:rsidRPr="00A11628" w:rsidSect="00034616">
      <w:pgSz w:w="11909" w:h="16834"/>
      <w:pgMar w:top="1238" w:right="1296" w:bottom="1238"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 w:date="2026-09-18T13:52:00Z" w:initials="RV">
    <w:p w14:paraId="7B1166DA" w14:textId="77777777" w:rsidR="006D2725" w:rsidRDefault="00000000">
      <w:r>
        <w:annotationRef/>
      </w:r>
      <w:r>
        <w:t>Đối chiếu phần này với mã huấn luyện: ghi rõ mean/std dùng để chuẩn hóa và biên độ xoay, tịnh tiến, co giãn nếu báo cáo cần tái lập thí nghiệm.</w:t>
      </w:r>
    </w:p>
  </w:comment>
  <w:comment w:id="1" w:author="Review" w:date="2026-09-18T13:52:00Z" w:initials="RV">
    <w:p w14:paraId="5609446B" w14:textId="77777777" w:rsidR="006D2725" w:rsidRDefault="00000000">
      <w:r>
        <w:annotationRef/>
      </w:r>
      <w:r>
        <w:t>Kiểm tra lại số tham chiếu [6] theo danh mục tài liệu tham khảo của báo cáo đầy đủ và bảo đảm quy tắc requantization khớp với mã thực tế.</w:t>
      </w:r>
    </w:p>
  </w:comment>
  <w:comment w:id="2" w:author="Review" w:date="2026-09-18T13:52:00Z" w:initials="RV">
    <w:p w14:paraId="3C92B236" w14:textId="77777777" w:rsidR="006D2725" w:rsidRDefault="00000000">
      <w:r>
        <w:annotationRef/>
      </w:r>
      <w:r>
        <w:t>Đối chiếu danh sách này với các tệp thực tế. Nếu một số tệp hoặc giá trị accuracy chưa được tạo, hãy chuyển câu này sang dạng mô tả đầu ra dự kiến.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1166DA" w15:done="0"/>
  <w15:commentEx w15:paraId="5609446B" w15:done="0"/>
  <w15:commentEx w15:paraId="3C92B2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1166DA" w16cid:durableId="39DFFAB9"/>
  <w16cid:commentId w16cid:paraId="5609446B" w16cid:durableId="77CCAC51"/>
  <w16cid:commentId w16cid:paraId="3C92B236" w16cid:durableId="095E0F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416439">
    <w:abstractNumId w:val="8"/>
  </w:num>
  <w:num w:numId="2" w16cid:durableId="854656960">
    <w:abstractNumId w:val="6"/>
  </w:num>
  <w:num w:numId="3" w16cid:durableId="643237862">
    <w:abstractNumId w:val="5"/>
  </w:num>
  <w:num w:numId="4" w16cid:durableId="229267318">
    <w:abstractNumId w:val="4"/>
  </w:num>
  <w:num w:numId="5" w16cid:durableId="231358215">
    <w:abstractNumId w:val="7"/>
  </w:num>
  <w:num w:numId="6" w16cid:durableId="1185628070">
    <w:abstractNumId w:val="3"/>
  </w:num>
  <w:num w:numId="7" w16cid:durableId="1207570952">
    <w:abstractNumId w:val="2"/>
  </w:num>
  <w:num w:numId="8" w16cid:durableId="165219821">
    <w:abstractNumId w:val="1"/>
  </w:num>
  <w:num w:numId="9" w16cid:durableId="197594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67"/>
    <w:rsid w:val="00094E28"/>
    <w:rsid w:val="00137F32"/>
    <w:rsid w:val="0015074B"/>
    <w:rsid w:val="001743A2"/>
    <w:rsid w:val="001F7A35"/>
    <w:rsid w:val="002017AF"/>
    <w:rsid w:val="002022BA"/>
    <w:rsid w:val="0029639D"/>
    <w:rsid w:val="00326F90"/>
    <w:rsid w:val="003714CD"/>
    <w:rsid w:val="003A58D7"/>
    <w:rsid w:val="004045D0"/>
    <w:rsid w:val="00483701"/>
    <w:rsid w:val="004E4011"/>
    <w:rsid w:val="00627CEE"/>
    <w:rsid w:val="00685B78"/>
    <w:rsid w:val="006D2725"/>
    <w:rsid w:val="008C639F"/>
    <w:rsid w:val="008D09D0"/>
    <w:rsid w:val="008D530D"/>
    <w:rsid w:val="0098429D"/>
    <w:rsid w:val="009876C4"/>
    <w:rsid w:val="00A11628"/>
    <w:rsid w:val="00AA1D8D"/>
    <w:rsid w:val="00AA2905"/>
    <w:rsid w:val="00AA66AD"/>
    <w:rsid w:val="00B439AB"/>
    <w:rsid w:val="00B47730"/>
    <w:rsid w:val="00B73ED7"/>
    <w:rsid w:val="00C17993"/>
    <w:rsid w:val="00C32607"/>
    <w:rsid w:val="00C975C3"/>
    <w:rsid w:val="00CB0664"/>
    <w:rsid w:val="00D14D7A"/>
    <w:rsid w:val="00DB4504"/>
    <w:rsid w:val="00E07BB5"/>
    <w:rsid w:val="00EA3F28"/>
    <w:rsid w:val="00EC1709"/>
    <w:rsid w:val="00F56284"/>
    <w:rsid w:val="00FA5DAC"/>
    <w:rsid w:val="00FC693F"/>
    <w:rsid w:val="00FE5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518B4"/>
  <w14:defaultImageDpi w14:val="300"/>
  <w15:docId w15:val="{1D0F1087-613C-48E0-9AB4-CA0FB271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32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pPr>
    <w:rPr>
      <w:b/>
      <w:bCs/>
      <w:i/>
      <w:color w:val="2D2D2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94E28"/>
    <w:rPr>
      <w:color w:val="66666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mbria" w:hAnsi="Cambria"/>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9</Pages>
  <Words>2469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Huu Nguyen Phu</cp:lastModifiedBy>
  <cp:revision>26</cp:revision>
  <dcterms:created xsi:type="dcterms:W3CDTF">2013-12-23T23:15:00Z</dcterms:created>
  <dcterms:modified xsi:type="dcterms:W3CDTF">2026-09-18T15:17:00Z</dcterms:modified>
  <cp:category/>
</cp:coreProperties>
</file>