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E96B0" w14:textId="77777777" w:rsidR="00D56C81" w:rsidRPr="00D273E7" w:rsidRDefault="00D56C81" w:rsidP="007C14E9">
      <w:pPr>
        <w:tabs>
          <w:tab w:val="left" w:pos="3834"/>
        </w:tabs>
        <w:jc w:val="center"/>
        <w:rPr>
          <w:b/>
          <w:bCs/>
        </w:rPr>
      </w:pPr>
      <w:r w:rsidRPr="00D273E7">
        <w:rPr>
          <w:b/>
          <w:bCs/>
        </w:rPr>
        <w:t>MINISTRY OF EDUCATION AND TRAINING</w:t>
      </w:r>
    </w:p>
    <w:p w14:paraId="1E2783EE" w14:textId="77777777" w:rsidR="00D56C81" w:rsidRPr="00D273E7" w:rsidRDefault="00D56C81" w:rsidP="007C14E9">
      <w:pPr>
        <w:tabs>
          <w:tab w:val="left" w:pos="3834"/>
        </w:tabs>
        <w:ind w:left="3834" w:hanging="3834"/>
        <w:rPr>
          <w:b/>
          <w:bCs/>
        </w:rPr>
      </w:pPr>
      <w:r w:rsidRPr="00D273E7">
        <w:rPr>
          <w:b/>
          <w:bCs/>
        </w:rPr>
        <w:t>HO CHI MINH CITY UNIVERSITY OF TECHNOLOGY AND ENGINEERING</w:t>
      </w:r>
    </w:p>
    <w:p w14:paraId="6CFCF875" w14:textId="77777777" w:rsidR="00D56C81" w:rsidRPr="00D273E7" w:rsidRDefault="00D56C81" w:rsidP="007C14E9">
      <w:pPr>
        <w:tabs>
          <w:tab w:val="left" w:pos="3834"/>
        </w:tabs>
        <w:ind w:left="3834" w:hanging="3834"/>
        <w:jc w:val="center"/>
        <w:rPr>
          <w:b/>
          <w:bCs/>
        </w:rPr>
      </w:pPr>
      <w:r w:rsidRPr="00D273E7">
        <w:rPr>
          <w:b/>
          <w:bCs/>
        </w:rPr>
        <w:t>FACULTY OF ADVANCED EDUCATION</w:t>
      </w:r>
    </w:p>
    <w:p w14:paraId="3FD486C8" w14:textId="77777777" w:rsidR="00D56C81" w:rsidRPr="00D273E7" w:rsidRDefault="002201F2" w:rsidP="007C14E9">
      <w:pPr>
        <w:tabs>
          <w:tab w:val="left" w:pos="3834"/>
        </w:tabs>
        <w:ind w:left="3834" w:hanging="3834"/>
        <w:jc w:val="center"/>
        <w:rPr>
          <w:b/>
        </w:rPr>
      </w:pPr>
      <w:r w:rsidRPr="00D273E7">
        <w:rPr>
          <w:noProof/>
        </w:rPr>
        <w:drawing>
          <wp:anchor distT="0" distB="0" distL="114300" distR="114300" simplePos="0" relativeHeight="251663872" behindDoc="0" locked="0" layoutInCell="1" allowOverlap="1" wp14:anchorId="764C0E89" wp14:editId="1290B5FB">
            <wp:simplePos x="0" y="0"/>
            <wp:positionH relativeFrom="margin">
              <wp:align>center</wp:align>
            </wp:positionH>
            <wp:positionV relativeFrom="paragraph">
              <wp:posOffset>244211</wp:posOffset>
            </wp:positionV>
            <wp:extent cx="1559169" cy="1887101"/>
            <wp:effectExtent l="0" t="0" r="3175" b="0"/>
            <wp:wrapTopAndBottom/>
            <wp:docPr id="687326615" name="Picture 687326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063830" name="Picture 998063830"/>
                    <pic:cNvPicPr/>
                  </pic:nvPicPr>
                  <pic:blipFill>
                    <a:blip r:embed="rId9">
                      <a:extLst>
                        <a:ext uri="{28A0092B-C50C-407E-A947-70E740481C1C}">
                          <a14:useLocalDpi xmlns:a14="http://schemas.microsoft.com/office/drawing/2010/main" val="0"/>
                        </a:ext>
                      </a:extLst>
                    </a:blip>
                    <a:stretch>
                      <a:fillRect/>
                    </a:stretch>
                  </pic:blipFill>
                  <pic:spPr>
                    <a:xfrm>
                      <a:off x="0" y="0"/>
                      <a:ext cx="1559169" cy="1887101"/>
                    </a:xfrm>
                    <a:prstGeom prst="rect">
                      <a:avLst/>
                    </a:prstGeom>
                  </pic:spPr>
                </pic:pic>
              </a:graphicData>
            </a:graphic>
          </wp:anchor>
        </w:drawing>
      </w:r>
      <w:r w:rsidR="00D56C81" w:rsidRPr="00D273E7">
        <w:rPr>
          <w:b/>
        </w:rPr>
        <w:sym w:font="Wingdings" w:char="F098"/>
      </w:r>
      <w:r w:rsidR="00D56C81" w:rsidRPr="00D273E7">
        <w:rPr>
          <w:b/>
        </w:rPr>
        <w:sym w:font="Wingdings" w:char="F099"/>
      </w:r>
      <w:r w:rsidR="00D56C81" w:rsidRPr="00D273E7">
        <w:rPr>
          <w:b/>
        </w:rPr>
        <w:sym w:font="Wingdings" w:char="F026"/>
      </w:r>
      <w:r w:rsidR="00D56C81" w:rsidRPr="00D273E7">
        <w:rPr>
          <w:b/>
        </w:rPr>
        <w:sym w:font="Wingdings" w:char="F098"/>
      </w:r>
      <w:r w:rsidR="00D56C81" w:rsidRPr="00D273E7">
        <w:rPr>
          <w:b/>
        </w:rPr>
        <w:sym w:font="Wingdings" w:char="F099"/>
      </w:r>
    </w:p>
    <w:p w14:paraId="57437E3F" w14:textId="77777777" w:rsidR="002201F2" w:rsidRPr="00D273E7" w:rsidRDefault="002201F2" w:rsidP="007C14E9">
      <w:pPr>
        <w:tabs>
          <w:tab w:val="left" w:pos="3834"/>
        </w:tabs>
        <w:ind w:left="3834" w:hanging="3834"/>
        <w:jc w:val="center"/>
        <w:rPr>
          <w:b/>
        </w:rPr>
      </w:pPr>
    </w:p>
    <w:p w14:paraId="534F1DB0" w14:textId="77777777" w:rsidR="002201F2" w:rsidRPr="00D273E7" w:rsidRDefault="00D56C81" w:rsidP="007C14E9">
      <w:pPr>
        <w:tabs>
          <w:tab w:val="left" w:pos="3834"/>
        </w:tabs>
        <w:ind w:left="3834" w:hanging="3834"/>
        <w:jc w:val="center"/>
        <w:rPr>
          <w:b/>
          <w:bCs/>
        </w:rPr>
      </w:pPr>
      <w:r w:rsidRPr="00D273E7">
        <w:rPr>
          <w:b/>
          <w:bCs/>
        </w:rPr>
        <w:t>COURSE REPORT</w:t>
      </w:r>
    </w:p>
    <w:p w14:paraId="1D32CADF" w14:textId="77777777" w:rsidR="002201F2" w:rsidRPr="00D273E7" w:rsidRDefault="002201F2" w:rsidP="007C14E9">
      <w:pPr>
        <w:tabs>
          <w:tab w:val="left" w:pos="3834"/>
        </w:tabs>
        <w:ind w:left="3834" w:hanging="3834"/>
        <w:jc w:val="center"/>
        <w:rPr>
          <w:b/>
          <w:bCs/>
        </w:rPr>
      </w:pPr>
    </w:p>
    <w:p w14:paraId="409D8FFF" w14:textId="77777777" w:rsidR="002201F2" w:rsidRPr="00D273E7" w:rsidRDefault="00D56C81" w:rsidP="007C14E9">
      <w:pPr>
        <w:tabs>
          <w:tab w:val="left" w:pos="3834"/>
        </w:tabs>
        <w:ind w:left="3834" w:hanging="3834"/>
        <w:jc w:val="center"/>
        <w:rPr>
          <w:b/>
          <w:bCs/>
        </w:rPr>
      </w:pPr>
      <w:r w:rsidRPr="00D273E7">
        <w:rPr>
          <w:b/>
          <w:bCs/>
        </w:rPr>
        <w:t xml:space="preserve">SEMESTER </w:t>
      </w:r>
      <w:r w:rsidR="002201F2" w:rsidRPr="00D273E7">
        <w:rPr>
          <w:b/>
          <w:bCs/>
        </w:rPr>
        <w:t>1</w:t>
      </w:r>
      <w:r w:rsidRPr="00D273E7">
        <w:rPr>
          <w:b/>
          <w:bCs/>
        </w:rPr>
        <w:t>, 202</w:t>
      </w:r>
      <w:r w:rsidR="002201F2" w:rsidRPr="00D273E7">
        <w:rPr>
          <w:b/>
          <w:bCs/>
        </w:rPr>
        <w:t>6</w:t>
      </w:r>
      <w:r w:rsidRPr="00D273E7">
        <w:rPr>
          <w:b/>
          <w:bCs/>
        </w:rPr>
        <w:t>-202</w:t>
      </w:r>
      <w:r w:rsidR="002201F2" w:rsidRPr="00D273E7">
        <w:rPr>
          <w:b/>
          <w:bCs/>
        </w:rPr>
        <w:t>7</w:t>
      </w:r>
    </w:p>
    <w:p w14:paraId="77AA124F" w14:textId="77777777" w:rsidR="002201F2" w:rsidRPr="00D273E7" w:rsidRDefault="002201F2" w:rsidP="007C14E9">
      <w:pPr>
        <w:tabs>
          <w:tab w:val="left" w:pos="3834"/>
        </w:tabs>
        <w:ind w:left="3834" w:hanging="3834"/>
        <w:jc w:val="center"/>
        <w:rPr>
          <w:b/>
          <w:bCs/>
        </w:rPr>
      </w:pPr>
    </w:p>
    <w:p w14:paraId="528D5763" w14:textId="11F6901F" w:rsidR="002201F2" w:rsidRPr="00D273E7" w:rsidRDefault="002201F2" w:rsidP="007C14E9">
      <w:pPr>
        <w:tabs>
          <w:tab w:val="left" w:pos="3834"/>
        </w:tabs>
        <w:ind w:firstLine="0"/>
        <w:jc w:val="center"/>
        <w:rPr>
          <w:b/>
          <w:bCs/>
        </w:rPr>
      </w:pPr>
      <w:r w:rsidRPr="00D273E7">
        <w:rPr>
          <w:b/>
          <w:bCs/>
        </w:rPr>
        <w:t xml:space="preserve">PROJECT: </w:t>
      </w:r>
      <w:r w:rsidR="0074216B">
        <w:rPr>
          <w:b/>
          <w:bCs/>
          <w:color w:val="000000"/>
        </w:rPr>
        <w:t>DESIGN AND VERIFICATION OF A RISC V-BASED CNN AI ACCELERATOR AND LINUX-BASED EMBEDDED SYSTEM</w:t>
      </w:r>
    </w:p>
    <w:p w14:paraId="135E4004" w14:textId="77777777" w:rsidR="00D56C81" w:rsidRPr="00D273E7" w:rsidRDefault="002201F2" w:rsidP="007C14E9">
      <w:pPr>
        <w:tabs>
          <w:tab w:val="left" w:pos="3834"/>
        </w:tabs>
        <w:ind w:left="3834" w:hanging="3834"/>
        <w:jc w:val="left"/>
        <w:rPr>
          <w:b/>
          <w:bCs/>
        </w:rPr>
      </w:pPr>
      <w:r w:rsidRPr="00D273E7">
        <w:rPr>
          <w:b/>
          <w:bCs/>
        </w:rPr>
        <w:t xml:space="preserve"> </w:t>
      </w:r>
    </w:p>
    <w:p w14:paraId="21CAA522" w14:textId="510AAEF2" w:rsidR="002201F2" w:rsidRPr="00D273E7" w:rsidRDefault="005B5CFA" w:rsidP="007C14E9">
      <w:pPr>
        <w:ind w:left="4951" w:firstLine="152"/>
        <w:jc w:val="left"/>
        <w:rPr>
          <w:b/>
        </w:rPr>
      </w:pPr>
      <w:r w:rsidRPr="00D273E7">
        <w:rPr>
          <w:b/>
          <w:bCs/>
        </w:rPr>
        <w:t>Ad</w:t>
      </w:r>
      <w:r w:rsidR="002201F2" w:rsidRPr="00D273E7">
        <w:rPr>
          <w:b/>
          <w:bCs/>
        </w:rPr>
        <w:t>visor:</w:t>
      </w:r>
      <w:r w:rsidR="002201F2" w:rsidRPr="00D273E7">
        <w:rPr>
          <w:b/>
        </w:rPr>
        <w:t xml:space="preserve"> </w:t>
      </w:r>
      <w:r w:rsidR="003F1842">
        <w:rPr>
          <w:bCs/>
        </w:rPr>
        <w:t>Huynh Hoang Ha</w:t>
      </w:r>
      <w:r w:rsidR="002201F2" w:rsidRPr="00D273E7">
        <w:rPr>
          <w:bCs/>
        </w:rPr>
        <w:t>,</w:t>
      </w:r>
      <w:r w:rsidRPr="00D273E7">
        <w:rPr>
          <w:bCs/>
        </w:rPr>
        <w:t xml:space="preserve"> M.Eng.</w:t>
      </w:r>
    </w:p>
    <w:p w14:paraId="762DCE5C" w14:textId="77777777" w:rsidR="002201F2" w:rsidRPr="00D273E7" w:rsidRDefault="002201F2" w:rsidP="007C14E9">
      <w:pPr>
        <w:ind w:left="4951" w:firstLine="152"/>
        <w:jc w:val="left"/>
        <w:rPr>
          <w:bCs/>
        </w:rPr>
      </w:pPr>
      <w:r w:rsidRPr="00D273E7">
        <w:rPr>
          <w:b/>
        </w:rPr>
        <w:t xml:space="preserve">Implementation </w:t>
      </w:r>
      <w:r w:rsidR="005B5CFA" w:rsidRPr="00D273E7">
        <w:rPr>
          <w:b/>
        </w:rPr>
        <w:t>Group</w:t>
      </w:r>
      <w:r w:rsidRPr="00D273E7">
        <w:rPr>
          <w:b/>
        </w:rPr>
        <w:t xml:space="preserve">: </w:t>
      </w:r>
      <w:r w:rsidRPr="00D273E7">
        <w:rPr>
          <w:bCs/>
        </w:rPr>
        <w:t>7</w:t>
      </w:r>
    </w:p>
    <w:p w14:paraId="5652846D" w14:textId="0DD7F498" w:rsidR="005B5CFA" w:rsidRPr="00D273E7" w:rsidRDefault="003F1842" w:rsidP="007C14E9">
      <w:pPr>
        <w:pStyle w:val="ListParagraph"/>
        <w:numPr>
          <w:ilvl w:val="0"/>
          <w:numId w:val="11"/>
        </w:numPr>
        <w:ind w:left="5387" w:hanging="284"/>
        <w:jc w:val="left"/>
        <w:rPr>
          <w:bCs/>
        </w:rPr>
      </w:pPr>
      <w:r>
        <w:rPr>
          <w:bCs/>
        </w:rPr>
        <w:t>Nguyen Phu Huu</w:t>
      </w:r>
      <w:r w:rsidR="00133D25" w:rsidRPr="00D273E7">
        <w:rPr>
          <w:bCs/>
        </w:rPr>
        <w:t xml:space="preserve"> </w:t>
      </w:r>
      <w:r w:rsidR="005B5CFA" w:rsidRPr="00D273E7">
        <w:rPr>
          <w:bCs/>
        </w:rPr>
        <w:t>– 24161090</w:t>
      </w:r>
    </w:p>
    <w:p w14:paraId="36AF1DBE" w14:textId="68E66870" w:rsidR="005B5CFA" w:rsidRPr="00D273E7" w:rsidRDefault="003F1842" w:rsidP="007C14E9">
      <w:pPr>
        <w:pStyle w:val="ListParagraph"/>
        <w:numPr>
          <w:ilvl w:val="0"/>
          <w:numId w:val="11"/>
        </w:numPr>
        <w:ind w:left="5387" w:hanging="284"/>
        <w:jc w:val="left"/>
        <w:rPr>
          <w:bCs/>
        </w:rPr>
      </w:pPr>
      <w:r>
        <w:rPr>
          <w:bCs/>
        </w:rPr>
        <w:t>Nguyen Trung Nguyen</w:t>
      </w:r>
      <w:r w:rsidR="005B5CFA" w:rsidRPr="00D273E7">
        <w:rPr>
          <w:bCs/>
        </w:rPr>
        <w:t xml:space="preserve"> – 24161115</w:t>
      </w:r>
    </w:p>
    <w:p w14:paraId="7714DB2F" w14:textId="34BDC293" w:rsidR="005B5CFA" w:rsidRPr="00D273E7" w:rsidRDefault="003F1842" w:rsidP="007C14E9">
      <w:pPr>
        <w:pStyle w:val="ListParagraph"/>
        <w:numPr>
          <w:ilvl w:val="0"/>
          <w:numId w:val="11"/>
        </w:numPr>
        <w:ind w:left="5387" w:hanging="284"/>
        <w:jc w:val="left"/>
        <w:rPr>
          <w:bCs/>
        </w:rPr>
      </w:pPr>
      <w:r>
        <w:rPr>
          <w:bCs/>
        </w:rPr>
        <w:t>Trinh Ngoc Tin</w:t>
      </w:r>
      <w:r w:rsidR="005B5CFA" w:rsidRPr="00D273E7">
        <w:rPr>
          <w:bCs/>
        </w:rPr>
        <w:t xml:space="preserve"> – 24161140</w:t>
      </w:r>
    </w:p>
    <w:p w14:paraId="7629A01E" w14:textId="77777777" w:rsidR="005B5CFA" w:rsidRPr="00D273E7" w:rsidRDefault="005B5CFA" w:rsidP="007C14E9">
      <w:pPr>
        <w:ind w:left="4951" w:firstLine="578"/>
        <w:rPr>
          <w:bCs/>
        </w:rPr>
      </w:pPr>
    </w:p>
    <w:p w14:paraId="35F09D74" w14:textId="77777777" w:rsidR="005B5CFA" w:rsidRPr="00D273E7" w:rsidRDefault="005B5CFA" w:rsidP="007C14E9">
      <w:pPr>
        <w:ind w:left="4951" w:firstLine="578"/>
        <w:rPr>
          <w:b/>
        </w:rPr>
      </w:pPr>
    </w:p>
    <w:p w14:paraId="6AD53D09" w14:textId="77777777" w:rsidR="007E3ABD" w:rsidRPr="00D273E7" w:rsidRDefault="007E3ABD" w:rsidP="007C14E9">
      <w:pPr>
        <w:tabs>
          <w:tab w:val="left" w:pos="2160"/>
        </w:tabs>
        <w:ind w:rightChars="-439" w:right="-1141"/>
        <w:contextualSpacing/>
      </w:pPr>
    </w:p>
    <w:p w14:paraId="11937091" w14:textId="77777777" w:rsidR="007E3ABD" w:rsidRPr="00D273E7" w:rsidRDefault="007E3ABD" w:rsidP="007C14E9">
      <w:pPr>
        <w:tabs>
          <w:tab w:val="left" w:pos="2160"/>
        </w:tabs>
        <w:ind w:rightChars="-439" w:right="-1141"/>
        <w:contextualSpacing/>
      </w:pPr>
    </w:p>
    <w:p w14:paraId="60522C89" w14:textId="77777777" w:rsidR="005B5CFA" w:rsidRDefault="005B5CFA" w:rsidP="007C14E9">
      <w:pPr>
        <w:tabs>
          <w:tab w:val="left" w:pos="2160"/>
        </w:tabs>
        <w:ind w:firstLine="0"/>
        <w:contextualSpacing/>
      </w:pPr>
    </w:p>
    <w:p w14:paraId="72184FF6" w14:textId="77777777" w:rsidR="00E664FB" w:rsidRPr="00D273E7" w:rsidRDefault="00E664FB" w:rsidP="007C14E9">
      <w:pPr>
        <w:tabs>
          <w:tab w:val="left" w:pos="2160"/>
        </w:tabs>
        <w:ind w:firstLine="0"/>
        <w:contextualSpacing/>
      </w:pPr>
    </w:p>
    <w:p w14:paraId="4B837702" w14:textId="77777777" w:rsidR="005B5CFA" w:rsidRPr="00D273E7" w:rsidRDefault="005B5CFA" w:rsidP="007C14E9">
      <w:pPr>
        <w:tabs>
          <w:tab w:val="left" w:pos="2160"/>
        </w:tabs>
        <w:ind w:firstLine="0"/>
        <w:contextualSpacing/>
      </w:pPr>
    </w:p>
    <w:p w14:paraId="06B7714C" w14:textId="29C07BF7" w:rsidR="004830C6" w:rsidRPr="00D273E7" w:rsidRDefault="005B5CFA" w:rsidP="00E664FB">
      <w:pPr>
        <w:tabs>
          <w:tab w:val="left" w:pos="2160"/>
        </w:tabs>
        <w:ind w:firstLine="0"/>
        <w:contextualSpacing/>
        <w:jc w:val="center"/>
      </w:pPr>
      <w:r w:rsidRPr="00D273E7">
        <w:t>Ho Chi Minh City, October 2026</w:t>
      </w:r>
    </w:p>
    <w:p w14:paraId="46822462" w14:textId="77777777" w:rsidR="00561088" w:rsidRPr="00D273E7" w:rsidRDefault="00561088" w:rsidP="007C14E9">
      <w:pPr>
        <w:ind w:firstLine="0"/>
        <w:jc w:val="center"/>
        <w:rPr>
          <w:b/>
          <w:bCs/>
        </w:rPr>
      </w:pPr>
      <w:r w:rsidRPr="00D273E7">
        <w:rPr>
          <w:b/>
          <w:bCs/>
        </w:rPr>
        <w:lastRenderedPageBreak/>
        <w:t>PROGRESS REPORT</w:t>
      </w:r>
    </w:p>
    <w:tbl>
      <w:tblPr>
        <w:tblStyle w:val="TableGrid"/>
        <w:tblW w:w="0" w:type="auto"/>
        <w:tblLook w:val="04A0" w:firstRow="1" w:lastRow="0" w:firstColumn="1" w:lastColumn="0" w:noHBand="0" w:noVBand="1"/>
      </w:tblPr>
      <w:tblGrid>
        <w:gridCol w:w="3020"/>
        <w:gridCol w:w="3020"/>
        <w:gridCol w:w="3021"/>
      </w:tblGrid>
      <w:tr w:rsidR="00561088" w:rsidRPr="00D273E7" w14:paraId="455BFC22" w14:textId="77777777" w:rsidTr="00561088">
        <w:trPr>
          <w:tblHeader/>
        </w:trPr>
        <w:tc>
          <w:tcPr>
            <w:tcW w:w="3020" w:type="dxa"/>
          </w:tcPr>
          <w:p w14:paraId="09BAB126" w14:textId="77777777" w:rsidR="00561088" w:rsidRPr="00D273E7" w:rsidRDefault="00561088" w:rsidP="007C14E9">
            <w:pPr>
              <w:pStyle w:val="TableSingleSpacing"/>
              <w:spacing w:line="360" w:lineRule="auto"/>
              <w:ind w:firstLine="0"/>
              <w:jc w:val="center"/>
            </w:pPr>
            <w:r w:rsidRPr="00D273E7">
              <w:t>Name</w:t>
            </w:r>
          </w:p>
        </w:tc>
        <w:tc>
          <w:tcPr>
            <w:tcW w:w="3020" w:type="dxa"/>
          </w:tcPr>
          <w:p w14:paraId="5A2AC7B5" w14:textId="77777777" w:rsidR="00561088" w:rsidRPr="00D273E7" w:rsidRDefault="00561088" w:rsidP="007C14E9">
            <w:pPr>
              <w:pStyle w:val="TableSingleSpacing"/>
              <w:spacing w:line="360" w:lineRule="auto"/>
              <w:ind w:firstLine="0"/>
              <w:jc w:val="center"/>
            </w:pPr>
            <w:r w:rsidRPr="00D273E7">
              <w:t>ID</w:t>
            </w:r>
          </w:p>
        </w:tc>
        <w:tc>
          <w:tcPr>
            <w:tcW w:w="3021" w:type="dxa"/>
          </w:tcPr>
          <w:p w14:paraId="363C60D8" w14:textId="77777777" w:rsidR="00561088" w:rsidRPr="00D273E7" w:rsidRDefault="00561088" w:rsidP="007C14E9">
            <w:pPr>
              <w:pStyle w:val="TableSingleSpacing"/>
              <w:spacing w:line="360" w:lineRule="auto"/>
              <w:ind w:firstLine="0"/>
              <w:jc w:val="center"/>
            </w:pPr>
            <w:r w:rsidRPr="00D273E7">
              <w:t>Progress</w:t>
            </w:r>
          </w:p>
        </w:tc>
      </w:tr>
      <w:tr w:rsidR="00561088" w:rsidRPr="00D273E7" w14:paraId="2B727D66" w14:textId="77777777" w:rsidTr="00561088">
        <w:tc>
          <w:tcPr>
            <w:tcW w:w="3020" w:type="dxa"/>
          </w:tcPr>
          <w:p w14:paraId="74E490FF" w14:textId="2BA00747" w:rsidR="00561088" w:rsidRPr="00D273E7" w:rsidRDefault="003F1842" w:rsidP="007C14E9">
            <w:pPr>
              <w:pStyle w:val="TableSingleSpacing"/>
              <w:spacing w:line="360" w:lineRule="auto"/>
              <w:ind w:firstLine="0"/>
            </w:pPr>
            <w:r>
              <w:t>Nguyen Phu Huu</w:t>
            </w:r>
          </w:p>
        </w:tc>
        <w:tc>
          <w:tcPr>
            <w:tcW w:w="3020" w:type="dxa"/>
          </w:tcPr>
          <w:p w14:paraId="7F9B6F02" w14:textId="77777777" w:rsidR="00561088" w:rsidRPr="00D273E7" w:rsidRDefault="00561088" w:rsidP="007C14E9">
            <w:pPr>
              <w:pStyle w:val="TableSingleSpacing"/>
              <w:spacing w:line="360" w:lineRule="auto"/>
              <w:ind w:firstLine="0"/>
              <w:jc w:val="center"/>
            </w:pPr>
            <w:r w:rsidRPr="00D273E7">
              <w:t>24161090</w:t>
            </w:r>
          </w:p>
        </w:tc>
        <w:tc>
          <w:tcPr>
            <w:tcW w:w="3021" w:type="dxa"/>
          </w:tcPr>
          <w:p w14:paraId="08FEA0FB" w14:textId="77777777" w:rsidR="00561088" w:rsidRPr="00D273E7" w:rsidRDefault="00561088" w:rsidP="007C14E9">
            <w:pPr>
              <w:pStyle w:val="TableSingleSpacing"/>
              <w:spacing w:line="360" w:lineRule="auto"/>
              <w:ind w:firstLine="0"/>
              <w:jc w:val="center"/>
            </w:pPr>
            <w:r w:rsidRPr="00D273E7">
              <w:t>100%</w:t>
            </w:r>
          </w:p>
        </w:tc>
      </w:tr>
      <w:tr w:rsidR="00561088" w:rsidRPr="00D273E7" w14:paraId="4C854C66" w14:textId="77777777" w:rsidTr="00561088">
        <w:tc>
          <w:tcPr>
            <w:tcW w:w="3020" w:type="dxa"/>
          </w:tcPr>
          <w:p w14:paraId="62417F14" w14:textId="3EB49D02" w:rsidR="00561088" w:rsidRPr="00D273E7" w:rsidRDefault="00561088" w:rsidP="007C14E9">
            <w:pPr>
              <w:pStyle w:val="TableSingleSpacing"/>
              <w:spacing w:line="360" w:lineRule="auto"/>
              <w:ind w:firstLine="0"/>
            </w:pPr>
            <w:r w:rsidRPr="00D273E7">
              <w:t>Ng</w:t>
            </w:r>
            <w:r w:rsidR="003F1842">
              <w:t>uyen Trung Nguyen</w:t>
            </w:r>
          </w:p>
        </w:tc>
        <w:tc>
          <w:tcPr>
            <w:tcW w:w="3020" w:type="dxa"/>
          </w:tcPr>
          <w:p w14:paraId="05B517FB" w14:textId="77777777" w:rsidR="00561088" w:rsidRPr="00D273E7" w:rsidRDefault="00561088" w:rsidP="007C14E9">
            <w:pPr>
              <w:pStyle w:val="TableSingleSpacing"/>
              <w:spacing w:line="360" w:lineRule="auto"/>
              <w:ind w:firstLine="0"/>
              <w:jc w:val="center"/>
            </w:pPr>
            <w:r w:rsidRPr="00D273E7">
              <w:t>24161115</w:t>
            </w:r>
          </w:p>
        </w:tc>
        <w:tc>
          <w:tcPr>
            <w:tcW w:w="3021" w:type="dxa"/>
          </w:tcPr>
          <w:p w14:paraId="0F65B960" w14:textId="77777777" w:rsidR="00561088" w:rsidRPr="00D273E7" w:rsidRDefault="00561088" w:rsidP="007C14E9">
            <w:pPr>
              <w:pStyle w:val="TableSingleSpacing"/>
              <w:spacing w:line="360" w:lineRule="auto"/>
              <w:ind w:firstLine="0"/>
              <w:jc w:val="center"/>
            </w:pPr>
            <w:r w:rsidRPr="00D273E7">
              <w:t>100%</w:t>
            </w:r>
          </w:p>
        </w:tc>
      </w:tr>
      <w:tr w:rsidR="00561088" w:rsidRPr="00D273E7" w14:paraId="1F83D058" w14:textId="77777777" w:rsidTr="00561088">
        <w:tc>
          <w:tcPr>
            <w:tcW w:w="3020" w:type="dxa"/>
          </w:tcPr>
          <w:p w14:paraId="30D0CB8F" w14:textId="14FD8398" w:rsidR="00561088" w:rsidRPr="00D273E7" w:rsidRDefault="00561088" w:rsidP="007C14E9">
            <w:pPr>
              <w:pStyle w:val="TableSingleSpacing"/>
              <w:spacing w:line="360" w:lineRule="auto"/>
              <w:ind w:firstLine="0"/>
            </w:pPr>
            <w:r w:rsidRPr="00D273E7">
              <w:t>T</w:t>
            </w:r>
            <w:r w:rsidR="003F1842">
              <w:t>rinh Ngoc Tin</w:t>
            </w:r>
          </w:p>
        </w:tc>
        <w:tc>
          <w:tcPr>
            <w:tcW w:w="3020" w:type="dxa"/>
          </w:tcPr>
          <w:p w14:paraId="551DF302" w14:textId="77777777" w:rsidR="00561088" w:rsidRPr="00D273E7" w:rsidRDefault="00561088" w:rsidP="007C14E9">
            <w:pPr>
              <w:pStyle w:val="TableSingleSpacing"/>
              <w:spacing w:line="360" w:lineRule="auto"/>
              <w:ind w:firstLine="0"/>
              <w:jc w:val="center"/>
            </w:pPr>
            <w:r w:rsidRPr="00D273E7">
              <w:t>24161140</w:t>
            </w:r>
          </w:p>
        </w:tc>
        <w:tc>
          <w:tcPr>
            <w:tcW w:w="3021" w:type="dxa"/>
          </w:tcPr>
          <w:p w14:paraId="79006732" w14:textId="77777777" w:rsidR="00561088" w:rsidRPr="00D273E7" w:rsidRDefault="00561088" w:rsidP="007C14E9">
            <w:pPr>
              <w:pStyle w:val="TableSingleSpacing"/>
              <w:spacing w:line="360" w:lineRule="auto"/>
              <w:ind w:firstLine="0"/>
              <w:jc w:val="center"/>
            </w:pPr>
            <w:r w:rsidRPr="00D273E7">
              <w:t>100%</w:t>
            </w:r>
          </w:p>
        </w:tc>
      </w:tr>
    </w:tbl>
    <w:p w14:paraId="1EDC7818" w14:textId="77777777" w:rsidR="00561088" w:rsidRPr="00D273E7" w:rsidRDefault="00561088" w:rsidP="007C14E9">
      <w:pPr>
        <w:jc w:val="center"/>
        <w:rPr>
          <w:b/>
          <w:bCs/>
        </w:rPr>
      </w:pPr>
    </w:p>
    <w:p w14:paraId="0AF7E612" w14:textId="77777777" w:rsidR="00561088" w:rsidRPr="00D273E7" w:rsidRDefault="00561088" w:rsidP="007C14E9">
      <w:pPr>
        <w:ind w:firstLine="0"/>
        <w:rPr>
          <w:b/>
          <w:bCs/>
          <w:iCs/>
          <w:lang w:val="vi-VN"/>
        </w:rPr>
      </w:pPr>
      <w:r w:rsidRPr="00D273E7">
        <w:rPr>
          <w:b/>
          <w:bCs/>
          <w:iCs/>
        </w:rPr>
        <w:t>Instructor’s comment</w:t>
      </w:r>
      <w:r w:rsidRPr="00D273E7">
        <w:rPr>
          <w:b/>
          <w:bCs/>
          <w:iCs/>
          <w:lang w:val="vi-VN"/>
        </w:rPr>
        <w:t>:</w:t>
      </w:r>
    </w:p>
    <w:p w14:paraId="6342009A" w14:textId="77777777" w:rsidR="00561088" w:rsidRPr="00D273E7" w:rsidRDefault="00561088" w:rsidP="007C14E9">
      <w:pPr>
        <w:ind w:firstLine="0"/>
        <w:jc w:val="left"/>
        <w:rPr>
          <w:iCs/>
        </w:rPr>
      </w:pPr>
      <w:r w:rsidRPr="00D273E7">
        <w:rPr>
          <w:iCs/>
          <w:lang w:val="vi-VN"/>
        </w:rPr>
        <w:t>..................................................................................................................................</w:t>
      </w:r>
      <w:r w:rsidRPr="00D273E7">
        <w:rPr>
          <w:iCs/>
        </w:rPr>
        <w:t>.........</w:t>
      </w:r>
    </w:p>
    <w:p w14:paraId="761DF965" w14:textId="77777777" w:rsidR="00561088" w:rsidRPr="00D273E7" w:rsidRDefault="00561088" w:rsidP="007C14E9">
      <w:pPr>
        <w:ind w:firstLine="0"/>
        <w:jc w:val="left"/>
        <w:rPr>
          <w:iCs/>
        </w:rPr>
      </w:pPr>
      <w:r w:rsidRPr="00D273E7">
        <w:rPr>
          <w:iCs/>
          <w:lang w:val="vi-VN"/>
        </w:rPr>
        <w:t>..................................................................................................................................</w:t>
      </w:r>
      <w:r w:rsidRPr="00D273E7">
        <w:rPr>
          <w:iCs/>
        </w:rPr>
        <w:t>.........</w:t>
      </w:r>
    </w:p>
    <w:p w14:paraId="76F595A5" w14:textId="77777777" w:rsidR="00561088" w:rsidRPr="00D273E7" w:rsidRDefault="00561088" w:rsidP="007C14E9">
      <w:pPr>
        <w:ind w:firstLine="0"/>
        <w:jc w:val="left"/>
        <w:rPr>
          <w:iCs/>
        </w:rPr>
      </w:pPr>
      <w:r w:rsidRPr="00D273E7">
        <w:rPr>
          <w:iCs/>
          <w:lang w:val="vi-VN"/>
        </w:rPr>
        <w:t>..................................................................................................................................</w:t>
      </w:r>
      <w:r w:rsidRPr="00D273E7">
        <w:rPr>
          <w:iCs/>
        </w:rPr>
        <w:t>.........</w:t>
      </w:r>
    </w:p>
    <w:p w14:paraId="467AC1D1" w14:textId="77777777" w:rsidR="00561088" w:rsidRPr="00D273E7" w:rsidRDefault="00561088" w:rsidP="007C14E9">
      <w:pPr>
        <w:ind w:firstLine="0"/>
        <w:jc w:val="left"/>
        <w:rPr>
          <w:iCs/>
        </w:rPr>
      </w:pPr>
      <w:r w:rsidRPr="00D273E7">
        <w:rPr>
          <w:iCs/>
          <w:lang w:val="vi-VN"/>
        </w:rPr>
        <w:t>..................................................................................................................................</w:t>
      </w:r>
      <w:r w:rsidRPr="00D273E7">
        <w:rPr>
          <w:iCs/>
        </w:rPr>
        <w:t>.........</w:t>
      </w:r>
    </w:p>
    <w:p w14:paraId="6E6A57E6" w14:textId="77777777" w:rsidR="00561088" w:rsidRPr="00D273E7" w:rsidRDefault="00561088" w:rsidP="007C14E9">
      <w:pPr>
        <w:ind w:firstLine="0"/>
        <w:jc w:val="left"/>
        <w:rPr>
          <w:iCs/>
        </w:rPr>
      </w:pPr>
      <w:r w:rsidRPr="00D273E7">
        <w:rPr>
          <w:iCs/>
          <w:lang w:val="vi-VN"/>
        </w:rPr>
        <w:t>..................................................................................................................................</w:t>
      </w:r>
      <w:r w:rsidRPr="00D273E7">
        <w:rPr>
          <w:iCs/>
        </w:rPr>
        <w:t>.........</w:t>
      </w:r>
    </w:p>
    <w:p w14:paraId="00BAFEC1" w14:textId="77777777" w:rsidR="00561088" w:rsidRPr="00D273E7" w:rsidRDefault="00561088" w:rsidP="007C14E9">
      <w:pPr>
        <w:ind w:firstLine="0"/>
        <w:jc w:val="left"/>
        <w:rPr>
          <w:iCs/>
        </w:rPr>
      </w:pPr>
      <w:r w:rsidRPr="00D273E7">
        <w:rPr>
          <w:iCs/>
          <w:lang w:val="vi-VN"/>
        </w:rPr>
        <w:t>..................................................................................................................................</w:t>
      </w:r>
      <w:r w:rsidRPr="00D273E7">
        <w:rPr>
          <w:iCs/>
        </w:rPr>
        <w:t>.........</w:t>
      </w:r>
    </w:p>
    <w:p w14:paraId="20CBF0AE" w14:textId="77777777" w:rsidR="00561088" w:rsidRPr="00D273E7" w:rsidRDefault="00561088" w:rsidP="007C14E9">
      <w:pPr>
        <w:ind w:firstLine="0"/>
        <w:jc w:val="left"/>
        <w:rPr>
          <w:iCs/>
        </w:rPr>
      </w:pPr>
      <w:r w:rsidRPr="00D273E7">
        <w:rPr>
          <w:iCs/>
          <w:lang w:val="vi-VN"/>
        </w:rPr>
        <w:t>..................................................................................................................................</w:t>
      </w:r>
      <w:r w:rsidRPr="00D273E7">
        <w:rPr>
          <w:iCs/>
        </w:rPr>
        <w:t>.........</w:t>
      </w:r>
    </w:p>
    <w:p w14:paraId="4ADD1063" w14:textId="77777777" w:rsidR="00561088" w:rsidRPr="00D273E7" w:rsidRDefault="00561088" w:rsidP="007C14E9">
      <w:pPr>
        <w:ind w:firstLine="0"/>
        <w:jc w:val="left"/>
        <w:rPr>
          <w:iCs/>
        </w:rPr>
      </w:pPr>
      <w:r w:rsidRPr="00D273E7">
        <w:rPr>
          <w:iCs/>
          <w:lang w:val="vi-VN"/>
        </w:rPr>
        <w:t>..................................................................................................................................</w:t>
      </w:r>
      <w:r w:rsidRPr="00D273E7">
        <w:rPr>
          <w:iCs/>
        </w:rPr>
        <w:t>.........</w:t>
      </w:r>
    </w:p>
    <w:p w14:paraId="1DCA8EC1" w14:textId="77777777" w:rsidR="00561088" w:rsidRPr="00D273E7" w:rsidRDefault="00561088" w:rsidP="007C14E9">
      <w:pPr>
        <w:ind w:firstLine="0"/>
        <w:jc w:val="left"/>
        <w:rPr>
          <w:iCs/>
        </w:rPr>
      </w:pPr>
      <w:r w:rsidRPr="00D273E7">
        <w:rPr>
          <w:iCs/>
          <w:lang w:val="vi-VN"/>
        </w:rPr>
        <w:t>..................................................................................................................................</w:t>
      </w:r>
      <w:r w:rsidRPr="00D273E7">
        <w:rPr>
          <w:iCs/>
        </w:rPr>
        <w:t>.........</w:t>
      </w:r>
    </w:p>
    <w:p w14:paraId="7ED349BE" w14:textId="77777777" w:rsidR="00561088" w:rsidRPr="00D273E7" w:rsidRDefault="00561088" w:rsidP="007C14E9">
      <w:pPr>
        <w:ind w:firstLine="0"/>
        <w:jc w:val="left"/>
        <w:rPr>
          <w:iCs/>
        </w:rPr>
      </w:pPr>
      <w:r w:rsidRPr="00D273E7">
        <w:rPr>
          <w:iCs/>
          <w:lang w:val="vi-VN"/>
        </w:rPr>
        <w:t>..................................................................................................................................</w:t>
      </w:r>
      <w:r w:rsidRPr="00D273E7">
        <w:rPr>
          <w:iCs/>
        </w:rPr>
        <w:t>.........</w:t>
      </w:r>
    </w:p>
    <w:p w14:paraId="0AC0F0BE" w14:textId="77777777" w:rsidR="00561088" w:rsidRPr="00D273E7" w:rsidRDefault="00561088" w:rsidP="007C14E9">
      <w:pPr>
        <w:ind w:firstLine="0"/>
        <w:jc w:val="left"/>
        <w:rPr>
          <w:iCs/>
        </w:rPr>
      </w:pPr>
      <w:r w:rsidRPr="00D273E7">
        <w:rPr>
          <w:iCs/>
          <w:lang w:val="vi-VN"/>
        </w:rPr>
        <w:t>..................................................................................................................................</w:t>
      </w:r>
      <w:r w:rsidRPr="00D273E7">
        <w:rPr>
          <w:iCs/>
        </w:rPr>
        <w:t>.........</w:t>
      </w:r>
    </w:p>
    <w:p w14:paraId="26E06019" w14:textId="77777777" w:rsidR="00561088" w:rsidRPr="00D273E7" w:rsidRDefault="00561088" w:rsidP="007C14E9">
      <w:pPr>
        <w:ind w:firstLine="0"/>
        <w:jc w:val="left"/>
        <w:rPr>
          <w:iCs/>
        </w:rPr>
      </w:pPr>
    </w:p>
    <w:p w14:paraId="08D365F8" w14:textId="02856FD5" w:rsidR="00561088" w:rsidRDefault="003F1842" w:rsidP="003F1842">
      <w:pPr>
        <w:ind w:left="5760" w:firstLine="720"/>
        <w:rPr>
          <w:iCs/>
        </w:rPr>
      </w:pPr>
      <w:r>
        <w:rPr>
          <w:iCs/>
        </w:rPr>
        <w:t>Signature</w:t>
      </w:r>
    </w:p>
    <w:p w14:paraId="69D8C15C" w14:textId="77777777" w:rsidR="003F1842" w:rsidRDefault="003F1842" w:rsidP="003F1842">
      <w:pPr>
        <w:ind w:firstLine="0"/>
        <w:jc w:val="right"/>
        <w:rPr>
          <w:iCs/>
        </w:rPr>
      </w:pPr>
    </w:p>
    <w:p w14:paraId="09FB8C7F" w14:textId="77777777" w:rsidR="003F1842" w:rsidRDefault="003F1842" w:rsidP="003F1842">
      <w:pPr>
        <w:ind w:firstLine="0"/>
        <w:jc w:val="right"/>
        <w:rPr>
          <w:iCs/>
        </w:rPr>
      </w:pPr>
    </w:p>
    <w:p w14:paraId="4B5319AF" w14:textId="77777777" w:rsidR="003F1842" w:rsidRDefault="003F1842" w:rsidP="003F1842">
      <w:pPr>
        <w:ind w:firstLine="0"/>
        <w:rPr>
          <w:bCs/>
        </w:rPr>
      </w:pPr>
    </w:p>
    <w:p w14:paraId="6AE566E5" w14:textId="77777777" w:rsidR="003F1842" w:rsidRDefault="003F1842" w:rsidP="003F1842">
      <w:pPr>
        <w:ind w:left="5040" w:firstLine="720"/>
        <w:jc w:val="center"/>
        <w:rPr>
          <w:bCs/>
        </w:rPr>
      </w:pPr>
    </w:p>
    <w:p w14:paraId="70A0DA98" w14:textId="3B2587B2" w:rsidR="003F1842" w:rsidRDefault="003F1842" w:rsidP="003F1842">
      <w:pPr>
        <w:ind w:left="5040" w:firstLine="0"/>
        <w:jc w:val="center"/>
        <w:rPr>
          <w:iCs/>
        </w:rPr>
      </w:pPr>
      <w:r>
        <w:rPr>
          <w:bCs/>
        </w:rPr>
        <w:t>Huynh Hoang Ha</w:t>
      </w:r>
      <w:r w:rsidRPr="00D273E7">
        <w:rPr>
          <w:bCs/>
        </w:rPr>
        <w:t>, M.Eng</w:t>
      </w:r>
    </w:p>
    <w:p w14:paraId="2CD9ED3E" w14:textId="77777777" w:rsidR="003F1842" w:rsidRPr="00D273E7" w:rsidRDefault="003F1842" w:rsidP="003F1842">
      <w:pPr>
        <w:ind w:firstLine="0"/>
        <w:jc w:val="right"/>
        <w:rPr>
          <w:iCs/>
        </w:rPr>
      </w:pPr>
    </w:p>
    <w:p w14:paraId="30FB8820" w14:textId="77777777" w:rsidR="00561088" w:rsidRPr="00D273E7" w:rsidRDefault="00561088" w:rsidP="007C14E9">
      <w:pPr>
        <w:ind w:firstLine="0"/>
        <w:jc w:val="left"/>
        <w:rPr>
          <w:iCs/>
        </w:rPr>
      </w:pPr>
    </w:p>
    <w:p w14:paraId="3CA213D5" w14:textId="77777777" w:rsidR="00561088" w:rsidRPr="00D273E7" w:rsidRDefault="00561088" w:rsidP="007C14E9">
      <w:pPr>
        <w:ind w:firstLine="0"/>
        <w:jc w:val="left"/>
        <w:rPr>
          <w:iCs/>
        </w:rPr>
      </w:pPr>
    </w:p>
    <w:p w14:paraId="15985411" w14:textId="77777777" w:rsidR="0059162E" w:rsidRDefault="0059162E" w:rsidP="007C14E9">
      <w:pPr>
        <w:pStyle w:val="TOC1"/>
        <w:tabs>
          <w:tab w:val="right" w:leader="dot" w:pos="9357"/>
        </w:tabs>
        <w:ind w:firstLine="0"/>
        <w:rPr>
          <w:b/>
          <w:bCs/>
          <w:color w:val="000000"/>
        </w:rPr>
      </w:pPr>
      <w:bookmarkStart w:id="0" w:name="_Toc27986"/>
    </w:p>
    <w:p w14:paraId="631D0E2B" w14:textId="77777777" w:rsidR="003F1842" w:rsidRPr="003F1842" w:rsidRDefault="003F1842" w:rsidP="003F1842"/>
    <w:sdt>
      <w:sdtPr>
        <w:rPr>
          <w:color w:val="auto"/>
          <w:kern w:val="2"/>
          <w14:ligatures w14:val="standardContextual"/>
        </w:rPr>
        <w:id w:val="-2041036530"/>
        <w:docPartObj>
          <w:docPartGallery w:val="Table of Contents"/>
          <w:docPartUnique/>
        </w:docPartObj>
      </w:sdtPr>
      <w:sdtEndPr>
        <w:rPr>
          <w:rFonts w:asciiTheme="minorHAnsi" w:eastAsiaTheme="minorHAnsi" w:hAnsiTheme="minorHAnsi" w:cstheme="minorBidi"/>
          <w:b/>
          <w:bCs/>
          <w:noProof/>
        </w:rPr>
      </w:sdtEndPr>
      <w:sdtContent>
        <w:p w14:paraId="0FDDBD10" w14:textId="77777777" w:rsidR="00950012" w:rsidRPr="00D273E7" w:rsidRDefault="00950012" w:rsidP="007C14E9">
          <w:pPr>
            <w:pStyle w:val="TOCHeading"/>
            <w:spacing w:before="0"/>
            <w:jc w:val="center"/>
            <w:rPr>
              <w:b/>
              <w:bCs/>
              <w:color w:val="auto"/>
            </w:rPr>
          </w:pPr>
          <w:r w:rsidRPr="00D273E7">
            <w:rPr>
              <w:b/>
              <w:bCs/>
              <w:color w:val="auto"/>
            </w:rPr>
            <w:t>Contents</w:t>
          </w:r>
        </w:p>
        <w:p w14:paraId="2E80FA95" w14:textId="5372F1A7" w:rsidR="00761BD6" w:rsidRDefault="00950012" w:rsidP="007C14E9">
          <w:pPr>
            <w:pStyle w:val="TOC1"/>
            <w:tabs>
              <w:tab w:val="right" w:leader="dot" w:pos="9061"/>
            </w:tabs>
            <w:rPr>
              <w:rFonts w:asciiTheme="minorHAnsi" w:eastAsiaTheme="minorEastAsia" w:hAnsiTheme="minorHAnsi" w:cstheme="minorBidi"/>
              <w:noProof/>
              <w:sz w:val="24"/>
              <w:szCs w:val="24"/>
            </w:rPr>
          </w:pPr>
          <w:r w:rsidRPr="00D273E7">
            <w:fldChar w:fldCharType="begin"/>
          </w:r>
          <w:r w:rsidRPr="00D273E7">
            <w:instrText xml:space="preserve"> TOC \o "1-3" \h \z \u </w:instrText>
          </w:r>
          <w:r w:rsidRPr="00D273E7">
            <w:fldChar w:fldCharType="separate"/>
          </w:r>
          <w:hyperlink w:anchor="_Toc243259341" w:history="1">
            <w:r w:rsidR="00761BD6" w:rsidRPr="0050663A">
              <w:rPr>
                <w:rStyle w:val="Hyperlink"/>
                <w:b/>
                <w:bCs/>
                <w:noProof/>
              </w:rPr>
              <w:t>L</w:t>
            </w:r>
            <w:r w:rsidR="00761BD6" w:rsidRPr="0050663A">
              <w:rPr>
                <w:rStyle w:val="Hyperlink"/>
                <w:b/>
                <w:bCs/>
                <w:noProof/>
                <w:lang w:val="vi-VN"/>
              </w:rPr>
              <w:t>IST OF FIGURES</w:t>
            </w:r>
            <w:r w:rsidR="00761BD6">
              <w:rPr>
                <w:noProof/>
                <w:webHidden/>
              </w:rPr>
              <w:tab/>
            </w:r>
            <w:r w:rsidR="00761BD6">
              <w:rPr>
                <w:noProof/>
                <w:webHidden/>
              </w:rPr>
              <w:fldChar w:fldCharType="begin"/>
            </w:r>
            <w:r w:rsidR="00761BD6">
              <w:rPr>
                <w:noProof/>
                <w:webHidden/>
              </w:rPr>
              <w:instrText xml:space="preserve"> PAGEREF _Toc243259341 \h </w:instrText>
            </w:r>
            <w:r w:rsidR="00761BD6">
              <w:rPr>
                <w:noProof/>
                <w:webHidden/>
              </w:rPr>
            </w:r>
            <w:r w:rsidR="00761BD6">
              <w:rPr>
                <w:noProof/>
                <w:webHidden/>
              </w:rPr>
              <w:fldChar w:fldCharType="separate"/>
            </w:r>
            <w:r w:rsidR="00405EE7">
              <w:rPr>
                <w:noProof/>
                <w:webHidden/>
              </w:rPr>
              <w:t>i</w:t>
            </w:r>
            <w:r w:rsidR="00761BD6">
              <w:rPr>
                <w:noProof/>
                <w:webHidden/>
              </w:rPr>
              <w:fldChar w:fldCharType="end"/>
            </w:r>
          </w:hyperlink>
        </w:p>
        <w:p w14:paraId="251A02E4" w14:textId="47DB918E"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342" w:history="1">
            <w:r w:rsidRPr="0050663A">
              <w:rPr>
                <w:rStyle w:val="Hyperlink"/>
                <w:b/>
                <w:bCs/>
                <w:noProof/>
              </w:rPr>
              <w:t>L</w:t>
            </w:r>
            <w:r w:rsidRPr="0050663A">
              <w:rPr>
                <w:rStyle w:val="Hyperlink"/>
                <w:b/>
                <w:bCs/>
                <w:noProof/>
                <w:lang w:val="vi-VN"/>
              </w:rPr>
              <w:t xml:space="preserve">IST OF </w:t>
            </w:r>
            <w:r w:rsidRPr="0050663A">
              <w:rPr>
                <w:rStyle w:val="Hyperlink"/>
                <w:b/>
                <w:bCs/>
                <w:noProof/>
              </w:rPr>
              <w:t>TABLES</w:t>
            </w:r>
            <w:r>
              <w:rPr>
                <w:noProof/>
                <w:webHidden/>
              </w:rPr>
              <w:tab/>
            </w:r>
            <w:r>
              <w:rPr>
                <w:noProof/>
                <w:webHidden/>
              </w:rPr>
              <w:fldChar w:fldCharType="begin"/>
            </w:r>
            <w:r>
              <w:rPr>
                <w:noProof/>
                <w:webHidden/>
              </w:rPr>
              <w:instrText xml:space="preserve"> PAGEREF _Toc243259342 \h </w:instrText>
            </w:r>
            <w:r>
              <w:rPr>
                <w:noProof/>
                <w:webHidden/>
              </w:rPr>
            </w:r>
            <w:r>
              <w:rPr>
                <w:noProof/>
                <w:webHidden/>
              </w:rPr>
              <w:fldChar w:fldCharType="separate"/>
            </w:r>
            <w:r w:rsidR="00405EE7">
              <w:rPr>
                <w:noProof/>
                <w:webHidden/>
              </w:rPr>
              <w:t>iv</w:t>
            </w:r>
            <w:r>
              <w:rPr>
                <w:noProof/>
                <w:webHidden/>
              </w:rPr>
              <w:fldChar w:fldCharType="end"/>
            </w:r>
          </w:hyperlink>
        </w:p>
        <w:p w14:paraId="71EDB9B8" w14:textId="3D003014"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343" w:history="1">
            <w:r w:rsidRPr="0050663A">
              <w:rPr>
                <w:rStyle w:val="Hyperlink"/>
                <w:b/>
                <w:noProof/>
              </w:rPr>
              <w:t>LIST OF ABBREVIATIONS</w:t>
            </w:r>
            <w:r>
              <w:rPr>
                <w:noProof/>
                <w:webHidden/>
              </w:rPr>
              <w:tab/>
            </w:r>
            <w:r>
              <w:rPr>
                <w:noProof/>
                <w:webHidden/>
              </w:rPr>
              <w:fldChar w:fldCharType="begin"/>
            </w:r>
            <w:r>
              <w:rPr>
                <w:noProof/>
                <w:webHidden/>
              </w:rPr>
              <w:instrText xml:space="preserve"> PAGEREF _Toc243259343 \h </w:instrText>
            </w:r>
            <w:r>
              <w:rPr>
                <w:noProof/>
                <w:webHidden/>
              </w:rPr>
            </w:r>
            <w:r>
              <w:rPr>
                <w:noProof/>
                <w:webHidden/>
              </w:rPr>
              <w:fldChar w:fldCharType="separate"/>
            </w:r>
            <w:r w:rsidR="00405EE7">
              <w:rPr>
                <w:noProof/>
                <w:webHidden/>
              </w:rPr>
              <w:t>v</w:t>
            </w:r>
            <w:r>
              <w:rPr>
                <w:noProof/>
                <w:webHidden/>
              </w:rPr>
              <w:fldChar w:fldCharType="end"/>
            </w:r>
          </w:hyperlink>
        </w:p>
        <w:p w14:paraId="47FAC054" w14:textId="22CC606A"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344" w:history="1">
            <w:r w:rsidRPr="0050663A">
              <w:rPr>
                <w:rStyle w:val="Hyperlink"/>
                <w:b/>
                <w:bCs/>
                <w:noProof/>
              </w:rPr>
              <w:t>CHAPTER 1: I</w:t>
            </w:r>
            <w:r w:rsidRPr="0050663A">
              <w:rPr>
                <w:rStyle w:val="Hyperlink"/>
                <w:b/>
                <w:bCs/>
                <w:noProof/>
                <w:lang w:val="vi-VN"/>
              </w:rPr>
              <w:t>NTRODUCTION</w:t>
            </w:r>
            <w:r>
              <w:rPr>
                <w:noProof/>
                <w:webHidden/>
              </w:rPr>
              <w:tab/>
            </w:r>
            <w:r>
              <w:rPr>
                <w:noProof/>
                <w:webHidden/>
              </w:rPr>
              <w:fldChar w:fldCharType="begin"/>
            </w:r>
            <w:r>
              <w:rPr>
                <w:noProof/>
                <w:webHidden/>
              </w:rPr>
              <w:instrText xml:space="preserve"> PAGEREF _Toc243259344 \h </w:instrText>
            </w:r>
            <w:r>
              <w:rPr>
                <w:noProof/>
                <w:webHidden/>
              </w:rPr>
            </w:r>
            <w:r>
              <w:rPr>
                <w:noProof/>
                <w:webHidden/>
              </w:rPr>
              <w:fldChar w:fldCharType="separate"/>
            </w:r>
            <w:r w:rsidR="00405EE7">
              <w:rPr>
                <w:noProof/>
                <w:webHidden/>
              </w:rPr>
              <w:t>1</w:t>
            </w:r>
            <w:r>
              <w:rPr>
                <w:noProof/>
                <w:webHidden/>
              </w:rPr>
              <w:fldChar w:fldCharType="end"/>
            </w:r>
          </w:hyperlink>
        </w:p>
        <w:p w14:paraId="79B13359" w14:textId="0996C460"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45" w:history="1">
            <w:r w:rsidRPr="0050663A">
              <w:rPr>
                <w:rStyle w:val="Hyperlink"/>
                <w:b/>
                <w:bCs/>
                <w:noProof/>
              </w:rPr>
              <w:t>1.1. Background and Problem Statement</w:t>
            </w:r>
            <w:r>
              <w:rPr>
                <w:noProof/>
                <w:webHidden/>
              </w:rPr>
              <w:tab/>
            </w:r>
            <w:r>
              <w:rPr>
                <w:noProof/>
                <w:webHidden/>
              </w:rPr>
              <w:fldChar w:fldCharType="begin"/>
            </w:r>
            <w:r>
              <w:rPr>
                <w:noProof/>
                <w:webHidden/>
              </w:rPr>
              <w:instrText xml:space="preserve"> PAGEREF _Toc243259345 \h </w:instrText>
            </w:r>
            <w:r>
              <w:rPr>
                <w:noProof/>
                <w:webHidden/>
              </w:rPr>
            </w:r>
            <w:r>
              <w:rPr>
                <w:noProof/>
                <w:webHidden/>
              </w:rPr>
              <w:fldChar w:fldCharType="separate"/>
            </w:r>
            <w:r w:rsidR="00405EE7">
              <w:rPr>
                <w:noProof/>
                <w:webHidden/>
              </w:rPr>
              <w:t>1</w:t>
            </w:r>
            <w:r>
              <w:rPr>
                <w:noProof/>
                <w:webHidden/>
              </w:rPr>
              <w:fldChar w:fldCharType="end"/>
            </w:r>
          </w:hyperlink>
        </w:p>
        <w:p w14:paraId="1E0BDF8F" w14:textId="0C3AA582"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46" w:history="1">
            <w:r w:rsidRPr="0050663A">
              <w:rPr>
                <w:rStyle w:val="Hyperlink"/>
                <w:b/>
                <w:bCs/>
                <w:noProof/>
              </w:rPr>
              <w:t>1.2. Problem Objectives</w:t>
            </w:r>
            <w:r>
              <w:rPr>
                <w:noProof/>
                <w:webHidden/>
              </w:rPr>
              <w:tab/>
            </w:r>
            <w:r>
              <w:rPr>
                <w:noProof/>
                <w:webHidden/>
              </w:rPr>
              <w:fldChar w:fldCharType="begin"/>
            </w:r>
            <w:r>
              <w:rPr>
                <w:noProof/>
                <w:webHidden/>
              </w:rPr>
              <w:instrText xml:space="preserve"> PAGEREF _Toc243259346 \h </w:instrText>
            </w:r>
            <w:r>
              <w:rPr>
                <w:noProof/>
                <w:webHidden/>
              </w:rPr>
            </w:r>
            <w:r>
              <w:rPr>
                <w:noProof/>
                <w:webHidden/>
              </w:rPr>
              <w:fldChar w:fldCharType="separate"/>
            </w:r>
            <w:r w:rsidR="00405EE7">
              <w:rPr>
                <w:noProof/>
                <w:webHidden/>
              </w:rPr>
              <w:t>1</w:t>
            </w:r>
            <w:r>
              <w:rPr>
                <w:noProof/>
                <w:webHidden/>
              </w:rPr>
              <w:fldChar w:fldCharType="end"/>
            </w:r>
          </w:hyperlink>
        </w:p>
        <w:p w14:paraId="488C3F19" w14:textId="3D5B1022"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47" w:history="1">
            <w:r w:rsidRPr="0050663A">
              <w:rPr>
                <w:rStyle w:val="Hyperlink"/>
                <w:b/>
                <w:bCs/>
                <w:noProof/>
              </w:rPr>
              <w:t>1.3. Scope and Design Approach</w:t>
            </w:r>
            <w:r>
              <w:rPr>
                <w:noProof/>
                <w:webHidden/>
              </w:rPr>
              <w:tab/>
            </w:r>
            <w:r>
              <w:rPr>
                <w:noProof/>
                <w:webHidden/>
              </w:rPr>
              <w:fldChar w:fldCharType="begin"/>
            </w:r>
            <w:r>
              <w:rPr>
                <w:noProof/>
                <w:webHidden/>
              </w:rPr>
              <w:instrText xml:space="preserve"> PAGEREF _Toc243259347 \h </w:instrText>
            </w:r>
            <w:r>
              <w:rPr>
                <w:noProof/>
                <w:webHidden/>
              </w:rPr>
            </w:r>
            <w:r>
              <w:rPr>
                <w:noProof/>
                <w:webHidden/>
              </w:rPr>
              <w:fldChar w:fldCharType="separate"/>
            </w:r>
            <w:r w:rsidR="00405EE7">
              <w:rPr>
                <w:noProof/>
                <w:webHidden/>
              </w:rPr>
              <w:t>2</w:t>
            </w:r>
            <w:r>
              <w:rPr>
                <w:noProof/>
                <w:webHidden/>
              </w:rPr>
              <w:fldChar w:fldCharType="end"/>
            </w:r>
          </w:hyperlink>
        </w:p>
        <w:p w14:paraId="475D8D3B" w14:textId="702576DE"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48" w:history="1">
            <w:r w:rsidRPr="0050663A">
              <w:rPr>
                <w:rStyle w:val="Hyperlink"/>
                <w:b/>
                <w:bCs/>
                <w:noProof/>
              </w:rPr>
              <w:t>1.4. Report Organization</w:t>
            </w:r>
            <w:r>
              <w:rPr>
                <w:noProof/>
                <w:webHidden/>
              </w:rPr>
              <w:tab/>
            </w:r>
            <w:r>
              <w:rPr>
                <w:noProof/>
                <w:webHidden/>
              </w:rPr>
              <w:fldChar w:fldCharType="begin"/>
            </w:r>
            <w:r>
              <w:rPr>
                <w:noProof/>
                <w:webHidden/>
              </w:rPr>
              <w:instrText xml:space="preserve"> PAGEREF _Toc243259348 \h </w:instrText>
            </w:r>
            <w:r>
              <w:rPr>
                <w:noProof/>
                <w:webHidden/>
              </w:rPr>
            </w:r>
            <w:r>
              <w:rPr>
                <w:noProof/>
                <w:webHidden/>
              </w:rPr>
              <w:fldChar w:fldCharType="separate"/>
            </w:r>
            <w:r w:rsidR="00405EE7">
              <w:rPr>
                <w:noProof/>
                <w:webHidden/>
              </w:rPr>
              <w:t>2</w:t>
            </w:r>
            <w:r>
              <w:rPr>
                <w:noProof/>
                <w:webHidden/>
              </w:rPr>
              <w:fldChar w:fldCharType="end"/>
            </w:r>
          </w:hyperlink>
        </w:p>
        <w:p w14:paraId="6AFFE088" w14:textId="19315038"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349" w:history="1">
            <w:r w:rsidRPr="0050663A">
              <w:rPr>
                <w:rStyle w:val="Hyperlink"/>
                <w:b/>
                <w:bCs/>
                <w:noProof/>
              </w:rPr>
              <w:t>CHAPTER 2: T</w:t>
            </w:r>
            <w:r w:rsidRPr="0050663A">
              <w:rPr>
                <w:rStyle w:val="Hyperlink"/>
                <w:b/>
                <w:bCs/>
                <w:noProof/>
                <w:lang w:val="vi-VN"/>
              </w:rPr>
              <w:t>HEORETICAL BACKGROUND</w:t>
            </w:r>
            <w:r>
              <w:rPr>
                <w:noProof/>
                <w:webHidden/>
              </w:rPr>
              <w:tab/>
            </w:r>
            <w:r>
              <w:rPr>
                <w:noProof/>
                <w:webHidden/>
              </w:rPr>
              <w:fldChar w:fldCharType="begin"/>
            </w:r>
            <w:r>
              <w:rPr>
                <w:noProof/>
                <w:webHidden/>
              </w:rPr>
              <w:instrText xml:space="preserve"> PAGEREF _Toc243259349 \h </w:instrText>
            </w:r>
            <w:r>
              <w:rPr>
                <w:noProof/>
                <w:webHidden/>
              </w:rPr>
            </w:r>
            <w:r>
              <w:rPr>
                <w:noProof/>
                <w:webHidden/>
              </w:rPr>
              <w:fldChar w:fldCharType="separate"/>
            </w:r>
            <w:r w:rsidR="00405EE7">
              <w:rPr>
                <w:noProof/>
                <w:webHidden/>
              </w:rPr>
              <w:t>4</w:t>
            </w:r>
            <w:r>
              <w:rPr>
                <w:noProof/>
                <w:webHidden/>
              </w:rPr>
              <w:fldChar w:fldCharType="end"/>
            </w:r>
          </w:hyperlink>
        </w:p>
        <w:p w14:paraId="7555A1E9" w14:textId="7662EE4A"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50" w:history="1">
            <w:r w:rsidRPr="0050663A">
              <w:rPr>
                <w:rStyle w:val="Hyperlink"/>
                <w:b/>
                <w:bCs/>
                <w:noProof/>
              </w:rPr>
              <w:t>2.1. Embedded Linux system engineering</w:t>
            </w:r>
            <w:r>
              <w:rPr>
                <w:noProof/>
                <w:webHidden/>
              </w:rPr>
              <w:tab/>
            </w:r>
            <w:r>
              <w:rPr>
                <w:noProof/>
                <w:webHidden/>
              </w:rPr>
              <w:fldChar w:fldCharType="begin"/>
            </w:r>
            <w:r>
              <w:rPr>
                <w:noProof/>
                <w:webHidden/>
              </w:rPr>
              <w:instrText xml:space="preserve"> PAGEREF _Toc243259350 \h </w:instrText>
            </w:r>
            <w:r>
              <w:rPr>
                <w:noProof/>
                <w:webHidden/>
              </w:rPr>
            </w:r>
            <w:r>
              <w:rPr>
                <w:noProof/>
                <w:webHidden/>
              </w:rPr>
              <w:fldChar w:fldCharType="separate"/>
            </w:r>
            <w:r w:rsidR="00405EE7">
              <w:rPr>
                <w:noProof/>
                <w:webHidden/>
              </w:rPr>
              <w:t>4</w:t>
            </w:r>
            <w:r>
              <w:rPr>
                <w:noProof/>
                <w:webHidden/>
              </w:rPr>
              <w:fldChar w:fldCharType="end"/>
            </w:r>
          </w:hyperlink>
        </w:p>
        <w:p w14:paraId="7131660C" w14:textId="14DCBF55"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1" w:history="1">
            <w:r w:rsidRPr="0050663A">
              <w:rPr>
                <w:rStyle w:val="Hyperlink"/>
                <w:noProof/>
                <w:kern w:val="0"/>
                <w:lang w:eastAsia="zh-CN"/>
                <w14:ligatures w14:val="none"/>
              </w:rPr>
              <w:t>2.1.1. Embedded Linux Architecture</w:t>
            </w:r>
            <w:r>
              <w:rPr>
                <w:noProof/>
                <w:webHidden/>
              </w:rPr>
              <w:tab/>
            </w:r>
            <w:r>
              <w:rPr>
                <w:noProof/>
                <w:webHidden/>
              </w:rPr>
              <w:fldChar w:fldCharType="begin"/>
            </w:r>
            <w:r>
              <w:rPr>
                <w:noProof/>
                <w:webHidden/>
              </w:rPr>
              <w:instrText xml:space="preserve"> PAGEREF _Toc243259351 \h </w:instrText>
            </w:r>
            <w:r>
              <w:rPr>
                <w:noProof/>
                <w:webHidden/>
              </w:rPr>
            </w:r>
            <w:r>
              <w:rPr>
                <w:noProof/>
                <w:webHidden/>
              </w:rPr>
              <w:fldChar w:fldCharType="separate"/>
            </w:r>
            <w:r w:rsidR="00405EE7">
              <w:rPr>
                <w:noProof/>
                <w:webHidden/>
              </w:rPr>
              <w:t>4</w:t>
            </w:r>
            <w:r>
              <w:rPr>
                <w:noProof/>
                <w:webHidden/>
              </w:rPr>
              <w:fldChar w:fldCharType="end"/>
            </w:r>
          </w:hyperlink>
        </w:p>
        <w:p w14:paraId="0F24C4B0" w14:textId="165E2F73"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2" w:history="1">
            <w:r w:rsidRPr="0050663A">
              <w:rPr>
                <w:rStyle w:val="Hyperlink"/>
                <w:noProof/>
                <w:kern w:val="0"/>
                <w:lang w:eastAsia="zh-CN"/>
                <w14:ligatures w14:val="none"/>
              </w:rPr>
              <w:t>2.1.2. Concurrency and IPC Mechanisms</w:t>
            </w:r>
            <w:r>
              <w:rPr>
                <w:noProof/>
                <w:webHidden/>
              </w:rPr>
              <w:tab/>
            </w:r>
            <w:r>
              <w:rPr>
                <w:noProof/>
                <w:webHidden/>
              </w:rPr>
              <w:fldChar w:fldCharType="begin"/>
            </w:r>
            <w:r>
              <w:rPr>
                <w:noProof/>
                <w:webHidden/>
              </w:rPr>
              <w:instrText xml:space="preserve"> PAGEREF _Toc243259352 \h </w:instrText>
            </w:r>
            <w:r>
              <w:rPr>
                <w:noProof/>
                <w:webHidden/>
              </w:rPr>
            </w:r>
            <w:r>
              <w:rPr>
                <w:noProof/>
                <w:webHidden/>
              </w:rPr>
              <w:fldChar w:fldCharType="separate"/>
            </w:r>
            <w:r w:rsidR="00405EE7">
              <w:rPr>
                <w:noProof/>
                <w:webHidden/>
              </w:rPr>
              <w:t>8</w:t>
            </w:r>
            <w:r>
              <w:rPr>
                <w:noProof/>
                <w:webHidden/>
              </w:rPr>
              <w:fldChar w:fldCharType="end"/>
            </w:r>
          </w:hyperlink>
        </w:p>
        <w:p w14:paraId="109A3DD3" w14:textId="0EDA1784"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3" w:history="1">
            <w:r w:rsidRPr="0050663A">
              <w:rPr>
                <w:rStyle w:val="Hyperlink"/>
                <w:noProof/>
                <w:kern w:val="0"/>
                <w:lang w:eastAsia="zh-CN"/>
                <w14:ligatures w14:val="none"/>
              </w:rPr>
              <w:t>2.1.3. Hardware-Software Co-Design</w:t>
            </w:r>
            <w:r>
              <w:rPr>
                <w:noProof/>
                <w:webHidden/>
              </w:rPr>
              <w:tab/>
            </w:r>
            <w:r>
              <w:rPr>
                <w:noProof/>
                <w:webHidden/>
              </w:rPr>
              <w:fldChar w:fldCharType="begin"/>
            </w:r>
            <w:r>
              <w:rPr>
                <w:noProof/>
                <w:webHidden/>
              </w:rPr>
              <w:instrText xml:space="preserve"> PAGEREF _Toc243259353 \h </w:instrText>
            </w:r>
            <w:r>
              <w:rPr>
                <w:noProof/>
                <w:webHidden/>
              </w:rPr>
            </w:r>
            <w:r>
              <w:rPr>
                <w:noProof/>
                <w:webHidden/>
              </w:rPr>
              <w:fldChar w:fldCharType="separate"/>
            </w:r>
            <w:r w:rsidR="00405EE7">
              <w:rPr>
                <w:noProof/>
                <w:webHidden/>
              </w:rPr>
              <w:t>13</w:t>
            </w:r>
            <w:r>
              <w:rPr>
                <w:noProof/>
                <w:webHidden/>
              </w:rPr>
              <w:fldChar w:fldCharType="end"/>
            </w:r>
          </w:hyperlink>
        </w:p>
        <w:p w14:paraId="08428FBD" w14:textId="1C439891"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4" w:history="1">
            <w:r w:rsidRPr="0050663A">
              <w:rPr>
                <w:rStyle w:val="Hyperlink"/>
                <w:noProof/>
                <w:kern w:val="0"/>
                <w:lang w:eastAsia="zh-CN"/>
                <w14:ligatures w14:val="none"/>
              </w:rPr>
              <w:t>2.1.4. Microarchitectural Optimization</w:t>
            </w:r>
            <w:r>
              <w:rPr>
                <w:noProof/>
                <w:webHidden/>
              </w:rPr>
              <w:tab/>
            </w:r>
            <w:r>
              <w:rPr>
                <w:noProof/>
                <w:webHidden/>
              </w:rPr>
              <w:fldChar w:fldCharType="begin"/>
            </w:r>
            <w:r>
              <w:rPr>
                <w:noProof/>
                <w:webHidden/>
              </w:rPr>
              <w:instrText xml:space="preserve"> PAGEREF _Toc243259354 \h </w:instrText>
            </w:r>
            <w:r>
              <w:rPr>
                <w:noProof/>
                <w:webHidden/>
              </w:rPr>
            </w:r>
            <w:r>
              <w:rPr>
                <w:noProof/>
                <w:webHidden/>
              </w:rPr>
              <w:fldChar w:fldCharType="separate"/>
            </w:r>
            <w:r w:rsidR="00405EE7">
              <w:rPr>
                <w:noProof/>
                <w:webHidden/>
              </w:rPr>
              <w:t>16</w:t>
            </w:r>
            <w:r>
              <w:rPr>
                <w:noProof/>
                <w:webHidden/>
              </w:rPr>
              <w:fldChar w:fldCharType="end"/>
            </w:r>
          </w:hyperlink>
        </w:p>
        <w:p w14:paraId="7C90EF18" w14:textId="1766077A"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5" w:history="1">
            <w:r w:rsidRPr="0050663A">
              <w:rPr>
                <w:rStyle w:val="Hyperlink"/>
                <w:noProof/>
                <w:kern w:val="0"/>
                <w:lang w:eastAsia="zh-CN"/>
                <w14:ligatures w14:val="none"/>
              </w:rPr>
              <w:t>2.1.5. Distributed Edge AI Deployment On LINUX</w:t>
            </w:r>
            <w:r>
              <w:rPr>
                <w:noProof/>
                <w:webHidden/>
              </w:rPr>
              <w:tab/>
            </w:r>
            <w:r>
              <w:rPr>
                <w:noProof/>
                <w:webHidden/>
              </w:rPr>
              <w:fldChar w:fldCharType="begin"/>
            </w:r>
            <w:r>
              <w:rPr>
                <w:noProof/>
                <w:webHidden/>
              </w:rPr>
              <w:instrText xml:space="preserve"> PAGEREF _Toc243259355 \h </w:instrText>
            </w:r>
            <w:r>
              <w:rPr>
                <w:noProof/>
                <w:webHidden/>
              </w:rPr>
            </w:r>
            <w:r>
              <w:rPr>
                <w:noProof/>
                <w:webHidden/>
              </w:rPr>
              <w:fldChar w:fldCharType="separate"/>
            </w:r>
            <w:r w:rsidR="00405EE7">
              <w:rPr>
                <w:noProof/>
                <w:webHidden/>
              </w:rPr>
              <w:t>20</w:t>
            </w:r>
            <w:r>
              <w:rPr>
                <w:noProof/>
                <w:webHidden/>
              </w:rPr>
              <w:fldChar w:fldCharType="end"/>
            </w:r>
          </w:hyperlink>
        </w:p>
        <w:p w14:paraId="5F3156B7" w14:textId="78E11E31"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56" w:history="1">
            <w:r w:rsidRPr="0050663A">
              <w:rPr>
                <w:rStyle w:val="Hyperlink"/>
                <w:b/>
                <w:bCs/>
                <w:noProof/>
              </w:rPr>
              <w:t>2.2. Theoretical background of RISC-V architecture</w:t>
            </w:r>
            <w:r>
              <w:rPr>
                <w:noProof/>
                <w:webHidden/>
              </w:rPr>
              <w:tab/>
            </w:r>
            <w:r>
              <w:rPr>
                <w:noProof/>
                <w:webHidden/>
              </w:rPr>
              <w:fldChar w:fldCharType="begin"/>
            </w:r>
            <w:r>
              <w:rPr>
                <w:noProof/>
                <w:webHidden/>
              </w:rPr>
              <w:instrText xml:space="preserve"> PAGEREF _Toc243259356 \h </w:instrText>
            </w:r>
            <w:r>
              <w:rPr>
                <w:noProof/>
                <w:webHidden/>
              </w:rPr>
            </w:r>
            <w:r>
              <w:rPr>
                <w:noProof/>
                <w:webHidden/>
              </w:rPr>
              <w:fldChar w:fldCharType="separate"/>
            </w:r>
            <w:r w:rsidR="00405EE7">
              <w:rPr>
                <w:noProof/>
                <w:webHidden/>
              </w:rPr>
              <w:t>25</w:t>
            </w:r>
            <w:r>
              <w:rPr>
                <w:noProof/>
                <w:webHidden/>
              </w:rPr>
              <w:fldChar w:fldCharType="end"/>
            </w:r>
          </w:hyperlink>
        </w:p>
        <w:p w14:paraId="02D89302" w14:textId="76222A31"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7" w:history="1">
            <w:r w:rsidRPr="0050663A">
              <w:rPr>
                <w:rStyle w:val="Hyperlink"/>
                <w:noProof/>
                <w:kern w:val="0"/>
                <w:lang w:eastAsia="zh-CN"/>
                <w14:ligatures w14:val="none"/>
              </w:rPr>
              <w:t>2.2.1. Introduction to RISC-V</w:t>
            </w:r>
            <w:r>
              <w:rPr>
                <w:noProof/>
                <w:webHidden/>
              </w:rPr>
              <w:tab/>
            </w:r>
            <w:r>
              <w:rPr>
                <w:noProof/>
                <w:webHidden/>
              </w:rPr>
              <w:fldChar w:fldCharType="begin"/>
            </w:r>
            <w:r>
              <w:rPr>
                <w:noProof/>
                <w:webHidden/>
              </w:rPr>
              <w:instrText xml:space="preserve"> PAGEREF _Toc243259357 \h </w:instrText>
            </w:r>
            <w:r>
              <w:rPr>
                <w:noProof/>
                <w:webHidden/>
              </w:rPr>
            </w:r>
            <w:r>
              <w:rPr>
                <w:noProof/>
                <w:webHidden/>
              </w:rPr>
              <w:fldChar w:fldCharType="separate"/>
            </w:r>
            <w:r w:rsidR="00405EE7">
              <w:rPr>
                <w:noProof/>
                <w:webHidden/>
              </w:rPr>
              <w:t>25</w:t>
            </w:r>
            <w:r>
              <w:rPr>
                <w:noProof/>
                <w:webHidden/>
              </w:rPr>
              <w:fldChar w:fldCharType="end"/>
            </w:r>
          </w:hyperlink>
        </w:p>
        <w:p w14:paraId="498C761D" w14:textId="4433C2AF"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8" w:history="1">
            <w:r w:rsidRPr="0050663A">
              <w:rPr>
                <w:rStyle w:val="Hyperlink"/>
                <w:noProof/>
                <w:kern w:val="0"/>
                <w:lang w:eastAsia="zh-CN"/>
                <w14:ligatures w14:val="none"/>
              </w:rPr>
              <w:t>2.2.2. RV32I Base Instruction Set</w:t>
            </w:r>
            <w:r>
              <w:rPr>
                <w:noProof/>
                <w:webHidden/>
              </w:rPr>
              <w:tab/>
            </w:r>
            <w:r>
              <w:rPr>
                <w:noProof/>
                <w:webHidden/>
              </w:rPr>
              <w:fldChar w:fldCharType="begin"/>
            </w:r>
            <w:r>
              <w:rPr>
                <w:noProof/>
                <w:webHidden/>
              </w:rPr>
              <w:instrText xml:space="preserve"> PAGEREF _Toc243259358 \h </w:instrText>
            </w:r>
            <w:r>
              <w:rPr>
                <w:noProof/>
                <w:webHidden/>
              </w:rPr>
            </w:r>
            <w:r>
              <w:rPr>
                <w:noProof/>
                <w:webHidden/>
              </w:rPr>
              <w:fldChar w:fldCharType="separate"/>
            </w:r>
            <w:r w:rsidR="00405EE7">
              <w:rPr>
                <w:noProof/>
                <w:webHidden/>
              </w:rPr>
              <w:t>31</w:t>
            </w:r>
            <w:r>
              <w:rPr>
                <w:noProof/>
                <w:webHidden/>
              </w:rPr>
              <w:fldChar w:fldCharType="end"/>
            </w:r>
          </w:hyperlink>
        </w:p>
        <w:p w14:paraId="2C9C0DD5" w14:textId="4393E8FC"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59" w:history="1">
            <w:r w:rsidRPr="0050663A">
              <w:rPr>
                <w:rStyle w:val="Hyperlink"/>
                <w:noProof/>
                <w:kern w:val="0"/>
                <w:lang w:eastAsia="zh-CN"/>
                <w14:ligatures w14:val="none"/>
              </w:rPr>
              <w:t>2.2.3. RISC-V Processor Architecture</w:t>
            </w:r>
            <w:r>
              <w:rPr>
                <w:noProof/>
                <w:webHidden/>
              </w:rPr>
              <w:tab/>
            </w:r>
            <w:r>
              <w:rPr>
                <w:noProof/>
                <w:webHidden/>
              </w:rPr>
              <w:fldChar w:fldCharType="begin"/>
            </w:r>
            <w:r>
              <w:rPr>
                <w:noProof/>
                <w:webHidden/>
              </w:rPr>
              <w:instrText xml:space="preserve"> PAGEREF _Toc243259359 \h </w:instrText>
            </w:r>
            <w:r>
              <w:rPr>
                <w:noProof/>
                <w:webHidden/>
              </w:rPr>
            </w:r>
            <w:r>
              <w:rPr>
                <w:noProof/>
                <w:webHidden/>
              </w:rPr>
              <w:fldChar w:fldCharType="separate"/>
            </w:r>
            <w:r w:rsidR="00405EE7">
              <w:rPr>
                <w:noProof/>
                <w:webHidden/>
              </w:rPr>
              <w:t>37</w:t>
            </w:r>
            <w:r>
              <w:rPr>
                <w:noProof/>
                <w:webHidden/>
              </w:rPr>
              <w:fldChar w:fldCharType="end"/>
            </w:r>
          </w:hyperlink>
        </w:p>
        <w:p w14:paraId="79CB5FF2" w14:textId="59B17313"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60" w:history="1">
            <w:r w:rsidRPr="0050663A">
              <w:rPr>
                <w:rStyle w:val="Hyperlink"/>
                <w:b/>
                <w:bCs/>
                <w:noProof/>
              </w:rPr>
              <w:t>2.3. Convolutional Neural Networks and Quantization</w:t>
            </w:r>
            <w:r>
              <w:rPr>
                <w:noProof/>
                <w:webHidden/>
              </w:rPr>
              <w:tab/>
            </w:r>
            <w:r>
              <w:rPr>
                <w:noProof/>
                <w:webHidden/>
              </w:rPr>
              <w:fldChar w:fldCharType="begin"/>
            </w:r>
            <w:r>
              <w:rPr>
                <w:noProof/>
                <w:webHidden/>
              </w:rPr>
              <w:instrText xml:space="preserve"> PAGEREF _Toc243259360 \h </w:instrText>
            </w:r>
            <w:r>
              <w:rPr>
                <w:noProof/>
                <w:webHidden/>
              </w:rPr>
            </w:r>
            <w:r>
              <w:rPr>
                <w:noProof/>
                <w:webHidden/>
              </w:rPr>
              <w:fldChar w:fldCharType="separate"/>
            </w:r>
            <w:r w:rsidR="00405EE7">
              <w:rPr>
                <w:noProof/>
                <w:webHidden/>
              </w:rPr>
              <w:t>42</w:t>
            </w:r>
            <w:r>
              <w:rPr>
                <w:noProof/>
                <w:webHidden/>
              </w:rPr>
              <w:fldChar w:fldCharType="end"/>
            </w:r>
          </w:hyperlink>
        </w:p>
        <w:p w14:paraId="0A2CB044" w14:textId="01A28742"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1" w:history="1">
            <w:r w:rsidRPr="0050663A">
              <w:rPr>
                <w:rStyle w:val="Hyperlink"/>
                <w:noProof/>
                <w:lang w:bidi="en-US"/>
              </w:rPr>
              <w:t>2.3.1. Overview of Convolutional Neural Networks</w:t>
            </w:r>
            <w:r>
              <w:rPr>
                <w:noProof/>
                <w:webHidden/>
              </w:rPr>
              <w:tab/>
            </w:r>
            <w:r>
              <w:rPr>
                <w:noProof/>
                <w:webHidden/>
              </w:rPr>
              <w:fldChar w:fldCharType="begin"/>
            </w:r>
            <w:r>
              <w:rPr>
                <w:noProof/>
                <w:webHidden/>
              </w:rPr>
              <w:instrText xml:space="preserve"> PAGEREF _Toc243259361 \h </w:instrText>
            </w:r>
            <w:r>
              <w:rPr>
                <w:noProof/>
                <w:webHidden/>
              </w:rPr>
            </w:r>
            <w:r>
              <w:rPr>
                <w:noProof/>
                <w:webHidden/>
              </w:rPr>
              <w:fldChar w:fldCharType="separate"/>
            </w:r>
            <w:r w:rsidR="00405EE7">
              <w:rPr>
                <w:noProof/>
                <w:webHidden/>
              </w:rPr>
              <w:t>42</w:t>
            </w:r>
            <w:r>
              <w:rPr>
                <w:noProof/>
                <w:webHidden/>
              </w:rPr>
              <w:fldChar w:fldCharType="end"/>
            </w:r>
          </w:hyperlink>
        </w:p>
        <w:p w14:paraId="6F72E329" w14:textId="4A3542A3"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2" w:history="1">
            <w:r w:rsidRPr="0050663A">
              <w:rPr>
                <w:rStyle w:val="Hyperlink"/>
                <w:noProof/>
                <w:lang w:bidi="en-US"/>
              </w:rPr>
              <w:t>2.3.2. Two-Dimensional Convolution</w:t>
            </w:r>
            <w:r>
              <w:rPr>
                <w:noProof/>
                <w:webHidden/>
              </w:rPr>
              <w:tab/>
            </w:r>
            <w:r>
              <w:rPr>
                <w:noProof/>
                <w:webHidden/>
              </w:rPr>
              <w:fldChar w:fldCharType="begin"/>
            </w:r>
            <w:r>
              <w:rPr>
                <w:noProof/>
                <w:webHidden/>
              </w:rPr>
              <w:instrText xml:space="preserve"> PAGEREF _Toc243259362 \h </w:instrText>
            </w:r>
            <w:r>
              <w:rPr>
                <w:noProof/>
                <w:webHidden/>
              </w:rPr>
            </w:r>
            <w:r>
              <w:rPr>
                <w:noProof/>
                <w:webHidden/>
              </w:rPr>
              <w:fldChar w:fldCharType="separate"/>
            </w:r>
            <w:r w:rsidR="00405EE7">
              <w:rPr>
                <w:noProof/>
                <w:webHidden/>
              </w:rPr>
              <w:t>43</w:t>
            </w:r>
            <w:r>
              <w:rPr>
                <w:noProof/>
                <w:webHidden/>
              </w:rPr>
              <w:fldChar w:fldCharType="end"/>
            </w:r>
          </w:hyperlink>
        </w:p>
        <w:p w14:paraId="2581A085" w14:textId="5147636F"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3" w:history="1">
            <w:r w:rsidRPr="0050663A">
              <w:rPr>
                <w:rStyle w:val="Hyperlink"/>
                <w:noProof/>
                <w:lang w:bidi="en-US"/>
              </w:rPr>
              <w:t>2.3.3. Convolution Parameters and Tensor Dimensions</w:t>
            </w:r>
            <w:r>
              <w:rPr>
                <w:noProof/>
                <w:webHidden/>
              </w:rPr>
              <w:tab/>
            </w:r>
            <w:r>
              <w:rPr>
                <w:noProof/>
                <w:webHidden/>
              </w:rPr>
              <w:fldChar w:fldCharType="begin"/>
            </w:r>
            <w:r>
              <w:rPr>
                <w:noProof/>
                <w:webHidden/>
              </w:rPr>
              <w:instrText xml:space="preserve"> PAGEREF _Toc243259363 \h </w:instrText>
            </w:r>
            <w:r>
              <w:rPr>
                <w:noProof/>
                <w:webHidden/>
              </w:rPr>
            </w:r>
            <w:r>
              <w:rPr>
                <w:noProof/>
                <w:webHidden/>
              </w:rPr>
              <w:fldChar w:fldCharType="separate"/>
            </w:r>
            <w:r w:rsidR="00405EE7">
              <w:rPr>
                <w:noProof/>
                <w:webHidden/>
              </w:rPr>
              <w:t>45</w:t>
            </w:r>
            <w:r>
              <w:rPr>
                <w:noProof/>
                <w:webHidden/>
              </w:rPr>
              <w:fldChar w:fldCharType="end"/>
            </w:r>
          </w:hyperlink>
        </w:p>
        <w:p w14:paraId="78F7D545" w14:textId="3732657C"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4" w:history="1">
            <w:r w:rsidRPr="0050663A">
              <w:rPr>
                <w:rStyle w:val="Hyperlink"/>
                <w:noProof/>
                <w:lang w:bidi="en-US"/>
              </w:rPr>
              <w:t>2.3.4. CNN Processing Layers</w:t>
            </w:r>
            <w:r>
              <w:rPr>
                <w:noProof/>
                <w:webHidden/>
              </w:rPr>
              <w:tab/>
            </w:r>
            <w:r>
              <w:rPr>
                <w:noProof/>
                <w:webHidden/>
              </w:rPr>
              <w:fldChar w:fldCharType="begin"/>
            </w:r>
            <w:r>
              <w:rPr>
                <w:noProof/>
                <w:webHidden/>
              </w:rPr>
              <w:instrText xml:space="preserve"> PAGEREF _Toc243259364 \h </w:instrText>
            </w:r>
            <w:r>
              <w:rPr>
                <w:noProof/>
                <w:webHidden/>
              </w:rPr>
            </w:r>
            <w:r>
              <w:rPr>
                <w:noProof/>
                <w:webHidden/>
              </w:rPr>
              <w:fldChar w:fldCharType="separate"/>
            </w:r>
            <w:r w:rsidR="00405EE7">
              <w:rPr>
                <w:noProof/>
                <w:webHidden/>
              </w:rPr>
              <w:t>49</w:t>
            </w:r>
            <w:r>
              <w:rPr>
                <w:noProof/>
                <w:webHidden/>
              </w:rPr>
              <w:fldChar w:fldCharType="end"/>
            </w:r>
          </w:hyperlink>
        </w:p>
        <w:p w14:paraId="56BDB8CB" w14:textId="01E888FE"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5" w:history="1">
            <w:r w:rsidRPr="0050663A">
              <w:rPr>
                <w:rStyle w:val="Hyperlink"/>
                <w:noProof/>
                <w:lang w:bidi="en-US"/>
              </w:rPr>
              <w:t>2.3.5. CNN Computational Requirements</w:t>
            </w:r>
            <w:r>
              <w:rPr>
                <w:noProof/>
                <w:webHidden/>
              </w:rPr>
              <w:tab/>
            </w:r>
            <w:r>
              <w:rPr>
                <w:noProof/>
                <w:webHidden/>
              </w:rPr>
              <w:fldChar w:fldCharType="begin"/>
            </w:r>
            <w:r>
              <w:rPr>
                <w:noProof/>
                <w:webHidden/>
              </w:rPr>
              <w:instrText xml:space="preserve"> PAGEREF _Toc243259365 \h </w:instrText>
            </w:r>
            <w:r>
              <w:rPr>
                <w:noProof/>
                <w:webHidden/>
              </w:rPr>
            </w:r>
            <w:r>
              <w:rPr>
                <w:noProof/>
                <w:webHidden/>
              </w:rPr>
              <w:fldChar w:fldCharType="separate"/>
            </w:r>
            <w:r w:rsidR="00405EE7">
              <w:rPr>
                <w:noProof/>
                <w:webHidden/>
              </w:rPr>
              <w:t>53</w:t>
            </w:r>
            <w:r>
              <w:rPr>
                <w:noProof/>
                <w:webHidden/>
              </w:rPr>
              <w:fldChar w:fldCharType="end"/>
            </w:r>
          </w:hyperlink>
        </w:p>
        <w:p w14:paraId="47671FFC" w14:textId="28004804"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6" w:history="1">
            <w:r w:rsidRPr="0050663A">
              <w:rPr>
                <w:rStyle w:val="Hyperlink"/>
                <w:noProof/>
                <w:lang w:bidi="en-US"/>
              </w:rPr>
              <w:t>2.3.6. Quantization for Hardware Implementation</w:t>
            </w:r>
            <w:r>
              <w:rPr>
                <w:noProof/>
                <w:webHidden/>
              </w:rPr>
              <w:tab/>
            </w:r>
            <w:r>
              <w:rPr>
                <w:noProof/>
                <w:webHidden/>
              </w:rPr>
              <w:fldChar w:fldCharType="begin"/>
            </w:r>
            <w:r>
              <w:rPr>
                <w:noProof/>
                <w:webHidden/>
              </w:rPr>
              <w:instrText xml:space="preserve"> PAGEREF _Toc243259366 \h </w:instrText>
            </w:r>
            <w:r>
              <w:rPr>
                <w:noProof/>
                <w:webHidden/>
              </w:rPr>
            </w:r>
            <w:r>
              <w:rPr>
                <w:noProof/>
                <w:webHidden/>
              </w:rPr>
              <w:fldChar w:fldCharType="separate"/>
            </w:r>
            <w:r w:rsidR="00405EE7">
              <w:rPr>
                <w:noProof/>
                <w:webHidden/>
              </w:rPr>
              <w:t>56</w:t>
            </w:r>
            <w:r>
              <w:rPr>
                <w:noProof/>
                <w:webHidden/>
              </w:rPr>
              <w:fldChar w:fldCharType="end"/>
            </w:r>
          </w:hyperlink>
        </w:p>
        <w:p w14:paraId="5A42D106" w14:textId="3ECFF312"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67" w:history="1">
            <w:r w:rsidRPr="0050663A">
              <w:rPr>
                <w:rStyle w:val="Hyperlink"/>
                <w:b/>
                <w:bCs/>
                <w:noProof/>
              </w:rPr>
              <w:t>2.4. CNN Hardware Acceleration</w:t>
            </w:r>
            <w:r>
              <w:rPr>
                <w:noProof/>
                <w:webHidden/>
              </w:rPr>
              <w:tab/>
            </w:r>
            <w:r>
              <w:rPr>
                <w:noProof/>
                <w:webHidden/>
              </w:rPr>
              <w:fldChar w:fldCharType="begin"/>
            </w:r>
            <w:r>
              <w:rPr>
                <w:noProof/>
                <w:webHidden/>
              </w:rPr>
              <w:instrText xml:space="preserve"> PAGEREF _Toc243259367 \h </w:instrText>
            </w:r>
            <w:r>
              <w:rPr>
                <w:noProof/>
                <w:webHidden/>
              </w:rPr>
            </w:r>
            <w:r>
              <w:rPr>
                <w:noProof/>
                <w:webHidden/>
              </w:rPr>
              <w:fldChar w:fldCharType="separate"/>
            </w:r>
            <w:r w:rsidR="00405EE7">
              <w:rPr>
                <w:noProof/>
                <w:webHidden/>
              </w:rPr>
              <w:t>62</w:t>
            </w:r>
            <w:r>
              <w:rPr>
                <w:noProof/>
                <w:webHidden/>
              </w:rPr>
              <w:fldChar w:fldCharType="end"/>
            </w:r>
          </w:hyperlink>
        </w:p>
        <w:p w14:paraId="5059C226" w14:textId="640218BA"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8" w:history="1">
            <w:r w:rsidRPr="0050663A">
              <w:rPr>
                <w:rStyle w:val="Hyperlink"/>
                <w:noProof/>
                <w:lang w:bidi="en-US"/>
              </w:rPr>
              <w:t>2.4.1. Motivation for CNN Hardware Acceleration</w:t>
            </w:r>
            <w:r>
              <w:rPr>
                <w:noProof/>
                <w:webHidden/>
              </w:rPr>
              <w:tab/>
            </w:r>
            <w:r>
              <w:rPr>
                <w:noProof/>
                <w:webHidden/>
              </w:rPr>
              <w:fldChar w:fldCharType="begin"/>
            </w:r>
            <w:r>
              <w:rPr>
                <w:noProof/>
                <w:webHidden/>
              </w:rPr>
              <w:instrText xml:space="preserve"> PAGEREF _Toc243259368 \h </w:instrText>
            </w:r>
            <w:r>
              <w:rPr>
                <w:noProof/>
                <w:webHidden/>
              </w:rPr>
            </w:r>
            <w:r>
              <w:rPr>
                <w:noProof/>
                <w:webHidden/>
              </w:rPr>
              <w:fldChar w:fldCharType="separate"/>
            </w:r>
            <w:r w:rsidR="00405EE7">
              <w:rPr>
                <w:noProof/>
                <w:webHidden/>
              </w:rPr>
              <w:t>62</w:t>
            </w:r>
            <w:r>
              <w:rPr>
                <w:noProof/>
                <w:webHidden/>
              </w:rPr>
              <w:fldChar w:fldCharType="end"/>
            </w:r>
          </w:hyperlink>
        </w:p>
        <w:p w14:paraId="1E7A0605" w14:textId="7FCE62E3"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69" w:history="1">
            <w:r w:rsidRPr="0050663A">
              <w:rPr>
                <w:rStyle w:val="Hyperlink"/>
                <w:noProof/>
                <w:lang w:bidi="en-US"/>
              </w:rPr>
              <w:t>2.4.2 Multiply-Accumulate Unit</w:t>
            </w:r>
            <w:r>
              <w:rPr>
                <w:noProof/>
                <w:webHidden/>
              </w:rPr>
              <w:tab/>
            </w:r>
            <w:r>
              <w:rPr>
                <w:noProof/>
                <w:webHidden/>
              </w:rPr>
              <w:fldChar w:fldCharType="begin"/>
            </w:r>
            <w:r>
              <w:rPr>
                <w:noProof/>
                <w:webHidden/>
              </w:rPr>
              <w:instrText xml:space="preserve"> PAGEREF _Toc243259369 \h </w:instrText>
            </w:r>
            <w:r>
              <w:rPr>
                <w:noProof/>
                <w:webHidden/>
              </w:rPr>
            </w:r>
            <w:r>
              <w:rPr>
                <w:noProof/>
                <w:webHidden/>
              </w:rPr>
              <w:fldChar w:fldCharType="separate"/>
            </w:r>
            <w:r w:rsidR="00405EE7">
              <w:rPr>
                <w:noProof/>
                <w:webHidden/>
              </w:rPr>
              <w:t>63</w:t>
            </w:r>
            <w:r>
              <w:rPr>
                <w:noProof/>
                <w:webHidden/>
              </w:rPr>
              <w:fldChar w:fldCharType="end"/>
            </w:r>
          </w:hyperlink>
        </w:p>
        <w:p w14:paraId="4A45BBF7" w14:textId="4BE17050"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0" w:history="1">
            <w:r w:rsidRPr="0050663A">
              <w:rPr>
                <w:rStyle w:val="Hyperlink"/>
                <w:noProof/>
                <w:lang w:bidi="en-US"/>
              </w:rPr>
              <w:t>2.4.3. Processing Element</w:t>
            </w:r>
            <w:r>
              <w:rPr>
                <w:noProof/>
                <w:webHidden/>
              </w:rPr>
              <w:tab/>
            </w:r>
            <w:r>
              <w:rPr>
                <w:noProof/>
                <w:webHidden/>
              </w:rPr>
              <w:fldChar w:fldCharType="begin"/>
            </w:r>
            <w:r>
              <w:rPr>
                <w:noProof/>
                <w:webHidden/>
              </w:rPr>
              <w:instrText xml:space="preserve"> PAGEREF _Toc243259370 \h </w:instrText>
            </w:r>
            <w:r>
              <w:rPr>
                <w:noProof/>
                <w:webHidden/>
              </w:rPr>
            </w:r>
            <w:r>
              <w:rPr>
                <w:noProof/>
                <w:webHidden/>
              </w:rPr>
              <w:fldChar w:fldCharType="separate"/>
            </w:r>
            <w:r w:rsidR="00405EE7">
              <w:rPr>
                <w:noProof/>
                <w:webHidden/>
              </w:rPr>
              <w:t>64</w:t>
            </w:r>
            <w:r>
              <w:rPr>
                <w:noProof/>
                <w:webHidden/>
              </w:rPr>
              <w:fldChar w:fldCharType="end"/>
            </w:r>
          </w:hyperlink>
        </w:p>
        <w:p w14:paraId="7048DDE0" w14:textId="36BE3CAF"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1" w:history="1">
            <w:r w:rsidRPr="0050663A">
              <w:rPr>
                <w:rStyle w:val="Hyperlink"/>
                <w:noProof/>
                <w:lang w:bidi="en-US"/>
              </w:rPr>
              <w:t>2.4.4. PE Array and Parallel Processing</w:t>
            </w:r>
            <w:r>
              <w:rPr>
                <w:noProof/>
                <w:webHidden/>
              </w:rPr>
              <w:tab/>
            </w:r>
            <w:r>
              <w:rPr>
                <w:noProof/>
                <w:webHidden/>
              </w:rPr>
              <w:fldChar w:fldCharType="begin"/>
            </w:r>
            <w:r>
              <w:rPr>
                <w:noProof/>
                <w:webHidden/>
              </w:rPr>
              <w:instrText xml:space="preserve"> PAGEREF _Toc243259371 \h </w:instrText>
            </w:r>
            <w:r>
              <w:rPr>
                <w:noProof/>
                <w:webHidden/>
              </w:rPr>
            </w:r>
            <w:r>
              <w:rPr>
                <w:noProof/>
                <w:webHidden/>
              </w:rPr>
              <w:fldChar w:fldCharType="separate"/>
            </w:r>
            <w:r w:rsidR="00405EE7">
              <w:rPr>
                <w:noProof/>
                <w:webHidden/>
              </w:rPr>
              <w:t>65</w:t>
            </w:r>
            <w:r>
              <w:rPr>
                <w:noProof/>
                <w:webHidden/>
              </w:rPr>
              <w:fldChar w:fldCharType="end"/>
            </w:r>
          </w:hyperlink>
        </w:p>
        <w:p w14:paraId="3674D0D6" w14:textId="78258787"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2" w:history="1">
            <w:r w:rsidRPr="0050663A">
              <w:rPr>
                <w:rStyle w:val="Hyperlink"/>
                <w:noProof/>
                <w:lang w:bidi="en-US"/>
              </w:rPr>
              <w:t>2.4.5. Memory Hierarchy and On-Chip Buffers</w:t>
            </w:r>
            <w:r>
              <w:rPr>
                <w:noProof/>
                <w:webHidden/>
              </w:rPr>
              <w:tab/>
            </w:r>
            <w:r>
              <w:rPr>
                <w:noProof/>
                <w:webHidden/>
              </w:rPr>
              <w:fldChar w:fldCharType="begin"/>
            </w:r>
            <w:r>
              <w:rPr>
                <w:noProof/>
                <w:webHidden/>
              </w:rPr>
              <w:instrText xml:space="preserve"> PAGEREF _Toc243259372 \h </w:instrText>
            </w:r>
            <w:r>
              <w:rPr>
                <w:noProof/>
                <w:webHidden/>
              </w:rPr>
            </w:r>
            <w:r>
              <w:rPr>
                <w:noProof/>
                <w:webHidden/>
              </w:rPr>
              <w:fldChar w:fldCharType="separate"/>
            </w:r>
            <w:r w:rsidR="00405EE7">
              <w:rPr>
                <w:noProof/>
                <w:webHidden/>
              </w:rPr>
              <w:t>66</w:t>
            </w:r>
            <w:r>
              <w:rPr>
                <w:noProof/>
                <w:webHidden/>
              </w:rPr>
              <w:fldChar w:fldCharType="end"/>
            </w:r>
          </w:hyperlink>
        </w:p>
        <w:p w14:paraId="3A7C8253" w14:textId="27FE515B"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3" w:history="1">
            <w:r w:rsidRPr="0050663A">
              <w:rPr>
                <w:rStyle w:val="Hyperlink"/>
                <w:noProof/>
                <w:lang w:bidi="en-US"/>
              </w:rPr>
              <w:t>2.4.6. Data Reuse and Dataflow</w:t>
            </w:r>
            <w:r>
              <w:rPr>
                <w:noProof/>
                <w:webHidden/>
              </w:rPr>
              <w:tab/>
            </w:r>
            <w:r>
              <w:rPr>
                <w:noProof/>
                <w:webHidden/>
              </w:rPr>
              <w:fldChar w:fldCharType="begin"/>
            </w:r>
            <w:r>
              <w:rPr>
                <w:noProof/>
                <w:webHidden/>
              </w:rPr>
              <w:instrText xml:space="preserve"> PAGEREF _Toc243259373 \h </w:instrText>
            </w:r>
            <w:r>
              <w:rPr>
                <w:noProof/>
                <w:webHidden/>
              </w:rPr>
            </w:r>
            <w:r>
              <w:rPr>
                <w:noProof/>
                <w:webHidden/>
              </w:rPr>
              <w:fldChar w:fldCharType="separate"/>
            </w:r>
            <w:r w:rsidR="00405EE7">
              <w:rPr>
                <w:noProof/>
                <w:webHidden/>
              </w:rPr>
              <w:t>67</w:t>
            </w:r>
            <w:r>
              <w:rPr>
                <w:noProof/>
                <w:webHidden/>
              </w:rPr>
              <w:fldChar w:fldCharType="end"/>
            </w:r>
          </w:hyperlink>
        </w:p>
        <w:p w14:paraId="55A08929" w14:textId="790D1598"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4" w:history="1">
            <w:r w:rsidRPr="0050663A">
              <w:rPr>
                <w:rStyle w:val="Hyperlink"/>
                <w:noProof/>
                <w:lang w:bidi="en-US"/>
              </w:rPr>
              <w:t>2.4.7. Accelerator Datapath</w:t>
            </w:r>
            <w:r>
              <w:rPr>
                <w:noProof/>
                <w:webHidden/>
              </w:rPr>
              <w:tab/>
            </w:r>
            <w:r>
              <w:rPr>
                <w:noProof/>
                <w:webHidden/>
              </w:rPr>
              <w:fldChar w:fldCharType="begin"/>
            </w:r>
            <w:r>
              <w:rPr>
                <w:noProof/>
                <w:webHidden/>
              </w:rPr>
              <w:instrText xml:space="preserve"> PAGEREF _Toc243259374 \h </w:instrText>
            </w:r>
            <w:r>
              <w:rPr>
                <w:noProof/>
                <w:webHidden/>
              </w:rPr>
            </w:r>
            <w:r>
              <w:rPr>
                <w:noProof/>
                <w:webHidden/>
              </w:rPr>
              <w:fldChar w:fldCharType="separate"/>
            </w:r>
            <w:r w:rsidR="00405EE7">
              <w:rPr>
                <w:noProof/>
                <w:webHidden/>
              </w:rPr>
              <w:t>69</w:t>
            </w:r>
            <w:r>
              <w:rPr>
                <w:noProof/>
                <w:webHidden/>
              </w:rPr>
              <w:fldChar w:fldCharType="end"/>
            </w:r>
          </w:hyperlink>
        </w:p>
        <w:p w14:paraId="0ABAD006" w14:textId="2610A18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5" w:history="1">
            <w:r w:rsidRPr="0050663A">
              <w:rPr>
                <w:rStyle w:val="Hyperlink"/>
                <w:noProof/>
                <w:lang w:bidi="en-US"/>
              </w:rPr>
              <w:t>2.4.8. Accelerator Control Architecture</w:t>
            </w:r>
            <w:r>
              <w:rPr>
                <w:noProof/>
                <w:webHidden/>
              </w:rPr>
              <w:tab/>
            </w:r>
            <w:r>
              <w:rPr>
                <w:noProof/>
                <w:webHidden/>
              </w:rPr>
              <w:fldChar w:fldCharType="begin"/>
            </w:r>
            <w:r>
              <w:rPr>
                <w:noProof/>
                <w:webHidden/>
              </w:rPr>
              <w:instrText xml:space="preserve"> PAGEREF _Toc243259375 \h </w:instrText>
            </w:r>
            <w:r>
              <w:rPr>
                <w:noProof/>
                <w:webHidden/>
              </w:rPr>
            </w:r>
            <w:r>
              <w:rPr>
                <w:noProof/>
                <w:webHidden/>
              </w:rPr>
              <w:fldChar w:fldCharType="separate"/>
            </w:r>
            <w:r w:rsidR="00405EE7">
              <w:rPr>
                <w:noProof/>
                <w:webHidden/>
              </w:rPr>
              <w:t>70</w:t>
            </w:r>
            <w:r>
              <w:rPr>
                <w:noProof/>
                <w:webHidden/>
              </w:rPr>
              <w:fldChar w:fldCharType="end"/>
            </w:r>
          </w:hyperlink>
        </w:p>
        <w:p w14:paraId="3BCB3FC3" w14:textId="32CF8145"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6" w:history="1">
            <w:r w:rsidRPr="0050663A">
              <w:rPr>
                <w:rStyle w:val="Hyperlink"/>
                <w:noProof/>
                <w:lang w:bidi="en-US"/>
              </w:rPr>
              <w:t>2.4.9. Hardware Accelerator Interface</w:t>
            </w:r>
            <w:r>
              <w:rPr>
                <w:noProof/>
                <w:webHidden/>
              </w:rPr>
              <w:tab/>
            </w:r>
            <w:r>
              <w:rPr>
                <w:noProof/>
                <w:webHidden/>
              </w:rPr>
              <w:fldChar w:fldCharType="begin"/>
            </w:r>
            <w:r>
              <w:rPr>
                <w:noProof/>
                <w:webHidden/>
              </w:rPr>
              <w:instrText xml:space="preserve"> PAGEREF _Toc243259376 \h </w:instrText>
            </w:r>
            <w:r>
              <w:rPr>
                <w:noProof/>
                <w:webHidden/>
              </w:rPr>
            </w:r>
            <w:r>
              <w:rPr>
                <w:noProof/>
                <w:webHidden/>
              </w:rPr>
              <w:fldChar w:fldCharType="separate"/>
            </w:r>
            <w:r w:rsidR="00405EE7">
              <w:rPr>
                <w:noProof/>
                <w:webHidden/>
              </w:rPr>
              <w:t>71</w:t>
            </w:r>
            <w:r>
              <w:rPr>
                <w:noProof/>
                <w:webHidden/>
              </w:rPr>
              <w:fldChar w:fldCharType="end"/>
            </w:r>
          </w:hyperlink>
        </w:p>
        <w:p w14:paraId="7F59DD8C" w14:textId="3672D6A8"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77" w:history="1">
            <w:r w:rsidRPr="0050663A">
              <w:rPr>
                <w:rStyle w:val="Hyperlink"/>
                <w:noProof/>
                <w:lang w:bidi="en-US"/>
              </w:rPr>
              <w:t>2.4.10. Performance Metrics and Design Trade-offs</w:t>
            </w:r>
            <w:r>
              <w:rPr>
                <w:noProof/>
                <w:webHidden/>
              </w:rPr>
              <w:tab/>
            </w:r>
            <w:r>
              <w:rPr>
                <w:noProof/>
                <w:webHidden/>
              </w:rPr>
              <w:fldChar w:fldCharType="begin"/>
            </w:r>
            <w:r>
              <w:rPr>
                <w:noProof/>
                <w:webHidden/>
              </w:rPr>
              <w:instrText xml:space="preserve"> PAGEREF _Toc243259377 \h </w:instrText>
            </w:r>
            <w:r>
              <w:rPr>
                <w:noProof/>
                <w:webHidden/>
              </w:rPr>
            </w:r>
            <w:r>
              <w:rPr>
                <w:noProof/>
                <w:webHidden/>
              </w:rPr>
              <w:fldChar w:fldCharType="separate"/>
            </w:r>
            <w:r w:rsidR="00405EE7">
              <w:rPr>
                <w:noProof/>
                <w:webHidden/>
              </w:rPr>
              <w:t>73</w:t>
            </w:r>
            <w:r>
              <w:rPr>
                <w:noProof/>
                <w:webHidden/>
              </w:rPr>
              <w:fldChar w:fldCharType="end"/>
            </w:r>
          </w:hyperlink>
        </w:p>
        <w:p w14:paraId="35954F87" w14:textId="4ED992E2"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378" w:history="1">
            <w:r w:rsidRPr="0050663A">
              <w:rPr>
                <w:rStyle w:val="Hyperlink"/>
                <w:b/>
                <w:bCs/>
                <w:noProof/>
              </w:rPr>
              <w:t>CHAPTER 3: SYSTEM ANALYSIS, DESIGN, AND IMPLEMENTATION</w:t>
            </w:r>
            <w:r>
              <w:rPr>
                <w:noProof/>
                <w:webHidden/>
              </w:rPr>
              <w:tab/>
            </w:r>
            <w:r>
              <w:rPr>
                <w:noProof/>
                <w:webHidden/>
              </w:rPr>
              <w:fldChar w:fldCharType="begin"/>
            </w:r>
            <w:r>
              <w:rPr>
                <w:noProof/>
                <w:webHidden/>
              </w:rPr>
              <w:instrText xml:space="preserve"> PAGEREF _Toc243259378 \h </w:instrText>
            </w:r>
            <w:r>
              <w:rPr>
                <w:noProof/>
                <w:webHidden/>
              </w:rPr>
            </w:r>
            <w:r>
              <w:rPr>
                <w:noProof/>
                <w:webHidden/>
              </w:rPr>
              <w:fldChar w:fldCharType="separate"/>
            </w:r>
            <w:r w:rsidR="00405EE7">
              <w:rPr>
                <w:noProof/>
                <w:webHidden/>
              </w:rPr>
              <w:t>75</w:t>
            </w:r>
            <w:r>
              <w:rPr>
                <w:noProof/>
                <w:webHidden/>
              </w:rPr>
              <w:fldChar w:fldCharType="end"/>
            </w:r>
          </w:hyperlink>
        </w:p>
        <w:p w14:paraId="3C18B7B3" w14:textId="60E2D861"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79" w:history="1">
            <w:r w:rsidRPr="0050663A">
              <w:rPr>
                <w:rStyle w:val="Hyperlink"/>
                <w:b/>
                <w:bCs/>
                <w:noProof/>
                <w:kern w:val="0"/>
                <w:lang w:eastAsia="zh-CN"/>
                <w14:ligatures w14:val="none"/>
              </w:rPr>
              <w:t>3.1. System Requirements and Design Objectives</w:t>
            </w:r>
            <w:r>
              <w:rPr>
                <w:noProof/>
                <w:webHidden/>
              </w:rPr>
              <w:tab/>
            </w:r>
            <w:r>
              <w:rPr>
                <w:noProof/>
                <w:webHidden/>
              </w:rPr>
              <w:fldChar w:fldCharType="begin"/>
            </w:r>
            <w:r>
              <w:rPr>
                <w:noProof/>
                <w:webHidden/>
              </w:rPr>
              <w:instrText xml:space="preserve"> PAGEREF _Toc243259379 \h </w:instrText>
            </w:r>
            <w:r>
              <w:rPr>
                <w:noProof/>
                <w:webHidden/>
              </w:rPr>
            </w:r>
            <w:r>
              <w:rPr>
                <w:noProof/>
                <w:webHidden/>
              </w:rPr>
              <w:fldChar w:fldCharType="separate"/>
            </w:r>
            <w:r w:rsidR="00405EE7">
              <w:rPr>
                <w:noProof/>
                <w:webHidden/>
              </w:rPr>
              <w:t>75</w:t>
            </w:r>
            <w:r>
              <w:rPr>
                <w:noProof/>
                <w:webHidden/>
              </w:rPr>
              <w:fldChar w:fldCharType="end"/>
            </w:r>
          </w:hyperlink>
        </w:p>
        <w:p w14:paraId="1B4C16B6" w14:textId="38C6DA3F"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0" w:history="1">
            <w:r w:rsidRPr="0050663A">
              <w:rPr>
                <w:rStyle w:val="Hyperlink"/>
                <w:noProof/>
                <w:lang w:bidi="en-US"/>
              </w:rPr>
              <w:t>3.1.1. Problem Definition</w:t>
            </w:r>
            <w:r>
              <w:rPr>
                <w:noProof/>
                <w:webHidden/>
              </w:rPr>
              <w:tab/>
            </w:r>
            <w:r>
              <w:rPr>
                <w:noProof/>
                <w:webHidden/>
              </w:rPr>
              <w:fldChar w:fldCharType="begin"/>
            </w:r>
            <w:r>
              <w:rPr>
                <w:noProof/>
                <w:webHidden/>
              </w:rPr>
              <w:instrText xml:space="preserve"> PAGEREF _Toc243259380 \h </w:instrText>
            </w:r>
            <w:r>
              <w:rPr>
                <w:noProof/>
                <w:webHidden/>
              </w:rPr>
            </w:r>
            <w:r>
              <w:rPr>
                <w:noProof/>
                <w:webHidden/>
              </w:rPr>
              <w:fldChar w:fldCharType="separate"/>
            </w:r>
            <w:r w:rsidR="00405EE7">
              <w:rPr>
                <w:noProof/>
                <w:webHidden/>
              </w:rPr>
              <w:t>75</w:t>
            </w:r>
            <w:r>
              <w:rPr>
                <w:noProof/>
                <w:webHidden/>
              </w:rPr>
              <w:fldChar w:fldCharType="end"/>
            </w:r>
          </w:hyperlink>
        </w:p>
        <w:p w14:paraId="510FFEEF" w14:textId="4BD7ABA7"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1" w:history="1">
            <w:r w:rsidRPr="0050663A">
              <w:rPr>
                <w:rStyle w:val="Hyperlink"/>
                <w:noProof/>
                <w:lang w:bidi="en-US"/>
              </w:rPr>
              <w:t>3.1.2. Functional Requirements</w:t>
            </w:r>
            <w:r>
              <w:rPr>
                <w:noProof/>
                <w:webHidden/>
              </w:rPr>
              <w:tab/>
            </w:r>
            <w:r>
              <w:rPr>
                <w:noProof/>
                <w:webHidden/>
              </w:rPr>
              <w:fldChar w:fldCharType="begin"/>
            </w:r>
            <w:r>
              <w:rPr>
                <w:noProof/>
                <w:webHidden/>
              </w:rPr>
              <w:instrText xml:space="preserve"> PAGEREF _Toc243259381 \h </w:instrText>
            </w:r>
            <w:r>
              <w:rPr>
                <w:noProof/>
                <w:webHidden/>
              </w:rPr>
            </w:r>
            <w:r>
              <w:rPr>
                <w:noProof/>
                <w:webHidden/>
              </w:rPr>
              <w:fldChar w:fldCharType="separate"/>
            </w:r>
            <w:r w:rsidR="00405EE7">
              <w:rPr>
                <w:noProof/>
                <w:webHidden/>
              </w:rPr>
              <w:t>75</w:t>
            </w:r>
            <w:r>
              <w:rPr>
                <w:noProof/>
                <w:webHidden/>
              </w:rPr>
              <w:fldChar w:fldCharType="end"/>
            </w:r>
          </w:hyperlink>
        </w:p>
        <w:p w14:paraId="6DB40737" w14:textId="73E496CE"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2" w:history="1">
            <w:r w:rsidRPr="0050663A">
              <w:rPr>
                <w:rStyle w:val="Hyperlink"/>
                <w:noProof/>
                <w:lang w:bidi="en-US"/>
              </w:rPr>
              <w:t>3.1.3. Constraints and Design Objectives</w:t>
            </w:r>
            <w:r>
              <w:rPr>
                <w:noProof/>
                <w:webHidden/>
              </w:rPr>
              <w:tab/>
            </w:r>
            <w:r>
              <w:rPr>
                <w:noProof/>
                <w:webHidden/>
              </w:rPr>
              <w:fldChar w:fldCharType="begin"/>
            </w:r>
            <w:r>
              <w:rPr>
                <w:noProof/>
                <w:webHidden/>
              </w:rPr>
              <w:instrText xml:space="preserve"> PAGEREF _Toc243259382 \h </w:instrText>
            </w:r>
            <w:r>
              <w:rPr>
                <w:noProof/>
                <w:webHidden/>
              </w:rPr>
            </w:r>
            <w:r>
              <w:rPr>
                <w:noProof/>
                <w:webHidden/>
              </w:rPr>
              <w:fldChar w:fldCharType="separate"/>
            </w:r>
            <w:r w:rsidR="00405EE7">
              <w:rPr>
                <w:noProof/>
                <w:webHidden/>
              </w:rPr>
              <w:t>76</w:t>
            </w:r>
            <w:r>
              <w:rPr>
                <w:noProof/>
                <w:webHidden/>
              </w:rPr>
              <w:fldChar w:fldCharType="end"/>
            </w:r>
          </w:hyperlink>
        </w:p>
        <w:p w14:paraId="2E85B481" w14:textId="292A908D"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83" w:history="1">
            <w:r w:rsidRPr="0050663A">
              <w:rPr>
                <w:rStyle w:val="Hyperlink"/>
                <w:b/>
                <w:bCs/>
                <w:noProof/>
                <w:kern w:val="0"/>
                <w:lang w:eastAsia="zh-CN"/>
                <w14:ligatures w14:val="none"/>
              </w:rPr>
              <w:t>3.2. Overall System Architecture</w:t>
            </w:r>
            <w:r>
              <w:rPr>
                <w:noProof/>
                <w:webHidden/>
              </w:rPr>
              <w:tab/>
            </w:r>
            <w:r>
              <w:rPr>
                <w:noProof/>
                <w:webHidden/>
              </w:rPr>
              <w:fldChar w:fldCharType="begin"/>
            </w:r>
            <w:r>
              <w:rPr>
                <w:noProof/>
                <w:webHidden/>
              </w:rPr>
              <w:instrText xml:space="preserve"> PAGEREF _Toc243259383 \h </w:instrText>
            </w:r>
            <w:r>
              <w:rPr>
                <w:noProof/>
                <w:webHidden/>
              </w:rPr>
            </w:r>
            <w:r>
              <w:rPr>
                <w:noProof/>
                <w:webHidden/>
              </w:rPr>
              <w:fldChar w:fldCharType="separate"/>
            </w:r>
            <w:r w:rsidR="00405EE7">
              <w:rPr>
                <w:noProof/>
                <w:webHidden/>
              </w:rPr>
              <w:t>76</w:t>
            </w:r>
            <w:r>
              <w:rPr>
                <w:noProof/>
                <w:webHidden/>
              </w:rPr>
              <w:fldChar w:fldCharType="end"/>
            </w:r>
          </w:hyperlink>
        </w:p>
        <w:p w14:paraId="5A6A8583" w14:textId="306D161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4" w:history="1">
            <w:r w:rsidRPr="0050663A">
              <w:rPr>
                <w:rStyle w:val="Hyperlink"/>
                <w:noProof/>
                <w:lang w:bidi="en-US"/>
              </w:rPr>
              <w:t>3.2.1. System-Level Organization</w:t>
            </w:r>
            <w:r>
              <w:rPr>
                <w:noProof/>
                <w:webHidden/>
              </w:rPr>
              <w:tab/>
            </w:r>
            <w:r>
              <w:rPr>
                <w:noProof/>
                <w:webHidden/>
              </w:rPr>
              <w:fldChar w:fldCharType="begin"/>
            </w:r>
            <w:r>
              <w:rPr>
                <w:noProof/>
                <w:webHidden/>
              </w:rPr>
              <w:instrText xml:space="preserve"> PAGEREF _Toc243259384 \h </w:instrText>
            </w:r>
            <w:r>
              <w:rPr>
                <w:noProof/>
                <w:webHidden/>
              </w:rPr>
            </w:r>
            <w:r>
              <w:rPr>
                <w:noProof/>
                <w:webHidden/>
              </w:rPr>
              <w:fldChar w:fldCharType="separate"/>
            </w:r>
            <w:r w:rsidR="00405EE7">
              <w:rPr>
                <w:noProof/>
                <w:webHidden/>
              </w:rPr>
              <w:t>77</w:t>
            </w:r>
            <w:r>
              <w:rPr>
                <w:noProof/>
                <w:webHidden/>
              </w:rPr>
              <w:fldChar w:fldCharType="end"/>
            </w:r>
          </w:hyperlink>
        </w:p>
        <w:p w14:paraId="4390EBD3" w14:textId="5DC02385"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5" w:history="1">
            <w:r w:rsidRPr="0050663A">
              <w:rPr>
                <w:rStyle w:val="Hyperlink"/>
                <w:noProof/>
                <w:lang w:bidi="en-US"/>
              </w:rPr>
              <w:t>3.2.2. Hardware and Software Partitioning</w:t>
            </w:r>
            <w:r>
              <w:rPr>
                <w:noProof/>
                <w:webHidden/>
              </w:rPr>
              <w:tab/>
            </w:r>
            <w:r>
              <w:rPr>
                <w:noProof/>
                <w:webHidden/>
              </w:rPr>
              <w:fldChar w:fldCharType="begin"/>
            </w:r>
            <w:r>
              <w:rPr>
                <w:noProof/>
                <w:webHidden/>
              </w:rPr>
              <w:instrText xml:space="preserve"> PAGEREF _Toc243259385 \h </w:instrText>
            </w:r>
            <w:r>
              <w:rPr>
                <w:noProof/>
                <w:webHidden/>
              </w:rPr>
            </w:r>
            <w:r>
              <w:rPr>
                <w:noProof/>
                <w:webHidden/>
              </w:rPr>
              <w:fldChar w:fldCharType="separate"/>
            </w:r>
            <w:r w:rsidR="00405EE7">
              <w:rPr>
                <w:noProof/>
                <w:webHidden/>
              </w:rPr>
              <w:t>77</w:t>
            </w:r>
            <w:r>
              <w:rPr>
                <w:noProof/>
                <w:webHidden/>
              </w:rPr>
              <w:fldChar w:fldCharType="end"/>
            </w:r>
          </w:hyperlink>
        </w:p>
        <w:p w14:paraId="29B3D372" w14:textId="686BFB8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6" w:history="1">
            <w:r w:rsidRPr="0050663A">
              <w:rPr>
                <w:rStyle w:val="Hyperlink"/>
                <w:noProof/>
                <w:lang w:bidi="en-US"/>
              </w:rPr>
              <w:t>3.2.3. Interconnection and Address Map</w:t>
            </w:r>
            <w:r>
              <w:rPr>
                <w:noProof/>
                <w:webHidden/>
              </w:rPr>
              <w:tab/>
            </w:r>
            <w:r>
              <w:rPr>
                <w:noProof/>
                <w:webHidden/>
              </w:rPr>
              <w:fldChar w:fldCharType="begin"/>
            </w:r>
            <w:r>
              <w:rPr>
                <w:noProof/>
                <w:webHidden/>
              </w:rPr>
              <w:instrText xml:space="preserve"> PAGEREF _Toc243259386 \h </w:instrText>
            </w:r>
            <w:r>
              <w:rPr>
                <w:noProof/>
                <w:webHidden/>
              </w:rPr>
            </w:r>
            <w:r>
              <w:rPr>
                <w:noProof/>
                <w:webHidden/>
              </w:rPr>
              <w:fldChar w:fldCharType="separate"/>
            </w:r>
            <w:r w:rsidR="00405EE7">
              <w:rPr>
                <w:noProof/>
                <w:webHidden/>
              </w:rPr>
              <w:t>78</w:t>
            </w:r>
            <w:r>
              <w:rPr>
                <w:noProof/>
                <w:webHidden/>
              </w:rPr>
              <w:fldChar w:fldCharType="end"/>
            </w:r>
          </w:hyperlink>
        </w:p>
        <w:p w14:paraId="72C3956D" w14:textId="66A74C7C"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7" w:history="1">
            <w:r w:rsidRPr="0050663A">
              <w:rPr>
                <w:rStyle w:val="Hyperlink"/>
                <w:noProof/>
                <w:lang w:bidi="en-US"/>
              </w:rPr>
              <w:t>3.2.4. End-to-End Operation</w:t>
            </w:r>
            <w:r>
              <w:rPr>
                <w:noProof/>
                <w:webHidden/>
              </w:rPr>
              <w:tab/>
            </w:r>
            <w:r>
              <w:rPr>
                <w:noProof/>
                <w:webHidden/>
              </w:rPr>
              <w:fldChar w:fldCharType="begin"/>
            </w:r>
            <w:r>
              <w:rPr>
                <w:noProof/>
                <w:webHidden/>
              </w:rPr>
              <w:instrText xml:space="preserve"> PAGEREF _Toc243259387 \h </w:instrText>
            </w:r>
            <w:r>
              <w:rPr>
                <w:noProof/>
                <w:webHidden/>
              </w:rPr>
            </w:r>
            <w:r>
              <w:rPr>
                <w:noProof/>
                <w:webHidden/>
              </w:rPr>
              <w:fldChar w:fldCharType="separate"/>
            </w:r>
            <w:r w:rsidR="00405EE7">
              <w:rPr>
                <w:noProof/>
                <w:webHidden/>
              </w:rPr>
              <w:t>78</w:t>
            </w:r>
            <w:r>
              <w:rPr>
                <w:noProof/>
                <w:webHidden/>
              </w:rPr>
              <w:fldChar w:fldCharType="end"/>
            </w:r>
          </w:hyperlink>
        </w:p>
        <w:p w14:paraId="54486EB5" w14:textId="752FE0E9"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88" w:history="1">
            <w:r w:rsidRPr="0050663A">
              <w:rPr>
                <w:rStyle w:val="Hyperlink"/>
                <w:b/>
                <w:bCs/>
                <w:noProof/>
                <w:kern w:val="0"/>
                <w:lang w:eastAsia="zh-CN"/>
                <w14:ligatures w14:val="none"/>
              </w:rPr>
              <w:t>3.3. CNN Model Design and INT8 Deployment</w:t>
            </w:r>
            <w:r>
              <w:rPr>
                <w:noProof/>
                <w:webHidden/>
              </w:rPr>
              <w:tab/>
            </w:r>
            <w:r>
              <w:rPr>
                <w:noProof/>
                <w:webHidden/>
              </w:rPr>
              <w:fldChar w:fldCharType="begin"/>
            </w:r>
            <w:r>
              <w:rPr>
                <w:noProof/>
                <w:webHidden/>
              </w:rPr>
              <w:instrText xml:space="preserve"> PAGEREF _Toc243259388 \h </w:instrText>
            </w:r>
            <w:r>
              <w:rPr>
                <w:noProof/>
                <w:webHidden/>
              </w:rPr>
            </w:r>
            <w:r>
              <w:rPr>
                <w:noProof/>
                <w:webHidden/>
              </w:rPr>
              <w:fldChar w:fldCharType="separate"/>
            </w:r>
            <w:r w:rsidR="00405EE7">
              <w:rPr>
                <w:noProof/>
                <w:webHidden/>
              </w:rPr>
              <w:t>79</w:t>
            </w:r>
            <w:r>
              <w:rPr>
                <w:noProof/>
                <w:webHidden/>
              </w:rPr>
              <w:fldChar w:fldCharType="end"/>
            </w:r>
          </w:hyperlink>
        </w:p>
        <w:p w14:paraId="79CBF62F" w14:textId="13F7909E"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89" w:history="1">
            <w:r w:rsidRPr="0050663A">
              <w:rPr>
                <w:rStyle w:val="Hyperlink"/>
                <w:noProof/>
                <w:lang w:bidi="en-US"/>
              </w:rPr>
              <w:t>3.3.1. Deployed Network</w:t>
            </w:r>
            <w:r>
              <w:rPr>
                <w:noProof/>
                <w:webHidden/>
              </w:rPr>
              <w:tab/>
            </w:r>
            <w:r>
              <w:rPr>
                <w:noProof/>
                <w:webHidden/>
              </w:rPr>
              <w:fldChar w:fldCharType="begin"/>
            </w:r>
            <w:r>
              <w:rPr>
                <w:noProof/>
                <w:webHidden/>
              </w:rPr>
              <w:instrText xml:space="preserve"> PAGEREF _Toc243259389 \h </w:instrText>
            </w:r>
            <w:r>
              <w:rPr>
                <w:noProof/>
                <w:webHidden/>
              </w:rPr>
            </w:r>
            <w:r>
              <w:rPr>
                <w:noProof/>
                <w:webHidden/>
              </w:rPr>
              <w:fldChar w:fldCharType="separate"/>
            </w:r>
            <w:r w:rsidR="00405EE7">
              <w:rPr>
                <w:noProof/>
                <w:webHidden/>
              </w:rPr>
              <w:t>79</w:t>
            </w:r>
            <w:r>
              <w:rPr>
                <w:noProof/>
                <w:webHidden/>
              </w:rPr>
              <w:fldChar w:fldCharType="end"/>
            </w:r>
          </w:hyperlink>
        </w:p>
        <w:p w14:paraId="20B06083" w14:textId="42D65635"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0" w:history="1">
            <w:r w:rsidRPr="0050663A">
              <w:rPr>
                <w:rStyle w:val="Hyperlink"/>
                <w:noProof/>
                <w:lang w:bidi="en-US"/>
              </w:rPr>
              <w:t>3.3.2. Training, Quantization, and Export</w:t>
            </w:r>
            <w:r>
              <w:rPr>
                <w:noProof/>
                <w:webHidden/>
              </w:rPr>
              <w:tab/>
            </w:r>
            <w:r>
              <w:rPr>
                <w:noProof/>
                <w:webHidden/>
              </w:rPr>
              <w:fldChar w:fldCharType="begin"/>
            </w:r>
            <w:r>
              <w:rPr>
                <w:noProof/>
                <w:webHidden/>
              </w:rPr>
              <w:instrText xml:space="preserve"> PAGEREF _Toc243259390 \h </w:instrText>
            </w:r>
            <w:r>
              <w:rPr>
                <w:noProof/>
                <w:webHidden/>
              </w:rPr>
            </w:r>
            <w:r>
              <w:rPr>
                <w:noProof/>
                <w:webHidden/>
              </w:rPr>
              <w:fldChar w:fldCharType="separate"/>
            </w:r>
            <w:r w:rsidR="00405EE7">
              <w:rPr>
                <w:noProof/>
                <w:webHidden/>
              </w:rPr>
              <w:t>80</w:t>
            </w:r>
            <w:r>
              <w:rPr>
                <w:noProof/>
                <w:webHidden/>
              </w:rPr>
              <w:fldChar w:fldCharType="end"/>
            </w:r>
          </w:hyperlink>
        </w:p>
        <w:p w14:paraId="297349BF" w14:textId="69B88D31"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1" w:history="1">
            <w:r w:rsidRPr="0050663A">
              <w:rPr>
                <w:rStyle w:val="Hyperlink"/>
                <w:noProof/>
                <w:lang w:bidi="en-US"/>
              </w:rPr>
              <w:t>3.3.3. Input Samples and SD Image</w:t>
            </w:r>
            <w:r>
              <w:rPr>
                <w:noProof/>
                <w:webHidden/>
              </w:rPr>
              <w:tab/>
            </w:r>
            <w:r>
              <w:rPr>
                <w:noProof/>
                <w:webHidden/>
              </w:rPr>
              <w:fldChar w:fldCharType="begin"/>
            </w:r>
            <w:r>
              <w:rPr>
                <w:noProof/>
                <w:webHidden/>
              </w:rPr>
              <w:instrText xml:space="preserve"> PAGEREF _Toc243259391 \h </w:instrText>
            </w:r>
            <w:r>
              <w:rPr>
                <w:noProof/>
                <w:webHidden/>
              </w:rPr>
            </w:r>
            <w:r>
              <w:rPr>
                <w:noProof/>
                <w:webHidden/>
              </w:rPr>
              <w:fldChar w:fldCharType="separate"/>
            </w:r>
            <w:r w:rsidR="00405EE7">
              <w:rPr>
                <w:noProof/>
                <w:webHidden/>
              </w:rPr>
              <w:t>81</w:t>
            </w:r>
            <w:r>
              <w:rPr>
                <w:noProof/>
                <w:webHidden/>
              </w:rPr>
              <w:fldChar w:fldCharType="end"/>
            </w:r>
          </w:hyperlink>
        </w:p>
        <w:p w14:paraId="46E0FB27" w14:textId="66AF7C84"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92" w:history="1">
            <w:r w:rsidRPr="0050663A">
              <w:rPr>
                <w:rStyle w:val="Hyperlink"/>
                <w:b/>
                <w:bCs/>
                <w:noProof/>
                <w:kern w:val="0"/>
                <w:lang w:eastAsia="zh-CN"/>
                <w14:ligatures w14:val="none"/>
              </w:rPr>
              <w:t>3.4. CNN Hardware Accelerator Design</w:t>
            </w:r>
            <w:r>
              <w:rPr>
                <w:noProof/>
                <w:webHidden/>
              </w:rPr>
              <w:tab/>
            </w:r>
            <w:r>
              <w:rPr>
                <w:noProof/>
                <w:webHidden/>
              </w:rPr>
              <w:fldChar w:fldCharType="begin"/>
            </w:r>
            <w:r>
              <w:rPr>
                <w:noProof/>
                <w:webHidden/>
              </w:rPr>
              <w:instrText xml:space="preserve"> PAGEREF _Toc243259392 \h </w:instrText>
            </w:r>
            <w:r>
              <w:rPr>
                <w:noProof/>
                <w:webHidden/>
              </w:rPr>
            </w:r>
            <w:r>
              <w:rPr>
                <w:noProof/>
                <w:webHidden/>
              </w:rPr>
              <w:fldChar w:fldCharType="separate"/>
            </w:r>
            <w:r w:rsidR="00405EE7">
              <w:rPr>
                <w:noProof/>
                <w:webHidden/>
              </w:rPr>
              <w:t>83</w:t>
            </w:r>
            <w:r>
              <w:rPr>
                <w:noProof/>
                <w:webHidden/>
              </w:rPr>
              <w:fldChar w:fldCharType="end"/>
            </w:r>
          </w:hyperlink>
        </w:p>
        <w:p w14:paraId="400FEE0B" w14:textId="00AA71A3"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3" w:history="1">
            <w:r w:rsidRPr="0050663A">
              <w:rPr>
                <w:rStyle w:val="Hyperlink"/>
                <w:noProof/>
                <w:lang w:bidi="en-US"/>
              </w:rPr>
              <w:t>3.4.1 Datapath Overview</w:t>
            </w:r>
            <w:r>
              <w:rPr>
                <w:noProof/>
                <w:webHidden/>
              </w:rPr>
              <w:tab/>
            </w:r>
            <w:r>
              <w:rPr>
                <w:noProof/>
                <w:webHidden/>
              </w:rPr>
              <w:fldChar w:fldCharType="begin"/>
            </w:r>
            <w:r>
              <w:rPr>
                <w:noProof/>
                <w:webHidden/>
              </w:rPr>
              <w:instrText xml:space="preserve"> PAGEREF _Toc243259393 \h </w:instrText>
            </w:r>
            <w:r>
              <w:rPr>
                <w:noProof/>
                <w:webHidden/>
              </w:rPr>
            </w:r>
            <w:r>
              <w:rPr>
                <w:noProof/>
                <w:webHidden/>
              </w:rPr>
              <w:fldChar w:fldCharType="separate"/>
            </w:r>
            <w:r w:rsidR="00405EE7">
              <w:rPr>
                <w:noProof/>
                <w:webHidden/>
              </w:rPr>
              <w:t>83</w:t>
            </w:r>
            <w:r>
              <w:rPr>
                <w:noProof/>
                <w:webHidden/>
              </w:rPr>
              <w:fldChar w:fldCharType="end"/>
            </w:r>
          </w:hyperlink>
        </w:p>
        <w:p w14:paraId="3E2C04E5" w14:textId="24BAAFF1"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4" w:history="1">
            <w:r w:rsidRPr="0050663A">
              <w:rPr>
                <w:rStyle w:val="Hyperlink"/>
                <w:noProof/>
                <w:lang w:bidi="en-US"/>
              </w:rPr>
              <w:t>3.4.2. MAC Unit and Processing Element</w:t>
            </w:r>
            <w:r>
              <w:rPr>
                <w:noProof/>
                <w:webHidden/>
              </w:rPr>
              <w:tab/>
            </w:r>
            <w:r>
              <w:rPr>
                <w:noProof/>
                <w:webHidden/>
              </w:rPr>
              <w:fldChar w:fldCharType="begin"/>
            </w:r>
            <w:r>
              <w:rPr>
                <w:noProof/>
                <w:webHidden/>
              </w:rPr>
              <w:instrText xml:space="preserve"> PAGEREF _Toc243259394 \h </w:instrText>
            </w:r>
            <w:r>
              <w:rPr>
                <w:noProof/>
                <w:webHidden/>
              </w:rPr>
            </w:r>
            <w:r>
              <w:rPr>
                <w:noProof/>
                <w:webHidden/>
              </w:rPr>
              <w:fldChar w:fldCharType="separate"/>
            </w:r>
            <w:r w:rsidR="00405EE7">
              <w:rPr>
                <w:noProof/>
                <w:webHidden/>
              </w:rPr>
              <w:t>83</w:t>
            </w:r>
            <w:r>
              <w:rPr>
                <w:noProof/>
                <w:webHidden/>
              </w:rPr>
              <w:fldChar w:fldCharType="end"/>
            </w:r>
          </w:hyperlink>
        </w:p>
        <w:p w14:paraId="39C4AA6C" w14:textId="780D25D3"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5" w:history="1">
            <w:r w:rsidRPr="0050663A">
              <w:rPr>
                <w:rStyle w:val="Hyperlink"/>
                <w:noProof/>
                <w:lang w:bidi="en-US"/>
              </w:rPr>
              <w:t>3.4.3. Four-by-Four PE Array and Tiling</w:t>
            </w:r>
            <w:r>
              <w:rPr>
                <w:noProof/>
                <w:webHidden/>
              </w:rPr>
              <w:tab/>
            </w:r>
            <w:r>
              <w:rPr>
                <w:noProof/>
                <w:webHidden/>
              </w:rPr>
              <w:fldChar w:fldCharType="begin"/>
            </w:r>
            <w:r>
              <w:rPr>
                <w:noProof/>
                <w:webHidden/>
              </w:rPr>
              <w:instrText xml:space="preserve"> PAGEREF _Toc243259395 \h </w:instrText>
            </w:r>
            <w:r>
              <w:rPr>
                <w:noProof/>
                <w:webHidden/>
              </w:rPr>
            </w:r>
            <w:r>
              <w:rPr>
                <w:noProof/>
                <w:webHidden/>
              </w:rPr>
              <w:fldChar w:fldCharType="separate"/>
            </w:r>
            <w:r w:rsidR="00405EE7">
              <w:rPr>
                <w:noProof/>
                <w:webHidden/>
              </w:rPr>
              <w:t>84</w:t>
            </w:r>
            <w:r>
              <w:rPr>
                <w:noProof/>
                <w:webHidden/>
              </w:rPr>
              <w:fldChar w:fldCharType="end"/>
            </w:r>
          </w:hyperlink>
        </w:p>
        <w:p w14:paraId="48CAB3EC" w14:textId="2AF46C5C"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6" w:history="1">
            <w:r w:rsidRPr="0050663A">
              <w:rPr>
                <w:rStyle w:val="Hyperlink"/>
                <w:noProof/>
                <w:lang w:bidi="en-US"/>
              </w:rPr>
              <w:t>3.4.4. Local Buffers and Data Feeding</w:t>
            </w:r>
            <w:r>
              <w:rPr>
                <w:noProof/>
                <w:webHidden/>
              </w:rPr>
              <w:tab/>
            </w:r>
            <w:r>
              <w:rPr>
                <w:noProof/>
                <w:webHidden/>
              </w:rPr>
              <w:fldChar w:fldCharType="begin"/>
            </w:r>
            <w:r>
              <w:rPr>
                <w:noProof/>
                <w:webHidden/>
              </w:rPr>
              <w:instrText xml:space="preserve"> PAGEREF _Toc243259396 \h </w:instrText>
            </w:r>
            <w:r>
              <w:rPr>
                <w:noProof/>
                <w:webHidden/>
              </w:rPr>
            </w:r>
            <w:r>
              <w:rPr>
                <w:noProof/>
                <w:webHidden/>
              </w:rPr>
              <w:fldChar w:fldCharType="separate"/>
            </w:r>
            <w:r w:rsidR="00405EE7">
              <w:rPr>
                <w:noProof/>
                <w:webHidden/>
              </w:rPr>
              <w:t>85</w:t>
            </w:r>
            <w:r>
              <w:rPr>
                <w:noProof/>
                <w:webHidden/>
              </w:rPr>
              <w:fldChar w:fldCharType="end"/>
            </w:r>
          </w:hyperlink>
        </w:p>
        <w:p w14:paraId="2365318A" w14:textId="2553B04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7" w:history="1">
            <w:r w:rsidRPr="0050663A">
              <w:rPr>
                <w:rStyle w:val="Hyperlink"/>
                <w:noProof/>
                <w:lang w:bidi="en-US"/>
              </w:rPr>
              <w:t>3.4.5. Address Generation, Sequencing, and Output</w:t>
            </w:r>
            <w:r>
              <w:rPr>
                <w:noProof/>
                <w:webHidden/>
              </w:rPr>
              <w:tab/>
            </w:r>
            <w:r>
              <w:rPr>
                <w:noProof/>
                <w:webHidden/>
              </w:rPr>
              <w:fldChar w:fldCharType="begin"/>
            </w:r>
            <w:r>
              <w:rPr>
                <w:noProof/>
                <w:webHidden/>
              </w:rPr>
              <w:instrText xml:space="preserve"> PAGEREF _Toc243259397 \h </w:instrText>
            </w:r>
            <w:r>
              <w:rPr>
                <w:noProof/>
                <w:webHidden/>
              </w:rPr>
            </w:r>
            <w:r>
              <w:rPr>
                <w:noProof/>
                <w:webHidden/>
              </w:rPr>
              <w:fldChar w:fldCharType="separate"/>
            </w:r>
            <w:r w:rsidR="00405EE7">
              <w:rPr>
                <w:noProof/>
                <w:webHidden/>
              </w:rPr>
              <w:t>85</w:t>
            </w:r>
            <w:r>
              <w:rPr>
                <w:noProof/>
                <w:webHidden/>
              </w:rPr>
              <w:fldChar w:fldCharType="end"/>
            </w:r>
          </w:hyperlink>
        </w:p>
        <w:p w14:paraId="7C2A3593" w14:textId="61E77286"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398" w:history="1">
            <w:r w:rsidRPr="0050663A">
              <w:rPr>
                <w:rStyle w:val="Hyperlink"/>
                <w:noProof/>
                <w:lang w:bidi="en-US"/>
              </w:rPr>
              <w:t>3.4.6. Controller and MMIO Protocol</w:t>
            </w:r>
            <w:r>
              <w:rPr>
                <w:noProof/>
                <w:webHidden/>
              </w:rPr>
              <w:tab/>
            </w:r>
            <w:r>
              <w:rPr>
                <w:noProof/>
                <w:webHidden/>
              </w:rPr>
              <w:fldChar w:fldCharType="begin"/>
            </w:r>
            <w:r>
              <w:rPr>
                <w:noProof/>
                <w:webHidden/>
              </w:rPr>
              <w:instrText xml:space="preserve"> PAGEREF _Toc243259398 \h </w:instrText>
            </w:r>
            <w:r>
              <w:rPr>
                <w:noProof/>
                <w:webHidden/>
              </w:rPr>
            </w:r>
            <w:r>
              <w:rPr>
                <w:noProof/>
                <w:webHidden/>
              </w:rPr>
              <w:fldChar w:fldCharType="separate"/>
            </w:r>
            <w:r w:rsidR="00405EE7">
              <w:rPr>
                <w:noProof/>
                <w:webHidden/>
              </w:rPr>
              <w:t>86</w:t>
            </w:r>
            <w:r>
              <w:rPr>
                <w:noProof/>
                <w:webHidden/>
              </w:rPr>
              <w:fldChar w:fldCharType="end"/>
            </w:r>
          </w:hyperlink>
        </w:p>
        <w:p w14:paraId="7A563C50" w14:textId="282D96E2"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399" w:history="1">
            <w:r w:rsidRPr="0050663A">
              <w:rPr>
                <w:rStyle w:val="Hyperlink"/>
                <w:b/>
                <w:bCs/>
                <w:noProof/>
                <w:kern w:val="0"/>
                <w:lang w:eastAsia="zh-CN"/>
                <w14:ligatures w14:val="none"/>
              </w:rPr>
              <w:t>3.5. RISC-V SoC and Memory Subsystem</w:t>
            </w:r>
            <w:r>
              <w:rPr>
                <w:noProof/>
                <w:webHidden/>
              </w:rPr>
              <w:tab/>
            </w:r>
            <w:r>
              <w:rPr>
                <w:noProof/>
                <w:webHidden/>
              </w:rPr>
              <w:fldChar w:fldCharType="begin"/>
            </w:r>
            <w:r>
              <w:rPr>
                <w:noProof/>
                <w:webHidden/>
              </w:rPr>
              <w:instrText xml:space="preserve"> PAGEREF _Toc243259399 \h </w:instrText>
            </w:r>
            <w:r>
              <w:rPr>
                <w:noProof/>
                <w:webHidden/>
              </w:rPr>
            </w:r>
            <w:r>
              <w:rPr>
                <w:noProof/>
                <w:webHidden/>
              </w:rPr>
              <w:fldChar w:fldCharType="separate"/>
            </w:r>
            <w:r w:rsidR="00405EE7">
              <w:rPr>
                <w:noProof/>
                <w:webHidden/>
              </w:rPr>
              <w:t>87</w:t>
            </w:r>
            <w:r>
              <w:rPr>
                <w:noProof/>
                <w:webHidden/>
              </w:rPr>
              <w:fldChar w:fldCharType="end"/>
            </w:r>
          </w:hyperlink>
        </w:p>
        <w:p w14:paraId="5954C943" w14:textId="04EB121C"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0" w:history="1">
            <w:r w:rsidRPr="0050663A">
              <w:rPr>
                <w:rStyle w:val="Hyperlink"/>
                <w:noProof/>
                <w:lang w:bidi="en-US"/>
              </w:rPr>
              <w:t>3.5.1. RV32I Processor Architecture</w:t>
            </w:r>
            <w:r>
              <w:rPr>
                <w:noProof/>
                <w:webHidden/>
              </w:rPr>
              <w:tab/>
            </w:r>
            <w:r>
              <w:rPr>
                <w:noProof/>
                <w:webHidden/>
              </w:rPr>
              <w:fldChar w:fldCharType="begin"/>
            </w:r>
            <w:r>
              <w:rPr>
                <w:noProof/>
                <w:webHidden/>
              </w:rPr>
              <w:instrText xml:space="preserve"> PAGEREF _Toc243259400 \h </w:instrText>
            </w:r>
            <w:r>
              <w:rPr>
                <w:noProof/>
                <w:webHidden/>
              </w:rPr>
            </w:r>
            <w:r>
              <w:rPr>
                <w:noProof/>
                <w:webHidden/>
              </w:rPr>
              <w:fldChar w:fldCharType="separate"/>
            </w:r>
            <w:r w:rsidR="00405EE7">
              <w:rPr>
                <w:noProof/>
                <w:webHidden/>
              </w:rPr>
              <w:t>87</w:t>
            </w:r>
            <w:r>
              <w:rPr>
                <w:noProof/>
                <w:webHidden/>
              </w:rPr>
              <w:fldChar w:fldCharType="end"/>
            </w:r>
          </w:hyperlink>
        </w:p>
        <w:p w14:paraId="24BA0774" w14:textId="49E57C2F"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1" w:history="1">
            <w:r w:rsidRPr="0050663A">
              <w:rPr>
                <w:rStyle w:val="Hyperlink"/>
                <w:noProof/>
                <w:lang w:bidi="en-US"/>
              </w:rPr>
              <w:t>3.5.2. Instruction and Data Memory Organization</w:t>
            </w:r>
            <w:r>
              <w:rPr>
                <w:noProof/>
                <w:webHidden/>
              </w:rPr>
              <w:tab/>
            </w:r>
            <w:r>
              <w:rPr>
                <w:noProof/>
                <w:webHidden/>
              </w:rPr>
              <w:fldChar w:fldCharType="begin"/>
            </w:r>
            <w:r>
              <w:rPr>
                <w:noProof/>
                <w:webHidden/>
              </w:rPr>
              <w:instrText xml:space="preserve"> PAGEREF _Toc243259401 \h </w:instrText>
            </w:r>
            <w:r>
              <w:rPr>
                <w:noProof/>
                <w:webHidden/>
              </w:rPr>
            </w:r>
            <w:r>
              <w:rPr>
                <w:noProof/>
                <w:webHidden/>
              </w:rPr>
              <w:fldChar w:fldCharType="separate"/>
            </w:r>
            <w:r w:rsidR="00405EE7">
              <w:rPr>
                <w:noProof/>
                <w:webHidden/>
              </w:rPr>
              <w:t>89</w:t>
            </w:r>
            <w:r>
              <w:rPr>
                <w:noProof/>
                <w:webHidden/>
              </w:rPr>
              <w:fldChar w:fldCharType="end"/>
            </w:r>
          </w:hyperlink>
        </w:p>
        <w:p w14:paraId="0FBCA723" w14:textId="592A67A1"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2" w:history="1">
            <w:r w:rsidRPr="0050663A">
              <w:rPr>
                <w:rStyle w:val="Hyperlink"/>
                <w:noProof/>
                <w:lang w:bidi="en-US"/>
              </w:rPr>
              <w:t>3.5.3. SoC Bus and MMIO Integration</w:t>
            </w:r>
            <w:r>
              <w:rPr>
                <w:noProof/>
                <w:webHidden/>
              </w:rPr>
              <w:tab/>
            </w:r>
            <w:r>
              <w:rPr>
                <w:noProof/>
                <w:webHidden/>
              </w:rPr>
              <w:fldChar w:fldCharType="begin"/>
            </w:r>
            <w:r>
              <w:rPr>
                <w:noProof/>
                <w:webHidden/>
              </w:rPr>
              <w:instrText xml:space="preserve"> PAGEREF _Toc243259402 \h </w:instrText>
            </w:r>
            <w:r>
              <w:rPr>
                <w:noProof/>
                <w:webHidden/>
              </w:rPr>
            </w:r>
            <w:r>
              <w:rPr>
                <w:noProof/>
                <w:webHidden/>
              </w:rPr>
              <w:fldChar w:fldCharType="separate"/>
            </w:r>
            <w:r w:rsidR="00405EE7">
              <w:rPr>
                <w:noProof/>
                <w:webHidden/>
              </w:rPr>
              <w:t>89</w:t>
            </w:r>
            <w:r>
              <w:rPr>
                <w:noProof/>
                <w:webHidden/>
              </w:rPr>
              <w:fldChar w:fldCharType="end"/>
            </w:r>
          </w:hyperlink>
        </w:p>
        <w:p w14:paraId="5364B3D1" w14:textId="2038FF53"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03" w:history="1">
            <w:r w:rsidRPr="0050663A">
              <w:rPr>
                <w:rStyle w:val="Hyperlink"/>
                <w:b/>
                <w:bCs/>
                <w:noProof/>
                <w:kern w:val="0"/>
                <w:lang w:eastAsia="zh-CN"/>
                <w14:ligatures w14:val="none"/>
              </w:rPr>
              <w:t>3.6. Peripheral and I/O Interface Design</w:t>
            </w:r>
            <w:r>
              <w:rPr>
                <w:noProof/>
                <w:webHidden/>
              </w:rPr>
              <w:tab/>
            </w:r>
            <w:r>
              <w:rPr>
                <w:noProof/>
                <w:webHidden/>
              </w:rPr>
              <w:fldChar w:fldCharType="begin"/>
            </w:r>
            <w:r>
              <w:rPr>
                <w:noProof/>
                <w:webHidden/>
              </w:rPr>
              <w:instrText xml:space="preserve"> PAGEREF _Toc243259403 \h </w:instrText>
            </w:r>
            <w:r>
              <w:rPr>
                <w:noProof/>
                <w:webHidden/>
              </w:rPr>
            </w:r>
            <w:r>
              <w:rPr>
                <w:noProof/>
                <w:webHidden/>
              </w:rPr>
              <w:fldChar w:fldCharType="separate"/>
            </w:r>
            <w:r w:rsidR="00405EE7">
              <w:rPr>
                <w:noProof/>
                <w:webHidden/>
              </w:rPr>
              <w:t>90</w:t>
            </w:r>
            <w:r>
              <w:rPr>
                <w:noProof/>
                <w:webHidden/>
              </w:rPr>
              <w:fldChar w:fldCharType="end"/>
            </w:r>
          </w:hyperlink>
        </w:p>
        <w:p w14:paraId="59534B6A" w14:textId="53617ECB"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4" w:history="1">
            <w:r w:rsidRPr="0050663A">
              <w:rPr>
                <w:rStyle w:val="Hyperlink"/>
                <w:noProof/>
                <w:lang w:bidi="en-US"/>
              </w:rPr>
              <w:t>3.6.1. UART Bootloader</w:t>
            </w:r>
            <w:r>
              <w:rPr>
                <w:noProof/>
                <w:webHidden/>
              </w:rPr>
              <w:tab/>
            </w:r>
            <w:r>
              <w:rPr>
                <w:noProof/>
                <w:webHidden/>
              </w:rPr>
              <w:fldChar w:fldCharType="begin"/>
            </w:r>
            <w:r>
              <w:rPr>
                <w:noProof/>
                <w:webHidden/>
              </w:rPr>
              <w:instrText xml:space="preserve"> PAGEREF _Toc243259404 \h </w:instrText>
            </w:r>
            <w:r>
              <w:rPr>
                <w:noProof/>
                <w:webHidden/>
              </w:rPr>
            </w:r>
            <w:r>
              <w:rPr>
                <w:noProof/>
                <w:webHidden/>
              </w:rPr>
              <w:fldChar w:fldCharType="separate"/>
            </w:r>
            <w:r w:rsidR="00405EE7">
              <w:rPr>
                <w:noProof/>
                <w:webHidden/>
              </w:rPr>
              <w:t>90</w:t>
            </w:r>
            <w:r>
              <w:rPr>
                <w:noProof/>
                <w:webHidden/>
              </w:rPr>
              <w:fldChar w:fldCharType="end"/>
            </w:r>
          </w:hyperlink>
        </w:p>
        <w:p w14:paraId="6B811053" w14:textId="5B3DB90F"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5" w:history="1">
            <w:r w:rsidRPr="0050663A">
              <w:rPr>
                <w:rStyle w:val="Hyperlink"/>
                <w:noProof/>
                <w:lang w:bidi="en-US"/>
              </w:rPr>
              <w:t>3.6.2. SD-SPI and Raw RCN1 Storage</w:t>
            </w:r>
            <w:r>
              <w:rPr>
                <w:noProof/>
                <w:webHidden/>
              </w:rPr>
              <w:tab/>
            </w:r>
            <w:r>
              <w:rPr>
                <w:noProof/>
                <w:webHidden/>
              </w:rPr>
              <w:fldChar w:fldCharType="begin"/>
            </w:r>
            <w:r>
              <w:rPr>
                <w:noProof/>
                <w:webHidden/>
              </w:rPr>
              <w:instrText xml:space="preserve"> PAGEREF _Toc243259405 \h </w:instrText>
            </w:r>
            <w:r>
              <w:rPr>
                <w:noProof/>
                <w:webHidden/>
              </w:rPr>
            </w:r>
            <w:r>
              <w:rPr>
                <w:noProof/>
                <w:webHidden/>
              </w:rPr>
              <w:fldChar w:fldCharType="separate"/>
            </w:r>
            <w:r w:rsidR="00405EE7">
              <w:rPr>
                <w:noProof/>
                <w:webHidden/>
              </w:rPr>
              <w:t>92</w:t>
            </w:r>
            <w:r>
              <w:rPr>
                <w:noProof/>
                <w:webHidden/>
              </w:rPr>
              <w:fldChar w:fldCharType="end"/>
            </w:r>
          </w:hyperlink>
        </w:p>
        <w:p w14:paraId="515C32CB" w14:textId="690A81EA"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6" w:history="1">
            <w:r w:rsidRPr="0050663A">
              <w:rPr>
                <w:rStyle w:val="Hyperlink"/>
                <w:noProof/>
                <w:lang w:bidi="en-US"/>
              </w:rPr>
              <w:t>3.6.3. HDMI and User Interaction</w:t>
            </w:r>
            <w:r>
              <w:rPr>
                <w:noProof/>
                <w:webHidden/>
              </w:rPr>
              <w:tab/>
            </w:r>
            <w:r>
              <w:rPr>
                <w:noProof/>
                <w:webHidden/>
              </w:rPr>
              <w:fldChar w:fldCharType="begin"/>
            </w:r>
            <w:r>
              <w:rPr>
                <w:noProof/>
                <w:webHidden/>
              </w:rPr>
              <w:instrText xml:space="preserve"> PAGEREF _Toc243259406 \h </w:instrText>
            </w:r>
            <w:r>
              <w:rPr>
                <w:noProof/>
                <w:webHidden/>
              </w:rPr>
            </w:r>
            <w:r>
              <w:rPr>
                <w:noProof/>
                <w:webHidden/>
              </w:rPr>
              <w:fldChar w:fldCharType="separate"/>
            </w:r>
            <w:r w:rsidR="00405EE7">
              <w:rPr>
                <w:noProof/>
                <w:webHidden/>
              </w:rPr>
              <w:t>94</w:t>
            </w:r>
            <w:r>
              <w:rPr>
                <w:noProof/>
                <w:webHidden/>
              </w:rPr>
              <w:fldChar w:fldCharType="end"/>
            </w:r>
          </w:hyperlink>
        </w:p>
        <w:p w14:paraId="59156C49" w14:textId="164B6DC7"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07" w:history="1">
            <w:r w:rsidRPr="0050663A">
              <w:rPr>
                <w:rStyle w:val="Hyperlink"/>
                <w:b/>
                <w:bCs/>
                <w:noProof/>
                <w:kern w:val="0"/>
                <w:lang w:eastAsia="zh-CN"/>
                <w14:ligatures w14:val="none"/>
              </w:rPr>
              <w:t>3.7. Firmware Design and Hardware–Software Integration</w:t>
            </w:r>
            <w:r>
              <w:rPr>
                <w:noProof/>
                <w:webHidden/>
              </w:rPr>
              <w:tab/>
            </w:r>
            <w:r>
              <w:rPr>
                <w:noProof/>
                <w:webHidden/>
              </w:rPr>
              <w:fldChar w:fldCharType="begin"/>
            </w:r>
            <w:r>
              <w:rPr>
                <w:noProof/>
                <w:webHidden/>
              </w:rPr>
              <w:instrText xml:space="preserve"> PAGEREF _Toc243259407 \h </w:instrText>
            </w:r>
            <w:r>
              <w:rPr>
                <w:noProof/>
                <w:webHidden/>
              </w:rPr>
            </w:r>
            <w:r>
              <w:rPr>
                <w:noProof/>
                <w:webHidden/>
              </w:rPr>
              <w:fldChar w:fldCharType="separate"/>
            </w:r>
            <w:r w:rsidR="00405EE7">
              <w:rPr>
                <w:noProof/>
                <w:webHidden/>
              </w:rPr>
              <w:t>95</w:t>
            </w:r>
            <w:r>
              <w:rPr>
                <w:noProof/>
                <w:webHidden/>
              </w:rPr>
              <w:fldChar w:fldCharType="end"/>
            </w:r>
          </w:hyperlink>
        </w:p>
        <w:p w14:paraId="25E824DB" w14:textId="4D28FBF2"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8" w:history="1">
            <w:r w:rsidRPr="0050663A">
              <w:rPr>
                <w:rStyle w:val="Hyperlink"/>
                <w:noProof/>
                <w:lang w:bidi="en-US"/>
              </w:rPr>
              <w:t>3.7.1. Bare-Metal Software Structure</w:t>
            </w:r>
            <w:r>
              <w:rPr>
                <w:noProof/>
                <w:webHidden/>
              </w:rPr>
              <w:tab/>
            </w:r>
            <w:r>
              <w:rPr>
                <w:noProof/>
                <w:webHidden/>
              </w:rPr>
              <w:fldChar w:fldCharType="begin"/>
            </w:r>
            <w:r>
              <w:rPr>
                <w:noProof/>
                <w:webHidden/>
              </w:rPr>
              <w:instrText xml:space="preserve"> PAGEREF _Toc243259408 \h </w:instrText>
            </w:r>
            <w:r>
              <w:rPr>
                <w:noProof/>
                <w:webHidden/>
              </w:rPr>
            </w:r>
            <w:r>
              <w:rPr>
                <w:noProof/>
                <w:webHidden/>
              </w:rPr>
              <w:fldChar w:fldCharType="separate"/>
            </w:r>
            <w:r w:rsidR="00405EE7">
              <w:rPr>
                <w:noProof/>
                <w:webHidden/>
              </w:rPr>
              <w:t>95</w:t>
            </w:r>
            <w:r>
              <w:rPr>
                <w:noProof/>
                <w:webHidden/>
              </w:rPr>
              <w:fldChar w:fldCharType="end"/>
            </w:r>
          </w:hyperlink>
        </w:p>
        <w:p w14:paraId="55DAB475" w14:textId="614CDF7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09" w:history="1">
            <w:r w:rsidRPr="0050663A">
              <w:rPr>
                <w:rStyle w:val="Hyperlink"/>
                <w:noProof/>
                <w:lang w:bidi="en-US"/>
              </w:rPr>
              <w:t>3.7.2. Loading and Integer Inference</w:t>
            </w:r>
            <w:r>
              <w:rPr>
                <w:noProof/>
                <w:webHidden/>
              </w:rPr>
              <w:tab/>
            </w:r>
            <w:r>
              <w:rPr>
                <w:noProof/>
                <w:webHidden/>
              </w:rPr>
              <w:fldChar w:fldCharType="begin"/>
            </w:r>
            <w:r>
              <w:rPr>
                <w:noProof/>
                <w:webHidden/>
              </w:rPr>
              <w:instrText xml:space="preserve"> PAGEREF _Toc243259409 \h </w:instrText>
            </w:r>
            <w:r>
              <w:rPr>
                <w:noProof/>
                <w:webHidden/>
              </w:rPr>
            </w:r>
            <w:r>
              <w:rPr>
                <w:noProof/>
                <w:webHidden/>
              </w:rPr>
              <w:fldChar w:fldCharType="separate"/>
            </w:r>
            <w:r w:rsidR="00405EE7">
              <w:rPr>
                <w:noProof/>
                <w:webHidden/>
              </w:rPr>
              <w:t>95</w:t>
            </w:r>
            <w:r>
              <w:rPr>
                <w:noProof/>
                <w:webHidden/>
              </w:rPr>
              <w:fldChar w:fldCharType="end"/>
            </w:r>
          </w:hyperlink>
        </w:p>
        <w:p w14:paraId="4249D09C" w14:textId="19C8BA73"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10" w:history="1">
            <w:r w:rsidRPr="0050663A">
              <w:rPr>
                <w:rStyle w:val="Hyperlink"/>
                <w:noProof/>
                <w:lang w:bidi="en-US"/>
              </w:rPr>
              <w:t>3.7.3. Driver Sequence and Error Handling</w:t>
            </w:r>
            <w:r>
              <w:rPr>
                <w:noProof/>
                <w:webHidden/>
              </w:rPr>
              <w:tab/>
            </w:r>
            <w:r>
              <w:rPr>
                <w:noProof/>
                <w:webHidden/>
              </w:rPr>
              <w:fldChar w:fldCharType="begin"/>
            </w:r>
            <w:r>
              <w:rPr>
                <w:noProof/>
                <w:webHidden/>
              </w:rPr>
              <w:instrText xml:space="preserve"> PAGEREF _Toc243259410 \h </w:instrText>
            </w:r>
            <w:r>
              <w:rPr>
                <w:noProof/>
                <w:webHidden/>
              </w:rPr>
            </w:r>
            <w:r>
              <w:rPr>
                <w:noProof/>
                <w:webHidden/>
              </w:rPr>
              <w:fldChar w:fldCharType="separate"/>
            </w:r>
            <w:r w:rsidR="00405EE7">
              <w:rPr>
                <w:noProof/>
                <w:webHidden/>
              </w:rPr>
              <w:t>96</w:t>
            </w:r>
            <w:r>
              <w:rPr>
                <w:noProof/>
                <w:webHidden/>
              </w:rPr>
              <w:fldChar w:fldCharType="end"/>
            </w:r>
          </w:hyperlink>
        </w:p>
        <w:p w14:paraId="24D4BDED" w14:textId="20393FCD"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11" w:history="1">
            <w:r w:rsidRPr="0050663A">
              <w:rPr>
                <w:rStyle w:val="Hyperlink"/>
                <w:noProof/>
                <w:lang w:bidi="en-US"/>
              </w:rPr>
              <w:t>3.7.4. One Complete User Transaction</w:t>
            </w:r>
            <w:r>
              <w:rPr>
                <w:noProof/>
                <w:webHidden/>
              </w:rPr>
              <w:tab/>
            </w:r>
            <w:r>
              <w:rPr>
                <w:noProof/>
                <w:webHidden/>
              </w:rPr>
              <w:fldChar w:fldCharType="begin"/>
            </w:r>
            <w:r>
              <w:rPr>
                <w:noProof/>
                <w:webHidden/>
              </w:rPr>
              <w:instrText xml:space="preserve"> PAGEREF _Toc243259411 \h </w:instrText>
            </w:r>
            <w:r>
              <w:rPr>
                <w:noProof/>
                <w:webHidden/>
              </w:rPr>
            </w:r>
            <w:r>
              <w:rPr>
                <w:noProof/>
                <w:webHidden/>
              </w:rPr>
              <w:fldChar w:fldCharType="separate"/>
            </w:r>
            <w:r w:rsidR="00405EE7">
              <w:rPr>
                <w:noProof/>
                <w:webHidden/>
              </w:rPr>
              <w:t>96</w:t>
            </w:r>
            <w:r>
              <w:rPr>
                <w:noProof/>
                <w:webHidden/>
              </w:rPr>
              <w:fldChar w:fldCharType="end"/>
            </w:r>
          </w:hyperlink>
        </w:p>
        <w:p w14:paraId="1086EAFE" w14:textId="7D824F9E"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12" w:history="1">
            <w:r w:rsidRPr="0050663A">
              <w:rPr>
                <w:rStyle w:val="Hyperlink"/>
                <w:b/>
                <w:bCs/>
                <w:noProof/>
                <w:kern w:val="0"/>
                <w:lang w:eastAsia="zh-CN"/>
                <w14:ligatures w14:val="none"/>
              </w:rPr>
              <w:t>3.8. FPGA Implementation</w:t>
            </w:r>
            <w:r>
              <w:rPr>
                <w:noProof/>
                <w:webHidden/>
              </w:rPr>
              <w:tab/>
            </w:r>
            <w:r>
              <w:rPr>
                <w:noProof/>
                <w:webHidden/>
              </w:rPr>
              <w:fldChar w:fldCharType="begin"/>
            </w:r>
            <w:r>
              <w:rPr>
                <w:noProof/>
                <w:webHidden/>
              </w:rPr>
              <w:instrText xml:space="preserve"> PAGEREF _Toc243259412 \h </w:instrText>
            </w:r>
            <w:r>
              <w:rPr>
                <w:noProof/>
                <w:webHidden/>
              </w:rPr>
            </w:r>
            <w:r>
              <w:rPr>
                <w:noProof/>
                <w:webHidden/>
              </w:rPr>
              <w:fldChar w:fldCharType="separate"/>
            </w:r>
            <w:r w:rsidR="00405EE7">
              <w:rPr>
                <w:noProof/>
                <w:webHidden/>
              </w:rPr>
              <w:t>100</w:t>
            </w:r>
            <w:r>
              <w:rPr>
                <w:noProof/>
                <w:webHidden/>
              </w:rPr>
              <w:fldChar w:fldCharType="end"/>
            </w:r>
          </w:hyperlink>
        </w:p>
        <w:p w14:paraId="22F1C71A" w14:textId="1A184213"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13" w:history="1">
            <w:r w:rsidRPr="0050663A">
              <w:rPr>
                <w:rStyle w:val="Hyperlink"/>
                <w:noProof/>
                <w:lang w:bidi="en-US"/>
              </w:rPr>
              <w:t>3.8.1. Source Organization and Tools</w:t>
            </w:r>
            <w:r>
              <w:rPr>
                <w:noProof/>
                <w:webHidden/>
              </w:rPr>
              <w:tab/>
            </w:r>
            <w:r>
              <w:rPr>
                <w:noProof/>
                <w:webHidden/>
              </w:rPr>
              <w:fldChar w:fldCharType="begin"/>
            </w:r>
            <w:r>
              <w:rPr>
                <w:noProof/>
                <w:webHidden/>
              </w:rPr>
              <w:instrText xml:space="preserve"> PAGEREF _Toc243259413 \h </w:instrText>
            </w:r>
            <w:r>
              <w:rPr>
                <w:noProof/>
                <w:webHidden/>
              </w:rPr>
            </w:r>
            <w:r>
              <w:rPr>
                <w:noProof/>
                <w:webHidden/>
              </w:rPr>
              <w:fldChar w:fldCharType="separate"/>
            </w:r>
            <w:r w:rsidR="00405EE7">
              <w:rPr>
                <w:noProof/>
                <w:webHidden/>
              </w:rPr>
              <w:t>100</w:t>
            </w:r>
            <w:r>
              <w:rPr>
                <w:noProof/>
                <w:webHidden/>
              </w:rPr>
              <w:fldChar w:fldCharType="end"/>
            </w:r>
          </w:hyperlink>
        </w:p>
        <w:p w14:paraId="306FE618" w14:textId="633D9E2D"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14" w:history="1">
            <w:r w:rsidRPr="0050663A">
              <w:rPr>
                <w:rStyle w:val="Hyperlink"/>
                <w:noProof/>
                <w:lang w:bidi="en-US"/>
              </w:rPr>
              <w:t>3.8.2. Constraints, Build, and Deployment</w:t>
            </w:r>
            <w:r>
              <w:rPr>
                <w:noProof/>
                <w:webHidden/>
              </w:rPr>
              <w:tab/>
            </w:r>
            <w:r>
              <w:rPr>
                <w:noProof/>
                <w:webHidden/>
              </w:rPr>
              <w:fldChar w:fldCharType="begin"/>
            </w:r>
            <w:r>
              <w:rPr>
                <w:noProof/>
                <w:webHidden/>
              </w:rPr>
              <w:instrText xml:space="preserve"> PAGEREF _Toc243259414 \h </w:instrText>
            </w:r>
            <w:r>
              <w:rPr>
                <w:noProof/>
                <w:webHidden/>
              </w:rPr>
            </w:r>
            <w:r>
              <w:rPr>
                <w:noProof/>
                <w:webHidden/>
              </w:rPr>
              <w:fldChar w:fldCharType="separate"/>
            </w:r>
            <w:r w:rsidR="00405EE7">
              <w:rPr>
                <w:noProof/>
                <w:webHidden/>
              </w:rPr>
              <w:t>101</w:t>
            </w:r>
            <w:r>
              <w:rPr>
                <w:noProof/>
                <w:webHidden/>
              </w:rPr>
              <w:fldChar w:fldCharType="end"/>
            </w:r>
          </w:hyperlink>
        </w:p>
        <w:p w14:paraId="4FDB02A8" w14:textId="2533A454"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415" w:history="1">
            <w:r w:rsidRPr="0050663A">
              <w:rPr>
                <w:rStyle w:val="Hyperlink"/>
                <w:b/>
                <w:bCs/>
                <w:noProof/>
              </w:rPr>
              <w:t>CHAPTER 4: EXPERIMENTAL RESULTS AND EVALUATION</w:t>
            </w:r>
            <w:r>
              <w:rPr>
                <w:noProof/>
                <w:webHidden/>
              </w:rPr>
              <w:tab/>
            </w:r>
            <w:r>
              <w:rPr>
                <w:noProof/>
                <w:webHidden/>
              </w:rPr>
              <w:fldChar w:fldCharType="begin"/>
            </w:r>
            <w:r>
              <w:rPr>
                <w:noProof/>
                <w:webHidden/>
              </w:rPr>
              <w:instrText xml:space="preserve"> PAGEREF _Toc243259415 \h </w:instrText>
            </w:r>
            <w:r>
              <w:rPr>
                <w:noProof/>
                <w:webHidden/>
              </w:rPr>
            </w:r>
            <w:r>
              <w:rPr>
                <w:noProof/>
                <w:webHidden/>
              </w:rPr>
              <w:fldChar w:fldCharType="separate"/>
            </w:r>
            <w:r w:rsidR="00405EE7">
              <w:rPr>
                <w:noProof/>
                <w:webHidden/>
              </w:rPr>
              <w:t>103</w:t>
            </w:r>
            <w:r>
              <w:rPr>
                <w:noProof/>
                <w:webHidden/>
              </w:rPr>
              <w:fldChar w:fldCharType="end"/>
            </w:r>
          </w:hyperlink>
        </w:p>
        <w:p w14:paraId="2001BC01" w14:textId="65EC4A0A"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16" w:history="1">
            <w:r w:rsidRPr="0050663A">
              <w:rPr>
                <w:rStyle w:val="Hyperlink"/>
                <w:b/>
                <w:bCs/>
                <w:noProof/>
                <w:kern w:val="0"/>
                <w:lang w:eastAsia="zh-CN"/>
                <w14:ligatures w14:val="none"/>
              </w:rPr>
              <w:t>4.1. Experimental Setup</w:t>
            </w:r>
            <w:r>
              <w:rPr>
                <w:noProof/>
                <w:webHidden/>
              </w:rPr>
              <w:tab/>
            </w:r>
            <w:r>
              <w:rPr>
                <w:noProof/>
                <w:webHidden/>
              </w:rPr>
              <w:fldChar w:fldCharType="begin"/>
            </w:r>
            <w:r>
              <w:rPr>
                <w:noProof/>
                <w:webHidden/>
              </w:rPr>
              <w:instrText xml:space="preserve"> PAGEREF _Toc243259416 \h </w:instrText>
            </w:r>
            <w:r>
              <w:rPr>
                <w:noProof/>
                <w:webHidden/>
              </w:rPr>
            </w:r>
            <w:r>
              <w:rPr>
                <w:noProof/>
                <w:webHidden/>
              </w:rPr>
              <w:fldChar w:fldCharType="separate"/>
            </w:r>
            <w:r w:rsidR="00405EE7">
              <w:rPr>
                <w:noProof/>
                <w:webHidden/>
              </w:rPr>
              <w:t>103</w:t>
            </w:r>
            <w:r>
              <w:rPr>
                <w:noProof/>
                <w:webHidden/>
              </w:rPr>
              <w:fldChar w:fldCharType="end"/>
            </w:r>
          </w:hyperlink>
        </w:p>
        <w:p w14:paraId="7D962516" w14:textId="410F32FB"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17" w:history="1">
            <w:r w:rsidRPr="0050663A">
              <w:rPr>
                <w:rStyle w:val="Hyperlink"/>
                <w:noProof/>
                <w:lang w:bidi="en-US"/>
              </w:rPr>
              <w:t>4.1.1. Hardware Configuration</w:t>
            </w:r>
            <w:r>
              <w:rPr>
                <w:noProof/>
                <w:webHidden/>
              </w:rPr>
              <w:tab/>
            </w:r>
            <w:r>
              <w:rPr>
                <w:noProof/>
                <w:webHidden/>
              </w:rPr>
              <w:fldChar w:fldCharType="begin"/>
            </w:r>
            <w:r>
              <w:rPr>
                <w:noProof/>
                <w:webHidden/>
              </w:rPr>
              <w:instrText xml:space="preserve"> PAGEREF _Toc243259417 \h </w:instrText>
            </w:r>
            <w:r>
              <w:rPr>
                <w:noProof/>
                <w:webHidden/>
              </w:rPr>
            </w:r>
            <w:r>
              <w:rPr>
                <w:noProof/>
                <w:webHidden/>
              </w:rPr>
              <w:fldChar w:fldCharType="separate"/>
            </w:r>
            <w:r w:rsidR="00405EE7">
              <w:rPr>
                <w:noProof/>
                <w:webHidden/>
              </w:rPr>
              <w:t>103</w:t>
            </w:r>
            <w:r>
              <w:rPr>
                <w:noProof/>
                <w:webHidden/>
              </w:rPr>
              <w:fldChar w:fldCharType="end"/>
            </w:r>
          </w:hyperlink>
        </w:p>
        <w:p w14:paraId="0419BC13" w14:textId="14D6D580"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18" w:history="1">
            <w:r w:rsidRPr="0050663A">
              <w:rPr>
                <w:rStyle w:val="Hyperlink"/>
                <w:noProof/>
                <w:lang w:bidi="en-US"/>
              </w:rPr>
              <w:t>4.1.2. Evidence and Evaluation Scope</w:t>
            </w:r>
            <w:r>
              <w:rPr>
                <w:noProof/>
                <w:webHidden/>
              </w:rPr>
              <w:tab/>
            </w:r>
            <w:r>
              <w:rPr>
                <w:noProof/>
                <w:webHidden/>
              </w:rPr>
              <w:fldChar w:fldCharType="begin"/>
            </w:r>
            <w:r>
              <w:rPr>
                <w:noProof/>
                <w:webHidden/>
              </w:rPr>
              <w:instrText xml:space="preserve"> PAGEREF _Toc243259418 \h </w:instrText>
            </w:r>
            <w:r>
              <w:rPr>
                <w:noProof/>
                <w:webHidden/>
              </w:rPr>
            </w:r>
            <w:r>
              <w:rPr>
                <w:noProof/>
                <w:webHidden/>
              </w:rPr>
              <w:fldChar w:fldCharType="separate"/>
            </w:r>
            <w:r w:rsidR="00405EE7">
              <w:rPr>
                <w:noProof/>
                <w:webHidden/>
              </w:rPr>
              <w:t>104</w:t>
            </w:r>
            <w:r>
              <w:rPr>
                <w:noProof/>
                <w:webHidden/>
              </w:rPr>
              <w:fldChar w:fldCharType="end"/>
            </w:r>
          </w:hyperlink>
        </w:p>
        <w:p w14:paraId="6A50DAC6" w14:textId="17235F94"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19" w:history="1">
            <w:r w:rsidRPr="0050663A">
              <w:rPr>
                <w:rStyle w:val="Hyperlink"/>
                <w:b/>
                <w:bCs/>
                <w:noProof/>
                <w:kern w:val="0"/>
                <w:lang w:eastAsia="zh-CN"/>
                <w14:ligatures w14:val="none"/>
              </w:rPr>
              <w:t>4.2. FPGA Implementation Results</w:t>
            </w:r>
            <w:r>
              <w:rPr>
                <w:noProof/>
                <w:webHidden/>
              </w:rPr>
              <w:tab/>
            </w:r>
            <w:r>
              <w:rPr>
                <w:noProof/>
                <w:webHidden/>
              </w:rPr>
              <w:fldChar w:fldCharType="begin"/>
            </w:r>
            <w:r>
              <w:rPr>
                <w:noProof/>
                <w:webHidden/>
              </w:rPr>
              <w:instrText xml:space="preserve"> PAGEREF _Toc243259419 \h </w:instrText>
            </w:r>
            <w:r>
              <w:rPr>
                <w:noProof/>
                <w:webHidden/>
              </w:rPr>
            </w:r>
            <w:r>
              <w:rPr>
                <w:noProof/>
                <w:webHidden/>
              </w:rPr>
              <w:fldChar w:fldCharType="separate"/>
            </w:r>
            <w:r w:rsidR="00405EE7">
              <w:rPr>
                <w:noProof/>
                <w:webHidden/>
              </w:rPr>
              <w:t>105</w:t>
            </w:r>
            <w:r>
              <w:rPr>
                <w:noProof/>
                <w:webHidden/>
              </w:rPr>
              <w:fldChar w:fldCharType="end"/>
            </w:r>
          </w:hyperlink>
        </w:p>
        <w:p w14:paraId="3AE5CEC6" w14:textId="4CF9713B"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20" w:history="1">
            <w:r w:rsidRPr="0050663A">
              <w:rPr>
                <w:rStyle w:val="Hyperlink"/>
                <w:noProof/>
                <w:lang w:bidi="en-US"/>
              </w:rPr>
              <w:t>4.2.1. FPGA Resource Utilization</w:t>
            </w:r>
            <w:r>
              <w:rPr>
                <w:noProof/>
                <w:webHidden/>
              </w:rPr>
              <w:tab/>
            </w:r>
            <w:r>
              <w:rPr>
                <w:noProof/>
                <w:webHidden/>
              </w:rPr>
              <w:fldChar w:fldCharType="begin"/>
            </w:r>
            <w:r>
              <w:rPr>
                <w:noProof/>
                <w:webHidden/>
              </w:rPr>
              <w:instrText xml:space="preserve"> PAGEREF _Toc243259420 \h </w:instrText>
            </w:r>
            <w:r>
              <w:rPr>
                <w:noProof/>
                <w:webHidden/>
              </w:rPr>
            </w:r>
            <w:r>
              <w:rPr>
                <w:noProof/>
                <w:webHidden/>
              </w:rPr>
              <w:fldChar w:fldCharType="separate"/>
            </w:r>
            <w:r w:rsidR="00405EE7">
              <w:rPr>
                <w:noProof/>
                <w:webHidden/>
              </w:rPr>
              <w:t>105</w:t>
            </w:r>
            <w:r>
              <w:rPr>
                <w:noProof/>
                <w:webHidden/>
              </w:rPr>
              <w:fldChar w:fldCharType="end"/>
            </w:r>
          </w:hyperlink>
        </w:p>
        <w:p w14:paraId="1D3A4A8A" w14:textId="10A51F31"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21" w:history="1">
            <w:r w:rsidRPr="0050663A">
              <w:rPr>
                <w:rStyle w:val="Hyperlink"/>
                <w:noProof/>
                <w:lang w:bidi="en-US"/>
              </w:rPr>
              <w:t>4.2.2. Timing Analysis</w:t>
            </w:r>
            <w:r>
              <w:rPr>
                <w:noProof/>
                <w:webHidden/>
              </w:rPr>
              <w:tab/>
            </w:r>
            <w:r>
              <w:rPr>
                <w:noProof/>
                <w:webHidden/>
              </w:rPr>
              <w:fldChar w:fldCharType="begin"/>
            </w:r>
            <w:r>
              <w:rPr>
                <w:noProof/>
                <w:webHidden/>
              </w:rPr>
              <w:instrText xml:space="preserve"> PAGEREF _Toc243259421 \h </w:instrText>
            </w:r>
            <w:r>
              <w:rPr>
                <w:noProof/>
                <w:webHidden/>
              </w:rPr>
            </w:r>
            <w:r>
              <w:rPr>
                <w:noProof/>
                <w:webHidden/>
              </w:rPr>
              <w:fldChar w:fldCharType="separate"/>
            </w:r>
            <w:r w:rsidR="00405EE7">
              <w:rPr>
                <w:noProof/>
                <w:webHidden/>
              </w:rPr>
              <w:t>106</w:t>
            </w:r>
            <w:r>
              <w:rPr>
                <w:noProof/>
                <w:webHidden/>
              </w:rPr>
              <w:fldChar w:fldCharType="end"/>
            </w:r>
          </w:hyperlink>
        </w:p>
        <w:p w14:paraId="604A43FB" w14:textId="07A63328"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22" w:history="1">
            <w:r w:rsidRPr="0050663A">
              <w:rPr>
                <w:rStyle w:val="Hyperlink"/>
                <w:b/>
                <w:bCs/>
                <w:noProof/>
                <w:kern w:val="0"/>
                <w:lang w:eastAsia="zh-CN"/>
                <w14:ligatures w14:val="none"/>
              </w:rPr>
              <w:t>4.3. Hardware Deployment Results</w:t>
            </w:r>
            <w:r>
              <w:rPr>
                <w:noProof/>
                <w:webHidden/>
              </w:rPr>
              <w:tab/>
            </w:r>
            <w:r>
              <w:rPr>
                <w:noProof/>
                <w:webHidden/>
              </w:rPr>
              <w:fldChar w:fldCharType="begin"/>
            </w:r>
            <w:r>
              <w:rPr>
                <w:noProof/>
                <w:webHidden/>
              </w:rPr>
              <w:instrText xml:space="preserve"> PAGEREF _Toc243259422 \h </w:instrText>
            </w:r>
            <w:r>
              <w:rPr>
                <w:noProof/>
                <w:webHidden/>
              </w:rPr>
            </w:r>
            <w:r>
              <w:rPr>
                <w:noProof/>
                <w:webHidden/>
              </w:rPr>
              <w:fldChar w:fldCharType="separate"/>
            </w:r>
            <w:r w:rsidR="00405EE7">
              <w:rPr>
                <w:noProof/>
                <w:webHidden/>
              </w:rPr>
              <w:t>107</w:t>
            </w:r>
            <w:r>
              <w:rPr>
                <w:noProof/>
                <w:webHidden/>
              </w:rPr>
              <w:fldChar w:fldCharType="end"/>
            </w:r>
          </w:hyperlink>
        </w:p>
        <w:p w14:paraId="1C1EE8B3" w14:textId="7838211B"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23" w:history="1">
            <w:r w:rsidRPr="0050663A">
              <w:rPr>
                <w:rStyle w:val="Hyperlink"/>
                <w:noProof/>
                <w:lang w:bidi="en-US"/>
              </w:rPr>
              <w:t>4.3.1. FPGA Configuration and Firmware Loading</w:t>
            </w:r>
            <w:r>
              <w:rPr>
                <w:noProof/>
                <w:webHidden/>
              </w:rPr>
              <w:tab/>
            </w:r>
            <w:r>
              <w:rPr>
                <w:noProof/>
                <w:webHidden/>
              </w:rPr>
              <w:fldChar w:fldCharType="begin"/>
            </w:r>
            <w:r>
              <w:rPr>
                <w:noProof/>
                <w:webHidden/>
              </w:rPr>
              <w:instrText xml:space="preserve"> PAGEREF _Toc243259423 \h </w:instrText>
            </w:r>
            <w:r>
              <w:rPr>
                <w:noProof/>
                <w:webHidden/>
              </w:rPr>
            </w:r>
            <w:r>
              <w:rPr>
                <w:noProof/>
                <w:webHidden/>
              </w:rPr>
              <w:fldChar w:fldCharType="separate"/>
            </w:r>
            <w:r w:rsidR="00405EE7">
              <w:rPr>
                <w:noProof/>
                <w:webHidden/>
              </w:rPr>
              <w:t>107</w:t>
            </w:r>
            <w:r>
              <w:rPr>
                <w:noProof/>
                <w:webHidden/>
              </w:rPr>
              <w:fldChar w:fldCharType="end"/>
            </w:r>
          </w:hyperlink>
        </w:p>
        <w:p w14:paraId="68D1DFCF" w14:textId="67DDB338"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24" w:history="1">
            <w:r w:rsidRPr="0050663A">
              <w:rPr>
                <w:rStyle w:val="Hyperlink"/>
                <w:noProof/>
                <w:lang w:bidi="en-US"/>
              </w:rPr>
              <w:t>4.3.2. Peripheral and User Interface Operation</w:t>
            </w:r>
            <w:r>
              <w:rPr>
                <w:noProof/>
                <w:webHidden/>
              </w:rPr>
              <w:tab/>
            </w:r>
            <w:r>
              <w:rPr>
                <w:noProof/>
                <w:webHidden/>
              </w:rPr>
              <w:fldChar w:fldCharType="begin"/>
            </w:r>
            <w:r>
              <w:rPr>
                <w:noProof/>
                <w:webHidden/>
              </w:rPr>
              <w:instrText xml:space="preserve"> PAGEREF _Toc243259424 \h </w:instrText>
            </w:r>
            <w:r>
              <w:rPr>
                <w:noProof/>
                <w:webHidden/>
              </w:rPr>
            </w:r>
            <w:r>
              <w:rPr>
                <w:noProof/>
                <w:webHidden/>
              </w:rPr>
              <w:fldChar w:fldCharType="separate"/>
            </w:r>
            <w:r w:rsidR="00405EE7">
              <w:rPr>
                <w:noProof/>
                <w:webHidden/>
              </w:rPr>
              <w:t>108</w:t>
            </w:r>
            <w:r>
              <w:rPr>
                <w:noProof/>
                <w:webHidden/>
              </w:rPr>
              <w:fldChar w:fldCharType="end"/>
            </w:r>
          </w:hyperlink>
        </w:p>
        <w:p w14:paraId="5683FEA9" w14:textId="6359E9AA"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25" w:history="1">
            <w:r w:rsidRPr="0050663A">
              <w:rPr>
                <w:rStyle w:val="Hyperlink"/>
                <w:b/>
                <w:bCs/>
                <w:noProof/>
                <w:kern w:val="0"/>
                <w:lang w:eastAsia="zh-CN"/>
                <w14:ligatures w14:val="none"/>
              </w:rPr>
              <w:t>4.4. CNN Inference Results</w:t>
            </w:r>
            <w:r>
              <w:rPr>
                <w:noProof/>
                <w:webHidden/>
              </w:rPr>
              <w:tab/>
            </w:r>
            <w:r>
              <w:rPr>
                <w:noProof/>
                <w:webHidden/>
              </w:rPr>
              <w:fldChar w:fldCharType="begin"/>
            </w:r>
            <w:r>
              <w:rPr>
                <w:noProof/>
                <w:webHidden/>
              </w:rPr>
              <w:instrText xml:space="preserve"> PAGEREF _Toc243259425 \h </w:instrText>
            </w:r>
            <w:r>
              <w:rPr>
                <w:noProof/>
                <w:webHidden/>
              </w:rPr>
            </w:r>
            <w:r>
              <w:rPr>
                <w:noProof/>
                <w:webHidden/>
              </w:rPr>
              <w:fldChar w:fldCharType="separate"/>
            </w:r>
            <w:r w:rsidR="00405EE7">
              <w:rPr>
                <w:noProof/>
                <w:webHidden/>
              </w:rPr>
              <w:t>109</w:t>
            </w:r>
            <w:r>
              <w:rPr>
                <w:noProof/>
                <w:webHidden/>
              </w:rPr>
              <w:fldChar w:fldCharType="end"/>
            </w:r>
          </w:hyperlink>
        </w:p>
        <w:p w14:paraId="20CD79E8" w14:textId="6218B617"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26" w:history="1">
            <w:r w:rsidRPr="0050663A">
              <w:rPr>
                <w:rStyle w:val="Hyperlink"/>
                <w:noProof/>
                <w:lang w:bidi="en-US"/>
              </w:rPr>
              <w:t>4.4.1. Single-Sample Inference Demonstration</w:t>
            </w:r>
            <w:r>
              <w:rPr>
                <w:noProof/>
                <w:webHidden/>
              </w:rPr>
              <w:tab/>
            </w:r>
            <w:r>
              <w:rPr>
                <w:noProof/>
                <w:webHidden/>
              </w:rPr>
              <w:fldChar w:fldCharType="begin"/>
            </w:r>
            <w:r>
              <w:rPr>
                <w:noProof/>
                <w:webHidden/>
              </w:rPr>
              <w:instrText xml:space="preserve"> PAGEREF _Toc243259426 \h </w:instrText>
            </w:r>
            <w:r>
              <w:rPr>
                <w:noProof/>
                <w:webHidden/>
              </w:rPr>
            </w:r>
            <w:r>
              <w:rPr>
                <w:noProof/>
                <w:webHidden/>
              </w:rPr>
              <w:fldChar w:fldCharType="separate"/>
            </w:r>
            <w:r w:rsidR="00405EE7">
              <w:rPr>
                <w:noProof/>
                <w:webHidden/>
              </w:rPr>
              <w:t>109</w:t>
            </w:r>
            <w:r>
              <w:rPr>
                <w:noProof/>
                <w:webHidden/>
              </w:rPr>
              <w:fldChar w:fldCharType="end"/>
            </w:r>
          </w:hyperlink>
        </w:p>
        <w:p w14:paraId="05CA6AF6" w14:textId="692C706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27" w:history="1">
            <w:r w:rsidRPr="0050663A">
              <w:rPr>
                <w:rStyle w:val="Hyperlink"/>
                <w:noProof/>
                <w:lang w:bidi="en-US"/>
              </w:rPr>
              <w:t>4.4.2. Multiple-Sample Recognition Results</w:t>
            </w:r>
            <w:r>
              <w:rPr>
                <w:noProof/>
                <w:webHidden/>
              </w:rPr>
              <w:tab/>
            </w:r>
            <w:r>
              <w:rPr>
                <w:noProof/>
                <w:webHidden/>
              </w:rPr>
              <w:fldChar w:fldCharType="begin"/>
            </w:r>
            <w:r>
              <w:rPr>
                <w:noProof/>
                <w:webHidden/>
              </w:rPr>
              <w:instrText xml:space="preserve"> PAGEREF _Toc243259427 \h </w:instrText>
            </w:r>
            <w:r>
              <w:rPr>
                <w:noProof/>
                <w:webHidden/>
              </w:rPr>
            </w:r>
            <w:r>
              <w:rPr>
                <w:noProof/>
                <w:webHidden/>
              </w:rPr>
              <w:fldChar w:fldCharType="separate"/>
            </w:r>
            <w:r w:rsidR="00405EE7">
              <w:rPr>
                <w:noProof/>
                <w:webHidden/>
              </w:rPr>
              <w:t>110</w:t>
            </w:r>
            <w:r>
              <w:rPr>
                <w:noProof/>
                <w:webHidden/>
              </w:rPr>
              <w:fldChar w:fldCharType="end"/>
            </w:r>
          </w:hyperlink>
        </w:p>
        <w:p w14:paraId="41762341" w14:textId="29E9D0CF"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28" w:history="1">
            <w:r w:rsidRPr="0050663A">
              <w:rPr>
                <w:rStyle w:val="Hyperlink"/>
                <w:noProof/>
                <w:lang w:bidi="en-US"/>
              </w:rPr>
              <w:t>4.4.3. Classification Accuracy Evaluation</w:t>
            </w:r>
            <w:r>
              <w:rPr>
                <w:noProof/>
                <w:webHidden/>
              </w:rPr>
              <w:tab/>
            </w:r>
            <w:r>
              <w:rPr>
                <w:noProof/>
                <w:webHidden/>
              </w:rPr>
              <w:fldChar w:fldCharType="begin"/>
            </w:r>
            <w:r>
              <w:rPr>
                <w:noProof/>
                <w:webHidden/>
              </w:rPr>
              <w:instrText xml:space="preserve"> PAGEREF _Toc243259428 \h </w:instrText>
            </w:r>
            <w:r>
              <w:rPr>
                <w:noProof/>
                <w:webHidden/>
              </w:rPr>
            </w:r>
            <w:r>
              <w:rPr>
                <w:noProof/>
                <w:webHidden/>
              </w:rPr>
              <w:fldChar w:fldCharType="separate"/>
            </w:r>
            <w:r w:rsidR="00405EE7">
              <w:rPr>
                <w:noProof/>
                <w:webHidden/>
              </w:rPr>
              <w:t>112</w:t>
            </w:r>
            <w:r>
              <w:rPr>
                <w:noProof/>
                <w:webHidden/>
              </w:rPr>
              <w:fldChar w:fldCharType="end"/>
            </w:r>
          </w:hyperlink>
        </w:p>
        <w:p w14:paraId="6C333DD1" w14:textId="3211DD44"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29" w:history="1">
            <w:r w:rsidRPr="0050663A">
              <w:rPr>
                <w:rStyle w:val="Hyperlink"/>
                <w:b/>
                <w:bCs/>
                <w:noProof/>
                <w:kern w:val="0"/>
                <w:lang w:eastAsia="zh-CN"/>
                <w14:ligatures w14:val="none"/>
              </w:rPr>
              <w:t>4.5. Results Discussion and Limitations</w:t>
            </w:r>
            <w:r>
              <w:rPr>
                <w:noProof/>
                <w:webHidden/>
              </w:rPr>
              <w:tab/>
            </w:r>
            <w:r>
              <w:rPr>
                <w:noProof/>
                <w:webHidden/>
              </w:rPr>
              <w:fldChar w:fldCharType="begin"/>
            </w:r>
            <w:r>
              <w:rPr>
                <w:noProof/>
                <w:webHidden/>
              </w:rPr>
              <w:instrText xml:space="preserve"> PAGEREF _Toc243259429 \h </w:instrText>
            </w:r>
            <w:r>
              <w:rPr>
                <w:noProof/>
                <w:webHidden/>
              </w:rPr>
            </w:r>
            <w:r>
              <w:rPr>
                <w:noProof/>
                <w:webHidden/>
              </w:rPr>
              <w:fldChar w:fldCharType="separate"/>
            </w:r>
            <w:r w:rsidR="00405EE7">
              <w:rPr>
                <w:noProof/>
                <w:webHidden/>
              </w:rPr>
              <w:t>113</w:t>
            </w:r>
            <w:r>
              <w:rPr>
                <w:noProof/>
                <w:webHidden/>
              </w:rPr>
              <w:fldChar w:fldCharType="end"/>
            </w:r>
          </w:hyperlink>
        </w:p>
        <w:p w14:paraId="04D76687" w14:textId="3F90BFA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30" w:history="1">
            <w:r w:rsidRPr="0050663A">
              <w:rPr>
                <w:rStyle w:val="Hyperlink"/>
                <w:noProof/>
                <w:lang w:bidi="en-US"/>
              </w:rPr>
              <w:t>4.5.1. Interpretation of the Evidence</w:t>
            </w:r>
            <w:r>
              <w:rPr>
                <w:noProof/>
                <w:webHidden/>
              </w:rPr>
              <w:tab/>
            </w:r>
            <w:r>
              <w:rPr>
                <w:noProof/>
                <w:webHidden/>
              </w:rPr>
              <w:fldChar w:fldCharType="begin"/>
            </w:r>
            <w:r>
              <w:rPr>
                <w:noProof/>
                <w:webHidden/>
              </w:rPr>
              <w:instrText xml:space="preserve"> PAGEREF _Toc243259430 \h </w:instrText>
            </w:r>
            <w:r>
              <w:rPr>
                <w:noProof/>
                <w:webHidden/>
              </w:rPr>
            </w:r>
            <w:r>
              <w:rPr>
                <w:noProof/>
                <w:webHidden/>
              </w:rPr>
              <w:fldChar w:fldCharType="separate"/>
            </w:r>
            <w:r w:rsidR="00405EE7">
              <w:rPr>
                <w:noProof/>
                <w:webHidden/>
              </w:rPr>
              <w:t>114</w:t>
            </w:r>
            <w:r>
              <w:rPr>
                <w:noProof/>
                <w:webHidden/>
              </w:rPr>
              <w:fldChar w:fldCharType="end"/>
            </w:r>
          </w:hyperlink>
        </w:p>
        <w:p w14:paraId="5684F639" w14:textId="6B508830"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31" w:history="1">
            <w:r w:rsidRPr="0050663A">
              <w:rPr>
                <w:rStyle w:val="Hyperlink"/>
                <w:noProof/>
                <w:lang w:bidi="en-US"/>
              </w:rPr>
              <w:t>4.5.2. Current Limits and Next Measurements</w:t>
            </w:r>
            <w:r>
              <w:rPr>
                <w:noProof/>
                <w:webHidden/>
              </w:rPr>
              <w:tab/>
            </w:r>
            <w:r>
              <w:rPr>
                <w:noProof/>
                <w:webHidden/>
              </w:rPr>
              <w:fldChar w:fldCharType="begin"/>
            </w:r>
            <w:r>
              <w:rPr>
                <w:noProof/>
                <w:webHidden/>
              </w:rPr>
              <w:instrText xml:space="preserve"> PAGEREF _Toc243259431 \h </w:instrText>
            </w:r>
            <w:r>
              <w:rPr>
                <w:noProof/>
                <w:webHidden/>
              </w:rPr>
            </w:r>
            <w:r>
              <w:rPr>
                <w:noProof/>
                <w:webHidden/>
              </w:rPr>
              <w:fldChar w:fldCharType="separate"/>
            </w:r>
            <w:r w:rsidR="00405EE7">
              <w:rPr>
                <w:noProof/>
                <w:webHidden/>
              </w:rPr>
              <w:t>114</w:t>
            </w:r>
            <w:r>
              <w:rPr>
                <w:noProof/>
                <w:webHidden/>
              </w:rPr>
              <w:fldChar w:fldCharType="end"/>
            </w:r>
          </w:hyperlink>
        </w:p>
        <w:p w14:paraId="45E6D6DA" w14:textId="1D645159"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32" w:history="1">
            <w:r w:rsidRPr="0050663A">
              <w:rPr>
                <w:rStyle w:val="Hyperlink"/>
                <w:noProof/>
              </w:rPr>
              <w:t>4.6. RISC-V Instruction-Group Validation</w:t>
            </w:r>
            <w:r>
              <w:rPr>
                <w:noProof/>
                <w:webHidden/>
              </w:rPr>
              <w:tab/>
            </w:r>
            <w:r>
              <w:rPr>
                <w:noProof/>
                <w:webHidden/>
              </w:rPr>
              <w:fldChar w:fldCharType="begin"/>
            </w:r>
            <w:r>
              <w:rPr>
                <w:noProof/>
                <w:webHidden/>
              </w:rPr>
              <w:instrText xml:space="preserve"> PAGEREF _Toc243259432 \h </w:instrText>
            </w:r>
            <w:r>
              <w:rPr>
                <w:noProof/>
                <w:webHidden/>
              </w:rPr>
            </w:r>
            <w:r>
              <w:rPr>
                <w:noProof/>
                <w:webHidden/>
              </w:rPr>
              <w:fldChar w:fldCharType="separate"/>
            </w:r>
            <w:r w:rsidR="00405EE7">
              <w:rPr>
                <w:noProof/>
                <w:webHidden/>
              </w:rPr>
              <w:t>115</w:t>
            </w:r>
            <w:r>
              <w:rPr>
                <w:noProof/>
                <w:webHidden/>
              </w:rPr>
              <w:fldChar w:fldCharType="end"/>
            </w:r>
          </w:hyperlink>
        </w:p>
        <w:p w14:paraId="43CD437C" w14:textId="65340199"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33" w:history="1">
            <w:r w:rsidRPr="0050663A">
              <w:rPr>
                <w:rStyle w:val="Hyperlink"/>
                <w:noProof/>
                <w:lang w:bidi="en-US"/>
              </w:rPr>
              <w:t>4.6.1. Standalone Hardware Setup and UART Loading</w:t>
            </w:r>
            <w:r>
              <w:rPr>
                <w:noProof/>
                <w:webHidden/>
              </w:rPr>
              <w:tab/>
            </w:r>
            <w:r>
              <w:rPr>
                <w:noProof/>
                <w:webHidden/>
              </w:rPr>
              <w:fldChar w:fldCharType="begin"/>
            </w:r>
            <w:r>
              <w:rPr>
                <w:noProof/>
                <w:webHidden/>
              </w:rPr>
              <w:instrText xml:space="preserve"> PAGEREF _Toc243259433 \h </w:instrText>
            </w:r>
            <w:r>
              <w:rPr>
                <w:noProof/>
                <w:webHidden/>
              </w:rPr>
            </w:r>
            <w:r>
              <w:rPr>
                <w:noProof/>
                <w:webHidden/>
              </w:rPr>
              <w:fldChar w:fldCharType="separate"/>
            </w:r>
            <w:r w:rsidR="00405EE7">
              <w:rPr>
                <w:noProof/>
                <w:webHidden/>
              </w:rPr>
              <w:t>115</w:t>
            </w:r>
            <w:r>
              <w:rPr>
                <w:noProof/>
                <w:webHidden/>
              </w:rPr>
              <w:fldChar w:fldCharType="end"/>
            </w:r>
          </w:hyperlink>
        </w:p>
        <w:p w14:paraId="34A2C12B" w14:textId="65DDF3DA" w:rsidR="00761BD6" w:rsidRDefault="00761BD6" w:rsidP="007C14E9">
          <w:pPr>
            <w:pStyle w:val="TOC3"/>
            <w:tabs>
              <w:tab w:val="right" w:leader="dot" w:pos="9061"/>
            </w:tabs>
            <w:ind w:left="1040"/>
            <w:rPr>
              <w:rFonts w:asciiTheme="minorHAnsi" w:eastAsiaTheme="minorEastAsia" w:hAnsiTheme="minorHAnsi" w:cstheme="minorBidi"/>
              <w:noProof/>
              <w:sz w:val="24"/>
              <w:szCs w:val="24"/>
            </w:rPr>
          </w:pPr>
          <w:hyperlink w:anchor="_Toc243259434" w:history="1">
            <w:r w:rsidRPr="0050663A">
              <w:rPr>
                <w:rStyle w:val="Hyperlink"/>
                <w:noProof/>
                <w:lang w:bidi="en-US"/>
              </w:rPr>
              <w:t>4.6.2. Instruction Coverage and Results</w:t>
            </w:r>
            <w:r>
              <w:rPr>
                <w:noProof/>
                <w:webHidden/>
              </w:rPr>
              <w:tab/>
            </w:r>
            <w:r>
              <w:rPr>
                <w:noProof/>
                <w:webHidden/>
              </w:rPr>
              <w:fldChar w:fldCharType="begin"/>
            </w:r>
            <w:r>
              <w:rPr>
                <w:noProof/>
                <w:webHidden/>
              </w:rPr>
              <w:instrText xml:space="preserve"> PAGEREF _Toc243259434 \h </w:instrText>
            </w:r>
            <w:r>
              <w:rPr>
                <w:noProof/>
                <w:webHidden/>
              </w:rPr>
            </w:r>
            <w:r>
              <w:rPr>
                <w:noProof/>
                <w:webHidden/>
              </w:rPr>
              <w:fldChar w:fldCharType="separate"/>
            </w:r>
            <w:r w:rsidR="00405EE7">
              <w:rPr>
                <w:noProof/>
                <w:webHidden/>
              </w:rPr>
              <w:t>116</w:t>
            </w:r>
            <w:r>
              <w:rPr>
                <w:noProof/>
                <w:webHidden/>
              </w:rPr>
              <w:fldChar w:fldCharType="end"/>
            </w:r>
          </w:hyperlink>
        </w:p>
        <w:p w14:paraId="62D94F48" w14:textId="667DE7B3"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435" w:history="1">
            <w:r w:rsidRPr="0050663A">
              <w:rPr>
                <w:rStyle w:val="Hyperlink"/>
                <w:b/>
                <w:bCs/>
                <w:noProof/>
              </w:rPr>
              <w:t>CHAPTER 5: CONCLUSION AND FUTURE WORK</w:t>
            </w:r>
            <w:r>
              <w:rPr>
                <w:noProof/>
                <w:webHidden/>
              </w:rPr>
              <w:tab/>
            </w:r>
            <w:r>
              <w:rPr>
                <w:noProof/>
                <w:webHidden/>
              </w:rPr>
              <w:fldChar w:fldCharType="begin"/>
            </w:r>
            <w:r>
              <w:rPr>
                <w:noProof/>
                <w:webHidden/>
              </w:rPr>
              <w:instrText xml:space="preserve"> PAGEREF _Toc243259435 \h </w:instrText>
            </w:r>
            <w:r>
              <w:rPr>
                <w:noProof/>
                <w:webHidden/>
              </w:rPr>
            </w:r>
            <w:r>
              <w:rPr>
                <w:noProof/>
                <w:webHidden/>
              </w:rPr>
              <w:fldChar w:fldCharType="separate"/>
            </w:r>
            <w:r w:rsidR="00405EE7">
              <w:rPr>
                <w:noProof/>
                <w:webHidden/>
              </w:rPr>
              <w:t>118</w:t>
            </w:r>
            <w:r>
              <w:rPr>
                <w:noProof/>
                <w:webHidden/>
              </w:rPr>
              <w:fldChar w:fldCharType="end"/>
            </w:r>
          </w:hyperlink>
        </w:p>
        <w:p w14:paraId="45C373FE" w14:textId="242872EE"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36" w:history="1">
            <w:r w:rsidRPr="0050663A">
              <w:rPr>
                <w:rStyle w:val="Hyperlink"/>
                <w:b/>
                <w:bCs/>
                <w:noProof/>
                <w:kern w:val="0"/>
                <w:lang w:eastAsia="zh-CN"/>
                <w14:ligatures w14:val="none"/>
              </w:rPr>
              <w:t>5.1. Project Conclusion</w:t>
            </w:r>
            <w:r>
              <w:rPr>
                <w:noProof/>
                <w:webHidden/>
              </w:rPr>
              <w:tab/>
            </w:r>
            <w:r>
              <w:rPr>
                <w:noProof/>
                <w:webHidden/>
              </w:rPr>
              <w:fldChar w:fldCharType="begin"/>
            </w:r>
            <w:r>
              <w:rPr>
                <w:noProof/>
                <w:webHidden/>
              </w:rPr>
              <w:instrText xml:space="preserve"> PAGEREF _Toc243259436 \h </w:instrText>
            </w:r>
            <w:r>
              <w:rPr>
                <w:noProof/>
                <w:webHidden/>
              </w:rPr>
            </w:r>
            <w:r>
              <w:rPr>
                <w:noProof/>
                <w:webHidden/>
              </w:rPr>
              <w:fldChar w:fldCharType="separate"/>
            </w:r>
            <w:r w:rsidR="00405EE7">
              <w:rPr>
                <w:noProof/>
                <w:webHidden/>
              </w:rPr>
              <w:t>118</w:t>
            </w:r>
            <w:r>
              <w:rPr>
                <w:noProof/>
                <w:webHidden/>
              </w:rPr>
              <w:fldChar w:fldCharType="end"/>
            </w:r>
          </w:hyperlink>
        </w:p>
        <w:p w14:paraId="7645B442" w14:textId="7BC34295"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37" w:history="1">
            <w:r w:rsidRPr="0050663A">
              <w:rPr>
                <w:rStyle w:val="Hyperlink"/>
                <w:b/>
                <w:bCs/>
                <w:noProof/>
                <w:kern w:val="0"/>
                <w:lang w:eastAsia="zh-CN"/>
                <w14:ligatures w14:val="none"/>
              </w:rPr>
              <w:t>5.2. System Limitations</w:t>
            </w:r>
            <w:r>
              <w:rPr>
                <w:noProof/>
                <w:webHidden/>
              </w:rPr>
              <w:tab/>
            </w:r>
            <w:r>
              <w:rPr>
                <w:noProof/>
                <w:webHidden/>
              </w:rPr>
              <w:fldChar w:fldCharType="begin"/>
            </w:r>
            <w:r>
              <w:rPr>
                <w:noProof/>
                <w:webHidden/>
              </w:rPr>
              <w:instrText xml:space="preserve"> PAGEREF _Toc243259437 \h </w:instrText>
            </w:r>
            <w:r>
              <w:rPr>
                <w:noProof/>
                <w:webHidden/>
              </w:rPr>
            </w:r>
            <w:r>
              <w:rPr>
                <w:noProof/>
                <w:webHidden/>
              </w:rPr>
              <w:fldChar w:fldCharType="separate"/>
            </w:r>
            <w:r w:rsidR="00405EE7">
              <w:rPr>
                <w:noProof/>
                <w:webHidden/>
              </w:rPr>
              <w:t>118</w:t>
            </w:r>
            <w:r>
              <w:rPr>
                <w:noProof/>
                <w:webHidden/>
              </w:rPr>
              <w:fldChar w:fldCharType="end"/>
            </w:r>
          </w:hyperlink>
        </w:p>
        <w:p w14:paraId="6B2131C6" w14:textId="47C900B1" w:rsidR="00761BD6" w:rsidRDefault="00761BD6" w:rsidP="007C14E9">
          <w:pPr>
            <w:pStyle w:val="TOC2"/>
            <w:tabs>
              <w:tab w:val="right" w:leader="dot" w:pos="9061"/>
            </w:tabs>
            <w:ind w:left="520"/>
            <w:rPr>
              <w:rFonts w:asciiTheme="minorHAnsi" w:eastAsiaTheme="minorEastAsia" w:hAnsiTheme="minorHAnsi" w:cstheme="minorBidi"/>
              <w:noProof/>
              <w:sz w:val="24"/>
              <w:szCs w:val="24"/>
            </w:rPr>
          </w:pPr>
          <w:hyperlink w:anchor="_Toc243259438" w:history="1">
            <w:r w:rsidRPr="0050663A">
              <w:rPr>
                <w:rStyle w:val="Hyperlink"/>
                <w:b/>
                <w:bCs/>
                <w:noProof/>
                <w:kern w:val="0"/>
                <w:lang w:eastAsia="zh-CN"/>
                <w14:ligatures w14:val="none"/>
              </w:rPr>
              <w:t>5.3. Future Development</w:t>
            </w:r>
            <w:r>
              <w:rPr>
                <w:noProof/>
                <w:webHidden/>
              </w:rPr>
              <w:tab/>
            </w:r>
            <w:r>
              <w:rPr>
                <w:noProof/>
                <w:webHidden/>
              </w:rPr>
              <w:fldChar w:fldCharType="begin"/>
            </w:r>
            <w:r>
              <w:rPr>
                <w:noProof/>
                <w:webHidden/>
              </w:rPr>
              <w:instrText xml:space="preserve"> PAGEREF _Toc243259438 \h </w:instrText>
            </w:r>
            <w:r>
              <w:rPr>
                <w:noProof/>
                <w:webHidden/>
              </w:rPr>
            </w:r>
            <w:r>
              <w:rPr>
                <w:noProof/>
                <w:webHidden/>
              </w:rPr>
              <w:fldChar w:fldCharType="separate"/>
            </w:r>
            <w:r w:rsidR="00405EE7">
              <w:rPr>
                <w:noProof/>
                <w:webHidden/>
              </w:rPr>
              <w:t>119</w:t>
            </w:r>
            <w:r>
              <w:rPr>
                <w:noProof/>
                <w:webHidden/>
              </w:rPr>
              <w:fldChar w:fldCharType="end"/>
            </w:r>
          </w:hyperlink>
        </w:p>
        <w:p w14:paraId="737F650C" w14:textId="1290B555" w:rsidR="00761BD6" w:rsidRDefault="00761BD6" w:rsidP="007C14E9">
          <w:pPr>
            <w:pStyle w:val="TOC1"/>
            <w:tabs>
              <w:tab w:val="right" w:leader="dot" w:pos="9061"/>
            </w:tabs>
            <w:rPr>
              <w:rFonts w:asciiTheme="minorHAnsi" w:eastAsiaTheme="minorEastAsia" w:hAnsiTheme="minorHAnsi" w:cstheme="minorBidi"/>
              <w:noProof/>
              <w:sz w:val="24"/>
              <w:szCs w:val="24"/>
            </w:rPr>
          </w:pPr>
          <w:hyperlink w:anchor="_Toc243259439" w:history="1">
            <w:r w:rsidRPr="0050663A">
              <w:rPr>
                <w:rStyle w:val="Hyperlink"/>
                <w:b/>
                <w:bCs/>
                <w:noProof/>
              </w:rPr>
              <w:t>REFERENCES</w:t>
            </w:r>
            <w:r>
              <w:rPr>
                <w:noProof/>
                <w:webHidden/>
              </w:rPr>
              <w:tab/>
            </w:r>
            <w:r>
              <w:rPr>
                <w:noProof/>
                <w:webHidden/>
              </w:rPr>
              <w:fldChar w:fldCharType="begin"/>
            </w:r>
            <w:r>
              <w:rPr>
                <w:noProof/>
                <w:webHidden/>
              </w:rPr>
              <w:instrText xml:space="preserve"> PAGEREF _Toc243259439 \h </w:instrText>
            </w:r>
            <w:r>
              <w:rPr>
                <w:noProof/>
                <w:webHidden/>
              </w:rPr>
            </w:r>
            <w:r>
              <w:rPr>
                <w:noProof/>
                <w:webHidden/>
              </w:rPr>
              <w:fldChar w:fldCharType="separate"/>
            </w:r>
            <w:r w:rsidR="00405EE7">
              <w:rPr>
                <w:noProof/>
                <w:webHidden/>
              </w:rPr>
              <w:t>120</w:t>
            </w:r>
            <w:r>
              <w:rPr>
                <w:noProof/>
                <w:webHidden/>
              </w:rPr>
              <w:fldChar w:fldCharType="end"/>
            </w:r>
          </w:hyperlink>
        </w:p>
        <w:p w14:paraId="0EA1F9EF" w14:textId="795481C1" w:rsidR="00950012" w:rsidRPr="00D273E7" w:rsidRDefault="00950012" w:rsidP="007C14E9">
          <w:r w:rsidRPr="00D273E7">
            <w:rPr>
              <w:b/>
              <w:bCs/>
              <w:noProof/>
            </w:rPr>
            <w:fldChar w:fldCharType="end"/>
          </w:r>
        </w:p>
      </w:sdtContent>
    </w:sdt>
    <w:p w14:paraId="76FDEE82" w14:textId="77777777" w:rsidR="00950012" w:rsidRPr="00D273E7" w:rsidRDefault="00950012" w:rsidP="007C14E9">
      <w:pPr>
        <w:sectPr w:rsidR="00950012" w:rsidRPr="00D273E7" w:rsidSect="00B30C23">
          <w:headerReference w:type="even" r:id="rId10"/>
          <w:headerReference w:type="default" r:id="rId11"/>
          <w:footerReference w:type="even" r:id="rId12"/>
          <w:footerReference w:type="default" r:id="rId13"/>
          <w:headerReference w:type="first" r:id="rId14"/>
          <w:footerReference w:type="first" r:id="rId15"/>
          <w:pgSz w:w="11906" w:h="16838" w:code="9"/>
          <w:pgMar w:top="1418" w:right="1134" w:bottom="1418" w:left="1701" w:header="851" w:footer="851" w:gutter="0"/>
          <w:pgBorders w:display="firstPage">
            <w:top w:val="twistedLines1" w:sz="18" w:space="1" w:color="auto"/>
            <w:left w:val="twistedLines1" w:sz="18" w:space="4" w:color="auto"/>
            <w:bottom w:val="twistedLines1" w:sz="18" w:space="1" w:color="auto"/>
            <w:right w:val="twistedLines1" w:sz="18" w:space="4" w:color="auto"/>
          </w:pgBorders>
          <w:pgNumType w:start="1"/>
          <w:cols w:space="0"/>
          <w:docGrid w:linePitch="360"/>
        </w:sectPr>
      </w:pPr>
    </w:p>
    <w:p w14:paraId="06B3E345" w14:textId="77777777" w:rsidR="0059162E" w:rsidRPr="00D273E7" w:rsidRDefault="00E51BAE" w:rsidP="007C14E9">
      <w:pPr>
        <w:pStyle w:val="NormalWeb"/>
        <w:spacing w:beforeAutospacing="0" w:afterAutospacing="0"/>
        <w:ind w:firstLine="0"/>
        <w:jc w:val="center"/>
        <w:outlineLvl w:val="0"/>
        <w:rPr>
          <w:b/>
          <w:bCs/>
        </w:rPr>
      </w:pPr>
      <w:bookmarkStart w:id="1" w:name="_Toc6113"/>
      <w:bookmarkStart w:id="2" w:name="_Toc242704958"/>
      <w:bookmarkStart w:id="3" w:name="_Toc243259341"/>
      <w:bookmarkStart w:id="4" w:name="_Toc25581"/>
      <w:bookmarkStart w:id="5" w:name="_Toc11215"/>
      <w:bookmarkEnd w:id="0"/>
      <w:r w:rsidRPr="00D273E7">
        <w:rPr>
          <w:b/>
          <w:bCs/>
        </w:rPr>
        <w:lastRenderedPageBreak/>
        <w:t>L</w:t>
      </w:r>
      <w:r w:rsidRPr="00D273E7">
        <w:rPr>
          <w:b/>
          <w:bCs/>
          <w:lang w:val="vi-VN"/>
        </w:rPr>
        <w:t>IST OF FIGURES</w:t>
      </w:r>
      <w:bookmarkEnd w:id="1"/>
      <w:bookmarkEnd w:id="2"/>
      <w:bookmarkEnd w:id="3"/>
    </w:p>
    <w:p w14:paraId="3E22933A" w14:textId="324FFF53" w:rsidR="007B19C2" w:rsidRPr="00D273E7" w:rsidRDefault="00560C07" w:rsidP="007C14E9">
      <w:pPr>
        <w:pStyle w:val="TOC1"/>
        <w:tabs>
          <w:tab w:val="right" w:leader="dot" w:pos="9061"/>
        </w:tabs>
        <w:ind w:firstLine="0"/>
        <w:jc w:val="left"/>
        <w:rPr>
          <w:rFonts w:eastAsiaTheme="minorEastAsia"/>
          <w:noProof/>
        </w:rPr>
      </w:pPr>
      <w:r>
        <w:t>Figure 2.1: Hardware rings and User/Kernel isolation boundary</w:t>
      </w:r>
      <w:r>
        <w:tab/>
        <w:t>5</w:t>
      </w:r>
    </w:p>
    <w:p w14:paraId="4F76E4A5" w14:textId="6AE9A9AB" w:rsidR="007B19C2" w:rsidRPr="00D273E7" w:rsidRDefault="00560C07" w:rsidP="007C14E9">
      <w:pPr>
        <w:pStyle w:val="TOC1"/>
        <w:tabs>
          <w:tab w:val="right" w:leader="dot" w:pos="9061"/>
        </w:tabs>
        <w:ind w:firstLine="0"/>
        <w:jc w:val="left"/>
        <w:rPr>
          <w:rFonts w:eastAsiaTheme="minorEastAsia"/>
          <w:noProof/>
        </w:rPr>
      </w:pPr>
      <w:r>
        <w:t>Figure 2.2: System Call context switch sequence via SCI</w:t>
      </w:r>
      <w:r>
        <w:tab/>
        <w:t>7</w:t>
      </w:r>
    </w:p>
    <w:p w14:paraId="1F2E8036" w14:textId="22BC0CAF" w:rsidR="007B19C2" w:rsidRPr="00D273E7" w:rsidRDefault="00560C07" w:rsidP="007C14E9">
      <w:pPr>
        <w:pStyle w:val="TOC1"/>
        <w:tabs>
          <w:tab w:val="right" w:leader="dot" w:pos="9061"/>
        </w:tabs>
        <w:ind w:firstLine="0"/>
        <w:jc w:val="left"/>
        <w:rPr>
          <w:rFonts w:eastAsiaTheme="minorEastAsia"/>
          <w:noProof/>
        </w:rPr>
      </w:pPr>
      <w:r>
        <w:t>Figure 2.3: Event-driven synchronous via Mutex and Condition Variables</w:t>
      </w:r>
      <w:r>
        <w:tab/>
        <w:t>11</w:t>
      </w:r>
    </w:p>
    <w:p w14:paraId="55F94B2B" w14:textId="00EDB2FB" w:rsidR="007B19C2" w:rsidRPr="00D273E7" w:rsidRDefault="00560C07" w:rsidP="007C14E9">
      <w:pPr>
        <w:pStyle w:val="TOC1"/>
        <w:tabs>
          <w:tab w:val="right" w:leader="dot" w:pos="9061"/>
        </w:tabs>
        <w:ind w:firstLine="0"/>
        <w:jc w:val="left"/>
        <w:rPr>
          <w:rFonts w:eastAsiaTheme="minorEastAsia"/>
          <w:noProof/>
        </w:rPr>
      </w:pPr>
      <w:r>
        <w:t>Figure 2.4: Distributed topology bridging Linux Host and ESP32</w:t>
      </w:r>
      <w:r>
        <w:tab/>
        <w:t>13</w:t>
      </w:r>
    </w:p>
    <w:p w14:paraId="57C58943" w14:textId="25FCDCBF" w:rsidR="007B19C2" w:rsidRPr="00D273E7" w:rsidRDefault="00560C07" w:rsidP="007C14E9">
      <w:pPr>
        <w:pStyle w:val="TOC1"/>
        <w:tabs>
          <w:tab w:val="right" w:leader="dot" w:pos="9061"/>
        </w:tabs>
        <w:ind w:firstLine="0"/>
        <w:jc w:val="left"/>
        <w:rPr>
          <w:rFonts w:eastAsiaTheme="minorEastAsia"/>
          <w:noProof/>
        </w:rPr>
      </w:pPr>
      <w:r>
        <w:t>Figure 2.5: Process Virtual Address Space Layout</w:t>
      </w:r>
      <w:r>
        <w:tab/>
        <w:t>17</w:t>
      </w:r>
    </w:p>
    <w:p w14:paraId="502FA49C" w14:textId="4C8C2847" w:rsidR="007B19C2" w:rsidRPr="00D273E7" w:rsidRDefault="00560C07" w:rsidP="007C14E9">
      <w:pPr>
        <w:pStyle w:val="TOC1"/>
        <w:tabs>
          <w:tab w:val="right" w:leader="dot" w:pos="9061"/>
        </w:tabs>
        <w:ind w:firstLine="0"/>
        <w:jc w:val="left"/>
        <w:rPr>
          <w:rFonts w:eastAsiaTheme="minorEastAsia"/>
          <w:noProof/>
        </w:rPr>
      </w:pPr>
      <w:r>
        <w:t>Figure 2.6: Processor Affinity and Cache Optimization</w:t>
      </w:r>
      <w:r>
        <w:tab/>
        <w:t>18</w:t>
      </w:r>
    </w:p>
    <w:p w14:paraId="4ECAC345" w14:textId="5FFA4274" w:rsidR="007B19C2" w:rsidRPr="00D273E7" w:rsidRDefault="00560C07" w:rsidP="007C14E9">
      <w:pPr>
        <w:pStyle w:val="TOC1"/>
        <w:tabs>
          <w:tab w:val="right" w:leader="dot" w:pos="9061"/>
        </w:tabs>
        <w:ind w:firstLine="0"/>
        <w:jc w:val="left"/>
        <w:rPr>
          <w:rFonts w:eastAsiaTheme="minorEastAsia"/>
          <w:noProof/>
        </w:rPr>
      </w:pPr>
      <w:r>
        <w:t>Figure 2.7: Distributed Edge AI System Architecture</w:t>
      </w:r>
      <w:r>
        <w:tab/>
        <w:t>20</w:t>
      </w:r>
    </w:p>
    <w:p w14:paraId="53B21CA9" w14:textId="704357D7" w:rsidR="007B19C2" w:rsidRPr="00D273E7" w:rsidRDefault="00560C07" w:rsidP="007C14E9">
      <w:pPr>
        <w:pStyle w:val="TOC1"/>
        <w:tabs>
          <w:tab w:val="right" w:leader="dot" w:pos="9061"/>
        </w:tabs>
        <w:ind w:firstLine="0"/>
        <w:jc w:val="left"/>
        <w:rPr>
          <w:rFonts w:eastAsiaTheme="minorEastAsia"/>
          <w:noProof/>
        </w:rPr>
      </w:pPr>
      <w:r>
        <w:t>Figure 2.8: Source Code Excerpt : Initializing the core process and capturing IPC.</w:t>
      </w:r>
      <w:r>
        <w:tab/>
        <w:t>21</w:t>
      </w:r>
    </w:p>
    <w:p w14:paraId="73025D21" w14:textId="1130816E" w:rsidR="007B19C2" w:rsidRPr="00D273E7" w:rsidRDefault="00560C07" w:rsidP="007C14E9">
      <w:pPr>
        <w:pStyle w:val="TOC1"/>
        <w:tabs>
          <w:tab w:val="right" w:leader="dot" w:pos="9061"/>
        </w:tabs>
        <w:ind w:firstLine="0"/>
        <w:jc w:val="left"/>
        <w:rPr>
          <w:rFonts w:eastAsiaTheme="minorEastAsia"/>
          <w:noProof/>
        </w:rPr>
      </w:pPr>
      <w:r>
        <w:t>Figure 2.9: Source Code Excerpt : Wake-up mechanism via Condition Variable.</w:t>
      </w:r>
      <w:r>
        <w:tab/>
        <w:t>22</w:t>
      </w:r>
    </w:p>
    <w:p w14:paraId="3CBB9DBF" w14:textId="3B99218D" w:rsidR="007B19C2" w:rsidRPr="00D273E7" w:rsidRDefault="00560C07" w:rsidP="007C14E9">
      <w:pPr>
        <w:pStyle w:val="TOC1"/>
        <w:tabs>
          <w:tab w:val="right" w:leader="dot" w:pos="9061"/>
        </w:tabs>
        <w:ind w:firstLine="0"/>
        <w:jc w:val="left"/>
        <w:rPr>
          <w:rFonts w:eastAsiaTheme="minorEastAsia"/>
          <w:noProof/>
        </w:rPr>
      </w:pPr>
      <w:r>
        <w:t>Figure 2.10: Source Code Excerpt : Memory space preprocessing and Inference.</w:t>
      </w:r>
      <w:r>
        <w:tab/>
        <w:t>23</w:t>
      </w:r>
    </w:p>
    <w:p w14:paraId="049F6B74" w14:textId="742B6464" w:rsidR="007B19C2" w:rsidRPr="00D273E7" w:rsidRDefault="00560C07" w:rsidP="007C14E9">
      <w:pPr>
        <w:pStyle w:val="TOC1"/>
        <w:tabs>
          <w:tab w:val="right" w:leader="dot" w:pos="9061"/>
        </w:tabs>
        <w:ind w:firstLine="0"/>
        <w:jc w:val="left"/>
        <w:rPr>
          <w:rFonts w:eastAsiaTheme="minorEastAsia"/>
          <w:noProof/>
        </w:rPr>
      </w:pPr>
      <w:r>
        <w:t>Figure 2.11: Edge AI Accelerator Interface</w:t>
      </w:r>
      <w:r>
        <w:tab/>
        <w:t>24</w:t>
      </w:r>
    </w:p>
    <w:p w14:paraId="72E9E40E" w14:textId="59362436" w:rsidR="007B19C2" w:rsidRPr="00D273E7" w:rsidRDefault="00560C07" w:rsidP="007C14E9">
      <w:pPr>
        <w:pStyle w:val="TOC1"/>
        <w:tabs>
          <w:tab w:val="right" w:leader="dot" w:pos="9061"/>
        </w:tabs>
        <w:ind w:firstLine="0"/>
        <w:jc w:val="left"/>
        <w:rPr>
          <w:rFonts w:eastAsiaTheme="minorEastAsia"/>
          <w:noProof/>
        </w:rPr>
      </w:pPr>
      <w:r>
        <w:t>Figure 2.12. RISC-V Development from Berkeley to an Open Standard</w:t>
      </w:r>
      <w:r>
        <w:tab/>
        <w:t>25</w:t>
      </w:r>
    </w:p>
    <w:p w14:paraId="11DEDFA8" w14:textId="1882925F" w:rsidR="007B19C2" w:rsidRPr="00D273E7" w:rsidRDefault="00560C07" w:rsidP="007C14E9">
      <w:pPr>
        <w:pStyle w:val="TOC1"/>
        <w:tabs>
          <w:tab w:val="right" w:leader="dot" w:pos="9061"/>
        </w:tabs>
        <w:ind w:firstLine="0"/>
        <w:jc w:val="left"/>
        <w:rPr>
          <w:rFonts w:eastAsiaTheme="minorEastAsia"/>
          <w:noProof/>
        </w:rPr>
      </w:pPr>
      <w:r>
        <w:t>Figure 2.13. The ISA as the Interface Between Software and Hardware</w:t>
      </w:r>
      <w:r>
        <w:tab/>
        <w:t>26</w:t>
      </w:r>
    </w:p>
    <w:p w14:paraId="2E36D92B" w14:textId="1DCEF08D" w:rsidR="007B19C2" w:rsidRPr="00D273E7" w:rsidRDefault="00560C07" w:rsidP="007C14E9">
      <w:pPr>
        <w:pStyle w:val="TOC1"/>
        <w:tabs>
          <w:tab w:val="right" w:leader="dot" w:pos="9061"/>
        </w:tabs>
        <w:ind w:firstLine="0"/>
        <w:jc w:val="left"/>
        <w:rPr>
          <w:rFonts w:eastAsiaTheme="minorEastAsia"/>
          <w:noProof/>
        </w:rPr>
      </w:pPr>
      <w:r>
        <w:t>Figure 2.14. RISC-V Base ISA and Standard Extensions</w:t>
      </w:r>
      <w:r>
        <w:tab/>
        <w:t>27</w:t>
      </w:r>
    </w:p>
    <w:p w14:paraId="093615C0" w14:textId="10D452C9" w:rsidR="007B19C2" w:rsidRPr="00D273E7" w:rsidRDefault="00560C07" w:rsidP="007C14E9">
      <w:pPr>
        <w:pStyle w:val="TOC1"/>
        <w:tabs>
          <w:tab w:val="right" w:leader="dot" w:pos="9061"/>
        </w:tabs>
        <w:ind w:firstLine="0"/>
        <w:jc w:val="left"/>
        <w:rPr>
          <w:rFonts w:eastAsiaTheme="minorEastAsia"/>
          <w:noProof/>
        </w:rPr>
      </w:pPr>
      <w:r>
        <w:t>Figure 2.15. RISC-V Ecosystem: Software and Hardware Development Paths</w:t>
      </w:r>
      <w:r>
        <w:tab/>
        <w:t>28</w:t>
      </w:r>
    </w:p>
    <w:p w14:paraId="7AED1308" w14:textId="4CFC1B3E" w:rsidR="007B19C2" w:rsidRPr="00D273E7" w:rsidRDefault="00560C07" w:rsidP="007C14E9">
      <w:pPr>
        <w:pStyle w:val="TOC1"/>
        <w:tabs>
          <w:tab w:val="right" w:leader="dot" w:pos="9061"/>
        </w:tabs>
        <w:ind w:firstLine="0"/>
        <w:jc w:val="left"/>
        <w:rPr>
          <w:rFonts w:eastAsiaTheme="minorEastAsia"/>
          <w:noProof/>
        </w:rPr>
      </w:pPr>
      <w:r>
        <w:t>Figure 2.16. RV32I Single-Cycle Processor Datapath</w:t>
      </w:r>
      <w:r>
        <w:tab/>
        <w:t>29</w:t>
      </w:r>
    </w:p>
    <w:p w14:paraId="74000128" w14:textId="24113429" w:rsidR="007B19C2" w:rsidRPr="00D273E7" w:rsidRDefault="00560C07" w:rsidP="007C14E9">
      <w:pPr>
        <w:pStyle w:val="TOC1"/>
        <w:tabs>
          <w:tab w:val="right" w:leader="dot" w:pos="9061"/>
        </w:tabs>
        <w:ind w:firstLine="0"/>
        <w:jc w:val="left"/>
        <w:rPr>
          <w:rFonts w:eastAsiaTheme="minorEastAsia"/>
          <w:noProof/>
        </w:rPr>
      </w:pPr>
      <w:r>
        <w:t>Figure 2.17. RISC-V SoC with ML Accelerators, Memory, and Peripherals</w:t>
      </w:r>
      <w:r>
        <w:tab/>
        <w:t>30</w:t>
      </w:r>
    </w:p>
    <w:p w14:paraId="3F39410F" w14:textId="03C64464" w:rsidR="007B19C2" w:rsidRPr="00D273E7" w:rsidRDefault="00560C07" w:rsidP="007C14E9">
      <w:pPr>
        <w:pStyle w:val="TOC1"/>
        <w:tabs>
          <w:tab w:val="right" w:leader="dot" w:pos="9061"/>
        </w:tabs>
        <w:ind w:firstLine="0"/>
        <w:jc w:val="left"/>
        <w:rPr>
          <w:rFonts w:eastAsiaTheme="minorEastAsia"/>
          <w:noProof/>
        </w:rPr>
      </w:pPr>
      <w:r>
        <w:t>Figure 2.18. RV32I instruction formats</w:t>
      </w:r>
      <w:r>
        <w:tab/>
        <w:t>31</w:t>
      </w:r>
    </w:p>
    <w:p w14:paraId="1281BB16" w14:textId="7FCA87F2" w:rsidR="007B19C2" w:rsidRPr="00D273E7" w:rsidRDefault="00560C07" w:rsidP="007C14E9">
      <w:pPr>
        <w:pStyle w:val="TOC1"/>
        <w:tabs>
          <w:tab w:val="right" w:leader="dot" w:pos="9061"/>
        </w:tabs>
        <w:ind w:firstLine="0"/>
        <w:jc w:val="left"/>
        <w:rPr>
          <w:rFonts w:eastAsiaTheme="minorEastAsia"/>
          <w:noProof/>
        </w:rPr>
      </w:pPr>
      <w:r>
        <w:t>Figure 2.19. R-type bit distribution.</w:t>
      </w:r>
      <w:r>
        <w:tab/>
        <w:t>32</w:t>
      </w:r>
    </w:p>
    <w:p w14:paraId="15F2FE48" w14:textId="3B9E6BA9" w:rsidR="007B19C2" w:rsidRPr="00D273E7" w:rsidRDefault="00560C07" w:rsidP="007C14E9">
      <w:pPr>
        <w:pStyle w:val="TOC1"/>
        <w:tabs>
          <w:tab w:val="right" w:leader="dot" w:pos="9061"/>
        </w:tabs>
        <w:ind w:firstLine="0"/>
        <w:jc w:val="left"/>
        <w:rPr>
          <w:rFonts w:eastAsiaTheme="minorEastAsia"/>
          <w:noProof/>
        </w:rPr>
      </w:pPr>
      <w:r>
        <w:t>Figure 2.20. R-type instructions.</w:t>
      </w:r>
      <w:r>
        <w:tab/>
        <w:t>32</w:t>
      </w:r>
    </w:p>
    <w:p w14:paraId="2611C7FB" w14:textId="633786DF" w:rsidR="007B19C2" w:rsidRPr="00D273E7" w:rsidRDefault="00560C07" w:rsidP="007C14E9">
      <w:pPr>
        <w:pStyle w:val="TOC1"/>
        <w:tabs>
          <w:tab w:val="right" w:leader="dot" w:pos="9061"/>
        </w:tabs>
        <w:ind w:firstLine="0"/>
        <w:jc w:val="left"/>
        <w:rPr>
          <w:rFonts w:eastAsiaTheme="minorEastAsia"/>
          <w:noProof/>
        </w:rPr>
      </w:pPr>
      <w:r>
        <w:t>Figure 2.21. I-type bit distribution.</w:t>
      </w:r>
      <w:r>
        <w:tab/>
        <w:t>32</w:t>
      </w:r>
    </w:p>
    <w:p w14:paraId="1331A807" w14:textId="270A2A52" w:rsidR="007B19C2" w:rsidRPr="00D273E7" w:rsidRDefault="00560C07" w:rsidP="007C14E9">
      <w:pPr>
        <w:pStyle w:val="TOC1"/>
        <w:tabs>
          <w:tab w:val="right" w:leader="dot" w:pos="9061"/>
        </w:tabs>
        <w:ind w:firstLine="0"/>
        <w:jc w:val="left"/>
        <w:rPr>
          <w:rFonts w:eastAsiaTheme="minorEastAsia"/>
          <w:noProof/>
        </w:rPr>
      </w:pPr>
      <w:r>
        <w:t>Figure 2.22. I-type instructions.</w:t>
      </w:r>
      <w:r>
        <w:tab/>
        <w:t>33</w:t>
      </w:r>
    </w:p>
    <w:p w14:paraId="7307BEBA" w14:textId="1B98CFEA" w:rsidR="007B19C2" w:rsidRPr="00D273E7" w:rsidRDefault="00560C07" w:rsidP="007C14E9">
      <w:pPr>
        <w:pStyle w:val="TOC1"/>
        <w:tabs>
          <w:tab w:val="right" w:leader="dot" w:pos="9061"/>
        </w:tabs>
        <w:ind w:firstLine="0"/>
        <w:jc w:val="left"/>
        <w:rPr>
          <w:rFonts w:eastAsiaTheme="minorEastAsia"/>
          <w:noProof/>
        </w:rPr>
      </w:pPr>
      <w:r>
        <w:t>Figure 2.23. S-type bit distribution.</w:t>
      </w:r>
      <w:r>
        <w:tab/>
        <w:t>34</w:t>
      </w:r>
    </w:p>
    <w:p w14:paraId="0B2CC987" w14:textId="20B625B0" w:rsidR="007B19C2" w:rsidRPr="00D273E7" w:rsidRDefault="00560C07" w:rsidP="007C14E9">
      <w:pPr>
        <w:pStyle w:val="TOC1"/>
        <w:tabs>
          <w:tab w:val="right" w:leader="dot" w:pos="9061"/>
        </w:tabs>
        <w:ind w:firstLine="0"/>
        <w:jc w:val="left"/>
        <w:rPr>
          <w:rFonts w:eastAsiaTheme="minorEastAsia"/>
          <w:noProof/>
        </w:rPr>
      </w:pPr>
      <w:r>
        <w:t>Figure 2.24. S-type instructions.</w:t>
      </w:r>
      <w:r>
        <w:tab/>
        <w:t>34</w:t>
      </w:r>
    </w:p>
    <w:p w14:paraId="503BFF82" w14:textId="6BA847CF" w:rsidR="007B19C2" w:rsidRPr="00D273E7" w:rsidRDefault="00560C07" w:rsidP="007C14E9">
      <w:pPr>
        <w:pStyle w:val="TOC1"/>
        <w:tabs>
          <w:tab w:val="right" w:leader="dot" w:pos="9061"/>
        </w:tabs>
        <w:ind w:firstLine="0"/>
        <w:jc w:val="left"/>
        <w:rPr>
          <w:rFonts w:eastAsiaTheme="minorEastAsia"/>
          <w:noProof/>
        </w:rPr>
      </w:pPr>
      <w:r>
        <w:t>Figure 2.25. B-type bit distribution.</w:t>
      </w:r>
      <w:r>
        <w:tab/>
        <w:t>34</w:t>
      </w:r>
    </w:p>
    <w:p w14:paraId="28C5F24C" w14:textId="66F880E4" w:rsidR="007B19C2" w:rsidRPr="00D273E7" w:rsidRDefault="00560C07" w:rsidP="007C14E9">
      <w:pPr>
        <w:pStyle w:val="TOC1"/>
        <w:tabs>
          <w:tab w:val="right" w:leader="dot" w:pos="9061"/>
        </w:tabs>
        <w:ind w:firstLine="0"/>
        <w:jc w:val="left"/>
        <w:rPr>
          <w:rFonts w:eastAsiaTheme="minorEastAsia"/>
          <w:noProof/>
        </w:rPr>
      </w:pPr>
      <w:r>
        <w:t>Figure 2.26. B-type instructions.</w:t>
      </w:r>
      <w:r>
        <w:tab/>
        <w:t>35</w:t>
      </w:r>
    </w:p>
    <w:p w14:paraId="4CED1FCE" w14:textId="2AECF3F5" w:rsidR="007B19C2" w:rsidRPr="00D273E7" w:rsidRDefault="00560C07" w:rsidP="007C14E9">
      <w:pPr>
        <w:pStyle w:val="TOC1"/>
        <w:tabs>
          <w:tab w:val="right" w:leader="dot" w:pos="9061"/>
        </w:tabs>
        <w:ind w:firstLine="0"/>
        <w:jc w:val="left"/>
        <w:rPr>
          <w:rFonts w:eastAsiaTheme="minorEastAsia"/>
          <w:noProof/>
        </w:rPr>
      </w:pPr>
      <w:r>
        <w:t>Figure 2.27. U-type bit distribution.</w:t>
      </w:r>
      <w:r>
        <w:tab/>
        <w:t>35</w:t>
      </w:r>
    </w:p>
    <w:p w14:paraId="3FEA05A4" w14:textId="7932ADE0" w:rsidR="007B19C2" w:rsidRPr="00D273E7" w:rsidRDefault="00560C07" w:rsidP="007C14E9">
      <w:pPr>
        <w:pStyle w:val="TOC1"/>
        <w:tabs>
          <w:tab w:val="right" w:leader="dot" w:pos="9061"/>
        </w:tabs>
        <w:ind w:firstLine="0"/>
        <w:jc w:val="left"/>
        <w:rPr>
          <w:rFonts w:eastAsiaTheme="minorEastAsia"/>
          <w:noProof/>
        </w:rPr>
      </w:pPr>
      <w:r>
        <w:t>Figure 2.28. U-type instructions.</w:t>
      </w:r>
      <w:r>
        <w:tab/>
        <w:t>35</w:t>
      </w:r>
    </w:p>
    <w:p w14:paraId="0FE73C53" w14:textId="09354A2A" w:rsidR="007B19C2" w:rsidRPr="00D273E7" w:rsidRDefault="00560C07" w:rsidP="007C14E9">
      <w:pPr>
        <w:pStyle w:val="TOC1"/>
        <w:tabs>
          <w:tab w:val="right" w:leader="dot" w:pos="9061"/>
        </w:tabs>
        <w:ind w:firstLine="0"/>
        <w:jc w:val="left"/>
        <w:rPr>
          <w:rFonts w:eastAsiaTheme="minorEastAsia"/>
          <w:noProof/>
        </w:rPr>
      </w:pPr>
      <w:r>
        <w:t>Figure 2.29. J-type bit distribution.</w:t>
      </w:r>
      <w:r>
        <w:tab/>
        <w:t>36</w:t>
      </w:r>
    </w:p>
    <w:p w14:paraId="3501E42A" w14:textId="17B44DDB" w:rsidR="007B19C2" w:rsidRPr="00D273E7" w:rsidRDefault="00560C07" w:rsidP="007C14E9">
      <w:pPr>
        <w:pStyle w:val="TOC1"/>
        <w:tabs>
          <w:tab w:val="right" w:leader="dot" w:pos="9061"/>
        </w:tabs>
        <w:ind w:firstLine="0"/>
        <w:jc w:val="left"/>
        <w:rPr>
          <w:rFonts w:eastAsiaTheme="minorEastAsia"/>
          <w:noProof/>
        </w:rPr>
      </w:pPr>
      <w:r>
        <w:t>Figure 2.30. J-type instructions.</w:t>
      </w:r>
      <w:r>
        <w:tab/>
        <w:t>36</w:t>
      </w:r>
    </w:p>
    <w:p w14:paraId="249AF8F3" w14:textId="56A3C63C" w:rsidR="007B19C2" w:rsidRPr="00D273E7" w:rsidRDefault="00560C07" w:rsidP="007C14E9">
      <w:pPr>
        <w:pStyle w:val="TOC1"/>
        <w:tabs>
          <w:tab w:val="right" w:leader="dot" w:pos="9061"/>
        </w:tabs>
        <w:ind w:firstLine="0"/>
        <w:jc w:val="left"/>
        <w:rPr>
          <w:rFonts w:eastAsiaTheme="minorEastAsia"/>
          <w:noProof/>
        </w:rPr>
      </w:pPr>
      <w:r>
        <w:lastRenderedPageBreak/>
        <w:t>Figure 2.31. Program Counter block. Illustrated based on [9], [10].</w:t>
      </w:r>
      <w:r>
        <w:tab/>
        <w:t>38</w:t>
      </w:r>
    </w:p>
    <w:p w14:paraId="684D4603" w14:textId="049ECC36" w:rsidR="007B19C2" w:rsidRPr="00D273E7" w:rsidRDefault="00560C07" w:rsidP="007C14E9">
      <w:pPr>
        <w:pStyle w:val="TOC1"/>
        <w:tabs>
          <w:tab w:val="right" w:leader="dot" w:pos="9061"/>
        </w:tabs>
        <w:ind w:firstLine="0"/>
        <w:jc w:val="left"/>
        <w:rPr>
          <w:rFonts w:eastAsiaTheme="minorEastAsia"/>
          <w:noProof/>
        </w:rPr>
      </w:pPr>
      <w:r>
        <w:t>Figure 2.32. Instruction Memory block. Illustrated based on [7], [11].</w:t>
      </w:r>
      <w:r>
        <w:tab/>
        <w:t>38</w:t>
      </w:r>
    </w:p>
    <w:p w14:paraId="7783C2B8" w14:textId="25AD9C45" w:rsidR="007B19C2" w:rsidRPr="00D273E7" w:rsidRDefault="00560C07" w:rsidP="007C14E9">
      <w:pPr>
        <w:pStyle w:val="TOC1"/>
        <w:tabs>
          <w:tab w:val="right" w:leader="dot" w:pos="9061"/>
        </w:tabs>
        <w:ind w:firstLine="0"/>
        <w:jc w:val="left"/>
        <w:rPr>
          <w:rFonts w:eastAsiaTheme="minorEastAsia"/>
          <w:noProof/>
        </w:rPr>
      </w:pPr>
      <w:r>
        <w:t>Figure 2.33. Register File block. Illustrated based on [9], [11].</w:t>
      </w:r>
      <w:r>
        <w:tab/>
        <w:t>39</w:t>
      </w:r>
    </w:p>
    <w:p w14:paraId="14D200B0" w14:textId="6A20CF4D" w:rsidR="007B19C2" w:rsidRPr="00D273E7" w:rsidRDefault="00560C07" w:rsidP="007C14E9">
      <w:pPr>
        <w:pStyle w:val="TOC1"/>
        <w:tabs>
          <w:tab w:val="right" w:leader="dot" w:pos="9061"/>
        </w:tabs>
        <w:ind w:firstLine="0"/>
        <w:jc w:val="left"/>
        <w:rPr>
          <w:rFonts w:eastAsiaTheme="minorEastAsia"/>
          <w:noProof/>
        </w:rPr>
      </w:pPr>
      <w:r>
        <w:t>Figure 2.34. Immediate Generator block. Illustrated based on [9], [13].</w:t>
      </w:r>
      <w:r>
        <w:tab/>
        <w:t>39</w:t>
      </w:r>
    </w:p>
    <w:p w14:paraId="57710C85" w14:textId="4A5F3F81" w:rsidR="007B19C2" w:rsidRPr="00D273E7" w:rsidRDefault="00560C07" w:rsidP="007C14E9">
      <w:pPr>
        <w:pStyle w:val="TOC1"/>
        <w:tabs>
          <w:tab w:val="right" w:leader="dot" w:pos="9061"/>
        </w:tabs>
        <w:ind w:firstLine="0"/>
        <w:jc w:val="left"/>
        <w:rPr>
          <w:rFonts w:eastAsiaTheme="minorEastAsia"/>
          <w:noProof/>
        </w:rPr>
      </w:pPr>
      <w:r>
        <w:t>Figure 2.35. Control Unit block. Illustrated based on [12].</w:t>
      </w:r>
      <w:r>
        <w:tab/>
        <w:t>40</w:t>
      </w:r>
    </w:p>
    <w:p w14:paraId="26FA2714" w14:textId="036B2DC8" w:rsidR="007B19C2" w:rsidRPr="00D273E7" w:rsidRDefault="00560C07" w:rsidP="007C14E9">
      <w:pPr>
        <w:pStyle w:val="TOC1"/>
        <w:tabs>
          <w:tab w:val="right" w:leader="dot" w:pos="9061"/>
        </w:tabs>
        <w:ind w:firstLine="0"/>
        <w:jc w:val="left"/>
        <w:rPr>
          <w:rFonts w:eastAsiaTheme="minorEastAsia"/>
          <w:noProof/>
        </w:rPr>
      </w:pPr>
      <w:r>
        <w:t>Figure 2.36. Arithmetic Logic Unit block. Illustrated based on [14].</w:t>
      </w:r>
      <w:r>
        <w:tab/>
        <w:t>41</w:t>
      </w:r>
    </w:p>
    <w:p w14:paraId="65B9FF28" w14:textId="0610DAB5" w:rsidR="007B19C2" w:rsidRPr="00D273E7" w:rsidRDefault="00560C07" w:rsidP="007C14E9">
      <w:pPr>
        <w:pStyle w:val="TOC1"/>
        <w:tabs>
          <w:tab w:val="right" w:leader="dot" w:pos="9061"/>
        </w:tabs>
        <w:ind w:firstLine="0"/>
        <w:jc w:val="left"/>
        <w:rPr>
          <w:rFonts w:eastAsiaTheme="minorEastAsia"/>
          <w:noProof/>
        </w:rPr>
      </w:pPr>
      <w:r>
        <w:t>Figure 2.37. Data Memory block. Illustrated based on [15].</w:t>
      </w:r>
      <w:r>
        <w:tab/>
        <w:t>41</w:t>
      </w:r>
    </w:p>
    <w:p w14:paraId="2B7E9A04" w14:textId="12E89A45" w:rsidR="007B19C2" w:rsidRPr="00D273E7" w:rsidRDefault="00560C07" w:rsidP="007C14E9">
      <w:pPr>
        <w:pStyle w:val="TOC1"/>
        <w:tabs>
          <w:tab w:val="right" w:leader="dot" w:pos="9061"/>
        </w:tabs>
        <w:ind w:firstLine="0"/>
        <w:jc w:val="left"/>
        <w:rPr>
          <w:rFonts w:eastAsiaTheme="minorEastAsia"/>
          <w:noProof/>
        </w:rPr>
      </w:pPr>
      <w:r>
        <w:t>Figure 2.38. General architecture of a Convolutional Neural Network.</w:t>
      </w:r>
      <w:r>
        <w:tab/>
        <w:t>43</w:t>
      </w:r>
    </w:p>
    <w:p w14:paraId="32E7684A" w14:textId="71B5A62A" w:rsidR="007B19C2" w:rsidRPr="00D273E7" w:rsidRDefault="00560C07" w:rsidP="007C14E9">
      <w:pPr>
        <w:pStyle w:val="TOC1"/>
        <w:tabs>
          <w:tab w:val="right" w:leader="dot" w:pos="9061"/>
        </w:tabs>
        <w:ind w:firstLine="0"/>
        <w:jc w:val="left"/>
        <w:rPr>
          <w:rFonts w:eastAsiaTheme="minorEastAsia"/>
          <w:noProof/>
        </w:rPr>
      </w:pPr>
      <w:r>
        <w:t>Figure 2.39. Illustration of a convolution kernel operating on a local region of an input feature map</w:t>
      </w:r>
      <w:r>
        <w:tab/>
        <w:t>44</w:t>
      </w:r>
    </w:p>
    <w:p w14:paraId="7298BABE" w14:textId="7FA9B11B" w:rsidR="007B19C2" w:rsidRPr="00D273E7" w:rsidRDefault="00560C07" w:rsidP="007C14E9">
      <w:pPr>
        <w:pStyle w:val="TOC1"/>
        <w:tabs>
          <w:tab w:val="right" w:leader="dot" w:pos="9061"/>
        </w:tabs>
        <w:ind w:firstLine="0"/>
        <w:jc w:val="left"/>
        <w:rPr>
          <w:rFonts w:eastAsiaTheme="minorEastAsia"/>
          <w:noProof/>
        </w:rPr>
      </w:pPr>
      <w:r>
        <w:t>Figure 2.40. Effect of padding and stride on convolution output dimensions, adapted from [21]</w:t>
      </w:r>
      <w:r>
        <w:tab/>
        <w:t>47</w:t>
      </w:r>
    </w:p>
    <w:p w14:paraId="6840FF63" w14:textId="056A0BC7" w:rsidR="007B19C2" w:rsidRPr="00D273E7" w:rsidRDefault="00560C07" w:rsidP="007C14E9">
      <w:pPr>
        <w:pStyle w:val="TOC1"/>
        <w:tabs>
          <w:tab w:val="right" w:leader="dot" w:pos="9061"/>
        </w:tabs>
        <w:ind w:firstLine="0"/>
        <w:jc w:val="left"/>
        <w:rPr>
          <w:rFonts w:eastAsiaTheme="minorEastAsia"/>
          <w:noProof/>
        </w:rPr>
      </w:pPr>
      <w:r>
        <w:t>Figure 2.41. Common CNN processing operations; dropout is applied only during training.</w:t>
      </w:r>
      <w:r>
        <w:tab/>
        <w:t>51</w:t>
      </w:r>
    </w:p>
    <w:p w14:paraId="20925641" w14:textId="1E4CD493" w:rsidR="007B19C2" w:rsidRPr="00D273E7" w:rsidRDefault="00560C07" w:rsidP="007C14E9">
      <w:pPr>
        <w:pStyle w:val="TOC1"/>
        <w:tabs>
          <w:tab w:val="right" w:leader="dot" w:pos="9061"/>
        </w:tabs>
        <w:ind w:firstLine="0"/>
        <w:jc w:val="left"/>
        <w:rPr>
          <w:rFonts w:eastAsiaTheme="minorEastAsia"/>
          <w:noProof/>
        </w:rPr>
      </w:pPr>
      <w:r>
        <w:t>Figure 2.42. Signed-symmetric INT8 convolution datapath considered in this work.</w:t>
      </w:r>
      <w:r>
        <w:tab/>
        <w:t>60</w:t>
      </w:r>
    </w:p>
    <w:p w14:paraId="2903B48F" w14:textId="08EF421C" w:rsidR="007B19C2" w:rsidRPr="00D273E7" w:rsidRDefault="00560C07" w:rsidP="007C14E9">
      <w:pPr>
        <w:pStyle w:val="TOC1"/>
        <w:tabs>
          <w:tab w:val="right" w:leader="dot" w:pos="9061"/>
        </w:tabs>
        <w:ind w:firstLine="0"/>
        <w:jc w:val="left"/>
        <w:rPr>
          <w:rFonts w:eastAsiaTheme="minorEastAsia"/>
          <w:noProof/>
        </w:rPr>
      </w:pPr>
      <w:r>
        <w:t>Figure 2.43. Basic architecture of a multiply-accumulate unit. Illustrated by the authors based on [24].</w:t>
      </w:r>
      <w:r>
        <w:tab/>
        <w:t>64</w:t>
      </w:r>
    </w:p>
    <w:p w14:paraId="0E32AD97" w14:textId="34E2DE1A" w:rsidR="007B19C2" w:rsidRPr="00D273E7" w:rsidRDefault="00560C07" w:rsidP="007C14E9">
      <w:pPr>
        <w:pStyle w:val="TOC1"/>
        <w:tabs>
          <w:tab w:val="right" w:leader="dot" w:pos="9061"/>
        </w:tabs>
        <w:ind w:firstLine="0"/>
        <w:jc w:val="left"/>
        <w:rPr>
          <w:rFonts w:eastAsiaTheme="minorEastAsia"/>
          <w:noProof/>
        </w:rPr>
      </w:pPr>
      <w:r>
        <w:t>Figure 2.44. General architecture of a processing element for CNN acceleration. Illustrated by the authors based on [24], [25].</w:t>
      </w:r>
      <w:r>
        <w:tab/>
        <w:t>65</w:t>
      </w:r>
    </w:p>
    <w:p w14:paraId="493A32F3" w14:textId="4AA5CF47" w:rsidR="007B19C2" w:rsidRPr="00D273E7" w:rsidRDefault="00560C07" w:rsidP="007C14E9">
      <w:pPr>
        <w:pStyle w:val="TOC1"/>
        <w:tabs>
          <w:tab w:val="right" w:leader="dot" w:pos="9061"/>
        </w:tabs>
        <w:ind w:firstLine="0"/>
        <w:jc w:val="left"/>
        <w:rPr>
          <w:rFonts w:eastAsiaTheme="minorEastAsia"/>
          <w:noProof/>
        </w:rPr>
      </w:pPr>
      <w:r>
        <w:t>Figure 2.45. Generic processing-element array for parallel CNN computation. Illustrated by the authors based on [24], [25].</w:t>
      </w:r>
      <w:r>
        <w:tab/>
        <w:t>66</w:t>
      </w:r>
    </w:p>
    <w:p w14:paraId="58C17DDA" w14:textId="70FC46E9" w:rsidR="007B19C2" w:rsidRPr="00D273E7" w:rsidRDefault="00560C07" w:rsidP="007C14E9">
      <w:pPr>
        <w:pStyle w:val="TOC1"/>
        <w:tabs>
          <w:tab w:val="right" w:leader="dot" w:pos="9061"/>
        </w:tabs>
        <w:ind w:firstLine="0"/>
        <w:jc w:val="left"/>
        <w:rPr>
          <w:rFonts w:eastAsiaTheme="minorEastAsia"/>
          <w:noProof/>
        </w:rPr>
      </w:pPr>
      <w:r>
        <w:t>Figure 2.46. Memory hierarchy and on-chip data storage in a CNN accelerator. Illustrated by the authors based on [24], [25].</w:t>
      </w:r>
      <w:r>
        <w:tab/>
        <w:t>67</w:t>
      </w:r>
    </w:p>
    <w:p w14:paraId="1205EB6A" w14:textId="61F7D15C" w:rsidR="007B19C2" w:rsidRPr="00D273E7" w:rsidRDefault="00560C07" w:rsidP="007C14E9">
      <w:pPr>
        <w:pStyle w:val="TOC1"/>
        <w:tabs>
          <w:tab w:val="right" w:leader="dot" w:pos="9061"/>
        </w:tabs>
        <w:ind w:firstLine="0"/>
        <w:jc w:val="left"/>
        <w:rPr>
          <w:rFonts w:eastAsiaTheme="minorEastAsia"/>
          <w:noProof/>
        </w:rPr>
      </w:pPr>
      <w:r>
        <w:t>Figure 2.47. Comparison of weight-stationary, output-stationary, and row-stationary dataflows. Illustrated by the authors based on [24], [25].</w:t>
      </w:r>
      <w:r>
        <w:tab/>
        <w:t>68</w:t>
      </w:r>
    </w:p>
    <w:p w14:paraId="08250579" w14:textId="43A1459C" w:rsidR="007B19C2" w:rsidRPr="00D273E7" w:rsidRDefault="00560C07" w:rsidP="007C14E9">
      <w:pPr>
        <w:pStyle w:val="TOC1"/>
        <w:tabs>
          <w:tab w:val="right" w:leader="dot" w:pos="9061"/>
        </w:tabs>
        <w:ind w:firstLine="0"/>
        <w:jc w:val="left"/>
        <w:rPr>
          <w:rFonts w:eastAsiaTheme="minorEastAsia"/>
          <w:noProof/>
        </w:rPr>
      </w:pPr>
      <w:r>
        <w:t>Figure 2.48. General datapath architecture of a CNN hardware accelerator. Illustrated by the authors based on [24], [25].</w:t>
      </w:r>
      <w:r>
        <w:tab/>
        <w:t>70</w:t>
      </w:r>
    </w:p>
    <w:p w14:paraId="0F4F9CC5" w14:textId="24AF0381" w:rsidR="007B19C2" w:rsidRPr="00D273E7" w:rsidRDefault="00560C07" w:rsidP="007C14E9">
      <w:pPr>
        <w:pStyle w:val="TOC1"/>
        <w:tabs>
          <w:tab w:val="right" w:leader="dot" w:pos="9061"/>
        </w:tabs>
        <w:ind w:firstLine="0"/>
        <w:jc w:val="left"/>
        <w:rPr>
          <w:rFonts w:eastAsiaTheme="minorEastAsia"/>
          <w:noProof/>
        </w:rPr>
      </w:pPr>
      <w:r>
        <w:t>Figure 2.49. Example control-state sequence of a CNN accelerator. Illustrated by the authors.</w:t>
      </w:r>
      <w:r>
        <w:tab/>
        <w:t>71</w:t>
      </w:r>
    </w:p>
    <w:p w14:paraId="7C3DF2AD" w14:textId="09CC375E" w:rsidR="007B19C2" w:rsidRPr="00D273E7" w:rsidRDefault="00560C07" w:rsidP="007C14E9">
      <w:pPr>
        <w:pStyle w:val="TOC1"/>
        <w:tabs>
          <w:tab w:val="right" w:leader="dot" w:pos="9061"/>
        </w:tabs>
        <w:ind w:firstLine="0"/>
        <w:jc w:val="left"/>
        <w:rPr>
          <w:rFonts w:eastAsiaTheme="minorEastAsia"/>
          <w:noProof/>
        </w:rPr>
      </w:pPr>
      <w:r>
        <w:t>Figure 3.1. Implemented RISC-V CNN SoC organization and external interfaces.</w:t>
      </w:r>
      <w:r>
        <w:tab/>
        <w:t>77</w:t>
      </w:r>
    </w:p>
    <w:p w14:paraId="6F93D121" w14:textId="076C7B77" w:rsidR="007B19C2" w:rsidRPr="00D273E7" w:rsidRDefault="00560C07" w:rsidP="007C14E9">
      <w:pPr>
        <w:pStyle w:val="TOC1"/>
        <w:tabs>
          <w:tab w:val="right" w:leader="dot" w:pos="9061"/>
        </w:tabs>
        <w:ind w:firstLine="0"/>
        <w:jc w:val="left"/>
        <w:rPr>
          <w:rFonts w:eastAsiaTheme="minorEastAsia"/>
          <w:noProof/>
        </w:rPr>
      </w:pPr>
      <w:r>
        <w:t>Figure 3.2. End-to-end operation sequence from boot to result display.</w:t>
      </w:r>
      <w:r>
        <w:tab/>
        <w:t>79</w:t>
      </w:r>
    </w:p>
    <w:p w14:paraId="14CAC99D" w14:textId="0FC69348" w:rsidR="007B19C2" w:rsidRPr="00D273E7" w:rsidRDefault="00560C07" w:rsidP="007C14E9">
      <w:pPr>
        <w:pStyle w:val="TOC1"/>
        <w:tabs>
          <w:tab w:val="right" w:leader="dot" w:pos="9061"/>
        </w:tabs>
        <w:ind w:firstLine="0"/>
        <w:jc w:val="left"/>
        <w:rPr>
          <w:rFonts w:eastAsiaTheme="minorEastAsia"/>
          <w:noProof/>
        </w:rPr>
      </w:pPr>
      <w:r>
        <w:lastRenderedPageBreak/>
        <w:t>Figure 3.3. Hardware and software execution flow of the deployed CNN.</w:t>
      </w:r>
      <w:r>
        <w:tab/>
        <w:t>80</w:t>
      </w:r>
    </w:p>
    <w:p w14:paraId="42A551CB" w14:textId="28BA5CB8" w:rsidR="007B19C2" w:rsidRPr="00D273E7" w:rsidRDefault="00560C07" w:rsidP="007C14E9">
      <w:pPr>
        <w:pStyle w:val="TOC1"/>
        <w:tabs>
          <w:tab w:val="right" w:leader="dot" w:pos="9061"/>
        </w:tabs>
        <w:ind w:firstLine="0"/>
        <w:jc w:val="left"/>
        <w:rPr>
          <w:rFonts w:eastAsiaTheme="minorEastAsia"/>
          <w:noProof/>
        </w:rPr>
      </w:pPr>
      <w:r>
        <w:t>Figure 3.4. RCN1 Image Structure and Sample Record Organization</w:t>
      </w:r>
      <w:r>
        <w:tab/>
        <w:t>82</w:t>
      </w:r>
    </w:p>
    <w:p w14:paraId="5B3FB6B4" w14:textId="306362DA" w:rsidR="007B19C2" w:rsidRPr="00D273E7" w:rsidRDefault="00560C07" w:rsidP="007C14E9">
      <w:pPr>
        <w:pStyle w:val="TOC1"/>
        <w:tabs>
          <w:tab w:val="right" w:leader="dot" w:pos="9061"/>
        </w:tabs>
        <w:ind w:firstLine="0"/>
        <w:jc w:val="left"/>
        <w:rPr>
          <w:rFonts w:eastAsiaTheme="minorEastAsia"/>
          <w:noProof/>
        </w:rPr>
      </w:pPr>
      <w:r>
        <w:t>Figure 3.5. Functional blocks and data movement inside the convolution accelerator.</w:t>
      </w:r>
      <w:r>
        <w:tab/>
        <w:t>83</w:t>
      </w:r>
    </w:p>
    <w:p w14:paraId="36510F0D" w14:textId="2B782D1E" w:rsidR="007B19C2" w:rsidRPr="00D273E7" w:rsidRDefault="00560C07" w:rsidP="007C14E9">
      <w:pPr>
        <w:pStyle w:val="TOC1"/>
        <w:tabs>
          <w:tab w:val="right" w:leader="dot" w:pos="9061"/>
        </w:tabs>
        <w:ind w:firstLine="0"/>
        <w:jc w:val="left"/>
        <w:rPr>
          <w:rFonts w:eastAsiaTheme="minorEastAsia"/>
          <w:noProof/>
        </w:rPr>
      </w:pPr>
      <w:r>
        <w:t>Figure 3.6. Signed MAC and accumulator update in one processing element.</w:t>
      </w:r>
      <w:r>
        <w:tab/>
        <w:t>84</w:t>
      </w:r>
    </w:p>
    <w:p w14:paraId="5EBB42A2" w14:textId="1E9FA87F" w:rsidR="007B19C2" w:rsidRPr="00D273E7" w:rsidRDefault="00560C07" w:rsidP="007C14E9">
      <w:pPr>
        <w:pStyle w:val="TOC1"/>
        <w:tabs>
          <w:tab w:val="right" w:leader="dot" w:pos="9061"/>
        </w:tabs>
        <w:ind w:firstLine="0"/>
        <w:jc w:val="left"/>
        <w:rPr>
          <w:rFonts w:eastAsiaTheme="minorEastAsia"/>
          <w:noProof/>
        </w:rPr>
      </w:pPr>
      <w:r>
        <w:t>Figure 3.7. Spatial and output-channel mapping of one 4 x 4 PE tile.</w:t>
      </w:r>
      <w:r>
        <w:tab/>
        <w:t>85</w:t>
      </w:r>
    </w:p>
    <w:p w14:paraId="50F823AE" w14:textId="3C6E99C3" w:rsidR="007B19C2" w:rsidRPr="00D273E7" w:rsidRDefault="00560C07" w:rsidP="007C14E9">
      <w:pPr>
        <w:pStyle w:val="TOC1"/>
        <w:tabs>
          <w:tab w:val="right" w:leader="dot" w:pos="9061"/>
        </w:tabs>
        <w:ind w:firstLine="0"/>
        <w:jc w:val="left"/>
        <w:rPr>
          <w:rFonts w:eastAsiaTheme="minorEastAsia"/>
          <w:noProof/>
        </w:rPr>
      </w:pPr>
      <w:r>
        <w:t>Figure 3.8. Accelerator Controller and Sequencer State Transitions</w:t>
      </w:r>
      <w:r>
        <w:tab/>
        <w:t>86</w:t>
      </w:r>
    </w:p>
    <w:p w14:paraId="5A7DBA74" w14:textId="76AA899E" w:rsidR="007B19C2" w:rsidRPr="00D273E7" w:rsidRDefault="00560C07" w:rsidP="007C14E9">
      <w:pPr>
        <w:pStyle w:val="TOC1"/>
        <w:tabs>
          <w:tab w:val="right" w:leader="dot" w:pos="9061"/>
        </w:tabs>
        <w:ind w:firstLine="0"/>
        <w:jc w:val="left"/>
        <w:rPr>
          <w:rFonts w:eastAsiaTheme="minorEastAsia"/>
          <w:noProof/>
        </w:rPr>
      </w:pPr>
      <w:r>
        <w:t>Figure 3.9. Detailed datapath and bus interface of the implemented RV32I processor.</w:t>
      </w:r>
      <w:r>
        <w:tab/>
        <w:t>89</w:t>
      </w:r>
    </w:p>
    <w:p w14:paraId="2466D1BA" w14:textId="337CB0CE" w:rsidR="007B19C2" w:rsidRPr="00D273E7" w:rsidRDefault="00560C07" w:rsidP="007C14E9">
      <w:pPr>
        <w:pStyle w:val="TOC1"/>
        <w:tabs>
          <w:tab w:val="right" w:leader="dot" w:pos="9061"/>
        </w:tabs>
        <w:ind w:firstLine="0"/>
        <w:jc w:val="left"/>
        <w:rPr>
          <w:rFonts w:eastAsiaTheme="minorEastAsia"/>
          <w:noProof/>
        </w:rPr>
      </w:pPr>
      <w:r>
        <w:t>Figure 3.10. MMIO interconnection of the implemented RISC-V CNN SoC.</w:t>
      </w:r>
      <w:r>
        <w:tab/>
        <w:t>90</w:t>
      </w:r>
    </w:p>
    <w:p w14:paraId="1788A164" w14:textId="7D9AFF1B" w:rsidR="007B19C2" w:rsidRPr="00D273E7" w:rsidRDefault="00560C07" w:rsidP="007C14E9">
      <w:pPr>
        <w:pStyle w:val="TOC1"/>
        <w:tabs>
          <w:tab w:val="right" w:leader="dot" w:pos="9061"/>
        </w:tabs>
        <w:ind w:firstLine="0"/>
        <w:jc w:val="left"/>
        <w:rPr>
          <w:rFonts w:eastAsiaTheme="minorEastAsia"/>
          <w:noProof/>
        </w:rPr>
      </w:pPr>
      <w:r>
        <w:t>Figure 3.11. Firmware inference stages and error exits.</w:t>
      </w:r>
      <w:r>
        <w:tab/>
        <w:t>96</w:t>
      </w:r>
    </w:p>
    <w:p w14:paraId="6FA4447B" w14:textId="07A49FD3" w:rsidR="00C7653D" w:rsidRPr="00D273E7" w:rsidRDefault="00560C07" w:rsidP="007C14E9">
      <w:pPr>
        <w:pStyle w:val="TOC1"/>
        <w:tabs>
          <w:tab w:val="right" w:leader="dot" w:pos="9061"/>
        </w:tabs>
        <w:ind w:firstLine="0"/>
        <w:jc w:val="left"/>
        <w:rPr>
          <w:rFonts w:eastAsiaTheme="minorEastAsia"/>
          <w:noProof/>
        </w:rPr>
      </w:pPr>
      <w:r>
        <w:t>Figure 3.12. External-image dataset tab before file selection</w:t>
      </w:r>
      <w:r>
        <w:tab/>
        <w:t>98</w:t>
      </w:r>
    </w:p>
    <w:p w14:paraId="0BE403A5" w14:textId="03086C6B" w:rsidR="00C7653D" w:rsidRPr="00D273E7" w:rsidRDefault="00560C07" w:rsidP="007C14E9">
      <w:pPr>
        <w:pStyle w:val="TOC1"/>
        <w:tabs>
          <w:tab w:val="right" w:leader="dot" w:pos="9061"/>
        </w:tabs>
        <w:ind w:firstLine="0"/>
        <w:jc w:val="left"/>
        <w:rPr>
          <w:rFonts w:eastAsiaTheme="minorEastAsia"/>
          <w:noProof/>
        </w:rPr>
      </w:pPr>
      <w:r>
        <w:t>Figure 3.13. External handwritten digit 8 and processed 28 x 28 input</w:t>
      </w:r>
      <w:r>
        <w:tab/>
        <w:t>98</w:t>
      </w:r>
    </w:p>
    <w:p w14:paraId="456C8637" w14:textId="44787FCB" w:rsidR="00EE6BE6" w:rsidRDefault="00560C07" w:rsidP="007C14E9">
      <w:pPr>
        <w:pStyle w:val="TOC1"/>
        <w:tabs>
          <w:tab w:val="right" w:leader="dot" w:pos="9061"/>
        </w:tabs>
        <w:ind w:firstLine="0"/>
        <w:jc w:val="left"/>
        <w:rPr>
          <w:rFonts w:eastAsiaTheme="minorEastAsia"/>
          <w:noProof/>
        </w:rPr>
      </w:pPr>
      <w:r>
        <w:t>Figure 3.14. UART log confirming custom-image replacement, CRC32 verification, and AI Runtime</w:t>
      </w:r>
      <w:r>
        <w:tab/>
        <w:t>99</w:t>
      </w:r>
    </w:p>
    <w:p w14:paraId="6F65CB70" w14:textId="13DF6311" w:rsidR="007B19C2" w:rsidRPr="00D273E7" w:rsidRDefault="00560C07" w:rsidP="007C14E9">
      <w:pPr>
        <w:pStyle w:val="TOC1"/>
        <w:tabs>
          <w:tab w:val="right" w:leader="dot" w:pos="9061"/>
        </w:tabs>
        <w:ind w:firstLine="0"/>
        <w:jc w:val="left"/>
        <w:rPr>
          <w:rFonts w:eastAsiaTheme="minorEastAsia"/>
          <w:noProof/>
        </w:rPr>
      </w:pPr>
      <w:r>
        <w:t>Figure 4.1. Experimental hardware setup of the RISC-V CNN system.</w:t>
      </w:r>
      <w:r>
        <w:tab/>
        <w:t>104</w:t>
      </w:r>
    </w:p>
    <w:p w14:paraId="2F3A7143" w14:textId="7C0AF2D5" w:rsidR="007B19C2" w:rsidRPr="00D273E7" w:rsidRDefault="00560C07" w:rsidP="007C14E9">
      <w:pPr>
        <w:pStyle w:val="TOC1"/>
        <w:tabs>
          <w:tab w:val="right" w:leader="dot" w:pos="9061"/>
        </w:tabs>
        <w:ind w:firstLine="0"/>
        <w:jc w:val="left"/>
        <w:rPr>
          <w:rFonts w:eastAsiaTheme="minorEastAsia"/>
          <w:noProof/>
        </w:rPr>
      </w:pPr>
      <w:r>
        <w:t>Figure 4.2. Gowin resource screenshots showing the values transcribed in Table 4.1.</w:t>
      </w:r>
      <w:r>
        <w:tab/>
        <w:t>106</w:t>
      </w:r>
    </w:p>
    <w:p w14:paraId="7017EEA1" w14:textId="18632447" w:rsidR="007B19C2" w:rsidRPr="00D273E7" w:rsidRDefault="00560C07" w:rsidP="007C14E9">
      <w:pPr>
        <w:pStyle w:val="TOC1"/>
        <w:tabs>
          <w:tab w:val="right" w:leader="dot" w:pos="9061"/>
        </w:tabs>
        <w:ind w:firstLine="0"/>
        <w:jc w:val="left"/>
        <w:rPr>
          <w:rFonts w:eastAsiaTheme="minorEastAsia"/>
          <w:noProof/>
        </w:rPr>
      </w:pPr>
      <w:r>
        <w:t>Figure 4.3. Setup and Hold Path Slack Values</w:t>
      </w:r>
      <w:r>
        <w:tab/>
        <w:t>107</w:t>
      </w:r>
    </w:p>
    <w:p w14:paraId="612A87C7" w14:textId="22EE73EF" w:rsidR="007B19C2" w:rsidRPr="00D273E7" w:rsidRDefault="00560C07" w:rsidP="007C14E9">
      <w:pPr>
        <w:pStyle w:val="TOC1"/>
        <w:tabs>
          <w:tab w:val="right" w:leader="dot" w:pos="9061"/>
        </w:tabs>
        <w:ind w:firstLine="0"/>
        <w:jc w:val="left"/>
        <w:rPr>
          <w:rFonts w:eastAsiaTheme="minorEastAsia"/>
          <w:noProof/>
        </w:rPr>
      </w:pPr>
      <w:r>
        <w:t>Figure 4.4. FPGA configuration and UART loading evidence</w:t>
      </w:r>
      <w:r>
        <w:tab/>
        <w:t>108</w:t>
      </w:r>
    </w:p>
    <w:p w14:paraId="37A7CFB6" w14:textId="0DBF10C5" w:rsidR="007B19C2" w:rsidRPr="00D273E7" w:rsidRDefault="00560C07" w:rsidP="007C14E9">
      <w:pPr>
        <w:pStyle w:val="TOC1"/>
        <w:tabs>
          <w:tab w:val="right" w:leader="dot" w:pos="9061"/>
        </w:tabs>
        <w:ind w:firstLine="0"/>
        <w:jc w:val="left"/>
        <w:rPr>
          <w:rFonts w:eastAsiaTheme="minorEastAsia"/>
          <w:noProof/>
        </w:rPr>
      </w:pPr>
      <w:r>
        <w:t>Figure 4.5. HDMI display for IMG 001</w:t>
      </w:r>
      <w:r>
        <w:tab/>
        <w:t>110</w:t>
      </w:r>
    </w:p>
    <w:p w14:paraId="3BD83A9B" w14:textId="6BA886D2" w:rsidR="007B19C2" w:rsidRPr="00D273E7" w:rsidRDefault="00560C07" w:rsidP="007C14E9">
      <w:pPr>
        <w:pStyle w:val="TOC1"/>
        <w:tabs>
          <w:tab w:val="right" w:leader="dot" w:pos="9061"/>
        </w:tabs>
        <w:ind w:firstLine="0"/>
        <w:jc w:val="left"/>
        <w:rPr>
          <w:rFonts w:eastAsiaTheme="minorEastAsia"/>
          <w:noProof/>
        </w:rPr>
      </w:pPr>
      <w:r>
        <w:t>Figure 4.6. HDMI observations for IMG 065, IMG 074, and IMG 094</w:t>
      </w:r>
      <w:r>
        <w:tab/>
        <w:t>112</w:t>
      </w:r>
    </w:p>
    <w:p w14:paraId="714D1CB4" w14:textId="4F305793" w:rsidR="00C7653D" w:rsidRPr="00D273E7" w:rsidRDefault="00560C07" w:rsidP="007C14E9">
      <w:pPr>
        <w:pStyle w:val="TOC1"/>
        <w:tabs>
          <w:tab w:val="right" w:leader="dot" w:pos="9061"/>
        </w:tabs>
        <w:ind w:firstLine="0"/>
        <w:jc w:val="left"/>
        <w:rPr>
          <w:rFonts w:eastAsiaTheme="minorEastAsia"/>
          <w:noProof/>
        </w:rPr>
      </w:pPr>
      <w:r>
        <w:t>Figure 4.7. HDMI result for the externally supplied handwritten digit 8</w:t>
      </w:r>
      <w:r>
        <w:tab/>
        <w:t>111</w:t>
      </w:r>
    </w:p>
    <w:p w14:paraId="365321C6" w14:textId="6B891C74" w:rsidR="0028382E" w:rsidRDefault="00560C07" w:rsidP="007C14E9">
      <w:pPr>
        <w:pStyle w:val="TOC1"/>
        <w:tabs>
          <w:tab w:val="right" w:leader="dot" w:pos="9061"/>
        </w:tabs>
        <w:ind w:firstLine="0"/>
        <w:jc w:val="left"/>
        <w:rPr>
          <w:rFonts w:eastAsiaTheme="minorEastAsia"/>
          <w:noProof/>
        </w:rPr>
      </w:pPr>
      <w:r>
        <w:t>Figure 4.8. Tang Nano 20K setup used for standalone UART-based RV32I instruction testing</w:t>
      </w:r>
      <w:r>
        <w:tab/>
        <w:t>116</w:t>
      </w:r>
    </w:p>
    <w:p w14:paraId="2E43707D" w14:textId="7EE6B27B" w:rsidR="0028382E" w:rsidRDefault="00560C07" w:rsidP="007C14E9">
      <w:pPr>
        <w:pStyle w:val="TOC1"/>
        <w:tabs>
          <w:tab w:val="right" w:leader="dot" w:pos="9061"/>
        </w:tabs>
        <w:ind w:firstLine="0"/>
        <w:jc w:val="left"/>
        <w:rPr>
          <w:rFonts w:eastAsiaTheme="minorEastAsia"/>
          <w:noProof/>
        </w:rPr>
      </w:pPr>
      <w:r>
        <w:t>Figure 4.9. UART test output confirming that all six RV32I instruction groups passed</w:t>
      </w:r>
      <w:r>
        <w:tab/>
        <w:t>117</w:t>
      </w:r>
    </w:p>
    <w:p w14:paraId="6C3F30CB" w14:textId="77777777" w:rsidR="00864BF0" w:rsidRPr="00D273E7" w:rsidRDefault="00864BF0" w:rsidP="007C14E9">
      <w:pPr>
        <w:ind w:firstLine="0"/>
        <w:rPr>
          <w:b/>
          <w:bCs/>
        </w:rPr>
      </w:pPr>
    </w:p>
    <w:p w14:paraId="4F3FBD3A" w14:textId="77777777" w:rsidR="008C26AB" w:rsidRPr="00D273E7" w:rsidRDefault="008C26AB" w:rsidP="007C14E9">
      <w:pPr>
        <w:rPr>
          <w:b/>
          <w:bCs/>
        </w:rPr>
      </w:pPr>
      <w:r w:rsidRPr="00D273E7">
        <w:rPr>
          <w:b/>
          <w:bCs/>
        </w:rPr>
        <w:br w:type="page"/>
      </w:r>
    </w:p>
    <w:p w14:paraId="5B4B400C" w14:textId="77777777" w:rsidR="00323413" w:rsidRPr="00D273E7" w:rsidRDefault="00323413" w:rsidP="007C14E9">
      <w:pPr>
        <w:pStyle w:val="NormalWeb"/>
        <w:spacing w:beforeAutospacing="0" w:afterAutospacing="0"/>
        <w:ind w:firstLine="0"/>
        <w:jc w:val="center"/>
        <w:outlineLvl w:val="0"/>
        <w:rPr>
          <w:b/>
          <w:bCs/>
        </w:rPr>
      </w:pPr>
      <w:bookmarkStart w:id="6" w:name="_Toc242704959"/>
      <w:bookmarkStart w:id="7" w:name="_Toc243259342"/>
      <w:r w:rsidRPr="00D273E7">
        <w:rPr>
          <w:b/>
          <w:bCs/>
        </w:rPr>
        <w:lastRenderedPageBreak/>
        <w:t>L</w:t>
      </w:r>
      <w:r w:rsidRPr="00D273E7">
        <w:rPr>
          <w:b/>
          <w:bCs/>
          <w:lang w:val="vi-VN"/>
        </w:rPr>
        <w:t xml:space="preserve">IST OF </w:t>
      </w:r>
      <w:r w:rsidRPr="00D273E7">
        <w:rPr>
          <w:b/>
          <w:bCs/>
        </w:rPr>
        <w:t>TABLES</w:t>
      </w:r>
      <w:bookmarkEnd w:id="6"/>
      <w:bookmarkEnd w:id="7"/>
    </w:p>
    <w:p w14:paraId="70E4EE5D" w14:textId="1A7825B3"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2.1. Comparison of Common Dataflow Strategies in CNN Accelerators</w:t>
      </w:r>
      <w:r>
        <w:tab/>
        <w:t>69</w:t>
      </w:r>
    </w:p>
    <w:p w14:paraId="1999561B" w14:textId="6DD86C9F"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2.2. MMIO Register Map of the CNN Hardware Accelerator</w:t>
      </w:r>
      <w:r>
        <w:tab/>
        <w:t>72</w:t>
      </w:r>
    </w:p>
    <w:p w14:paraId="2A890813" w14:textId="475913E8"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2.3. Performance Metrics for CNN Hardware Accelerators</w:t>
      </w:r>
      <w:r>
        <w:tab/>
        <w:t>74</w:t>
      </w:r>
    </w:p>
    <w:p w14:paraId="66079891" w14:textId="7FC6506E"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3.1. Functional and hardware requirements of the implemented system</w:t>
      </w:r>
      <w:r>
        <w:tab/>
        <w:t>76</w:t>
      </w:r>
    </w:p>
    <w:p w14:paraId="4C74E072" w14:textId="63D2F4FB"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3.2. Processing responsibility by layer or service</w:t>
      </w:r>
      <w:r>
        <w:tab/>
        <w:t>77</w:t>
      </w:r>
    </w:p>
    <w:p w14:paraId="3AD3533A" w14:textId="058E60FD"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3.3. CPU-visible memory map used by the C firmware</w:t>
      </w:r>
      <w:r>
        <w:tab/>
        <w:t>78</w:t>
      </w:r>
    </w:p>
    <w:p w14:paraId="582C9B6E" w14:textId="18A41677"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3.4. Layer dimensions and implementation</w:t>
      </w:r>
      <w:r>
        <w:tab/>
        <w:t>80</w:t>
      </w:r>
    </w:p>
    <w:p w14:paraId="4253B01D" w14:textId="774B67FD"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3.5. Numeric formats and exported data used by integer inference</w:t>
      </w:r>
      <w:r>
        <w:tab/>
        <w:t>81</w:t>
      </w:r>
    </w:p>
    <w:p w14:paraId="1F982A9E" w14:textId="3394E71A"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3.6. Accelerator-local storage in the RTL</w:t>
      </w:r>
      <w:r>
        <w:tab/>
        <w:t>85</w:t>
      </w:r>
    </w:p>
    <w:p w14:paraId="2BA7C053" w14:textId="513314E3"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3.7. Host-visible accelerator control and status</w:t>
      </w:r>
      <w:r>
        <w:tab/>
        <w:t>87</w:t>
      </w:r>
    </w:p>
    <w:p w14:paraId="5D89EA38" w14:textId="79048AFE"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3.8. UART loader packet format and response bytes</w:t>
      </w:r>
      <w:r>
        <w:tab/>
        <w:t>91</w:t>
      </w:r>
    </w:p>
    <w:p w14:paraId="0EEB5DC8" w14:textId="78A8AC28"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3.9. Principal board-level interfaces</w:t>
      </w:r>
      <w:r>
        <w:tab/>
        <w:t>95</w:t>
      </w:r>
    </w:p>
    <w:p w14:paraId="767989A9" w14:textId="56C1C786"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3.10. End-to-end transaction from selection to display</w:t>
      </w:r>
      <w:r>
        <w:tab/>
        <w:t>99</w:t>
      </w:r>
    </w:p>
    <w:p w14:paraId="2FA30797" w14:textId="22FE1445"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3.11. Project sources and build roles</w:t>
      </w:r>
      <w:r>
        <w:tab/>
        <w:t>101</w:t>
      </w:r>
    </w:p>
    <w:p w14:paraId="1C66F49D" w14:textId="5F9DCB60"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4.1. FPGA resource utilization reported in the supplied Gowin screenshots.</w:t>
      </w:r>
      <w:r>
        <w:tab/>
        <w:t>106</w:t>
      </w:r>
    </w:p>
    <w:p w14:paraId="34C2ECD3" w14:textId="3E4A96E5"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4.2. Frequency and timing values shown in Gowin</w:t>
      </w:r>
      <w:r>
        <w:tab/>
        <w:t>107</w:t>
      </w:r>
    </w:p>
    <w:p w14:paraId="35042090" w14:textId="198F581D" w:rsidR="00BE2FCF" w:rsidRPr="00D273E7" w:rsidRDefault="00560C07" w:rsidP="007C14E9">
      <w:pPr>
        <w:pStyle w:val="TOC1"/>
        <w:tabs>
          <w:tab w:val="right" w:leader="dot" w:pos="9061"/>
        </w:tabs>
        <w:ind w:firstLine="0"/>
        <w:jc w:val="left"/>
        <w:rPr>
          <w:rFonts w:asciiTheme="minorHAnsi" w:eastAsiaTheme="minorEastAsia" w:hAnsiTheme="minorHAnsi"/>
          <w:noProof/>
        </w:rPr>
      </w:pPr>
      <w:r>
        <w:t>Table 4.3. FPGA display results and ground-truth labels</w:t>
      </w:r>
      <w:r>
        <w:tab/>
        <w:t>112</w:t>
      </w:r>
    </w:p>
    <w:p w14:paraId="7A61F9D8" w14:textId="7BB2C270" w:rsidR="00C7653D" w:rsidRPr="00D273E7" w:rsidRDefault="00560C07" w:rsidP="007C14E9">
      <w:pPr>
        <w:pStyle w:val="TOC1"/>
        <w:tabs>
          <w:tab w:val="right" w:leader="dot" w:pos="9061"/>
        </w:tabs>
        <w:ind w:firstLine="0"/>
        <w:jc w:val="left"/>
        <w:rPr>
          <w:rFonts w:asciiTheme="minorHAnsi" w:eastAsiaTheme="minorEastAsia" w:hAnsiTheme="minorHAnsi"/>
          <w:noProof/>
        </w:rPr>
      </w:pPr>
      <w:r>
        <w:t>Table 4.4. Real-image evidence plan for the external-image workflow</w:t>
      </w:r>
      <w:r>
        <w:tab/>
        <w:t>113</w:t>
      </w:r>
    </w:p>
    <w:p w14:paraId="1BBAC2E4" w14:textId="38C90531" w:rsidR="0028382E" w:rsidRDefault="00560C07" w:rsidP="007C14E9">
      <w:pPr>
        <w:pStyle w:val="TOC1"/>
        <w:tabs>
          <w:tab w:val="right" w:leader="dot" w:pos="9061"/>
        </w:tabs>
        <w:ind w:firstLine="0"/>
        <w:jc w:val="left"/>
        <w:rPr>
          <w:rFonts w:asciiTheme="minorHAnsi" w:eastAsiaTheme="minorEastAsia" w:hAnsiTheme="minorHAnsi"/>
          <w:noProof/>
        </w:rPr>
      </w:pPr>
      <w:r>
        <w:t>Table 4.5. RV32I instruction-group validation coverage and results</w:t>
      </w:r>
      <w:r>
        <w:tab/>
        <w:t>117</w:t>
      </w:r>
    </w:p>
    <w:p w14:paraId="66D35C33" w14:textId="77777777" w:rsidR="00C53F43" w:rsidRPr="00D273E7" w:rsidRDefault="00C53F43" w:rsidP="007C14E9">
      <w:pPr>
        <w:pStyle w:val="NormalWeb"/>
        <w:spacing w:beforeAutospacing="0" w:afterAutospacing="0"/>
        <w:ind w:firstLine="0"/>
        <w:rPr>
          <w:b/>
          <w:bCs/>
        </w:rPr>
      </w:pPr>
    </w:p>
    <w:p w14:paraId="5584F348" w14:textId="77777777" w:rsidR="00F46986" w:rsidRPr="00D273E7" w:rsidRDefault="00F46986" w:rsidP="007C14E9">
      <w:pPr>
        <w:pStyle w:val="NormalWeb"/>
        <w:spacing w:beforeAutospacing="0" w:afterAutospacing="0"/>
        <w:ind w:firstLine="0"/>
        <w:rPr>
          <w:b/>
          <w:bCs/>
        </w:rPr>
      </w:pPr>
    </w:p>
    <w:p w14:paraId="6875FA6E" w14:textId="77777777" w:rsidR="00C53F43" w:rsidRPr="00D273E7" w:rsidRDefault="00C53F43" w:rsidP="007C14E9">
      <w:pPr>
        <w:rPr>
          <w:b/>
          <w:bCs/>
        </w:rPr>
      </w:pPr>
    </w:p>
    <w:p w14:paraId="11152FAC" w14:textId="77777777" w:rsidR="00304584" w:rsidRPr="00D273E7" w:rsidRDefault="00E51BAE" w:rsidP="007C14E9">
      <w:pPr>
        <w:pStyle w:val="NormalWeb"/>
        <w:keepNext/>
        <w:pageBreakBefore/>
        <w:spacing w:beforeAutospacing="0" w:afterAutospacing="0"/>
        <w:jc w:val="center"/>
        <w:outlineLvl w:val="0"/>
      </w:pPr>
      <w:bookmarkStart w:id="8" w:name="_Toc243259343"/>
      <w:r w:rsidRPr="00D273E7">
        <w:rPr>
          <w:b/>
        </w:rPr>
        <w:lastRenderedPageBreak/>
        <w:t>LIST OF ABBREVIATIONS</w:t>
      </w:r>
      <w:bookmarkEnd w:id="8"/>
    </w:p>
    <w:tbl>
      <w:tblPr>
        <w:tblW w:w="9072"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60" w:type="dxa"/>
          <w:left w:w="100" w:type="dxa"/>
          <w:bottom w:w="60" w:type="dxa"/>
          <w:right w:w="100" w:type="dxa"/>
        </w:tblCellMar>
        <w:tblLook w:val="04A0" w:firstRow="1" w:lastRow="0" w:firstColumn="1" w:lastColumn="0" w:noHBand="0" w:noVBand="1"/>
      </w:tblPr>
      <w:tblGrid>
        <w:gridCol w:w="1800"/>
        <w:gridCol w:w="7272"/>
      </w:tblGrid>
      <w:tr w:rsidR="00304584" w:rsidRPr="00D273E7" w14:paraId="76F3100B" w14:textId="77777777" w:rsidTr="00C27233">
        <w:trPr>
          <w:cantSplit/>
          <w:tblHeader/>
        </w:trPr>
        <w:tc>
          <w:tcPr>
            <w:tcW w:w="1800" w:type="dxa"/>
            <w:shd w:val="clear" w:color="auto" w:fill="EAF0F7"/>
          </w:tcPr>
          <w:p w14:paraId="74D28790" w14:textId="77777777" w:rsidR="00304584" w:rsidRPr="00D273E7" w:rsidRDefault="00E51BAE" w:rsidP="007C14E9">
            <w:pPr>
              <w:pStyle w:val="TableSingleSpacing"/>
              <w:ind w:firstLine="0"/>
              <w:jc w:val="center"/>
            </w:pPr>
            <w:r w:rsidRPr="00D273E7">
              <w:rPr>
                <w:b/>
              </w:rPr>
              <w:t>Abbreviation</w:t>
            </w:r>
          </w:p>
        </w:tc>
        <w:tc>
          <w:tcPr>
            <w:tcW w:w="7272" w:type="dxa"/>
            <w:shd w:val="clear" w:color="auto" w:fill="EAF0F7"/>
          </w:tcPr>
          <w:p w14:paraId="4BA7945A" w14:textId="77777777" w:rsidR="00304584" w:rsidRPr="00D273E7" w:rsidRDefault="00E51BAE" w:rsidP="007C14E9">
            <w:pPr>
              <w:pStyle w:val="TableSingleSpacing"/>
              <w:ind w:firstLine="0"/>
              <w:jc w:val="center"/>
            </w:pPr>
            <w:r w:rsidRPr="00D273E7">
              <w:rPr>
                <w:b/>
              </w:rPr>
              <w:t>Full term</w:t>
            </w:r>
          </w:p>
        </w:tc>
      </w:tr>
      <w:tr w:rsidR="00304584" w:rsidRPr="00D273E7" w14:paraId="12DCABA2" w14:textId="77777777" w:rsidTr="00C27233">
        <w:trPr>
          <w:cantSplit/>
        </w:trPr>
        <w:tc>
          <w:tcPr>
            <w:tcW w:w="1800" w:type="dxa"/>
          </w:tcPr>
          <w:p w14:paraId="65BB5D8C" w14:textId="77777777" w:rsidR="00304584" w:rsidRPr="00D273E7" w:rsidRDefault="00E51BAE" w:rsidP="007C14E9">
            <w:pPr>
              <w:pStyle w:val="TableSingleSpacing"/>
              <w:ind w:firstLine="0"/>
              <w:jc w:val="center"/>
            </w:pPr>
            <w:r w:rsidRPr="00D273E7">
              <w:t>AI</w:t>
            </w:r>
          </w:p>
        </w:tc>
        <w:tc>
          <w:tcPr>
            <w:tcW w:w="7272" w:type="dxa"/>
          </w:tcPr>
          <w:p w14:paraId="60009EE5" w14:textId="77777777" w:rsidR="00304584" w:rsidRPr="00D273E7" w:rsidRDefault="00E51BAE" w:rsidP="007C14E9">
            <w:pPr>
              <w:pStyle w:val="TableSingleSpacing"/>
              <w:ind w:firstLine="0"/>
              <w:jc w:val="center"/>
            </w:pPr>
            <w:r w:rsidRPr="00D273E7">
              <w:t>Artificial Intelligence</w:t>
            </w:r>
          </w:p>
        </w:tc>
      </w:tr>
      <w:tr w:rsidR="00304584" w:rsidRPr="00D273E7" w14:paraId="023588BE" w14:textId="77777777" w:rsidTr="00C27233">
        <w:trPr>
          <w:cantSplit/>
        </w:trPr>
        <w:tc>
          <w:tcPr>
            <w:tcW w:w="1800" w:type="dxa"/>
          </w:tcPr>
          <w:p w14:paraId="36B123AB" w14:textId="77777777" w:rsidR="00304584" w:rsidRPr="00D273E7" w:rsidRDefault="00E51BAE" w:rsidP="007C14E9">
            <w:pPr>
              <w:pStyle w:val="TableSingleSpacing"/>
              <w:ind w:firstLine="0"/>
              <w:jc w:val="center"/>
            </w:pPr>
            <w:r w:rsidRPr="00D273E7">
              <w:t>ALU</w:t>
            </w:r>
          </w:p>
        </w:tc>
        <w:tc>
          <w:tcPr>
            <w:tcW w:w="7272" w:type="dxa"/>
          </w:tcPr>
          <w:p w14:paraId="44B22B57" w14:textId="77777777" w:rsidR="00304584" w:rsidRPr="00D273E7" w:rsidRDefault="00E51BAE" w:rsidP="007C14E9">
            <w:pPr>
              <w:pStyle w:val="TableSingleSpacing"/>
              <w:ind w:firstLine="0"/>
              <w:jc w:val="center"/>
            </w:pPr>
            <w:r w:rsidRPr="00D273E7">
              <w:t>Arithmetic Logic Unit</w:t>
            </w:r>
          </w:p>
        </w:tc>
      </w:tr>
      <w:tr w:rsidR="00304584" w:rsidRPr="00D273E7" w14:paraId="20223FDD" w14:textId="77777777" w:rsidTr="00C27233">
        <w:trPr>
          <w:cantSplit/>
        </w:trPr>
        <w:tc>
          <w:tcPr>
            <w:tcW w:w="1800" w:type="dxa"/>
          </w:tcPr>
          <w:p w14:paraId="5ACB9639" w14:textId="77777777" w:rsidR="00304584" w:rsidRPr="00D273E7" w:rsidRDefault="00E51BAE" w:rsidP="007C14E9">
            <w:pPr>
              <w:pStyle w:val="TableSingleSpacing"/>
              <w:ind w:firstLine="0"/>
              <w:jc w:val="center"/>
            </w:pPr>
            <w:r w:rsidRPr="00D273E7">
              <w:t>ASIC</w:t>
            </w:r>
          </w:p>
        </w:tc>
        <w:tc>
          <w:tcPr>
            <w:tcW w:w="7272" w:type="dxa"/>
          </w:tcPr>
          <w:p w14:paraId="4F4EE133" w14:textId="77777777" w:rsidR="00304584" w:rsidRPr="00D273E7" w:rsidRDefault="00E51BAE" w:rsidP="007C14E9">
            <w:pPr>
              <w:pStyle w:val="TableSingleSpacing"/>
              <w:ind w:firstLine="0"/>
              <w:jc w:val="center"/>
            </w:pPr>
            <w:r w:rsidRPr="00D273E7">
              <w:t>Application-Specific Integrated Circuit</w:t>
            </w:r>
          </w:p>
        </w:tc>
      </w:tr>
      <w:tr w:rsidR="00304584" w:rsidRPr="00D273E7" w14:paraId="5196A09A" w14:textId="77777777" w:rsidTr="00C27233">
        <w:trPr>
          <w:cantSplit/>
        </w:trPr>
        <w:tc>
          <w:tcPr>
            <w:tcW w:w="1800" w:type="dxa"/>
          </w:tcPr>
          <w:p w14:paraId="5CF8CF0F" w14:textId="77777777" w:rsidR="00304584" w:rsidRPr="00D273E7" w:rsidRDefault="00E51BAE" w:rsidP="007C14E9">
            <w:pPr>
              <w:pStyle w:val="TableSingleSpacing"/>
              <w:ind w:firstLine="0"/>
              <w:jc w:val="center"/>
            </w:pPr>
            <w:r w:rsidRPr="00D273E7">
              <w:t>BRAM</w:t>
            </w:r>
          </w:p>
        </w:tc>
        <w:tc>
          <w:tcPr>
            <w:tcW w:w="7272" w:type="dxa"/>
          </w:tcPr>
          <w:p w14:paraId="502C611E" w14:textId="77777777" w:rsidR="00304584" w:rsidRPr="00D273E7" w:rsidRDefault="00E51BAE" w:rsidP="007C14E9">
            <w:pPr>
              <w:pStyle w:val="TableSingleSpacing"/>
              <w:ind w:firstLine="0"/>
              <w:jc w:val="center"/>
            </w:pPr>
            <w:r w:rsidRPr="00D273E7">
              <w:t>Block RAM</w:t>
            </w:r>
          </w:p>
        </w:tc>
      </w:tr>
      <w:tr w:rsidR="00304584" w:rsidRPr="00D273E7" w14:paraId="381A3DB2" w14:textId="77777777" w:rsidTr="00C27233">
        <w:trPr>
          <w:cantSplit/>
        </w:trPr>
        <w:tc>
          <w:tcPr>
            <w:tcW w:w="1800" w:type="dxa"/>
          </w:tcPr>
          <w:p w14:paraId="1A9C1295" w14:textId="77777777" w:rsidR="00304584" w:rsidRPr="00D273E7" w:rsidRDefault="00E51BAE" w:rsidP="007C14E9">
            <w:pPr>
              <w:pStyle w:val="TableSingleSpacing"/>
              <w:ind w:firstLine="0"/>
              <w:jc w:val="center"/>
            </w:pPr>
            <w:r w:rsidRPr="00D273E7">
              <w:t>BSRAM</w:t>
            </w:r>
          </w:p>
        </w:tc>
        <w:tc>
          <w:tcPr>
            <w:tcW w:w="7272" w:type="dxa"/>
          </w:tcPr>
          <w:p w14:paraId="7081A169" w14:textId="77777777" w:rsidR="00304584" w:rsidRPr="00D273E7" w:rsidRDefault="00E51BAE" w:rsidP="007C14E9">
            <w:pPr>
              <w:pStyle w:val="TableSingleSpacing"/>
              <w:ind w:firstLine="0"/>
              <w:jc w:val="center"/>
            </w:pPr>
            <w:r w:rsidRPr="00D273E7">
              <w:t>Block Static RAM</w:t>
            </w:r>
          </w:p>
        </w:tc>
      </w:tr>
      <w:tr w:rsidR="00304584" w:rsidRPr="00D273E7" w14:paraId="096977FE" w14:textId="77777777" w:rsidTr="00C27233">
        <w:trPr>
          <w:cantSplit/>
        </w:trPr>
        <w:tc>
          <w:tcPr>
            <w:tcW w:w="1800" w:type="dxa"/>
          </w:tcPr>
          <w:p w14:paraId="61BD9593" w14:textId="77777777" w:rsidR="00304584" w:rsidRPr="00D273E7" w:rsidRDefault="00E51BAE" w:rsidP="007C14E9">
            <w:pPr>
              <w:pStyle w:val="TableSingleSpacing"/>
              <w:ind w:firstLine="0"/>
              <w:jc w:val="center"/>
            </w:pPr>
            <w:r w:rsidRPr="00D273E7">
              <w:t>CFS</w:t>
            </w:r>
          </w:p>
        </w:tc>
        <w:tc>
          <w:tcPr>
            <w:tcW w:w="7272" w:type="dxa"/>
          </w:tcPr>
          <w:p w14:paraId="41202648" w14:textId="77777777" w:rsidR="00304584" w:rsidRPr="00D273E7" w:rsidRDefault="00E51BAE" w:rsidP="007C14E9">
            <w:pPr>
              <w:pStyle w:val="TableSingleSpacing"/>
              <w:ind w:firstLine="0"/>
              <w:jc w:val="center"/>
            </w:pPr>
            <w:r w:rsidRPr="00D273E7">
              <w:t>Completely Fair Scheduler</w:t>
            </w:r>
          </w:p>
        </w:tc>
      </w:tr>
      <w:tr w:rsidR="00304584" w:rsidRPr="00D273E7" w14:paraId="5751BDCD" w14:textId="77777777" w:rsidTr="00C27233">
        <w:trPr>
          <w:cantSplit/>
        </w:trPr>
        <w:tc>
          <w:tcPr>
            <w:tcW w:w="1800" w:type="dxa"/>
          </w:tcPr>
          <w:p w14:paraId="2E2D0AF7" w14:textId="77777777" w:rsidR="00304584" w:rsidRPr="00D273E7" w:rsidRDefault="00E51BAE" w:rsidP="007C14E9">
            <w:pPr>
              <w:pStyle w:val="TableSingleSpacing"/>
              <w:ind w:firstLine="0"/>
              <w:jc w:val="center"/>
            </w:pPr>
            <w:r w:rsidRPr="00D273E7">
              <w:t>CNN</w:t>
            </w:r>
          </w:p>
        </w:tc>
        <w:tc>
          <w:tcPr>
            <w:tcW w:w="7272" w:type="dxa"/>
          </w:tcPr>
          <w:p w14:paraId="110A6858" w14:textId="77777777" w:rsidR="00304584" w:rsidRPr="00D273E7" w:rsidRDefault="00E51BAE" w:rsidP="007C14E9">
            <w:pPr>
              <w:pStyle w:val="TableSingleSpacing"/>
              <w:ind w:firstLine="0"/>
              <w:jc w:val="center"/>
            </w:pPr>
            <w:r w:rsidRPr="00D273E7">
              <w:t>Convolutional Neural Network</w:t>
            </w:r>
          </w:p>
        </w:tc>
      </w:tr>
      <w:tr w:rsidR="00304584" w:rsidRPr="00D273E7" w14:paraId="27B566A8" w14:textId="77777777" w:rsidTr="00C27233">
        <w:trPr>
          <w:cantSplit/>
        </w:trPr>
        <w:tc>
          <w:tcPr>
            <w:tcW w:w="1800" w:type="dxa"/>
          </w:tcPr>
          <w:p w14:paraId="75EB4666" w14:textId="77777777" w:rsidR="00304584" w:rsidRPr="00D273E7" w:rsidRDefault="00E51BAE" w:rsidP="007C14E9">
            <w:pPr>
              <w:pStyle w:val="TableSingleSpacing"/>
              <w:ind w:firstLine="0"/>
              <w:jc w:val="center"/>
            </w:pPr>
            <w:r w:rsidRPr="00D273E7">
              <w:t>CPU</w:t>
            </w:r>
          </w:p>
        </w:tc>
        <w:tc>
          <w:tcPr>
            <w:tcW w:w="7272" w:type="dxa"/>
          </w:tcPr>
          <w:p w14:paraId="5DF8AA98" w14:textId="77777777" w:rsidR="00304584" w:rsidRPr="00D273E7" w:rsidRDefault="00E51BAE" w:rsidP="007C14E9">
            <w:pPr>
              <w:pStyle w:val="TableSingleSpacing"/>
              <w:ind w:firstLine="0"/>
              <w:jc w:val="center"/>
            </w:pPr>
            <w:r w:rsidRPr="00D273E7">
              <w:t>Central Processing Unit</w:t>
            </w:r>
          </w:p>
        </w:tc>
      </w:tr>
      <w:tr w:rsidR="00304584" w:rsidRPr="00D273E7" w14:paraId="49C7ECB3" w14:textId="77777777" w:rsidTr="00C27233">
        <w:trPr>
          <w:cantSplit/>
        </w:trPr>
        <w:tc>
          <w:tcPr>
            <w:tcW w:w="1800" w:type="dxa"/>
          </w:tcPr>
          <w:p w14:paraId="753001E9" w14:textId="77777777" w:rsidR="00304584" w:rsidRPr="00D273E7" w:rsidRDefault="00E51BAE" w:rsidP="007C14E9">
            <w:pPr>
              <w:pStyle w:val="TableSingleSpacing"/>
              <w:ind w:firstLine="0"/>
              <w:jc w:val="center"/>
            </w:pPr>
            <w:r w:rsidRPr="00D273E7">
              <w:t>CRC32</w:t>
            </w:r>
          </w:p>
        </w:tc>
        <w:tc>
          <w:tcPr>
            <w:tcW w:w="7272" w:type="dxa"/>
          </w:tcPr>
          <w:p w14:paraId="4DC64167" w14:textId="77777777" w:rsidR="00304584" w:rsidRPr="00D273E7" w:rsidRDefault="00E51BAE" w:rsidP="007C14E9">
            <w:pPr>
              <w:pStyle w:val="TableSingleSpacing"/>
              <w:ind w:firstLine="0"/>
              <w:jc w:val="center"/>
            </w:pPr>
            <w:r w:rsidRPr="00D273E7">
              <w:t>32-bit Cyclic Redundancy Check</w:t>
            </w:r>
          </w:p>
        </w:tc>
      </w:tr>
      <w:tr w:rsidR="00304584" w:rsidRPr="00D273E7" w14:paraId="6F013C53" w14:textId="77777777" w:rsidTr="00C27233">
        <w:trPr>
          <w:cantSplit/>
        </w:trPr>
        <w:tc>
          <w:tcPr>
            <w:tcW w:w="1800" w:type="dxa"/>
          </w:tcPr>
          <w:p w14:paraId="15D07887" w14:textId="77777777" w:rsidR="00304584" w:rsidRPr="00D273E7" w:rsidRDefault="00E51BAE" w:rsidP="007C14E9">
            <w:pPr>
              <w:pStyle w:val="TableSingleSpacing"/>
              <w:ind w:firstLine="0"/>
              <w:jc w:val="center"/>
            </w:pPr>
            <w:r w:rsidRPr="00D273E7">
              <w:t>DMEM</w:t>
            </w:r>
          </w:p>
        </w:tc>
        <w:tc>
          <w:tcPr>
            <w:tcW w:w="7272" w:type="dxa"/>
          </w:tcPr>
          <w:p w14:paraId="79ACA34A" w14:textId="77777777" w:rsidR="00304584" w:rsidRPr="00D273E7" w:rsidRDefault="00E51BAE" w:rsidP="007C14E9">
            <w:pPr>
              <w:pStyle w:val="TableSingleSpacing"/>
              <w:ind w:firstLine="0"/>
              <w:jc w:val="center"/>
            </w:pPr>
            <w:r w:rsidRPr="00D273E7">
              <w:t>Data Memory</w:t>
            </w:r>
          </w:p>
        </w:tc>
      </w:tr>
      <w:tr w:rsidR="00304584" w:rsidRPr="00D273E7" w14:paraId="394065A0" w14:textId="77777777" w:rsidTr="00C27233">
        <w:trPr>
          <w:cantSplit/>
        </w:trPr>
        <w:tc>
          <w:tcPr>
            <w:tcW w:w="1800" w:type="dxa"/>
          </w:tcPr>
          <w:p w14:paraId="1D743277" w14:textId="77777777" w:rsidR="00304584" w:rsidRPr="00D273E7" w:rsidRDefault="00E51BAE" w:rsidP="007C14E9">
            <w:pPr>
              <w:pStyle w:val="TableSingleSpacing"/>
              <w:ind w:firstLine="0"/>
              <w:jc w:val="center"/>
            </w:pPr>
            <w:r w:rsidRPr="00D273E7">
              <w:t>DSP</w:t>
            </w:r>
          </w:p>
        </w:tc>
        <w:tc>
          <w:tcPr>
            <w:tcW w:w="7272" w:type="dxa"/>
          </w:tcPr>
          <w:p w14:paraId="0DC0D1E1" w14:textId="77777777" w:rsidR="00304584" w:rsidRPr="00D273E7" w:rsidRDefault="00E51BAE" w:rsidP="007C14E9">
            <w:pPr>
              <w:pStyle w:val="TableSingleSpacing"/>
              <w:ind w:firstLine="0"/>
              <w:jc w:val="center"/>
            </w:pPr>
            <w:r w:rsidRPr="00D273E7">
              <w:t>Digital Signal Processing</w:t>
            </w:r>
          </w:p>
        </w:tc>
      </w:tr>
      <w:tr w:rsidR="00304584" w:rsidRPr="00D273E7" w14:paraId="510B00F8" w14:textId="77777777" w:rsidTr="00C27233">
        <w:trPr>
          <w:cantSplit/>
        </w:trPr>
        <w:tc>
          <w:tcPr>
            <w:tcW w:w="1800" w:type="dxa"/>
          </w:tcPr>
          <w:p w14:paraId="76879080" w14:textId="77777777" w:rsidR="00304584" w:rsidRPr="00D273E7" w:rsidRDefault="00E51BAE" w:rsidP="007C14E9">
            <w:pPr>
              <w:pStyle w:val="TableSingleSpacing"/>
              <w:ind w:firstLine="0"/>
              <w:jc w:val="center"/>
            </w:pPr>
            <w:r w:rsidRPr="00D273E7">
              <w:t>EDA</w:t>
            </w:r>
          </w:p>
        </w:tc>
        <w:tc>
          <w:tcPr>
            <w:tcW w:w="7272" w:type="dxa"/>
          </w:tcPr>
          <w:p w14:paraId="49BF757C" w14:textId="77777777" w:rsidR="00304584" w:rsidRPr="00D273E7" w:rsidRDefault="00E51BAE" w:rsidP="007C14E9">
            <w:pPr>
              <w:pStyle w:val="TableSingleSpacing"/>
              <w:ind w:firstLine="0"/>
              <w:jc w:val="center"/>
            </w:pPr>
            <w:r w:rsidRPr="00D273E7">
              <w:t>Electronic Design Automation</w:t>
            </w:r>
          </w:p>
        </w:tc>
      </w:tr>
      <w:tr w:rsidR="00304584" w:rsidRPr="00D273E7" w14:paraId="42DDB144" w14:textId="77777777" w:rsidTr="00C27233">
        <w:trPr>
          <w:cantSplit/>
        </w:trPr>
        <w:tc>
          <w:tcPr>
            <w:tcW w:w="1800" w:type="dxa"/>
          </w:tcPr>
          <w:p w14:paraId="2E310BA7" w14:textId="77777777" w:rsidR="00304584" w:rsidRPr="00D273E7" w:rsidRDefault="00E51BAE" w:rsidP="007C14E9">
            <w:pPr>
              <w:pStyle w:val="TableSingleSpacing"/>
              <w:ind w:firstLine="0"/>
              <w:jc w:val="center"/>
            </w:pPr>
            <w:r w:rsidRPr="00D273E7">
              <w:t>FC</w:t>
            </w:r>
          </w:p>
        </w:tc>
        <w:tc>
          <w:tcPr>
            <w:tcW w:w="7272" w:type="dxa"/>
          </w:tcPr>
          <w:p w14:paraId="2A98CC2D" w14:textId="77777777" w:rsidR="00304584" w:rsidRPr="00D273E7" w:rsidRDefault="00E51BAE" w:rsidP="007C14E9">
            <w:pPr>
              <w:pStyle w:val="TableSingleSpacing"/>
              <w:ind w:firstLine="0"/>
              <w:jc w:val="center"/>
            </w:pPr>
            <w:r w:rsidRPr="00D273E7">
              <w:t>Fully Connected</w:t>
            </w:r>
          </w:p>
        </w:tc>
      </w:tr>
      <w:tr w:rsidR="00304584" w:rsidRPr="00D273E7" w14:paraId="1C3708A2" w14:textId="77777777" w:rsidTr="00C27233">
        <w:trPr>
          <w:cantSplit/>
        </w:trPr>
        <w:tc>
          <w:tcPr>
            <w:tcW w:w="1800" w:type="dxa"/>
          </w:tcPr>
          <w:p w14:paraId="4DE64C27" w14:textId="77777777" w:rsidR="00304584" w:rsidRPr="00D273E7" w:rsidRDefault="00E51BAE" w:rsidP="007C14E9">
            <w:pPr>
              <w:pStyle w:val="TableSingleSpacing"/>
              <w:ind w:firstLine="0"/>
              <w:jc w:val="center"/>
            </w:pPr>
            <w:r w:rsidRPr="00D273E7">
              <w:t>FPGA</w:t>
            </w:r>
          </w:p>
        </w:tc>
        <w:tc>
          <w:tcPr>
            <w:tcW w:w="7272" w:type="dxa"/>
          </w:tcPr>
          <w:p w14:paraId="170454D4" w14:textId="77777777" w:rsidR="00304584" w:rsidRPr="00D273E7" w:rsidRDefault="00E51BAE" w:rsidP="007C14E9">
            <w:pPr>
              <w:pStyle w:val="TableSingleSpacing"/>
              <w:ind w:firstLine="0"/>
              <w:jc w:val="center"/>
            </w:pPr>
            <w:r w:rsidRPr="00D273E7">
              <w:t>Field-Programmable Gate Array</w:t>
            </w:r>
          </w:p>
        </w:tc>
      </w:tr>
      <w:tr w:rsidR="00304584" w:rsidRPr="00D273E7" w14:paraId="72A75AE8" w14:textId="77777777" w:rsidTr="00C27233">
        <w:trPr>
          <w:cantSplit/>
        </w:trPr>
        <w:tc>
          <w:tcPr>
            <w:tcW w:w="1800" w:type="dxa"/>
          </w:tcPr>
          <w:p w14:paraId="0652EA80" w14:textId="77777777" w:rsidR="00304584" w:rsidRPr="00D273E7" w:rsidRDefault="00E51BAE" w:rsidP="007C14E9">
            <w:pPr>
              <w:pStyle w:val="TableSingleSpacing"/>
              <w:ind w:firstLine="0"/>
              <w:jc w:val="center"/>
            </w:pPr>
            <w:r w:rsidRPr="00D273E7">
              <w:t>GUI</w:t>
            </w:r>
          </w:p>
        </w:tc>
        <w:tc>
          <w:tcPr>
            <w:tcW w:w="7272" w:type="dxa"/>
          </w:tcPr>
          <w:p w14:paraId="35FAD418" w14:textId="77777777" w:rsidR="00304584" w:rsidRPr="00D273E7" w:rsidRDefault="00E51BAE" w:rsidP="007C14E9">
            <w:pPr>
              <w:pStyle w:val="TableSingleSpacing"/>
              <w:ind w:firstLine="0"/>
              <w:jc w:val="center"/>
            </w:pPr>
            <w:r w:rsidRPr="00D273E7">
              <w:t>Graphical User Interface</w:t>
            </w:r>
          </w:p>
        </w:tc>
      </w:tr>
      <w:tr w:rsidR="00304584" w:rsidRPr="00D273E7" w14:paraId="12F28972" w14:textId="77777777" w:rsidTr="00C27233">
        <w:trPr>
          <w:cantSplit/>
        </w:trPr>
        <w:tc>
          <w:tcPr>
            <w:tcW w:w="1800" w:type="dxa"/>
          </w:tcPr>
          <w:p w14:paraId="19576D58" w14:textId="77777777" w:rsidR="00304584" w:rsidRPr="00D273E7" w:rsidRDefault="00E51BAE" w:rsidP="007C14E9">
            <w:pPr>
              <w:pStyle w:val="TableSingleSpacing"/>
              <w:ind w:firstLine="0"/>
              <w:jc w:val="center"/>
            </w:pPr>
            <w:r w:rsidRPr="00D273E7">
              <w:t>HDMI</w:t>
            </w:r>
          </w:p>
        </w:tc>
        <w:tc>
          <w:tcPr>
            <w:tcW w:w="7272" w:type="dxa"/>
          </w:tcPr>
          <w:p w14:paraId="4A0A9492" w14:textId="77777777" w:rsidR="00304584" w:rsidRPr="00D273E7" w:rsidRDefault="00E51BAE" w:rsidP="007C14E9">
            <w:pPr>
              <w:pStyle w:val="TableSingleSpacing"/>
              <w:ind w:firstLine="0"/>
              <w:jc w:val="center"/>
            </w:pPr>
            <w:r w:rsidRPr="00D273E7">
              <w:t>High-Definition Multimedia Interface</w:t>
            </w:r>
          </w:p>
        </w:tc>
      </w:tr>
      <w:tr w:rsidR="00304584" w:rsidRPr="00D273E7" w14:paraId="1884AABD" w14:textId="77777777" w:rsidTr="00C27233">
        <w:trPr>
          <w:cantSplit/>
        </w:trPr>
        <w:tc>
          <w:tcPr>
            <w:tcW w:w="1800" w:type="dxa"/>
          </w:tcPr>
          <w:p w14:paraId="7D8F9D2C" w14:textId="77777777" w:rsidR="00304584" w:rsidRPr="00D273E7" w:rsidRDefault="00E51BAE" w:rsidP="007C14E9">
            <w:pPr>
              <w:pStyle w:val="TableSingleSpacing"/>
              <w:ind w:firstLine="0"/>
              <w:jc w:val="center"/>
            </w:pPr>
            <w:r w:rsidRPr="00D273E7">
              <w:t>IMEM</w:t>
            </w:r>
          </w:p>
        </w:tc>
        <w:tc>
          <w:tcPr>
            <w:tcW w:w="7272" w:type="dxa"/>
          </w:tcPr>
          <w:p w14:paraId="098D9B1F" w14:textId="77777777" w:rsidR="00304584" w:rsidRPr="00D273E7" w:rsidRDefault="00E51BAE" w:rsidP="007C14E9">
            <w:pPr>
              <w:pStyle w:val="TableSingleSpacing"/>
              <w:ind w:firstLine="0"/>
              <w:jc w:val="center"/>
            </w:pPr>
            <w:r w:rsidRPr="00D273E7">
              <w:t>Instruction Memory</w:t>
            </w:r>
          </w:p>
        </w:tc>
      </w:tr>
      <w:tr w:rsidR="00304584" w:rsidRPr="00D273E7" w14:paraId="1483B268" w14:textId="77777777" w:rsidTr="00C27233">
        <w:trPr>
          <w:cantSplit/>
        </w:trPr>
        <w:tc>
          <w:tcPr>
            <w:tcW w:w="1800" w:type="dxa"/>
          </w:tcPr>
          <w:p w14:paraId="3496CA29" w14:textId="77777777" w:rsidR="00304584" w:rsidRPr="00D273E7" w:rsidRDefault="00E51BAE" w:rsidP="007C14E9">
            <w:pPr>
              <w:pStyle w:val="TableSingleSpacing"/>
              <w:ind w:firstLine="0"/>
              <w:jc w:val="center"/>
            </w:pPr>
            <w:r w:rsidRPr="00D273E7">
              <w:t>INT8</w:t>
            </w:r>
          </w:p>
        </w:tc>
        <w:tc>
          <w:tcPr>
            <w:tcW w:w="7272" w:type="dxa"/>
          </w:tcPr>
          <w:p w14:paraId="17D654E6" w14:textId="77777777" w:rsidR="00304584" w:rsidRPr="00D273E7" w:rsidRDefault="00E51BAE" w:rsidP="007C14E9">
            <w:pPr>
              <w:pStyle w:val="TableSingleSpacing"/>
              <w:ind w:firstLine="0"/>
              <w:jc w:val="center"/>
            </w:pPr>
            <w:r w:rsidRPr="00D273E7">
              <w:t>Signed 8-bit Integer</w:t>
            </w:r>
          </w:p>
        </w:tc>
      </w:tr>
      <w:tr w:rsidR="00304584" w:rsidRPr="00D273E7" w14:paraId="557FFFE1" w14:textId="77777777" w:rsidTr="00C27233">
        <w:trPr>
          <w:cantSplit/>
        </w:trPr>
        <w:tc>
          <w:tcPr>
            <w:tcW w:w="1800" w:type="dxa"/>
          </w:tcPr>
          <w:p w14:paraId="1B5FF1C3" w14:textId="77777777" w:rsidR="00304584" w:rsidRPr="00D273E7" w:rsidRDefault="00E51BAE" w:rsidP="007C14E9">
            <w:pPr>
              <w:pStyle w:val="TableSingleSpacing"/>
              <w:ind w:firstLine="0"/>
              <w:jc w:val="center"/>
            </w:pPr>
            <w:r w:rsidRPr="00D273E7">
              <w:t>INT32</w:t>
            </w:r>
          </w:p>
        </w:tc>
        <w:tc>
          <w:tcPr>
            <w:tcW w:w="7272" w:type="dxa"/>
          </w:tcPr>
          <w:p w14:paraId="4ACA7F3C" w14:textId="77777777" w:rsidR="00304584" w:rsidRPr="00D273E7" w:rsidRDefault="00E51BAE" w:rsidP="007C14E9">
            <w:pPr>
              <w:pStyle w:val="TableSingleSpacing"/>
              <w:ind w:firstLine="0"/>
              <w:jc w:val="center"/>
            </w:pPr>
            <w:r w:rsidRPr="00D273E7">
              <w:t>Signed 32-bit Integer</w:t>
            </w:r>
          </w:p>
        </w:tc>
      </w:tr>
      <w:tr w:rsidR="00304584" w:rsidRPr="00D273E7" w14:paraId="1CB366FB" w14:textId="77777777" w:rsidTr="00C27233">
        <w:trPr>
          <w:cantSplit/>
        </w:trPr>
        <w:tc>
          <w:tcPr>
            <w:tcW w:w="1800" w:type="dxa"/>
          </w:tcPr>
          <w:p w14:paraId="2A8847D6" w14:textId="77777777" w:rsidR="00304584" w:rsidRPr="00D273E7" w:rsidRDefault="00E51BAE" w:rsidP="007C14E9">
            <w:pPr>
              <w:pStyle w:val="TableSingleSpacing"/>
              <w:ind w:firstLine="0"/>
              <w:jc w:val="center"/>
            </w:pPr>
            <w:r w:rsidRPr="00D273E7">
              <w:t>IPC</w:t>
            </w:r>
          </w:p>
        </w:tc>
        <w:tc>
          <w:tcPr>
            <w:tcW w:w="7272" w:type="dxa"/>
          </w:tcPr>
          <w:p w14:paraId="4938A233" w14:textId="77777777" w:rsidR="00304584" w:rsidRPr="00D273E7" w:rsidRDefault="00E51BAE" w:rsidP="007C14E9">
            <w:pPr>
              <w:pStyle w:val="TableSingleSpacing"/>
              <w:ind w:firstLine="0"/>
              <w:jc w:val="center"/>
            </w:pPr>
            <w:r w:rsidRPr="00D273E7">
              <w:t>Inter-Process Communication</w:t>
            </w:r>
          </w:p>
        </w:tc>
      </w:tr>
      <w:tr w:rsidR="00304584" w:rsidRPr="00D273E7" w14:paraId="43527CFA" w14:textId="77777777" w:rsidTr="00C27233">
        <w:trPr>
          <w:cantSplit/>
        </w:trPr>
        <w:tc>
          <w:tcPr>
            <w:tcW w:w="1800" w:type="dxa"/>
          </w:tcPr>
          <w:p w14:paraId="2982669A" w14:textId="77777777" w:rsidR="00304584" w:rsidRPr="00D273E7" w:rsidRDefault="00E51BAE" w:rsidP="007C14E9">
            <w:pPr>
              <w:pStyle w:val="TableSingleSpacing"/>
              <w:ind w:firstLine="0"/>
              <w:jc w:val="center"/>
            </w:pPr>
            <w:r w:rsidRPr="00D273E7">
              <w:t>ISA</w:t>
            </w:r>
          </w:p>
        </w:tc>
        <w:tc>
          <w:tcPr>
            <w:tcW w:w="7272" w:type="dxa"/>
          </w:tcPr>
          <w:p w14:paraId="0AA6FD5D" w14:textId="77777777" w:rsidR="00304584" w:rsidRPr="00D273E7" w:rsidRDefault="00E51BAE" w:rsidP="007C14E9">
            <w:pPr>
              <w:pStyle w:val="TableSingleSpacing"/>
              <w:ind w:firstLine="0"/>
              <w:jc w:val="center"/>
            </w:pPr>
            <w:r w:rsidRPr="00D273E7">
              <w:t>Instruction Set Architecture</w:t>
            </w:r>
          </w:p>
        </w:tc>
      </w:tr>
      <w:tr w:rsidR="00304584" w:rsidRPr="00D273E7" w14:paraId="42C7678B" w14:textId="77777777" w:rsidTr="00C27233">
        <w:trPr>
          <w:cantSplit/>
        </w:trPr>
        <w:tc>
          <w:tcPr>
            <w:tcW w:w="1800" w:type="dxa"/>
          </w:tcPr>
          <w:p w14:paraId="4E915265" w14:textId="77777777" w:rsidR="00304584" w:rsidRPr="00D273E7" w:rsidRDefault="00E51BAE" w:rsidP="007C14E9">
            <w:pPr>
              <w:pStyle w:val="TableSingleSpacing"/>
              <w:ind w:firstLine="0"/>
              <w:jc w:val="center"/>
            </w:pPr>
            <w:r w:rsidRPr="00D273E7">
              <w:t>MAC</w:t>
            </w:r>
          </w:p>
        </w:tc>
        <w:tc>
          <w:tcPr>
            <w:tcW w:w="7272" w:type="dxa"/>
          </w:tcPr>
          <w:p w14:paraId="3812C2C9" w14:textId="77777777" w:rsidR="00304584" w:rsidRPr="00D273E7" w:rsidRDefault="00E51BAE" w:rsidP="007C14E9">
            <w:pPr>
              <w:pStyle w:val="TableSingleSpacing"/>
              <w:ind w:firstLine="0"/>
              <w:jc w:val="center"/>
            </w:pPr>
            <w:r w:rsidRPr="00D273E7">
              <w:t>Multiply-Accumulate</w:t>
            </w:r>
          </w:p>
        </w:tc>
      </w:tr>
      <w:tr w:rsidR="00304584" w:rsidRPr="00D273E7" w14:paraId="7F1F0B6D" w14:textId="77777777" w:rsidTr="00C27233">
        <w:trPr>
          <w:cantSplit/>
        </w:trPr>
        <w:tc>
          <w:tcPr>
            <w:tcW w:w="1800" w:type="dxa"/>
          </w:tcPr>
          <w:p w14:paraId="76DC271E" w14:textId="77777777" w:rsidR="00304584" w:rsidRPr="00D273E7" w:rsidRDefault="00E51BAE" w:rsidP="007C14E9">
            <w:pPr>
              <w:pStyle w:val="TableSingleSpacing"/>
              <w:ind w:firstLine="0"/>
              <w:jc w:val="center"/>
            </w:pPr>
            <w:r w:rsidRPr="00D273E7">
              <w:t>MMIO</w:t>
            </w:r>
          </w:p>
        </w:tc>
        <w:tc>
          <w:tcPr>
            <w:tcW w:w="7272" w:type="dxa"/>
          </w:tcPr>
          <w:p w14:paraId="76D5B21D" w14:textId="77777777" w:rsidR="00304584" w:rsidRPr="00D273E7" w:rsidRDefault="00E51BAE" w:rsidP="007C14E9">
            <w:pPr>
              <w:pStyle w:val="TableSingleSpacing"/>
              <w:ind w:firstLine="0"/>
              <w:jc w:val="center"/>
            </w:pPr>
            <w:r w:rsidRPr="00D273E7">
              <w:t>Memory-Mapped Input/Output</w:t>
            </w:r>
          </w:p>
        </w:tc>
      </w:tr>
      <w:tr w:rsidR="00304584" w:rsidRPr="00D273E7" w14:paraId="16909294" w14:textId="77777777" w:rsidTr="00C27233">
        <w:trPr>
          <w:cantSplit/>
        </w:trPr>
        <w:tc>
          <w:tcPr>
            <w:tcW w:w="1800" w:type="dxa"/>
          </w:tcPr>
          <w:p w14:paraId="65064F67" w14:textId="77777777" w:rsidR="00304584" w:rsidRPr="00D273E7" w:rsidRDefault="00E51BAE" w:rsidP="007C14E9">
            <w:pPr>
              <w:pStyle w:val="TableSingleSpacing"/>
              <w:ind w:firstLine="0"/>
              <w:jc w:val="center"/>
            </w:pPr>
            <w:r w:rsidRPr="00D273E7">
              <w:t>MMU</w:t>
            </w:r>
          </w:p>
        </w:tc>
        <w:tc>
          <w:tcPr>
            <w:tcW w:w="7272" w:type="dxa"/>
          </w:tcPr>
          <w:p w14:paraId="3E211788" w14:textId="77777777" w:rsidR="00304584" w:rsidRPr="00D273E7" w:rsidRDefault="00E51BAE" w:rsidP="007C14E9">
            <w:pPr>
              <w:pStyle w:val="TableSingleSpacing"/>
              <w:ind w:firstLine="0"/>
              <w:jc w:val="center"/>
            </w:pPr>
            <w:r w:rsidRPr="00D273E7">
              <w:t>Memory Management Unit</w:t>
            </w:r>
          </w:p>
        </w:tc>
      </w:tr>
      <w:tr w:rsidR="00304584" w:rsidRPr="00D273E7" w14:paraId="64B308E5" w14:textId="77777777" w:rsidTr="00C27233">
        <w:trPr>
          <w:cantSplit/>
        </w:trPr>
        <w:tc>
          <w:tcPr>
            <w:tcW w:w="1800" w:type="dxa"/>
          </w:tcPr>
          <w:p w14:paraId="4353E6E5" w14:textId="77777777" w:rsidR="00304584" w:rsidRPr="00D273E7" w:rsidRDefault="00E51BAE" w:rsidP="007C14E9">
            <w:pPr>
              <w:pStyle w:val="TableSingleSpacing"/>
              <w:ind w:firstLine="0"/>
              <w:jc w:val="center"/>
            </w:pPr>
            <w:r w:rsidRPr="00D273E7">
              <w:t>MNIST</w:t>
            </w:r>
          </w:p>
        </w:tc>
        <w:tc>
          <w:tcPr>
            <w:tcW w:w="7272" w:type="dxa"/>
          </w:tcPr>
          <w:p w14:paraId="04CDC2B3" w14:textId="77777777" w:rsidR="00304584" w:rsidRPr="00D273E7" w:rsidRDefault="00E51BAE" w:rsidP="007C14E9">
            <w:pPr>
              <w:pStyle w:val="TableSingleSpacing"/>
              <w:ind w:firstLine="0"/>
              <w:jc w:val="center"/>
            </w:pPr>
            <w:r w:rsidRPr="00D273E7">
              <w:t>Modified National Institute of Standards and Technology database</w:t>
            </w:r>
          </w:p>
        </w:tc>
      </w:tr>
      <w:tr w:rsidR="00304584" w:rsidRPr="00D273E7" w14:paraId="0DC71CD5" w14:textId="77777777" w:rsidTr="00C27233">
        <w:trPr>
          <w:cantSplit/>
        </w:trPr>
        <w:tc>
          <w:tcPr>
            <w:tcW w:w="1800" w:type="dxa"/>
          </w:tcPr>
          <w:p w14:paraId="4369180D" w14:textId="77777777" w:rsidR="00304584" w:rsidRPr="00D273E7" w:rsidRDefault="00E51BAE" w:rsidP="007C14E9">
            <w:pPr>
              <w:pStyle w:val="TableSingleSpacing"/>
              <w:ind w:firstLine="0"/>
              <w:jc w:val="center"/>
            </w:pPr>
            <w:r w:rsidRPr="00D273E7">
              <w:t>ONNX</w:t>
            </w:r>
          </w:p>
        </w:tc>
        <w:tc>
          <w:tcPr>
            <w:tcW w:w="7272" w:type="dxa"/>
          </w:tcPr>
          <w:p w14:paraId="31CC82EA" w14:textId="77777777" w:rsidR="00304584" w:rsidRPr="00D273E7" w:rsidRDefault="00E51BAE" w:rsidP="007C14E9">
            <w:pPr>
              <w:pStyle w:val="TableSingleSpacing"/>
              <w:ind w:firstLine="0"/>
              <w:jc w:val="center"/>
            </w:pPr>
            <w:r w:rsidRPr="00D273E7">
              <w:t>Open Neural Network Exchange</w:t>
            </w:r>
          </w:p>
        </w:tc>
      </w:tr>
      <w:tr w:rsidR="00304584" w:rsidRPr="00D273E7" w14:paraId="59CFF624" w14:textId="77777777" w:rsidTr="00C27233">
        <w:trPr>
          <w:cantSplit/>
        </w:trPr>
        <w:tc>
          <w:tcPr>
            <w:tcW w:w="1800" w:type="dxa"/>
          </w:tcPr>
          <w:p w14:paraId="2AA9D858" w14:textId="77777777" w:rsidR="00304584" w:rsidRPr="00D273E7" w:rsidRDefault="00E51BAE" w:rsidP="007C14E9">
            <w:pPr>
              <w:pStyle w:val="TableSingleSpacing"/>
              <w:ind w:firstLine="0"/>
              <w:jc w:val="center"/>
            </w:pPr>
            <w:r w:rsidRPr="00D273E7">
              <w:t>OS</w:t>
            </w:r>
          </w:p>
        </w:tc>
        <w:tc>
          <w:tcPr>
            <w:tcW w:w="7272" w:type="dxa"/>
          </w:tcPr>
          <w:p w14:paraId="50DD6DF3" w14:textId="77777777" w:rsidR="00304584" w:rsidRPr="00D273E7" w:rsidRDefault="00E51BAE" w:rsidP="007C14E9">
            <w:pPr>
              <w:pStyle w:val="TableSingleSpacing"/>
              <w:ind w:firstLine="0"/>
              <w:jc w:val="center"/>
            </w:pPr>
            <w:r w:rsidRPr="00D273E7">
              <w:t>Operating System</w:t>
            </w:r>
          </w:p>
        </w:tc>
      </w:tr>
      <w:tr w:rsidR="00304584" w:rsidRPr="00D273E7" w14:paraId="7146A0E8" w14:textId="77777777" w:rsidTr="00C27233">
        <w:trPr>
          <w:cantSplit/>
        </w:trPr>
        <w:tc>
          <w:tcPr>
            <w:tcW w:w="1800" w:type="dxa"/>
          </w:tcPr>
          <w:p w14:paraId="1A22AE61" w14:textId="77777777" w:rsidR="00304584" w:rsidRPr="00D273E7" w:rsidRDefault="00E51BAE" w:rsidP="007C14E9">
            <w:pPr>
              <w:pStyle w:val="TableSingleSpacing"/>
              <w:ind w:firstLine="0"/>
              <w:jc w:val="center"/>
            </w:pPr>
            <w:r w:rsidRPr="00D273E7">
              <w:t>PC</w:t>
            </w:r>
          </w:p>
        </w:tc>
        <w:tc>
          <w:tcPr>
            <w:tcW w:w="7272" w:type="dxa"/>
          </w:tcPr>
          <w:p w14:paraId="3F8876E9" w14:textId="77777777" w:rsidR="00304584" w:rsidRPr="00D273E7" w:rsidRDefault="00E51BAE" w:rsidP="007C14E9">
            <w:pPr>
              <w:pStyle w:val="TableSingleSpacing"/>
              <w:ind w:firstLine="0"/>
              <w:jc w:val="center"/>
            </w:pPr>
            <w:r w:rsidRPr="00D273E7">
              <w:t>Program Counter</w:t>
            </w:r>
          </w:p>
        </w:tc>
      </w:tr>
      <w:tr w:rsidR="00304584" w:rsidRPr="00D273E7" w14:paraId="327393A3" w14:textId="77777777" w:rsidTr="00C27233">
        <w:trPr>
          <w:cantSplit/>
        </w:trPr>
        <w:tc>
          <w:tcPr>
            <w:tcW w:w="1800" w:type="dxa"/>
          </w:tcPr>
          <w:p w14:paraId="3D97E36F" w14:textId="77777777" w:rsidR="00304584" w:rsidRPr="00D273E7" w:rsidRDefault="00E51BAE" w:rsidP="007C14E9">
            <w:pPr>
              <w:pStyle w:val="TableSingleSpacing"/>
              <w:ind w:firstLine="0"/>
              <w:jc w:val="center"/>
            </w:pPr>
            <w:r w:rsidRPr="00D273E7">
              <w:t>PE</w:t>
            </w:r>
          </w:p>
        </w:tc>
        <w:tc>
          <w:tcPr>
            <w:tcW w:w="7272" w:type="dxa"/>
          </w:tcPr>
          <w:p w14:paraId="06FCFC9C" w14:textId="77777777" w:rsidR="00304584" w:rsidRPr="00D273E7" w:rsidRDefault="00E51BAE" w:rsidP="007C14E9">
            <w:pPr>
              <w:pStyle w:val="TableSingleSpacing"/>
              <w:ind w:firstLine="0"/>
              <w:jc w:val="center"/>
            </w:pPr>
            <w:r w:rsidRPr="00D273E7">
              <w:t>Processing Element</w:t>
            </w:r>
          </w:p>
        </w:tc>
      </w:tr>
      <w:tr w:rsidR="00304584" w:rsidRPr="00D273E7" w14:paraId="4816BA7B" w14:textId="77777777" w:rsidTr="00C27233">
        <w:trPr>
          <w:cantSplit/>
        </w:trPr>
        <w:tc>
          <w:tcPr>
            <w:tcW w:w="1800" w:type="dxa"/>
          </w:tcPr>
          <w:p w14:paraId="16F39914" w14:textId="77777777" w:rsidR="00304584" w:rsidRPr="00D273E7" w:rsidRDefault="00E51BAE" w:rsidP="007C14E9">
            <w:pPr>
              <w:pStyle w:val="TableSingleSpacing"/>
              <w:ind w:firstLine="0"/>
              <w:jc w:val="center"/>
            </w:pPr>
            <w:r w:rsidRPr="00D273E7">
              <w:t>POSIX</w:t>
            </w:r>
          </w:p>
        </w:tc>
        <w:tc>
          <w:tcPr>
            <w:tcW w:w="7272" w:type="dxa"/>
          </w:tcPr>
          <w:p w14:paraId="1A4444F9" w14:textId="77777777" w:rsidR="00304584" w:rsidRPr="00D273E7" w:rsidRDefault="00E51BAE" w:rsidP="007C14E9">
            <w:pPr>
              <w:pStyle w:val="TableSingleSpacing"/>
              <w:ind w:firstLine="0"/>
              <w:jc w:val="center"/>
            </w:pPr>
            <w:r w:rsidRPr="00D273E7">
              <w:t>Portable Operating System Interface</w:t>
            </w:r>
          </w:p>
        </w:tc>
      </w:tr>
      <w:tr w:rsidR="00304584" w:rsidRPr="00D273E7" w14:paraId="3C71322A" w14:textId="77777777" w:rsidTr="00C27233">
        <w:trPr>
          <w:cantSplit/>
        </w:trPr>
        <w:tc>
          <w:tcPr>
            <w:tcW w:w="1800" w:type="dxa"/>
          </w:tcPr>
          <w:p w14:paraId="2AFCD91A" w14:textId="77777777" w:rsidR="00304584" w:rsidRPr="00D273E7" w:rsidRDefault="00E51BAE" w:rsidP="007C14E9">
            <w:pPr>
              <w:pStyle w:val="TableSingleSpacing"/>
              <w:ind w:firstLine="0"/>
              <w:jc w:val="center"/>
            </w:pPr>
            <w:r w:rsidRPr="00D273E7">
              <w:lastRenderedPageBreak/>
              <w:t>RAM</w:t>
            </w:r>
          </w:p>
        </w:tc>
        <w:tc>
          <w:tcPr>
            <w:tcW w:w="7272" w:type="dxa"/>
          </w:tcPr>
          <w:p w14:paraId="41217ACF" w14:textId="77777777" w:rsidR="00304584" w:rsidRPr="00D273E7" w:rsidRDefault="00E51BAE" w:rsidP="007C14E9">
            <w:pPr>
              <w:pStyle w:val="TableSingleSpacing"/>
              <w:ind w:firstLine="0"/>
              <w:jc w:val="center"/>
            </w:pPr>
            <w:r w:rsidRPr="00D273E7">
              <w:t>Random-Access Memory</w:t>
            </w:r>
          </w:p>
        </w:tc>
      </w:tr>
      <w:tr w:rsidR="00304584" w:rsidRPr="00D273E7" w14:paraId="0769B3D7" w14:textId="77777777" w:rsidTr="00C27233">
        <w:trPr>
          <w:cantSplit/>
        </w:trPr>
        <w:tc>
          <w:tcPr>
            <w:tcW w:w="1800" w:type="dxa"/>
          </w:tcPr>
          <w:p w14:paraId="5D9E3C5D" w14:textId="77777777" w:rsidR="00304584" w:rsidRPr="00D273E7" w:rsidRDefault="00E51BAE" w:rsidP="007C14E9">
            <w:pPr>
              <w:pStyle w:val="TableSingleSpacing"/>
              <w:ind w:firstLine="0"/>
              <w:jc w:val="center"/>
            </w:pPr>
            <w:r w:rsidRPr="00D273E7">
              <w:t>ReLU</w:t>
            </w:r>
          </w:p>
        </w:tc>
        <w:tc>
          <w:tcPr>
            <w:tcW w:w="7272" w:type="dxa"/>
          </w:tcPr>
          <w:p w14:paraId="1A7EA417" w14:textId="77777777" w:rsidR="00304584" w:rsidRPr="00D273E7" w:rsidRDefault="00E51BAE" w:rsidP="007C14E9">
            <w:pPr>
              <w:pStyle w:val="TableSingleSpacing"/>
              <w:ind w:firstLine="0"/>
              <w:jc w:val="center"/>
            </w:pPr>
            <w:r w:rsidRPr="00D273E7">
              <w:t>Rectified Linear Unit</w:t>
            </w:r>
          </w:p>
        </w:tc>
      </w:tr>
      <w:tr w:rsidR="00304584" w:rsidRPr="00D273E7" w14:paraId="3322349D" w14:textId="77777777" w:rsidTr="00C27233">
        <w:trPr>
          <w:cantSplit/>
        </w:trPr>
        <w:tc>
          <w:tcPr>
            <w:tcW w:w="1800" w:type="dxa"/>
          </w:tcPr>
          <w:p w14:paraId="7D24FC65" w14:textId="77777777" w:rsidR="00304584" w:rsidRPr="00D273E7" w:rsidRDefault="00E51BAE" w:rsidP="007C14E9">
            <w:pPr>
              <w:pStyle w:val="TableSingleSpacing"/>
              <w:ind w:firstLine="0"/>
              <w:jc w:val="center"/>
            </w:pPr>
            <w:r w:rsidRPr="00D273E7">
              <w:t>RISC-V</w:t>
            </w:r>
          </w:p>
        </w:tc>
        <w:tc>
          <w:tcPr>
            <w:tcW w:w="7272" w:type="dxa"/>
          </w:tcPr>
          <w:p w14:paraId="0EF39EDD" w14:textId="77777777" w:rsidR="00304584" w:rsidRPr="00D273E7" w:rsidRDefault="00E51BAE" w:rsidP="007C14E9">
            <w:pPr>
              <w:pStyle w:val="TableSingleSpacing"/>
              <w:ind w:firstLine="0"/>
              <w:jc w:val="center"/>
            </w:pPr>
            <w:r w:rsidRPr="00D273E7">
              <w:t>RISC-V instruction set architecture</w:t>
            </w:r>
          </w:p>
        </w:tc>
      </w:tr>
      <w:tr w:rsidR="00304584" w:rsidRPr="00D273E7" w14:paraId="209C81E5" w14:textId="77777777" w:rsidTr="00C27233">
        <w:trPr>
          <w:cantSplit/>
        </w:trPr>
        <w:tc>
          <w:tcPr>
            <w:tcW w:w="1800" w:type="dxa"/>
          </w:tcPr>
          <w:p w14:paraId="42494AF2" w14:textId="77777777" w:rsidR="00304584" w:rsidRPr="00D273E7" w:rsidRDefault="00E51BAE" w:rsidP="007C14E9">
            <w:pPr>
              <w:pStyle w:val="TableSingleSpacing"/>
              <w:ind w:firstLine="0"/>
              <w:jc w:val="center"/>
            </w:pPr>
            <w:r w:rsidRPr="00D273E7">
              <w:t>RTL</w:t>
            </w:r>
          </w:p>
        </w:tc>
        <w:tc>
          <w:tcPr>
            <w:tcW w:w="7272" w:type="dxa"/>
          </w:tcPr>
          <w:p w14:paraId="10CCEC93" w14:textId="77777777" w:rsidR="00304584" w:rsidRPr="00D273E7" w:rsidRDefault="00E51BAE" w:rsidP="007C14E9">
            <w:pPr>
              <w:pStyle w:val="TableSingleSpacing"/>
              <w:ind w:firstLine="0"/>
              <w:jc w:val="center"/>
            </w:pPr>
            <w:r w:rsidRPr="00D273E7">
              <w:t>Register-Transfer Level</w:t>
            </w:r>
          </w:p>
        </w:tc>
      </w:tr>
      <w:tr w:rsidR="00304584" w:rsidRPr="00D273E7" w14:paraId="226063CE" w14:textId="77777777" w:rsidTr="00C27233">
        <w:trPr>
          <w:cantSplit/>
        </w:trPr>
        <w:tc>
          <w:tcPr>
            <w:tcW w:w="1800" w:type="dxa"/>
          </w:tcPr>
          <w:p w14:paraId="2F2FF467" w14:textId="77777777" w:rsidR="00304584" w:rsidRPr="00D273E7" w:rsidRDefault="00E51BAE" w:rsidP="007C14E9">
            <w:pPr>
              <w:pStyle w:val="TableSingleSpacing"/>
              <w:ind w:firstLine="0"/>
              <w:jc w:val="center"/>
            </w:pPr>
            <w:r w:rsidRPr="00D273E7">
              <w:t>RV32I</w:t>
            </w:r>
          </w:p>
        </w:tc>
        <w:tc>
          <w:tcPr>
            <w:tcW w:w="7272" w:type="dxa"/>
          </w:tcPr>
          <w:p w14:paraId="5DBFCE76" w14:textId="77777777" w:rsidR="00304584" w:rsidRPr="00D273E7" w:rsidRDefault="00E51BAE" w:rsidP="007C14E9">
            <w:pPr>
              <w:pStyle w:val="TableSingleSpacing"/>
              <w:ind w:firstLine="0"/>
              <w:jc w:val="center"/>
            </w:pPr>
            <w:r w:rsidRPr="00D273E7">
              <w:t>32-bit RISC-V Base Integer Instruction Set</w:t>
            </w:r>
          </w:p>
        </w:tc>
      </w:tr>
      <w:tr w:rsidR="00304584" w:rsidRPr="00D273E7" w14:paraId="3780CAED" w14:textId="77777777" w:rsidTr="00C27233">
        <w:trPr>
          <w:cantSplit/>
        </w:trPr>
        <w:tc>
          <w:tcPr>
            <w:tcW w:w="1800" w:type="dxa"/>
          </w:tcPr>
          <w:p w14:paraId="66E18EA1" w14:textId="77777777" w:rsidR="00304584" w:rsidRPr="00D273E7" w:rsidRDefault="00E51BAE" w:rsidP="007C14E9">
            <w:pPr>
              <w:pStyle w:val="TableSingleSpacing"/>
              <w:ind w:firstLine="0"/>
              <w:jc w:val="center"/>
            </w:pPr>
            <w:r w:rsidRPr="00D273E7">
              <w:t>SCI</w:t>
            </w:r>
          </w:p>
        </w:tc>
        <w:tc>
          <w:tcPr>
            <w:tcW w:w="7272" w:type="dxa"/>
          </w:tcPr>
          <w:p w14:paraId="7629AA8D" w14:textId="77777777" w:rsidR="00304584" w:rsidRPr="00D273E7" w:rsidRDefault="00E51BAE" w:rsidP="007C14E9">
            <w:pPr>
              <w:pStyle w:val="TableSingleSpacing"/>
              <w:ind w:firstLine="0"/>
              <w:jc w:val="center"/>
            </w:pPr>
            <w:r w:rsidRPr="00D273E7">
              <w:t>System Call Interface</w:t>
            </w:r>
          </w:p>
        </w:tc>
      </w:tr>
      <w:tr w:rsidR="00304584" w:rsidRPr="00D273E7" w14:paraId="75BB626C" w14:textId="77777777" w:rsidTr="00C27233">
        <w:trPr>
          <w:cantSplit/>
        </w:trPr>
        <w:tc>
          <w:tcPr>
            <w:tcW w:w="1800" w:type="dxa"/>
          </w:tcPr>
          <w:p w14:paraId="62F5A88F" w14:textId="77777777" w:rsidR="00304584" w:rsidRPr="00D273E7" w:rsidRDefault="00E51BAE" w:rsidP="007C14E9">
            <w:pPr>
              <w:pStyle w:val="TableSingleSpacing"/>
              <w:ind w:firstLine="0"/>
              <w:jc w:val="center"/>
            </w:pPr>
            <w:r w:rsidRPr="00D273E7">
              <w:t>SD</w:t>
            </w:r>
          </w:p>
        </w:tc>
        <w:tc>
          <w:tcPr>
            <w:tcW w:w="7272" w:type="dxa"/>
          </w:tcPr>
          <w:p w14:paraId="05505437" w14:textId="77777777" w:rsidR="00304584" w:rsidRPr="00D273E7" w:rsidRDefault="00E51BAE" w:rsidP="007C14E9">
            <w:pPr>
              <w:pStyle w:val="TableSingleSpacing"/>
              <w:ind w:firstLine="0"/>
              <w:jc w:val="center"/>
            </w:pPr>
            <w:r w:rsidRPr="00D273E7">
              <w:t>Secure Digital</w:t>
            </w:r>
          </w:p>
        </w:tc>
      </w:tr>
      <w:tr w:rsidR="00304584" w:rsidRPr="00D273E7" w14:paraId="1C515B63" w14:textId="77777777" w:rsidTr="00C27233">
        <w:trPr>
          <w:cantSplit/>
        </w:trPr>
        <w:tc>
          <w:tcPr>
            <w:tcW w:w="1800" w:type="dxa"/>
          </w:tcPr>
          <w:p w14:paraId="30BBBC07" w14:textId="77777777" w:rsidR="00304584" w:rsidRPr="00D273E7" w:rsidRDefault="00E51BAE" w:rsidP="007C14E9">
            <w:pPr>
              <w:pStyle w:val="TableSingleSpacing"/>
              <w:ind w:firstLine="0"/>
              <w:jc w:val="center"/>
            </w:pPr>
            <w:r w:rsidRPr="00D273E7">
              <w:t>SoC</w:t>
            </w:r>
          </w:p>
        </w:tc>
        <w:tc>
          <w:tcPr>
            <w:tcW w:w="7272" w:type="dxa"/>
          </w:tcPr>
          <w:p w14:paraId="2D291683" w14:textId="77777777" w:rsidR="00304584" w:rsidRPr="00D273E7" w:rsidRDefault="00E51BAE" w:rsidP="007C14E9">
            <w:pPr>
              <w:pStyle w:val="TableSingleSpacing"/>
              <w:ind w:firstLine="0"/>
              <w:jc w:val="center"/>
            </w:pPr>
            <w:r w:rsidRPr="00D273E7">
              <w:t>System-on-Chip</w:t>
            </w:r>
          </w:p>
        </w:tc>
      </w:tr>
      <w:tr w:rsidR="00304584" w:rsidRPr="00D273E7" w14:paraId="1DC2E971" w14:textId="77777777" w:rsidTr="00C27233">
        <w:trPr>
          <w:cantSplit/>
        </w:trPr>
        <w:tc>
          <w:tcPr>
            <w:tcW w:w="1800" w:type="dxa"/>
          </w:tcPr>
          <w:p w14:paraId="782B967D" w14:textId="77777777" w:rsidR="00304584" w:rsidRPr="00D273E7" w:rsidRDefault="00E51BAE" w:rsidP="007C14E9">
            <w:pPr>
              <w:pStyle w:val="TableSingleSpacing"/>
              <w:ind w:firstLine="0"/>
              <w:jc w:val="center"/>
            </w:pPr>
            <w:r w:rsidRPr="00D273E7">
              <w:t>SPI</w:t>
            </w:r>
          </w:p>
        </w:tc>
        <w:tc>
          <w:tcPr>
            <w:tcW w:w="7272" w:type="dxa"/>
          </w:tcPr>
          <w:p w14:paraId="3B393C16" w14:textId="77777777" w:rsidR="00304584" w:rsidRPr="00D273E7" w:rsidRDefault="00E51BAE" w:rsidP="007C14E9">
            <w:pPr>
              <w:pStyle w:val="TableSingleSpacing"/>
              <w:ind w:firstLine="0"/>
              <w:jc w:val="center"/>
            </w:pPr>
            <w:r w:rsidRPr="00D273E7">
              <w:t>Serial Peripheral Interface</w:t>
            </w:r>
          </w:p>
        </w:tc>
      </w:tr>
      <w:tr w:rsidR="00304584" w:rsidRPr="00D273E7" w14:paraId="1516460E" w14:textId="77777777" w:rsidTr="00C27233">
        <w:trPr>
          <w:cantSplit/>
        </w:trPr>
        <w:tc>
          <w:tcPr>
            <w:tcW w:w="1800" w:type="dxa"/>
          </w:tcPr>
          <w:p w14:paraId="59825889" w14:textId="77777777" w:rsidR="00304584" w:rsidRPr="00D273E7" w:rsidRDefault="00E51BAE" w:rsidP="007C14E9">
            <w:pPr>
              <w:pStyle w:val="TableSingleSpacing"/>
              <w:ind w:firstLine="0"/>
              <w:jc w:val="center"/>
            </w:pPr>
            <w:r w:rsidRPr="00D273E7">
              <w:t>SRAM</w:t>
            </w:r>
          </w:p>
        </w:tc>
        <w:tc>
          <w:tcPr>
            <w:tcW w:w="7272" w:type="dxa"/>
          </w:tcPr>
          <w:p w14:paraId="788B5A5B" w14:textId="77777777" w:rsidR="00304584" w:rsidRPr="00D273E7" w:rsidRDefault="00E51BAE" w:rsidP="007C14E9">
            <w:pPr>
              <w:pStyle w:val="TableSingleSpacing"/>
              <w:ind w:firstLine="0"/>
              <w:jc w:val="center"/>
            </w:pPr>
            <w:r w:rsidRPr="00D273E7">
              <w:t>Static Random-Access Memory</w:t>
            </w:r>
          </w:p>
        </w:tc>
      </w:tr>
      <w:tr w:rsidR="00304584" w:rsidRPr="00D273E7" w14:paraId="7EEEA4BE" w14:textId="77777777" w:rsidTr="00C27233">
        <w:trPr>
          <w:cantSplit/>
        </w:trPr>
        <w:tc>
          <w:tcPr>
            <w:tcW w:w="1800" w:type="dxa"/>
          </w:tcPr>
          <w:p w14:paraId="128A3745" w14:textId="77777777" w:rsidR="00304584" w:rsidRPr="00D273E7" w:rsidRDefault="00E51BAE" w:rsidP="007C14E9">
            <w:pPr>
              <w:pStyle w:val="TableSingleSpacing"/>
              <w:ind w:firstLine="0"/>
              <w:jc w:val="center"/>
            </w:pPr>
            <w:r w:rsidRPr="00D273E7">
              <w:t>TLB</w:t>
            </w:r>
          </w:p>
        </w:tc>
        <w:tc>
          <w:tcPr>
            <w:tcW w:w="7272" w:type="dxa"/>
          </w:tcPr>
          <w:p w14:paraId="5B76FDAC" w14:textId="77777777" w:rsidR="00304584" w:rsidRPr="00D273E7" w:rsidRDefault="00E51BAE" w:rsidP="007C14E9">
            <w:pPr>
              <w:pStyle w:val="TableSingleSpacing"/>
              <w:ind w:firstLine="0"/>
              <w:jc w:val="center"/>
            </w:pPr>
            <w:r w:rsidRPr="00D273E7">
              <w:t>Translation Lookaside Buffer</w:t>
            </w:r>
          </w:p>
        </w:tc>
      </w:tr>
      <w:tr w:rsidR="00304584" w:rsidRPr="00D273E7" w14:paraId="76A26C6E" w14:textId="77777777" w:rsidTr="00C27233">
        <w:trPr>
          <w:cantSplit/>
        </w:trPr>
        <w:tc>
          <w:tcPr>
            <w:tcW w:w="1800" w:type="dxa"/>
          </w:tcPr>
          <w:p w14:paraId="2433177E" w14:textId="77777777" w:rsidR="00304584" w:rsidRPr="00D273E7" w:rsidRDefault="00E51BAE" w:rsidP="007C14E9">
            <w:pPr>
              <w:pStyle w:val="TableSingleSpacing"/>
              <w:ind w:firstLine="0"/>
              <w:jc w:val="center"/>
            </w:pPr>
            <w:r w:rsidRPr="00D273E7">
              <w:t>TMDS</w:t>
            </w:r>
          </w:p>
        </w:tc>
        <w:tc>
          <w:tcPr>
            <w:tcW w:w="7272" w:type="dxa"/>
          </w:tcPr>
          <w:p w14:paraId="57190A06" w14:textId="77777777" w:rsidR="00304584" w:rsidRPr="00D273E7" w:rsidRDefault="00E51BAE" w:rsidP="007C14E9">
            <w:pPr>
              <w:pStyle w:val="TableSingleSpacing"/>
              <w:ind w:firstLine="0"/>
              <w:jc w:val="center"/>
            </w:pPr>
            <w:r w:rsidRPr="00D273E7">
              <w:t>Transition-Minimized Differential Signaling</w:t>
            </w:r>
          </w:p>
        </w:tc>
      </w:tr>
      <w:tr w:rsidR="00304584" w:rsidRPr="00D273E7" w14:paraId="547E79C1" w14:textId="77777777" w:rsidTr="00C27233">
        <w:trPr>
          <w:cantSplit/>
        </w:trPr>
        <w:tc>
          <w:tcPr>
            <w:tcW w:w="1800" w:type="dxa"/>
          </w:tcPr>
          <w:p w14:paraId="5026B983" w14:textId="77777777" w:rsidR="00304584" w:rsidRPr="00D273E7" w:rsidRDefault="00E51BAE" w:rsidP="007C14E9">
            <w:pPr>
              <w:pStyle w:val="TableSingleSpacing"/>
              <w:ind w:firstLine="0"/>
              <w:jc w:val="center"/>
            </w:pPr>
            <w:r w:rsidRPr="00D273E7">
              <w:t>UART</w:t>
            </w:r>
          </w:p>
        </w:tc>
        <w:tc>
          <w:tcPr>
            <w:tcW w:w="7272" w:type="dxa"/>
          </w:tcPr>
          <w:p w14:paraId="78A7B2AC" w14:textId="77777777" w:rsidR="00304584" w:rsidRPr="00D273E7" w:rsidRDefault="00E51BAE" w:rsidP="007C14E9">
            <w:pPr>
              <w:pStyle w:val="TableSingleSpacing"/>
              <w:ind w:firstLine="0"/>
              <w:jc w:val="center"/>
            </w:pPr>
            <w:r w:rsidRPr="00D273E7">
              <w:t>Universal Asynchronous Receiver/Transmitter</w:t>
            </w:r>
          </w:p>
        </w:tc>
      </w:tr>
      <w:tr w:rsidR="00304584" w:rsidRPr="00D273E7" w14:paraId="74D0D792" w14:textId="77777777" w:rsidTr="00C27233">
        <w:trPr>
          <w:cantSplit/>
        </w:trPr>
        <w:tc>
          <w:tcPr>
            <w:tcW w:w="1800" w:type="dxa"/>
          </w:tcPr>
          <w:p w14:paraId="1311B1F7" w14:textId="77777777" w:rsidR="00304584" w:rsidRPr="00D273E7" w:rsidRDefault="00E51BAE" w:rsidP="007C14E9">
            <w:pPr>
              <w:pStyle w:val="TableSingleSpacing"/>
              <w:ind w:firstLine="0"/>
              <w:jc w:val="center"/>
            </w:pPr>
            <w:r w:rsidRPr="00D273E7">
              <w:t>UI</w:t>
            </w:r>
          </w:p>
        </w:tc>
        <w:tc>
          <w:tcPr>
            <w:tcW w:w="7272" w:type="dxa"/>
          </w:tcPr>
          <w:p w14:paraId="28E503D5" w14:textId="77777777" w:rsidR="00304584" w:rsidRPr="00D273E7" w:rsidRDefault="00E51BAE" w:rsidP="007C14E9">
            <w:pPr>
              <w:pStyle w:val="TableSingleSpacing"/>
              <w:ind w:firstLine="0"/>
              <w:jc w:val="center"/>
            </w:pPr>
            <w:r w:rsidRPr="00D273E7">
              <w:t>User Interface</w:t>
            </w:r>
          </w:p>
        </w:tc>
      </w:tr>
      <w:tr w:rsidR="00304584" w:rsidRPr="00D273E7" w14:paraId="1FF9DC20" w14:textId="77777777" w:rsidTr="00C27233">
        <w:trPr>
          <w:cantSplit/>
        </w:trPr>
        <w:tc>
          <w:tcPr>
            <w:tcW w:w="1800" w:type="dxa"/>
          </w:tcPr>
          <w:p w14:paraId="0AEAEA0A" w14:textId="77777777" w:rsidR="00304584" w:rsidRPr="00D273E7" w:rsidRDefault="00E51BAE" w:rsidP="007C14E9">
            <w:pPr>
              <w:pStyle w:val="TableSingleSpacing"/>
              <w:ind w:firstLine="0"/>
              <w:jc w:val="center"/>
            </w:pPr>
            <w:r w:rsidRPr="00D273E7">
              <w:t>USB</w:t>
            </w:r>
          </w:p>
        </w:tc>
        <w:tc>
          <w:tcPr>
            <w:tcW w:w="7272" w:type="dxa"/>
          </w:tcPr>
          <w:p w14:paraId="7121279E" w14:textId="77777777" w:rsidR="00304584" w:rsidRPr="00D273E7" w:rsidRDefault="00E51BAE" w:rsidP="007C14E9">
            <w:pPr>
              <w:pStyle w:val="TableSingleSpacing"/>
              <w:ind w:firstLine="0"/>
              <w:jc w:val="center"/>
            </w:pPr>
            <w:r w:rsidRPr="00D273E7">
              <w:t>Universal Serial Bus</w:t>
            </w:r>
          </w:p>
        </w:tc>
      </w:tr>
      <w:tr w:rsidR="00304584" w:rsidRPr="00D273E7" w14:paraId="5DC453EB" w14:textId="77777777" w:rsidTr="00C27233">
        <w:trPr>
          <w:cantSplit/>
        </w:trPr>
        <w:tc>
          <w:tcPr>
            <w:tcW w:w="1800" w:type="dxa"/>
          </w:tcPr>
          <w:p w14:paraId="4F7E77B0" w14:textId="77777777" w:rsidR="00304584" w:rsidRPr="00D273E7" w:rsidRDefault="00E51BAE" w:rsidP="007C14E9">
            <w:pPr>
              <w:pStyle w:val="TableSingleSpacing"/>
              <w:ind w:firstLine="0"/>
              <w:jc w:val="center"/>
            </w:pPr>
            <w:r w:rsidRPr="00D273E7">
              <w:t>VAS</w:t>
            </w:r>
          </w:p>
        </w:tc>
        <w:tc>
          <w:tcPr>
            <w:tcW w:w="7272" w:type="dxa"/>
          </w:tcPr>
          <w:p w14:paraId="41C28064" w14:textId="77777777" w:rsidR="00304584" w:rsidRPr="00D273E7" w:rsidRDefault="00E51BAE" w:rsidP="007C14E9">
            <w:pPr>
              <w:pStyle w:val="TableSingleSpacing"/>
              <w:ind w:firstLine="0"/>
              <w:jc w:val="center"/>
            </w:pPr>
            <w:r w:rsidRPr="00D273E7">
              <w:t>Virtual Address Space</w:t>
            </w:r>
          </w:p>
        </w:tc>
      </w:tr>
      <w:tr w:rsidR="00304584" w:rsidRPr="00D273E7" w14:paraId="34D41C5C" w14:textId="77777777" w:rsidTr="00C27233">
        <w:trPr>
          <w:cantSplit/>
        </w:trPr>
        <w:tc>
          <w:tcPr>
            <w:tcW w:w="1800" w:type="dxa"/>
          </w:tcPr>
          <w:p w14:paraId="4FD4452C" w14:textId="77777777" w:rsidR="00304584" w:rsidRPr="00D273E7" w:rsidRDefault="00E51BAE" w:rsidP="007C14E9">
            <w:pPr>
              <w:pStyle w:val="TableSingleSpacing"/>
              <w:ind w:firstLine="0"/>
              <w:jc w:val="center"/>
            </w:pPr>
            <w:r w:rsidRPr="00D273E7">
              <w:t>VFS</w:t>
            </w:r>
          </w:p>
        </w:tc>
        <w:tc>
          <w:tcPr>
            <w:tcW w:w="7272" w:type="dxa"/>
          </w:tcPr>
          <w:p w14:paraId="1D6E8AEB" w14:textId="77777777" w:rsidR="00304584" w:rsidRPr="00D273E7" w:rsidRDefault="00E51BAE" w:rsidP="007C14E9">
            <w:pPr>
              <w:pStyle w:val="TableSingleSpacing"/>
              <w:ind w:firstLine="0"/>
              <w:jc w:val="center"/>
            </w:pPr>
            <w:r w:rsidRPr="00D273E7">
              <w:t>Virtual File System</w:t>
            </w:r>
          </w:p>
        </w:tc>
      </w:tr>
    </w:tbl>
    <w:p w14:paraId="4850B7BC" w14:textId="77777777" w:rsidR="00C53F43" w:rsidRPr="00D273E7" w:rsidRDefault="00C53F43" w:rsidP="007C14E9">
      <w:pPr>
        <w:ind w:firstLine="0"/>
        <w:rPr>
          <w:b/>
          <w:bCs/>
        </w:rPr>
        <w:sectPr w:rsidR="00C53F43" w:rsidRPr="00D273E7" w:rsidSect="00D56C81">
          <w:headerReference w:type="default" r:id="rId16"/>
          <w:footerReference w:type="default" r:id="rId17"/>
          <w:pgSz w:w="11906" w:h="16838" w:code="9"/>
          <w:pgMar w:top="1418" w:right="1134" w:bottom="1418" w:left="1701" w:header="851" w:footer="851" w:gutter="0"/>
          <w:pgNumType w:fmt="lowerRoman" w:start="1"/>
          <w:cols w:space="0"/>
          <w:docGrid w:linePitch="360"/>
        </w:sectPr>
      </w:pPr>
    </w:p>
    <w:p w14:paraId="5BA5779E" w14:textId="77777777" w:rsidR="0059162E" w:rsidRPr="00D273E7" w:rsidRDefault="00E51BAE" w:rsidP="007C14E9">
      <w:pPr>
        <w:pStyle w:val="NormalWeb"/>
        <w:spacing w:beforeAutospacing="0" w:afterAutospacing="0"/>
        <w:ind w:firstLine="0"/>
        <w:jc w:val="center"/>
        <w:outlineLvl w:val="0"/>
        <w:rPr>
          <w:b/>
          <w:bCs/>
        </w:rPr>
      </w:pPr>
      <w:bookmarkStart w:id="9" w:name="_Toc20106"/>
      <w:bookmarkStart w:id="10" w:name="_Toc22950"/>
      <w:bookmarkStart w:id="11" w:name="_Toc242704960"/>
      <w:bookmarkStart w:id="12" w:name="_Toc243259344"/>
      <w:r w:rsidRPr="00D273E7">
        <w:rPr>
          <w:b/>
          <w:bCs/>
          <w:color w:val="000000"/>
        </w:rPr>
        <w:lastRenderedPageBreak/>
        <w:t>CHAPTER 1: I</w:t>
      </w:r>
      <w:r w:rsidRPr="00D273E7">
        <w:rPr>
          <w:b/>
          <w:bCs/>
          <w:color w:val="000000"/>
          <w:lang w:val="vi-VN"/>
        </w:rPr>
        <w:t>NTRODUCTION</w:t>
      </w:r>
      <w:bookmarkEnd w:id="4"/>
      <w:bookmarkEnd w:id="5"/>
      <w:bookmarkEnd w:id="9"/>
      <w:bookmarkEnd w:id="10"/>
      <w:bookmarkEnd w:id="11"/>
      <w:bookmarkEnd w:id="12"/>
    </w:p>
    <w:p w14:paraId="75EADDCF" w14:textId="77777777" w:rsidR="00F50B1A" w:rsidRPr="00D273E7" w:rsidRDefault="00E51BAE" w:rsidP="007C14E9">
      <w:r w:rsidRPr="00D273E7">
        <w:t>This chapter introduces the need for an FPGA-based handwritten-digit inference system and defines the project scope. The design is treated as a complete embedded AI system: a fixed FPGA hardware layer supplies the processor and peripherals, reloadable RV32I firmware controls inference, and a microSD image supplies the model and the 100-sample dataset. Detailed register maps, protocols, and RTL state machines are reserved for Chapter 3.</w:t>
      </w:r>
    </w:p>
    <w:p w14:paraId="4E4C403D" w14:textId="77777777" w:rsidR="00D865A4" w:rsidRPr="00D273E7" w:rsidRDefault="0060373F" w:rsidP="007C14E9">
      <w:pPr>
        <w:pStyle w:val="NormalWeb"/>
        <w:spacing w:beforeAutospacing="0" w:afterAutospacing="0"/>
        <w:ind w:firstLine="0"/>
        <w:outlineLvl w:val="1"/>
        <w:rPr>
          <w:b/>
          <w:bCs/>
          <w:color w:val="000000"/>
        </w:rPr>
      </w:pPr>
      <w:bookmarkStart w:id="13" w:name="_Toc11484"/>
      <w:bookmarkStart w:id="14" w:name="_Toc29368"/>
      <w:bookmarkStart w:id="15" w:name="_Toc19835"/>
      <w:bookmarkStart w:id="16" w:name="_Toc30677"/>
      <w:bookmarkStart w:id="17" w:name="_Toc242704961"/>
      <w:bookmarkStart w:id="18" w:name="_Toc243259345"/>
      <w:r w:rsidRPr="00D273E7">
        <w:rPr>
          <w:b/>
          <w:bCs/>
          <w:color w:val="000000"/>
        </w:rPr>
        <w:t xml:space="preserve">1.1. </w:t>
      </w:r>
      <w:r w:rsidR="00C73CDB" w:rsidRPr="00D273E7">
        <w:rPr>
          <w:b/>
          <w:bCs/>
          <w:color w:val="000000"/>
        </w:rPr>
        <w:t xml:space="preserve">Background and </w:t>
      </w:r>
      <w:bookmarkEnd w:id="13"/>
      <w:bookmarkEnd w:id="14"/>
      <w:bookmarkEnd w:id="15"/>
      <w:bookmarkEnd w:id="16"/>
      <w:r w:rsidR="000D75C2" w:rsidRPr="00D273E7">
        <w:rPr>
          <w:b/>
          <w:bCs/>
          <w:color w:val="000000"/>
        </w:rPr>
        <w:t>Problem Statement</w:t>
      </w:r>
      <w:bookmarkEnd w:id="17"/>
      <w:bookmarkEnd w:id="18"/>
    </w:p>
    <w:p w14:paraId="5E494FAE" w14:textId="77777777" w:rsidR="00F50B1A" w:rsidRPr="00D273E7" w:rsidRDefault="00E51BAE" w:rsidP="007C14E9">
      <w:r w:rsidRPr="00D273E7">
        <w:t>Handwritten-digit recognition is a compact edge-AI workload that still requires image storage, learned convolution, intermediate-tensor management, classification, and a visible result. CNNs are well suited to spatial image data, but their repeated multiply-accumulate operations and memory traffic are costly for a small embedded processor [17]-[19].</w:t>
      </w:r>
    </w:p>
    <w:p w14:paraId="3D82B927" w14:textId="77777777" w:rsidR="00F50B1A" w:rsidRPr="00D273E7" w:rsidRDefault="00E51BAE" w:rsidP="007C14E9">
      <w:r w:rsidRPr="00D273E7">
        <w:t>An FPGA allows the control-oriented and compute-oriented parts of the application to be separated. The RV32I processor manages boot, storage, peripheral protocols, layer sequencing, and exceptional conditions. A dedicated INT8 convolution engine exploits the regular parallelism of Conv1 and Conv2. The Tang Nano 20K is therefore used as a complete AI SoC prototype rather than as a standalone accelerator block.</w:t>
      </w:r>
    </w:p>
    <w:p w14:paraId="5B05D912" w14:textId="77777777" w:rsidR="00F50B1A" w:rsidRPr="00D273E7" w:rsidRDefault="00E51BAE" w:rsidP="007C14E9">
      <w:r w:rsidRPr="00D273E7">
        <w:t>The project addresses three linked constraints. Rebuilding a bitstream for every firmware change slows development; the on-chip memories cannot hold the complete model and a reusable image collection; and an accelerator result is not useful unless the system can be loaded, controlled, and observed. The implemented organization separates a Flash-resident FPGA image, UART-loaded firmware in IMEM and DMEM, and an RCN1 v3 model plus dataset on microSD.</w:t>
      </w:r>
    </w:p>
    <w:p w14:paraId="0A656175" w14:textId="77777777" w:rsidR="00934825" w:rsidRPr="00D273E7" w:rsidRDefault="0060373F" w:rsidP="007C14E9">
      <w:pPr>
        <w:pStyle w:val="NormalWeb"/>
        <w:spacing w:beforeAutospacing="0" w:afterAutospacing="0"/>
        <w:ind w:firstLine="0"/>
        <w:outlineLvl w:val="1"/>
        <w:rPr>
          <w:b/>
          <w:bCs/>
          <w:color w:val="000000"/>
        </w:rPr>
      </w:pPr>
      <w:bookmarkStart w:id="19" w:name="_Toc242704962"/>
      <w:bookmarkStart w:id="20" w:name="_Toc243259346"/>
      <w:r w:rsidRPr="00D273E7">
        <w:rPr>
          <w:b/>
          <w:bCs/>
          <w:color w:val="000000"/>
        </w:rPr>
        <w:t xml:space="preserve">1.2. </w:t>
      </w:r>
      <w:r w:rsidR="00F32EB9" w:rsidRPr="00D273E7">
        <w:rPr>
          <w:b/>
          <w:bCs/>
          <w:color w:val="000000"/>
        </w:rPr>
        <w:t>Problem</w:t>
      </w:r>
      <w:r w:rsidR="000D75C2" w:rsidRPr="00D273E7">
        <w:rPr>
          <w:b/>
          <w:bCs/>
          <w:color w:val="000000"/>
        </w:rPr>
        <w:t xml:space="preserve"> Objectives</w:t>
      </w:r>
      <w:bookmarkEnd w:id="19"/>
      <w:bookmarkEnd w:id="20"/>
    </w:p>
    <w:p w14:paraId="6E5877C7" w14:textId="77777777" w:rsidR="00F50B1A" w:rsidRPr="00D273E7" w:rsidRDefault="00E51BAE" w:rsidP="007C14E9">
      <w:r w:rsidRPr="00D273E7">
        <w:t>The principal objective is to implement a ten-class CNN inference system controlled by a team-developed RV32I processor on the Tang Nano 20K. The fixed FPGA image must integrate the processor, two 8 KiB Harvard memories, MMIO interconnect, onboard BL616 UART path, SD-SPI controller, CNN accelerator, result handoff, user controls, and HDMI output.</w:t>
      </w:r>
    </w:p>
    <w:p w14:paraId="52F808ED" w14:textId="77777777" w:rsidR="00F50B1A" w:rsidRPr="00D273E7" w:rsidRDefault="00E51BAE" w:rsidP="007C14E9">
      <w:r w:rsidRPr="00D273E7">
        <w:lastRenderedPageBreak/>
        <w:t>The firmware objective is to support independent loading of IMEM and DMEM at 115200-8-N-1 with CRC32-checked packets, then execute storage management, pooling, requantization, FC1, FC2, Argmax, and result publication. The AI-data objective is to store exported model sections and 100 updateable image records on microSD without requiring the model to be retrained when an image is replaced.</w:t>
      </w:r>
    </w:p>
    <w:p w14:paraId="107B3ADA" w14:textId="77777777" w:rsidR="00F50B1A" w:rsidRPr="00D273E7" w:rsidRDefault="00E51BAE" w:rsidP="007C14E9">
      <w:r w:rsidRPr="00D273E7">
        <w:t>The demonstration objective is to provide one PC application for COM discovery, firmware transfer, FPGA Flash programming, microSD initialization, image preprocessing, dataset updates, progress reporting, and logs. S1 initiates inference, S2 selects images without repetition inside a 100-sample cycle, and a separate pin-72 button held for 0.5 s returns the SoC to the UART loader without rewriting the .fs hardware image.</w:t>
      </w:r>
    </w:p>
    <w:p w14:paraId="628D6CFF" w14:textId="77777777" w:rsidR="00945BFC" w:rsidRPr="00D273E7" w:rsidRDefault="0060373F" w:rsidP="007C14E9">
      <w:pPr>
        <w:pStyle w:val="NormalWeb"/>
        <w:spacing w:beforeAutospacing="0" w:afterAutospacing="0"/>
        <w:ind w:firstLine="0"/>
        <w:outlineLvl w:val="1"/>
        <w:rPr>
          <w:b/>
          <w:bCs/>
          <w:color w:val="000000"/>
        </w:rPr>
      </w:pPr>
      <w:bookmarkStart w:id="21" w:name="_Toc242704963"/>
      <w:bookmarkStart w:id="22" w:name="_Toc243259347"/>
      <w:r w:rsidRPr="00D273E7">
        <w:rPr>
          <w:b/>
          <w:bCs/>
          <w:color w:val="000000"/>
        </w:rPr>
        <w:t xml:space="preserve">1.3. </w:t>
      </w:r>
      <w:r w:rsidR="00D55B0A" w:rsidRPr="00D273E7">
        <w:rPr>
          <w:b/>
          <w:bCs/>
          <w:color w:val="000000"/>
        </w:rPr>
        <w:t>Scope and Design Approach</w:t>
      </w:r>
      <w:bookmarkEnd w:id="21"/>
      <w:bookmarkEnd w:id="22"/>
    </w:p>
    <w:p w14:paraId="669B6E7E" w14:textId="77777777" w:rsidR="00F50B1A" w:rsidRPr="00D273E7" w:rsidRDefault="00E51BAE" w:rsidP="007C14E9">
      <w:r w:rsidRPr="00D273E7">
        <w:t>The scope is inference for one-channel 28 × 28 handwritten-digit images and classes 0 through 9. Conv1 and Conv2 with ReLU execute in RTL. Max pooling, requantization, FC1, FC2, and Argmax remain bare-metal RV32I workloads. The design does not claim to accelerate the complete neural network.</w:t>
      </w:r>
    </w:p>
    <w:p w14:paraId="73EABB46" w14:textId="77777777" w:rsidR="00F50B1A" w:rsidRPr="00D273E7" w:rsidRDefault="00E51BAE" w:rsidP="007C14E9">
      <w:r w:rsidRPr="00D273E7">
        <w:t>The project follows a three-layer update model. The FPGA bitstream contains hardware and is stored in external Flash. Firmware is transferred through the onboard BL616 bridge into separate IMEM and DMEM after configuration. Model parameters, quantization metadata, and 100 image records are stored in the raw RCN1 v3 microSD image. This separation lets firmware change without place-and-route and lets an existing class 0-9 image slot change without retraining.</w:t>
      </w:r>
    </w:p>
    <w:p w14:paraId="0F1F7507" w14:textId="77777777" w:rsidR="00703DAC" w:rsidRPr="00D273E7" w:rsidRDefault="00E51BAE" w:rsidP="007C14E9">
      <w:r w:rsidRPr="00D273E7">
        <w:t>The technical contribution is the integration of a reloadable-firmware FPGA SoC, a modular 4 × 4 signed-INT8 accelerator, verified raw-sector storage updates, a nonrepeating selector, a 720 × 480p HDMI presentation path, and a host control application. Evidence is reported at its actual level: source implementation, simulation, Gowin synthesis and place-and-route, or direct board observation.</w:t>
      </w:r>
    </w:p>
    <w:p w14:paraId="44D9461D" w14:textId="77777777" w:rsidR="00F32EB9" w:rsidRPr="00D273E7" w:rsidRDefault="0060373F" w:rsidP="007C14E9">
      <w:pPr>
        <w:pStyle w:val="NormalWeb"/>
        <w:spacing w:beforeAutospacing="0" w:afterAutospacing="0"/>
        <w:ind w:firstLine="0"/>
        <w:outlineLvl w:val="1"/>
        <w:rPr>
          <w:b/>
          <w:bCs/>
          <w:color w:val="000000"/>
        </w:rPr>
      </w:pPr>
      <w:bookmarkStart w:id="23" w:name="_Toc242704964"/>
      <w:bookmarkStart w:id="24" w:name="_Toc243259348"/>
      <w:r w:rsidRPr="00D273E7">
        <w:rPr>
          <w:b/>
          <w:bCs/>
          <w:color w:val="000000"/>
        </w:rPr>
        <w:t xml:space="preserve">1.4. </w:t>
      </w:r>
      <w:r w:rsidR="00806381" w:rsidRPr="00D273E7">
        <w:rPr>
          <w:b/>
          <w:bCs/>
          <w:color w:val="000000"/>
        </w:rPr>
        <w:t>Report Organization</w:t>
      </w:r>
      <w:bookmarkEnd w:id="23"/>
      <w:bookmarkEnd w:id="24"/>
    </w:p>
    <w:p w14:paraId="5E63A5B1" w14:textId="77777777" w:rsidR="00F50B1A" w:rsidRPr="00D273E7" w:rsidRDefault="00E51BAE" w:rsidP="007C14E9">
      <w:r w:rsidRPr="00D273E7">
        <w:t xml:space="preserve">Chapter 2 reviews embedded systems, RISC-V, CNN quantization, and acceleration principles. Chapter 3 presents the implemented architecture from system level to each major module. Chapter 4 reports model, simulation, FPGA </w:t>
      </w:r>
      <w:r w:rsidRPr="00D273E7">
        <w:lastRenderedPageBreak/>
        <w:t>implementation, and available board evidence without treating one evidence type as another. Chapter 5 summarizes the design, limitations, and future work.</w:t>
      </w:r>
    </w:p>
    <w:p w14:paraId="2FD86B5E" w14:textId="77777777" w:rsidR="00703DAC" w:rsidRPr="00D273E7" w:rsidRDefault="00703DAC" w:rsidP="007C14E9"/>
    <w:p w14:paraId="1C9BB67D" w14:textId="77777777" w:rsidR="00703DAC" w:rsidRPr="00D273E7" w:rsidRDefault="00703DAC" w:rsidP="007C14E9"/>
    <w:p w14:paraId="1CB49BE0" w14:textId="77777777" w:rsidR="00703DAC" w:rsidRPr="00D273E7" w:rsidRDefault="00703DAC" w:rsidP="007C14E9"/>
    <w:p w14:paraId="57CC9845" w14:textId="77777777" w:rsidR="00703DAC" w:rsidRPr="00D273E7" w:rsidRDefault="00703DAC" w:rsidP="007C14E9"/>
    <w:p w14:paraId="5EFA7C3C" w14:textId="77777777" w:rsidR="00703DAC" w:rsidRPr="00D273E7" w:rsidRDefault="00703DAC" w:rsidP="007C14E9"/>
    <w:p w14:paraId="4A7CFC96" w14:textId="77777777" w:rsidR="00703DAC" w:rsidRPr="00D273E7" w:rsidRDefault="00703DAC" w:rsidP="007C14E9"/>
    <w:p w14:paraId="37F2EAD2" w14:textId="77777777" w:rsidR="00703DAC" w:rsidRPr="00D273E7" w:rsidRDefault="00703DAC" w:rsidP="007C14E9"/>
    <w:p w14:paraId="7D275C71" w14:textId="77777777" w:rsidR="00703DAC" w:rsidRPr="00D273E7" w:rsidRDefault="00703DAC" w:rsidP="007C14E9"/>
    <w:p w14:paraId="6A12594D" w14:textId="77777777" w:rsidR="00703DAC" w:rsidRPr="00D273E7" w:rsidRDefault="00703DAC" w:rsidP="007C14E9"/>
    <w:p w14:paraId="5CF8E1B9" w14:textId="77777777" w:rsidR="00703DAC" w:rsidRPr="00D273E7" w:rsidRDefault="00703DAC" w:rsidP="007C14E9"/>
    <w:p w14:paraId="52F84E9F" w14:textId="77777777" w:rsidR="00703DAC" w:rsidRPr="00D273E7" w:rsidRDefault="00703DAC" w:rsidP="007C14E9"/>
    <w:p w14:paraId="1AED107E" w14:textId="77777777" w:rsidR="00703DAC" w:rsidRPr="00D273E7" w:rsidRDefault="00703DAC" w:rsidP="007C14E9"/>
    <w:p w14:paraId="139E6660" w14:textId="77777777" w:rsidR="00703DAC" w:rsidRPr="00D273E7" w:rsidRDefault="00703DAC" w:rsidP="007C14E9"/>
    <w:p w14:paraId="3ECA37FB" w14:textId="77777777" w:rsidR="00703DAC" w:rsidRPr="00D273E7" w:rsidRDefault="00703DAC" w:rsidP="007C14E9"/>
    <w:p w14:paraId="6ED2807B" w14:textId="77777777" w:rsidR="00703DAC" w:rsidRPr="00D273E7" w:rsidRDefault="00703DAC" w:rsidP="007C14E9"/>
    <w:p w14:paraId="1C97E8E5" w14:textId="77777777" w:rsidR="00703DAC" w:rsidRPr="00D273E7" w:rsidRDefault="00703DAC" w:rsidP="007C14E9"/>
    <w:p w14:paraId="0ACE5690" w14:textId="77777777" w:rsidR="00703DAC" w:rsidRPr="00D273E7" w:rsidRDefault="00703DAC" w:rsidP="007C14E9"/>
    <w:p w14:paraId="28DB7CB9" w14:textId="77777777" w:rsidR="00703DAC" w:rsidRPr="00D273E7" w:rsidRDefault="00703DAC" w:rsidP="007C14E9"/>
    <w:p w14:paraId="074C97B5" w14:textId="77777777" w:rsidR="00703DAC" w:rsidRPr="00D273E7" w:rsidRDefault="00703DAC" w:rsidP="007C14E9"/>
    <w:p w14:paraId="2064ADB5" w14:textId="77777777" w:rsidR="00703DAC" w:rsidRPr="00D273E7" w:rsidRDefault="00703DAC" w:rsidP="007C14E9"/>
    <w:p w14:paraId="5168C003" w14:textId="77777777" w:rsidR="00703DAC" w:rsidRPr="00D273E7" w:rsidRDefault="00703DAC" w:rsidP="007C14E9"/>
    <w:p w14:paraId="3A9B02F7" w14:textId="77777777" w:rsidR="00703DAC" w:rsidRPr="00D273E7" w:rsidRDefault="00703DAC" w:rsidP="007C14E9"/>
    <w:p w14:paraId="67CD8955" w14:textId="77777777" w:rsidR="00703DAC" w:rsidRPr="00D273E7" w:rsidRDefault="00703DAC" w:rsidP="007C14E9"/>
    <w:p w14:paraId="531A6648" w14:textId="77777777" w:rsidR="00703DAC" w:rsidRPr="00D273E7" w:rsidRDefault="00703DAC" w:rsidP="007C14E9"/>
    <w:p w14:paraId="36D2C148" w14:textId="77777777" w:rsidR="00703DAC" w:rsidRPr="00D273E7" w:rsidRDefault="00703DAC" w:rsidP="007C14E9"/>
    <w:p w14:paraId="4E4DBAED" w14:textId="77777777" w:rsidR="00703DAC" w:rsidRPr="00D273E7" w:rsidRDefault="00703DAC" w:rsidP="007C14E9"/>
    <w:p w14:paraId="1708F2C9" w14:textId="77777777" w:rsidR="00703DAC" w:rsidRPr="00D273E7" w:rsidRDefault="00703DAC" w:rsidP="007C14E9"/>
    <w:p w14:paraId="4D56D6F2" w14:textId="77777777" w:rsidR="00703DAC" w:rsidRPr="00D273E7" w:rsidRDefault="00703DAC" w:rsidP="007C14E9"/>
    <w:p w14:paraId="1780D829" w14:textId="77777777" w:rsidR="00703DAC" w:rsidRPr="00D273E7" w:rsidRDefault="00703DAC" w:rsidP="007C14E9"/>
    <w:p w14:paraId="44F152FE" w14:textId="77777777" w:rsidR="0059162E" w:rsidRPr="00D273E7" w:rsidRDefault="00E51BAE" w:rsidP="007C14E9">
      <w:pPr>
        <w:pStyle w:val="NormalWeb"/>
        <w:spacing w:beforeAutospacing="0" w:afterAutospacing="0"/>
        <w:ind w:firstLine="0"/>
        <w:jc w:val="center"/>
        <w:outlineLvl w:val="0"/>
        <w:rPr>
          <w:b/>
          <w:bCs/>
        </w:rPr>
      </w:pPr>
      <w:bookmarkStart w:id="25" w:name="_Toc8789"/>
      <w:bookmarkStart w:id="26" w:name="_Toc8377"/>
      <w:bookmarkStart w:id="27" w:name="_Toc336"/>
      <w:bookmarkStart w:id="28" w:name="_Toc24855"/>
      <w:bookmarkStart w:id="29" w:name="_Toc242704965"/>
      <w:bookmarkStart w:id="30" w:name="_Toc243259349"/>
      <w:r w:rsidRPr="00D273E7">
        <w:rPr>
          <w:b/>
          <w:bCs/>
          <w:color w:val="000000"/>
        </w:rPr>
        <w:lastRenderedPageBreak/>
        <w:t>CHAPTER 2: T</w:t>
      </w:r>
      <w:r w:rsidRPr="00D273E7">
        <w:rPr>
          <w:b/>
          <w:bCs/>
          <w:color w:val="000000"/>
          <w:lang w:val="vi-VN"/>
        </w:rPr>
        <w:t>HEORETICAL BACKGROUND</w:t>
      </w:r>
      <w:bookmarkEnd w:id="25"/>
      <w:bookmarkEnd w:id="26"/>
      <w:bookmarkEnd w:id="27"/>
      <w:bookmarkEnd w:id="28"/>
      <w:bookmarkEnd w:id="29"/>
      <w:bookmarkEnd w:id="30"/>
    </w:p>
    <w:p w14:paraId="7909B9A7" w14:textId="77777777" w:rsidR="005E0663" w:rsidRPr="00D273E7" w:rsidRDefault="003D4EEF" w:rsidP="007C14E9">
      <w:pPr>
        <w:pStyle w:val="NormalWeb"/>
        <w:spacing w:beforeAutospacing="0" w:afterAutospacing="0"/>
        <w:ind w:firstLine="0"/>
        <w:outlineLvl w:val="1"/>
        <w:rPr>
          <w:b/>
          <w:bCs/>
          <w:color w:val="000000"/>
        </w:rPr>
      </w:pPr>
      <w:bookmarkStart w:id="31" w:name="_Toc242704966"/>
      <w:bookmarkStart w:id="32" w:name="_Toc243259350"/>
      <w:r w:rsidRPr="00D273E7">
        <w:rPr>
          <w:b/>
          <w:bCs/>
          <w:color w:val="000000"/>
        </w:rPr>
        <w:t>2.1. Embedded Linux system engineering</w:t>
      </w:r>
      <w:bookmarkEnd w:id="31"/>
      <w:bookmarkEnd w:id="32"/>
    </w:p>
    <w:p w14:paraId="052444A4" w14:textId="77777777" w:rsidR="00A654B7" w:rsidRPr="00D273E7" w:rsidRDefault="003D4EEF" w:rsidP="007C14E9">
      <w:pPr>
        <w:pStyle w:val="Heading3"/>
        <w:spacing w:before="0"/>
        <w:ind w:left="0" w:firstLine="0"/>
        <w:rPr>
          <w:rFonts w:eastAsia="SimSun"/>
          <w:color w:val="000000"/>
          <w:kern w:val="0"/>
          <w:lang w:eastAsia="zh-CN" w:bidi="ar-SA"/>
          <w14:ligatures w14:val="none"/>
        </w:rPr>
      </w:pPr>
      <w:bookmarkStart w:id="33" w:name="_Toc242704967"/>
      <w:bookmarkStart w:id="34" w:name="_Toc243259351"/>
      <w:r w:rsidRPr="00D273E7">
        <w:rPr>
          <w:color w:val="000000"/>
          <w:kern w:val="0"/>
          <w:lang w:eastAsia="zh-CN" w:bidi="ar-SA"/>
          <w14:ligatures w14:val="none"/>
        </w:rPr>
        <w:t xml:space="preserve">2.1.1. </w:t>
      </w:r>
      <w:r w:rsidR="006628F3" w:rsidRPr="00D273E7">
        <w:rPr>
          <w:color w:val="000000"/>
          <w:kern w:val="0"/>
          <w:lang w:eastAsia="zh-CN" w:bidi="ar-SA"/>
          <w14:ligatures w14:val="none"/>
        </w:rPr>
        <w:t>Embedded Linux Architecture</w:t>
      </w:r>
      <w:bookmarkEnd w:id="33"/>
      <w:bookmarkEnd w:id="34"/>
    </w:p>
    <w:p w14:paraId="5B69FC8D" w14:textId="77777777" w:rsidR="00A654B7" w:rsidRPr="00D273E7" w:rsidRDefault="00A654B7" w:rsidP="007C14E9">
      <w:pPr>
        <w:pStyle w:val="NormalWeb"/>
        <w:spacing w:beforeAutospacing="0" w:afterAutospacing="0"/>
        <w:ind w:firstLine="0"/>
        <w:rPr>
          <w:b/>
          <w:bCs/>
          <w:color w:val="000000"/>
        </w:rPr>
      </w:pPr>
      <w:r w:rsidRPr="00D273E7">
        <w:rPr>
          <w:b/>
          <w:bCs/>
          <w:color w:val="000000"/>
        </w:rPr>
        <w:t>Privilege Domains and Memory Isolation </w:t>
      </w:r>
    </w:p>
    <w:p w14:paraId="0C0A972D" w14:textId="77777777" w:rsidR="00A654B7" w:rsidRPr="00D273E7" w:rsidRDefault="00A654B7" w:rsidP="007C14E9">
      <w:pPr>
        <w:pStyle w:val="NormalWeb"/>
        <w:spacing w:beforeAutospacing="0" w:afterAutospacing="0"/>
        <w:rPr>
          <w:color w:val="000000"/>
        </w:rPr>
      </w:pPr>
      <w:r w:rsidRPr="00D273E7">
        <w:rPr>
          <w:color w:val="000000"/>
        </w:rPr>
        <w:t>The fundamental stability, determinism, and fault-resilience of the Linux operating system are rooted in the hardware-enforced separation of execution privilege domains. Modern microprocessors, equipped with a Memory Management Unit (MMU), establish discrete operational modes mapped as hierarchical protection rings. Within the POSIX and Linux architectural paradigm, this hardware support is strictly bifurcated into two functional boundaries: Supervisor Mode (commonly designated as Ring 0 or Kernel Space) and Non-Privileged Mode (designated as Ring 3 or User Space).</w:t>
      </w:r>
    </w:p>
    <w:p w14:paraId="0D5646AF" w14:textId="77777777" w:rsidR="00CF2F97" w:rsidRPr="00D273E7" w:rsidRDefault="00CF2F97" w:rsidP="007C14E9">
      <w:pPr>
        <w:pStyle w:val="NormalWeb"/>
        <w:spacing w:beforeAutospacing="0" w:afterAutospacing="0"/>
        <w:rPr>
          <w:color w:val="000000"/>
        </w:rPr>
      </w:pPr>
      <w:r w:rsidRPr="00D273E7">
        <w:rPr>
          <w:color w:val="000000"/>
        </w:rPr>
        <w:t>Kernel Space encapsulates the core runtime responsible for the unmediated governance of the underlying physical platform. Executing at the absolute highest hardware privilege level, the kernel possesses unrestricted access to all machine instructions, system control registers, interrupt management vector tables, and physical memory pages. It orchestrates the device driver subsystem, oversees peripheral interactions via memory-mapped input-output (MMIO), and executes core routines without spatial boundaries. Because fault containment is non-existent within this execution ring, an unhandled exception or illegal memory dereference originating within Kernel Space precipitates a fatal system state, invariably manifesting as a kernel panic.</w:t>
      </w:r>
    </w:p>
    <w:p w14:paraId="41E256EE" w14:textId="77777777" w:rsidR="00CF2F97" w:rsidRPr="00D273E7" w:rsidRDefault="00CF2F97" w:rsidP="007C14E9">
      <w:pPr>
        <w:pStyle w:val="NormalWeb"/>
        <w:spacing w:beforeAutospacing="0" w:afterAutospacing="0"/>
        <w:rPr>
          <w:color w:val="000000"/>
        </w:rPr>
      </w:pPr>
      <w:r w:rsidRPr="00D273E7">
        <w:rPr>
          <w:color w:val="000000"/>
        </w:rPr>
        <w:t xml:space="preserve">Conversely, User Space is engineered as a highly constrained runtime container, designed to isolate arbitrary application code from direct hardware manipulation. Each user-space process operates within a discrete Virtual Address Space (VAS), instantiated and rigidly policed by the kernel’s virtual memory subsystem. Through multi-level page translation tables maintained by the kernel and hardware-accelerated by the CPU's Translation Lookaside Buffer (TLB), virtual addresses referenced by user applications are dynamically resolved to physical memory frames. This hardware-backed abstraction guarantees strict spatial isolation: an errant process cannot access, inspect, or corrupt the address space allocated to peer processes or the kernel itself. Any unauthorized attempt to breach these boundaries triggers a hardware page fault exception, compelling the </w:t>
      </w:r>
      <w:r w:rsidRPr="00D273E7">
        <w:rPr>
          <w:color w:val="000000"/>
        </w:rPr>
        <w:lastRenderedPageBreak/>
        <w:t xml:space="preserve">kernel to intercept the violation and instantaneously terminate the offending process with a segmentation violation signal (SIGSEGV), thereby preserving global system </w:t>
      </w:r>
      <w:r w:rsidR="00772F19" w:rsidRPr="00D273E7">
        <w:rPr>
          <w:noProof/>
          <w:color w:val="000000"/>
        </w:rPr>
        <w:drawing>
          <wp:anchor distT="0" distB="0" distL="114300" distR="114300" simplePos="0" relativeHeight="251664896" behindDoc="0" locked="0" layoutInCell="1" allowOverlap="1" wp14:anchorId="268212E6" wp14:editId="3CFF8474">
            <wp:simplePos x="0" y="0"/>
            <wp:positionH relativeFrom="margin">
              <wp:align>right</wp:align>
            </wp:positionH>
            <wp:positionV relativeFrom="paragraph">
              <wp:posOffset>816610</wp:posOffset>
            </wp:positionV>
            <wp:extent cx="5756275" cy="5822950"/>
            <wp:effectExtent l="0" t="0" r="0" b="6350"/>
            <wp:wrapTopAndBottom/>
            <wp:docPr id="14547121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6275" cy="5822950"/>
                    </a:xfrm>
                    <a:prstGeom prst="rect">
                      <a:avLst/>
                    </a:prstGeom>
                    <a:noFill/>
                    <a:ln>
                      <a:noFill/>
                    </a:ln>
                  </pic:spPr>
                </pic:pic>
              </a:graphicData>
            </a:graphic>
            <wp14:sizeRelH relativeFrom="margin">
              <wp14:pctWidth>0</wp14:pctWidth>
            </wp14:sizeRelH>
          </wp:anchor>
        </w:drawing>
      </w:r>
      <w:r w:rsidRPr="00D273E7">
        <w:rPr>
          <w:color w:val="000000"/>
        </w:rPr>
        <w:t>integrity.</w:t>
      </w:r>
    </w:p>
    <w:p w14:paraId="232DBA82" w14:textId="77777777" w:rsidR="00F22136" w:rsidRPr="00D273E7" w:rsidRDefault="00F22136" w:rsidP="007C14E9">
      <w:pPr>
        <w:pStyle w:val="hinhanh"/>
      </w:pPr>
      <w:bookmarkStart w:id="35" w:name="_Toc242702525"/>
      <w:bookmarkStart w:id="36" w:name="_TocSynFigure2_1"/>
      <w:r w:rsidRPr="00D273E7">
        <w:t xml:space="preserve">Figure 2.1: </w:t>
      </w:r>
      <w:r w:rsidR="006979F9" w:rsidRPr="00D273E7">
        <w:t>Hardware rings and User/Kernel isolation boundary</w:t>
      </w:r>
      <w:bookmarkEnd w:id="35"/>
      <w:bookmarkEnd w:id="36"/>
    </w:p>
    <w:p w14:paraId="2C58E319" w14:textId="77777777" w:rsidR="00CF2F97" w:rsidRPr="00D273E7" w:rsidRDefault="004D272F" w:rsidP="007C14E9">
      <w:pPr>
        <w:pStyle w:val="NormalWeb"/>
        <w:spacing w:beforeAutospacing="0" w:afterAutospacing="0"/>
        <w:ind w:firstLine="0"/>
        <w:rPr>
          <w:b/>
          <w:bCs/>
          <w:color w:val="000000"/>
        </w:rPr>
      </w:pPr>
      <w:r w:rsidRPr="00D273E7">
        <w:rPr>
          <w:b/>
          <w:bCs/>
          <w:color w:val="000000"/>
        </w:rPr>
        <w:t>The System Call Interface (SCI) as an Architectural Gateway</w:t>
      </w:r>
    </w:p>
    <w:p w14:paraId="690CEFB3" w14:textId="77777777" w:rsidR="00495D3F" w:rsidRPr="00D273E7" w:rsidRDefault="00495D3F" w:rsidP="007C14E9">
      <w:pPr>
        <w:pStyle w:val="NormalWeb"/>
        <w:spacing w:beforeAutospacing="0" w:afterAutospacing="0"/>
        <w:rPr>
          <w:color w:val="000000"/>
        </w:rPr>
      </w:pPr>
      <w:r w:rsidRPr="00D273E7">
        <w:rPr>
          <w:color w:val="000000"/>
        </w:rPr>
        <w:t>Because user-space software is strictly stripped of raw hardware I/O instructions, any legitimate request for underlying system resources</w:t>
      </w:r>
      <w:r w:rsidR="00772F19" w:rsidRPr="00D273E7">
        <w:rPr>
          <w:color w:val="000000"/>
        </w:rPr>
        <w:t>-</w:t>
      </w:r>
      <w:r w:rsidRPr="00D273E7">
        <w:rPr>
          <w:color w:val="000000"/>
        </w:rPr>
        <w:t>such as secondary storage access, peripheral manipulation, execution scheduling alterations, or network communications</w:t>
      </w:r>
      <w:r w:rsidR="00772F19" w:rsidRPr="00D273E7">
        <w:rPr>
          <w:color w:val="000000"/>
        </w:rPr>
        <w:t>-</w:t>
      </w:r>
      <w:r w:rsidRPr="00D273E7">
        <w:rPr>
          <w:color w:val="000000"/>
        </w:rPr>
        <w:t xml:space="preserve">must transition across the privilege boundary. This transition is brokered exclusively by the System Call Interface (SCI). The SCI functions not as a </w:t>
      </w:r>
      <w:r w:rsidRPr="00D273E7">
        <w:rPr>
          <w:color w:val="000000"/>
        </w:rPr>
        <w:lastRenderedPageBreak/>
        <w:t>standard synchronous function call, but as a heavily regulated architectural gatekeeper designed to reconcile execution privilege disparities.</w:t>
      </w:r>
    </w:p>
    <w:p w14:paraId="30549A05" w14:textId="77777777" w:rsidR="00495D3F" w:rsidRPr="00D273E7" w:rsidRDefault="00495D3F" w:rsidP="007C14E9">
      <w:pPr>
        <w:pStyle w:val="NormalWeb"/>
        <w:spacing w:beforeAutospacing="0" w:afterAutospacing="0"/>
        <w:rPr>
          <w:color w:val="000000"/>
        </w:rPr>
      </w:pPr>
      <w:r w:rsidRPr="00D273E7">
        <w:rPr>
          <w:color w:val="000000"/>
        </w:rPr>
        <w:t xml:space="preserve">When an application invokes a system call (e.g., </w:t>
      </w:r>
      <w:r w:rsidRPr="00D273E7">
        <w:rPr>
          <w:b/>
          <w:bCs/>
          <w:color w:val="000000"/>
        </w:rPr>
        <w:t>fork()</w:t>
      </w:r>
      <w:r w:rsidRPr="00D273E7">
        <w:rPr>
          <w:color w:val="000000"/>
        </w:rPr>
        <w:t>,</w:t>
      </w:r>
      <w:r w:rsidRPr="00D273E7">
        <w:rPr>
          <w:b/>
          <w:bCs/>
          <w:color w:val="000000"/>
        </w:rPr>
        <w:t xml:space="preserve"> read()</w:t>
      </w:r>
      <w:r w:rsidRPr="00D273E7">
        <w:rPr>
          <w:color w:val="000000"/>
        </w:rPr>
        <w:t xml:space="preserve">, or </w:t>
      </w:r>
      <w:r w:rsidRPr="00D273E7">
        <w:rPr>
          <w:b/>
          <w:bCs/>
          <w:color w:val="000000"/>
        </w:rPr>
        <w:t>mmap()</w:t>
      </w:r>
      <w:r w:rsidRPr="00D273E7">
        <w:rPr>
          <w:color w:val="000000"/>
        </w:rPr>
        <w:t xml:space="preserve">), the execution flow does not branch directly into kernel code. Instead, standard C library routines (such as </w:t>
      </w:r>
      <w:r w:rsidRPr="00D273E7">
        <w:rPr>
          <w:b/>
          <w:bCs/>
          <w:color w:val="000000"/>
        </w:rPr>
        <w:t>glibc</w:t>
      </w:r>
      <w:r w:rsidRPr="00D273E7">
        <w:rPr>
          <w:color w:val="000000"/>
        </w:rPr>
        <w:t xml:space="preserve"> or </w:t>
      </w:r>
      <w:r w:rsidRPr="00D273E7">
        <w:rPr>
          <w:b/>
          <w:bCs/>
          <w:color w:val="000000"/>
        </w:rPr>
        <w:t>musl</w:t>
      </w:r>
      <w:r w:rsidRPr="00D273E7">
        <w:rPr>
          <w:color w:val="000000"/>
        </w:rPr>
        <w:t xml:space="preserve">) wrap the invocation by loading a standardized system call numeric identifier into a specific CPU register, alongside the operational parameters. Subsequently, the library executes an architecture-defined software trap instruction (e.g., </w:t>
      </w:r>
      <w:r w:rsidRPr="00D273E7">
        <w:rPr>
          <w:b/>
          <w:bCs/>
          <w:color w:val="000000"/>
        </w:rPr>
        <w:t>syscall</w:t>
      </w:r>
      <w:r w:rsidRPr="00D273E7">
        <w:rPr>
          <w:color w:val="000000"/>
        </w:rPr>
        <w:t xml:space="preserve"> on x86</w:t>
      </w:r>
      <w:r w:rsidR="00772F19" w:rsidRPr="00D273E7">
        <w:rPr>
          <w:color w:val="000000"/>
        </w:rPr>
        <w:t>_</w:t>
      </w:r>
      <w:r w:rsidRPr="00D273E7">
        <w:rPr>
          <w:color w:val="000000"/>
        </w:rPr>
        <w:t xml:space="preserve">64 architectures or </w:t>
      </w:r>
      <w:r w:rsidRPr="00D273E7">
        <w:rPr>
          <w:b/>
          <w:bCs/>
          <w:color w:val="000000"/>
        </w:rPr>
        <w:t>svc</w:t>
      </w:r>
      <w:r w:rsidRPr="00D273E7">
        <w:rPr>
          <w:color w:val="000000"/>
        </w:rPr>
        <w:t xml:space="preserve"> on ARM platforms).</w:t>
      </w:r>
    </w:p>
    <w:p w14:paraId="38A56C30" w14:textId="77777777" w:rsidR="00495D3F" w:rsidRPr="00D273E7" w:rsidRDefault="00495D3F" w:rsidP="007C14E9">
      <w:pPr>
        <w:pStyle w:val="NormalWeb"/>
        <w:spacing w:beforeAutospacing="0" w:afterAutospacing="0"/>
        <w:rPr>
          <w:color w:val="000000"/>
        </w:rPr>
      </w:pPr>
      <w:r w:rsidRPr="00D273E7">
        <w:rPr>
          <w:color w:val="000000"/>
        </w:rPr>
        <w:t>This instruction induces an immediate hardware-level context switch. The processor suspends user-space execution, elevates its operational mode from Ring 3 to Ring 0, saves the application's current register context onto the per-process kernel stack, and transfers instruction control to the kernel’s master vector dispatch handler. Within this highly privileged context, the kernel rigorously validates the parameters against security policies and memory permission flags to preempt arbitrary memory tampering or buffer overflow exploits.</w:t>
      </w:r>
    </w:p>
    <w:p w14:paraId="3D343405" w14:textId="77777777" w:rsidR="00495D3F" w:rsidRPr="00D273E7" w:rsidRDefault="00495D3F" w:rsidP="007C14E9">
      <w:pPr>
        <w:pStyle w:val="NormalWeb"/>
        <w:spacing w:beforeAutospacing="0" w:afterAutospacing="0"/>
        <w:rPr>
          <w:color w:val="000000"/>
        </w:rPr>
      </w:pPr>
      <w:r w:rsidRPr="00D273E7">
        <w:rPr>
          <w:color w:val="000000"/>
        </w:rPr>
        <w:t>Upon successful validation, the kernel indexes the master system call table (</w:t>
      </w:r>
      <w:r w:rsidRPr="00D273E7">
        <w:rPr>
          <w:b/>
          <w:bCs/>
          <w:color w:val="000000"/>
        </w:rPr>
        <w:t>sys_call_table</w:t>
      </w:r>
      <w:r w:rsidRPr="00D273E7">
        <w:rPr>
          <w:color w:val="000000"/>
        </w:rPr>
        <w:t>) using the registered numerical identifier and dispatches the execution flow to the corresponding internal kernel service routine. Once the requested hardware manipulation or logical operation concludes, the kernel places the execution return status (or negative error code) into the designated return register, restores the preserved user process context, lowers the hardware execution mode back to non-privileged space, and returns control to the user-space instruction immediately following the initial trap. This rigorous round-trip mechanism maintains complete physical authority within the OS core while projecting a uniform, POSIX-compliant programming interface to user-space applications.</w:t>
      </w:r>
    </w:p>
    <w:p w14:paraId="16BC81B4" w14:textId="77777777" w:rsidR="0047357B" w:rsidRPr="00D273E7" w:rsidRDefault="00A941D7" w:rsidP="007C14E9">
      <w:pPr>
        <w:pStyle w:val="NormalWeb"/>
        <w:spacing w:beforeAutospacing="0" w:afterAutospacing="0"/>
        <w:ind w:firstLine="0"/>
        <w:rPr>
          <w:color w:val="000000"/>
        </w:rPr>
      </w:pPr>
      <w:r w:rsidRPr="00D273E7">
        <w:rPr>
          <w:noProof/>
          <w:color w:val="000000"/>
        </w:rPr>
        <w:lastRenderedPageBreak/>
        <w:drawing>
          <wp:inline distT="0" distB="0" distL="0" distR="0" wp14:anchorId="242AAF15" wp14:editId="30706DD7">
            <wp:extent cx="5734050" cy="3517900"/>
            <wp:effectExtent l="0" t="0" r="0" b="6350"/>
            <wp:docPr id="924803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3517900"/>
                    </a:xfrm>
                    <a:prstGeom prst="rect">
                      <a:avLst/>
                    </a:prstGeom>
                    <a:noFill/>
                    <a:ln>
                      <a:noFill/>
                    </a:ln>
                  </pic:spPr>
                </pic:pic>
              </a:graphicData>
            </a:graphic>
          </wp:inline>
        </w:drawing>
      </w:r>
    </w:p>
    <w:p w14:paraId="58C8A0B8" w14:textId="77777777" w:rsidR="00495D3F" w:rsidRPr="00D273E7" w:rsidRDefault="0047357B" w:rsidP="007C14E9">
      <w:pPr>
        <w:pStyle w:val="hinhanh"/>
      </w:pPr>
      <w:bookmarkStart w:id="37" w:name="_Toc242702526"/>
      <w:bookmarkStart w:id="38" w:name="_TocSynFigure2_2"/>
      <w:r w:rsidRPr="00D273E7">
        <w:t xml:space="preserve">Figure 2.2: </w:t>
      </w:r>
      <w:r w:rsidR="006231EA" w:rsidRPr="00D273E7">
        <w:t>System Call context switch sequence via SCI</w:t>
      </w:r>
      <w:bookmarkEnd w:id="37"/>
      <w:bookmarkEnd w:id="38"/>
    </w:p>
    <w:p w14:paraId="23CA93E1" w14:textId="77777777" w:rsidR="001144F2" w:rsidRPr="00D273E7" w:rsidRDefault="001144F2" w:rsidP="007C14E9">
      <w:pPr>
        <w:pStyle w:val="NormalWeb"/>
        <w:spacing w:beforeAutospacing="0" w:afterAutospacing="0"/>
        <w:ind w:firstLine="0"/>
        <w:rPr>
          <w:color w:val="000000"/>
        </w:rPr>
      </w:pPr>
      <w:r w:rsidRPr="00D273E7">
        <w:rPr>
          <w:b/>
          <w:bCs/>
          <w:color w:val="000000"/>
        </w:rPr>
        <w:t>Essential Kernel Subsystems </w:t>
      </w:r>
    </w:p>
    <w:p w14:paraId="2D97DAD5" w14:textId="77777777" w:rsidR="001144F2" w:rsidRPr="00D273E7" w:rsidRDefault="001144F2" w:rsidP="007C14E9">
      <w:pPr>
        <w:pStyle w:val="NormalWeb"/>
        <w:spacing w:beforeAutospacing="0" w:afterAutospacing="0"/>
        <w:rPr>
          <w:color w:val="000000"/>
        </w:rPr>
      </w:pPr>
      <w:r w:rsidRPr="00D273E7">
        <w:rPr>
          <w:color w:val="000000"/>
        </w:rPr>
        <w:t>When deploying the Linux kernel within resource-constrained embedded systems, the architecture must remain exceptionally lean while preserving structural determinism. Unlike general-purpose server environments burdened with redundant background daemons, expansive utility suites, and graphical subsystems, an embedded Linux system minimizes user space to bare operational essentials. This is frequently achieved through compact, multi-call executable toolkits such as BusyBox. Beneath this lean configuration, three primary kernel subsystems constitute the functional core of the environment.</w:t>
      </w:r>
    </w:p>
    <w:p w14:paraId="35B2EAC8" w14:textId="77777777" w:rsidR="001144F2" w:rsidRPr="00D273E7" w:rsidRDefault="001144F2" w:rsidP="007C14E9">
      <w:pPr>
        <w:pStyle w:val="NormalWeb"/>
        <w:spacing w:beforeAutospacing="0" w:afterAutospacing="0"/>
        <w:rPr>
          <w:color w:val="000000"/>
        </w:rPr>
      </w:pPr>
      <w:r w:rsidRPr="00D273E7">
        <w:rPr>
          <w:color w:val="000000"/>
        </w:rPr>
        <w:t>The Memory Management Subsystem: This component orchestrates virtual memory allocation, demand paging, and dynamic memory recycling. Under the severe physical RAM limitations typical of microcomputing platforms, this subsystem enforces rigorous page replacement strategies and balances active and inactive page caches. It allocates kernel memory pools utilizing highly optimized allocators (</w:t>
      </w:r>
      <w:r w:rsidRPr="00D273E7">
        <w:rPr>
          <w:b/>
          <w:bCs/>
          <w:color w:val="000000"/>
        </w:rPr>
        <w:t>slab</w:t>
      </w:r>
      <w:r w:rsidRPr="00D273E7">
        <w:rPr>
          <w:color w:val="000000"/>
        </w:rPr>
        <w:t xml:space="preserve">, </w:t>
      </w:r>
      <w:r w:rsidRPr="00D273E7">
        <w:rPr>
          <w:b/>
          <w:bCs/>
          <w:color w:val="000000"/>
        </w:rPr>
        <w:t>slub</w:t>
      </w:r>
      <w:r w:rsidRPr="00D273E7">
        <w:rPr>
          <w:color w:val="000000"/>
        </w:rPr>
        <w:t xml:space="preserve">, or </w:t>
      </w:r>
      <w:r w:rsidRPr="00D273E7">
        <w:rPr>
          <w:b/>
          <w:bCs/>
          <w:color w:val="000000"/>
        </w:rPr>
        <w:t>slob</w:t>
      </w:r>
      <w:r w:rsidRPr="00D273E7">
        <w:rPr>
          <w:color w:val="000000"/>
        </w:rPr>
        <w:t>) designed specifically for small memory footprints to minimize internal fragmentation. Furthermore, when aggregate memory demand exceeds physical capacity</w:t>
      </w:r>
      <w:r w:rsidR="00772F19" w:rsidRPr="00D273E7">
        <w:rPr>
          <w:color w:val="000000"/>
        </w:rPr>
        <w:t>-</w:t>
      </w:r>
      <w:r w:rsidRPr="00D273E7">
        <w:rPr>
          <w:color w:val="000000"/>
        </w:rPr>
        <w:t>especially in the absence of swap partition</w:t>
      </w:r>
      <w:r w:rsidR="00772F19" w:rsidRPr="00D273E7">
        <w:rPr>
          <w:color w:val="000000"/>
        </w:rPr>
        <w:t>-</w:t>
      </w:r>
      <w:r w:rsidRPr="00D273E7">
        <w:rPr>
          <w:color w:val="000000"/>
        </w:rPr>
        <w:t xml:space="preserve">the kernel activates the Out-Of-Memory (OOM) killer. </w:t>
      </w:r>
      <w:r w:rsidRPr="00D273E7">
        <w:rPr>
          <w:color w:val="000000"/>
        </w:rPr>
        <w:lastRenderedPageBreak/>
        <w:t>This heuristic-driven mechanism selectively terminates rogue or non-essential user tasks based on computed "badness" scores, thereby averting total hardware lockup and preserving mission-critical processes.</w:t>
      </w:r>
    </w:p>
    <w:p w14:paraId="2BE5C67C" w14:textId="77777777" w:rsidR="001144F2" w:rsidRPr="00D273E7" w:rsidRDefault="001144F2" w:rsidP="007C14E9">
      <w:pPr>
        <w:pStyle w:val="NormalWeb"/>
        <w:spacing w:beforeAutospacing="0" w:afterAutospacing="0"/>
        <w:rPr>
          <w:color w:val="000000"/>
        </w:rPr>
      </w:pPr>
      <w:r w:rsidRPr="00D273E7">
        <w:rPr>
          <w:color w:val="000000"/>
        </w:rPr>
        <w:t>The Process Scheduler: This subsystem dictates the temporal allocation of physical execution units (CPU cores) across concurrent threads and processes. Relying primarily on the Completely Fair Scheduler (CFS), the kernel employs red-black tree data structures to ensure proportional CPU processing time based on dynamic task weighting and virtual runtime (</w:t>
      </w:r>
      <w:r w:rsidRPr="00D273E7">
        <w:rPr>
          <w:b/>
          <w:bCs/>
          <w:color w:val="000000"/>
        </w:rPr>
        <w:t>vruntime</w:t>
      </w:r>
      <w:r w:rsidRPr="00D273E7">
        <w:rPr>
          <w:color w:val="000000"/>
        </w:rPr>
        <w:t>) tracking. However, in embedded configurations demanding stringent real-time guarantees (e.g., motor control or high-frequency sensor sampling), the scheduler incorporates deterministic POSIX real-time policie</w:t>
      </w:r>
      <w:r w:rsidR="00772F19" w:rsidRPr="00D273E7">
        <w:rPr>
          <w:color w:val="000000"/>
        </w:rPr>
        <w:t xml:space="preserve"> - </w:t>
      </w:r>
      <w:r w:rsidRPr="00D273E7">
        <w:rPr>
          <w:color w:val="000000"/>
        </w:rPr>
        <w:t xml:space="preserve">namely </w:t>
      </w:r>
      <w:r w:rsidRPr="00D273E7">
        <w:rPr>
          <w:b/>
          <w:bCs/>
          <w:color w:val="000000"/>
        </w:rPr>
        <w:t>SCHED_FIFO</w:t>
      </w:r>
      <w:r w:rsidRPr="00D273E7">
        <w:rPr>
          <w:color w:val="000000"/>
        </w:rPr>
        <w:t xml:space="preserve"> (First-In, First-Out) and </w:t>
      </w:r>
      <w:r w:rsidRPr="00D273E7">
        <w:rPr>
          <w:b/>
          <w:bCs/>
          <w:color w:val="000000"/>
        </w:rPr>
        <w:t>SCHED_RR</w:t>
      </w:r>
      <w:r w:rsidRPr="00D273E7">
        <w:rPr>
          <w:color w:val="000000"/>
        </w:rPr>
        <w:t xml:space="preserve"> (Round-Robin). These policies bypass CFS logic, instantaneously preempting standard fair-share execution whenever high-priority hardware-servicing tasks transition into the ready state.</w:t>
      </w:r>
    </w:p>
    <w:p w14:paraId="28FC55FF" w14:textId="77777777" w:rsidR="001144F2" w:rsidRPr="00D273E7" w:rsidRDefault="001144F2" w:rsidP="007C14E9">
      <w:pPr>
        <w:pStyle w:val="NormalWeb"/>
        <w:spacing w:beforeAutospacing="0" w:afterAutospacing="0"/>
        <w:rPr>
          <w:color w:val="000000"/>
        </w:rPr>
      </w:pPr>
      <w:r w:rsidRPr="00D273E7">
        <w:rPr>
          <w:color w:val="000000"/>
        </w:rPr>
        <w:t>The Virtual File System (VFS): The VFS provides a standardized abstraction layer that unifies access to vastly disparate physical media and ephemeral kernel structures, adhering to the foundational UNIX design doctrine that treats all I/O interfaces as continuous streams of bytes. Through uniform function pointer structures defined within file operations tables, the VFS enables identical API invocation</w:t>
      </w:r>
      <w:r w:rsidR="00772F19" w:rsidRPr="00D273E7">
        <w:rPr>
          <w:color w:val="000000"/>
        </w:rPr>
        <w:t xml:space="preserve"> - </w:t>
      </w:r>
      <w:r w:rsidRPr="00D273E7">
        <w:rPr>
          <w:color w:val="000000"/>
        </w:rPr>
        <w:t xml:space="preserve">such as </w:t>
      </w:r>
      <w:r w:rsidRPr="00D273E7">
        <w:rPr>
          <w:b/>
          <w:bCs/>
          <w:color w:val="000000"/>
        </w:rPr>
        <w:t>open(), read(), write(),</w:t>
      </w:r>
      <w:r w:rsidRPr="00D273E7">
        <w:rPr>
          <w:color w:val="000000"/>
        </w:rPr>
        <w:t xml:space="preserve"> and</w:t>
      </w:r>
      <w:r w:rsidRPr="00D273E7">
        <w:rPr>
          <w:b/>
          <w:bCs/>
          <w:color w:val="000000"/>
        </w:rPr>
        <w:t xml:space="preserve"> close()</w:t>
      </w:r>
      <w:r w:rsidR="00772F19" w:rsidRPr="00D273E7">
        <w:rPr>
          <w:b/>
          <w:bCs/>
          <w:color w:val="000000"/>
        </w:rPr>
        <w:t xml:space="preserve"> - </w:t>
      </w:r>
      <w:r w:rsidRPr="00D273E7">
        <w:rPr>
          <w:color w:val="000000"/>
        </w:rPr>
        <w:t xml:space="preserve">to interact seamlessly with flash-based file systems (e.g., UBIFS, SquashFS), network filesystems, and character devices. Crucially for embedded programming, it manages pseudo-filesystems such as </w:t>
      </w:r>
      <w:r w:rsidRPr="00D273E7">
        <w:rPr>
          <w:b/>
          <w:bCs/>
          <w:color w:val="000000"/>
        </w:rPr>
        <w:t>/proc</w:t>
      </w:r>
      <w:r w:rsidRPr="00D273E7">
        <w:rPr>
          <w:color w:val="000000"/>
        </w:rPr>
        <w:t xml:space="preserve"> and </w:t>
      </w:r>
      <w:r w:rsidRPr="00D273E7">
        <w:rPr>
          <w:b/>
          <w:bCs/>
          <w:color w:val="000000"/>
        </w:rPr>
        <w:t>/sys</w:t>
      </w:r>
      <w:r w:rsidRPr="00D273E7">
        <w:rPr>
          <w:color w:val="000000"/>
        </w:rPr>
        <w:t>. These pseudo-filesystems act as direct windows into active kernel data structures, allowing user-space software to configure hardware clocks, manage general-purpose input/output (GPIO) pins, and extract runtime metrics directly through standard file operations, mitigating the need to author custom kernel-space device drivers.</w:t>
      </w:r>
    </w:p>
    <w:p w14:paraId="737BCE08" w14:textId="77777777" w:rsidR="005E0663" w:rsidRPr="00D273E7" w:rsidRDefault="003D4EEF" w:rsidP="007C14E9">
      <w:pPr>
        <w:pStyle w:val="Heading3"/>
        <w:spacing w:before="0"/>
        <w:ind w:left="0" w:firstLine="0"/>
        <w:rPr>
          <w:rFonts w:eastAsia="SimSun"/>
          <w:color w:val="000000"/>
          <w:kern w:val="0"/>
          <w:lang w:eastAsia="zh-CN" w:bidi="ar-SA"/>
          <w14:ligatures w14:val="none"/>
        </w:rPr>
      </w:pPr>
      <w:bookmarkStart w:id="39" w:name="_Toc242704968"/>
      <w:bookmarkStart w:id="40" w:name="_Toc243259352"/>
      <w:r w:rsidRPr="00D273E7">
        <w:rPr>
          <w:color w:val="000000"/>
          <w:kern w:val="0"/>
          <w:lang w:eastAsia="zh-CN" w:bidi="ar-SA"/>
          <w14:ligatures w14:val="none"/>
        </w:rPr>
        <w:t xml:space="preserve">2.1.2. </w:t>
      </w:r>
      <w:r w:rsidR="006628F3" w:rsidRPr="00D273E7">
        <w:rPr>
          <w:color w:val="000000"/>
          <w:kern w:val="0"/>
          <w:lang w:eastAsia="zh-CN" w:bidi="ar-SA"/>
          <w14:ligatures w14:val="none"/>
        </w:rPr>
        <w:t>Concurrency and IPC Mechanisms</w:t>
      </w:r>
      <w:bookmarkEnd w:id="39"/>
      <w:bookmarkEnd w:id="40"/>
    </w:p>
    <w:p w14:paraId="6F9C0429" w14:textId="77777777" w:rsidR="00990566" w:rsidRPr="00D273E7" w:rsidRDefault="00990566" w:rsidP="007C14E9">
      <w:pPr>
        <w:pStyle w:val="NormalWeb"/>
        <w:spacing w:beforeAutospacing="0" w:afterAutospacing="0"/>
        <w:rPr>
          <w:color w:val="000000"/>
        </w:rPr>
      </w:pPr>
      <w:r w:rsidRPr="00D273E7">
        <w:rPr>
          <w:color w:val="000000"/>
        </w:rPr>
        <w:t>This section establishes the formal academic foundation of system-level concurrency architectures, inter-process communication (IPC) mechanisms, and the foundational principles of resource synchronization alongside thread execution coordination within POSIX-compliant Linux operating system environments.</w:t>
      </w:r>
    </w:p>
    <w:p w14:paraId="4F589174" w14:textId="77777777" w:rsidR="00772F19" w:rsidRPr="00D273E7" w:rsidRDefault="00772F19" w:rsidP="007C14E9">
      <w:pPr>
        <w:pStyle w:val="NormalWeb"/>
        <w:spacing w:beforeAutospacing="0" w:afterAutospacing="0"/>
        <w:rPr>
          <w:color w:val="000000"/>
        </w:rPr>
      </w:pPr>
    </w:p>
    <w:p w14:paraId="13D0F306" w14:textId="77777777" w:rsidR="00990566" w:rsidRPr="00D273E7" w:rsidRDefault="00990566" w:rsidP="007C14E9">
      <w:pPr>
        <w:pStyle w:val="NormalWeb"/>
        <w:spacing w:beforeAutospacing="0" w:afterAutospacing="0"/>
        <w:ind w:firstLine="0"/>
        <w:rPr>
          <w:color w:val="000000"/>
        </w:rPr>
      </w:pPr>
      <w:r w:rsidRPr="00D273E7">
        <w:rPr>
          <w:b/>
          <w:bCs/>
          <w:color w:val="000000"/>
        </w:rPr>
        <w:lastRenderedPageBreak/>
        <w:t>The POSIX Process Mode</w:t>
      </w:r>
    </w:p>
    <w:p w14:paraId="5207E586" w14:textId="77777777" w:rsidR="005028C7" w:rsidRPr="00D273E7" w:rsidRDefault="005028C7" w:rsidP="007C14E9">
      <w:pPr>
        <w:pStyle w:val="NormalWeb"/>
        <w:spacing w:beforeAutospacing="0" w:afterAutospacing="0"/>
        <w:rPr>
          <w:color w:val="000000"/>
        </w:rPr>
      </w:pPr>
      <w:r w:rsidRPr="00D273E7">
        <w:rPr>
          <w:color w:val="000000"/>
        </w:rPr>
        <w:t xml:space="preserve">The POSIX process model defines an autonomous execution unit allocated an independent virtual address space, an isolated file descriptor table, and hardware execution contexts managed through the </w:t>
      </w:r>
      <w:r w:rsidRPr="00D273E7">
        <w:rPr>
          <w:b/>
          <w:bCs/>
          <w:color w:val="000000"/>
        </w:rPr>
        <w:t>task_struct</w:t>
      </w:r>
      <w:r w:rsidRPr="00D273E7">
        <w:rPr>
          <w:color w:val="000000"/>
        </w:rPr>
        <w:t xml:space="preserve"> kernel representation. The temporal progression of a process is modeled mathematically as a finite-state machine:</w:t>
      </w:r>
    </w:p>
    <w:p w14:paraId="13FD364D" w14:textId="77777777" w:rsidR="005028C7" w:rsidRPr="00D273E7" w:rsidRDefault="00A331A9" w:rsidP="007C14E9">
      <w:pPr>
        <w:pStyle w:val="NormalWeb"/>
        <w:spacing w:beforeAutospacing="0" w:afterAutospacing="0"/>
        <w:ind w:firstLine="0"/>
        <w:rPr>
          <w:color w:val="000000"/>
        </w:rPr>
      </w:pPr>
      <m:oMathPara>
        <m:oMath>
          <m:r>
            <w:rPr>
              <w:rFonts w:ascii="Cambria Math" w:hAnsi="Cambria Math"/>
            </w:rPr>
            <m:t>S=</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ready</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running</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blocked</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zombie</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terminated</m:t>
                  </m:r>
                </m:sub>
              </m:sSub>
            </m:e>
          </m:d>
        </m:oMath>
      </m:oMathPara>
    </w:p>
    <w:p w14:paraId="7418DBAC" w14:textId="77777777" w:rsidR="005028C7" w:rsidRPr="00D273E7" w:rsidRDefault="005028C7" w:rsidP="007C14E9">
      <w:pPr>
        <w:pStyle w:val="NormalWeb"/>
        <w:spacing w:beforeAutospacing="0" w:afterAutospacing="0"/>
        <w:rPr>
          <w:color w:val="000000"/>
        </w:rPr>
      </w:pPr>
      <w:r w:rsidRPr="00D273E7">
        <w:rPr>
          <w:color w:val="000000"/>
        </w:rPr>
        <w:t>CPU time-slice distribution is regulated by the Completely Fair Scheduler (CFS) via virtual runtime metrics, calculated as:</w:t>
      </w:r>
    </w:p>
    <w:p w14:paraId="78B03C0F" w14:textId="77777777" w:rsidR="005028C7" w:rsidRPr="00D273E7" w:rsidRDefault="005028C7" w:rsidP="007C14E9">
      <w:pPr>
        <w:pStyle w:val="NormalWeb"/>
        <w:spacing w:beforeAutospacing="0" w:afterAutospacing="0"/>
        <w:rPr>
          <w:color w:val="000000"/>
        </w:rPr>
      </w:pPr>
      <m:oMathPara>
        <m:oMath>
          <m:r>
            <w:rPr>
              <w:rFonts w:ascii="Cambria Math" w:hAnsi="Cambria Math"/>
            </w:rPr>
            <m:t>vruntim</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r>
            <m:rPr>
              <m:sty m:val="p"/>
            </m:rPr>
            <w:rPr>
              <w:rFonts w:ascii="Cambria Math" w:hAnsi="Cambria Math"/>
            </w:rPr>
            <m:t>Δ</m:t>
          </m:r>
          <m:r>
            <w:rPr>
              <w:rFonts w:ascii="Cambria Math" w:hAnsi="Cambria Math"/>
            </w:rPr>
            <m:t>exec_time×</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0</m:t>
                      </m:r>
                    </m:sub>
                  </m:sSub>
                </m:num>
                <m:den>
                  <m:sSub>
                    <m:sSubPr>
                      <m:ctrlPr>
                        <w:rPr>
                          <w:rFonts w:ascii="Cambria Math" w:hAnsi="Cambria Math"/>
                        </w:rPr>
                      </m:ctrlPr>
                    </m:sSubPr>
                    <m:e>
                      <m:r>
                        <w:rPr>
                          <w:rFonts w:ascii="Cambria Math" w:hAnsi="Cambria Math"/>
                        </w:rPr>
                        <m:t>W</m:t>
                      </m:r>
                    </m:e>
                    <m:sub>
                      <m:r>
                        <w:rPr>
                          <w:rFonts w:ascii="Cambria Math" w:hAnsi="Cambria Math"/>
                        </w:rPr>
                        <m:t>i</m:t>
                      </m:r>
                    </m:sub>
                  </m:sSub>
                </m:den>
              </m:f>
            </m:e>
          </m:d>
        </m:oMath>
      </m:oMathPara>
    </w:p>
    <w:p w14:paraId="1BFCFEEB" w14:textId="77777777" w:rsidR="005028C7" w:rsidRPr="00D273E7" w:rsidRDefault="005028C7" w:rsidP="007C14E9">
      <w:pPr>
        <w:pStyle w:val="NormalWeb"/>
        <w:spacing w:beforeAutospacing="0" w:afterAutospacing="0"/>
        <w:ind w:firstLine="0"/>
        <w:rPr>
          <w:color w:val="000000"/>
        </w:rPr>
      </w:pPr>
      <w:r w:rsidRPr="00D273E7">
        <w:rPr>
          <w:color w:val="000000"/>
        </w:rPr>
        <w:t>(where Wi denotes the static scheduling weight corresponding to the process's nice level).</w:t>
      </w:r>
    </w:p>
    <w:p w14:paraId="53CC2D66" w14:textId="77777777" w:rsidR="005028C7" w:rsidRPr="00D273E7" w:rsidRDefault="005028C7" w:rsidP="007C14E9">
      <w:pPr>
        <w:pStyle w:val="NormalWeb"/>
        <w:spacing w:beforeAutospacing="0" w:afterAutospacing="0"/>
        <w:rPr>
          <w:color w:val="000000"/>
        </w:rPr>
      </w:pPr>
      <w:r w:rsidRPr="00D273E7">
        <w:rPr>
          <w:color w:val="000000"/>
        </w:rPr>
        <w:t xml:space="preserve">Process lifecycle orchestration is governed by standardized system call interfaces. The </w:t>
      </w:r>
      <w:r w:rsidRPr="00D273E7">
        <w:rPr>
          <w:b/>
          <w:bCs/>
          <w:color w:val="000000"/>
        </w:rPr>
        <w:t>fork()</w:t>
      </w:r>
      <w:r w:rsidRPr="00D273E7">
        <w:rPr>
          <w:color w:val="000000"/>
        </w:rPr>
        <w:t xml:space="preserve"> system call duplicates the parent image into an independent child process utilizing Copy-On-Write (COW) semantics. This optimization ensures that physical page frames remain shared in a read-only state until a write operation triggers a page fault, prompting the kernel to allocate an independent physical frame. The </w:t>
      </w:r>
      <w:r w:rsidRPr="00D273E7">
        <w:rPr>
          <w:b/>
          <w:bCs/>
          <w:color w:val="000000"/>
        </w:rPr>
        <w:t>execve()</w:t>
      </w:r>
      <w:r w:rsidRPr="00D273E7">
        <w:rPr>
          <w:color w:val="000000"/>
        </w:rPr>
        <w:t xml:space="preserve"> system call supplants the active memory segments and address space with a new executable binary while preserving the existing Process Identifier (PID).</w:t>
      </w:r>
    </w:p>
    <w:p w14:paraId="5AF68C74" w14:textId="77777777" w:rsidR="005028C7" w:rsidRPr="00D273E7" w:rsidRDefault="005028C7" w:rsidP="007C14E9">
      <w:pPr>
        <w:pStyle w:val="NormalWeb"/>
        <w:spacing w:beforeAutospacing="0" w:afterAutospacing="0"/>
        <w:rPr>
          <w:color w:val="000000"/>
        </w:rPr>
      </w:pPr>
      <w:r w:rsidRPr="00D273E7">
        <w:rPr>
          <w:color w:val="000000"/>
        </w:rPr>
        <w:t xml:space="preserve">Upon termination (via </w:t>
      </w:r>
      <w:r w:rsidRPr="00D273E7">
        <w:rPr>
          <w:b/>
          <w:bCs/>
          <w:color w:val="000000"/>
        </w:rPr>
        <w:t>exit()</w:t>
      </w:r>
      <w:r w:rsidRPr="00D273E7">
        <w:rPr>
          <w:color w:val="000000"/>
        </w:rPr>
        <w:t>), a child process enters the</w:t>
      </w:r>
      <m:oMath>
        <m:r>
          <w:rPr>
            <w:rFonts w:ascii="Cambria Math" w:hAnsi="Cambria Math"/>
            <w:color w:val="000000"/>
          </w:rPr>
          <m:t xml:space="preserve"> </m:t>
        </m:r>
        <m:sSub>
          <m:sSubPr>
            <m:ctrlPr>
              <w:rPr>
                <w:rFonts w:ascii="Cambria Math" w:hAnsi="Cambria Math"/>
              </w:rPr>
            </m:ctrlPr>
          </m:sSubPr>
          <m:e>
            <m:r>
              <w:rPr>
                <w:rFonts w:ascii="Cambria Math" w:hAnsi="Cambria Math"/>
              </w:rPr>
              <m:t>S</m:t>
            </m:r>
          </m:e>
          <m:sub>
            <m:r>
              <w:rPr>
                <w:rFonts w:ascii="Cambria Math" w:hAnsi="Cambria Math"/>
              </w:rPr>
              <m:t>zombie</m:t>
            </m:r>
          </m:sub>
        </m:sSub>
        <m:r>
          <w:rPr>
            <w:rFonts w:ascii="Cambria Math" w:hAnsi="Cambria Math"/>
          </w:rPr>
          <m:t xml:space="preserve"> </m:t>
        </m:r>
      </m:oMath>
      <w:r w:rsidRPr="00D273E7">
        <w:rPr>
          <w:color w:val="000000"/>
        </w:rPr>
        <w:t xml:space="preserve">state, preserving its termination status within the kernel process table. The parent process coordinates synchronization and resource reclamation using </w:t>
      </w:r>
      <w:r w:rsidRPr="00D273E7">
        <w:rPr>
          <w:b/>
          <w:bCs/>
          <w:color w:val="000000"/>
        </w:rPr>
        <w:t>waitpid()</w:t>
      </w:r>
      <w:r w:rsidR="00C06381" w:rsidRPr="00D273E7">
        <w:rPr>
          <w:color w:val="000000"/>
        </w:rPr>
        <w:t>,</w:t>
      </w:r>
      <w:r w:rsidRPr="00D273E7">
        <w:rPr>
          <w:color w:val="000000"/>
        </w:rPr>
        <w:t xml:space="preserve"> which suspends the caller until the child state transitions occur. This operation allows the kernel to completely reclaim the associated structural control blocks, preventing resource exhaustion.</w:t>
      </w:r>
    </w:p>
    <w:p w14:paraId="3F771548" w14:textId="77777777" w:rsidR="003A5BD0" w:rsidRPr="00D273E7" w:rsidRDefault="003A5BD0" w:rsidP="007C14E9">
      <w:pPr>
        <w:pStyle w:val="NormalWeb"/>
        <w:spacing w:beforeAutospacing="0" w:afterAutospacing="0"/>
        <w:ind w:firstLine="0"/>
        <w:rPr>
          <w:color w:val="000000"/>
        </w:rPr>
      </w:pPr>
      <w:r w:rsidRPr="00D273E7">
        <w:rPr>
          <w:b/>
          <w:bCs/>
          <w:color w:val="000000"/>
        </w:rPr>
        <w:t>POSIX Threads (pthreads) </w:t>
      </w:r>
    </w:p>
    <w:p w14:paraId="56784E83" w14:textId="77777777" w:rsidR="005E6C3A" w:rsidRPr="00D273E7" w:rsidRDefault="005E6C3A" w:rsidP="007C14E9">
      <w:pPr>
        <w:pStyle w:val="NormalWeb"/>
        <w:spacing w:beforeAutospacing="0" w:afterAutospacing="0"/>
        <w:rPr>
          <w:color w:val="000000"/>
        </w:rPr>
      </w:pPr>
      <w:r w:rsidRPr="00D273E7">
        <w:rPr>
          <w:color w:val="000000"/>
        </w:rPr>
        <w:t xml:space="preserve">POSIX threads serve as the fundamental schedulable entities in multithreaded systems, enabling concurrent execution within a single unified virtual address space. Unlike autonomous processes requiring isolated page translation tables enforced by the Memory Management Unit (MMU), peer threads within a host process share the common heap allocation pool, static global memory segments </w:t>
      </w:r>
      <w:r w:rsidRPr="00D273E7">
        <w:rPr>
          <w:b/>
          <w:bCs/>
          <w:color w:val="000000"/>
        </w:rPr>
        <w:t>(.data, .bss</w:t>
      </w:r>
      <w:r w:rsidRPr="00D273E7">
        <w:rPr>
          <w:color w:val="000000"/>
        </w:rPr>
        <w:t xml:space="preserve">), and open file descriptor handles. They maintain private execution contexts strictly through </w:t>
      </w:r>
      <w:r w:rsidRPr="00D273E7">
        <w:rPr>
          <w:color w:val="000000"/>
        </w:rPr>
        <w:lastRenderedPageBreak/>
        <w:t>dedicated per-thread stacks, stack pointers, and CPU register sets. This shared-memory architectural model significantly reduces context-switching latency by eliminating Translation Lookaside Buffer (TLB) flushes and avoiding page table reloading during scheduling transitions.</w:t>
      </w:r>
    </w:p>
    <w:p w14:paraId="6068CBE2" w14:textId="77777777" w:rsidR="005E6C3A" w:rsidRPr="00D273E7" w:rsidRDefault="005E6C3A" w:rsidP="007C14E9">
      <w:pPr>
        <w:pStyle w:val="NormalWeb"/>
        <w:spacing w:beforeAutospacing="0" w:afterAutospacing="0"/>
        <w:rPr>
          <w:color w:val="000000"/>
        </w:rPr>
      </w:pPr>
      <w:r w:rsidRPr="00D273E7">
        <w:rPr>
          <w:color w:val="000000"/>
        </w:rPr>
        <w:t xml:space="preserve">Standardized POSIX execution lifecycle control is exposed via the native </w:t>
      </w:r>
      <w:r w:rsidRPr="00D273E7">
        <w:rPr>
          <w:b/>
          <w:bCs/>
          <w:color w:val="000000"/>
        </w:rPr>
        <w:t xml:space="preserve">libpthread </w:t>
      </w:r>
      <w:r w:rsidRPr="00D273E7">
        <w:rPr>
          <w:color w:val="000000"/>
        </w:rPr>
        <w:t xml:space="preserve">interface. The </w:t>
      </w:r>
      <w:r w:rsidRPr="00D273E7">
        <w:rPr>
          <w:b/>
          <w:bCs/>
          <w:color w:val="000000"/>
        </w:rPr>
        <w:t>pthread_create()</w:t>
      </w:r>
      <w:r w:rsidRPr="00D273E7">
        <w:rPr>
          <w:color w:val="000000"/>
        </w:rPr>
        <w:t xml:space="preserve"> primitive initiates thread instantiations, which are mapped internally to the Linux </w:t>
      </w:r>
      <w:r w:rsidRPr="00D273E7">
        <w:rPr>
          <w:b/>
          <w:bCs/>
          <w:color w:val="000000"/>
        </w:rPr>
        <w:t>clone()</w:t>
      </w:r>
      <w:r w:rsidRPr="00D273E7">
        <w:rPr>
          <w:color w:val="000000"/>
        </w:rPr>
        <w:t xml:space="preserve"> system call configured with aggressive sharing flags</w:t>
      </w:r>
      <w:r w:rsidR="00772F19" w:rsidRPr="00D273E7">
        <w:rPr>
          <w:color w:val="000000"/>
        </w:rPr>
        <w:t xml:space="preserve"> </w:t>
      </w:r>
      <w:r w:rsidRPr="00D273E7">
        <w:rPr>
          <w:color w:val="000000"/>
        </w:rPr>
        <w:t>(e.g.,</w:t>
      </w:r>
      <w:r w:rsidR="00B30C23" w:rsidRPr="00D273E7">
        <w:rPr>
          <w:color w:val="000000"/>
        </w:rPr>
        <w:t xml:space="preserve"> </w:t>
      </w:r>
      <w:r w:rsidRPr="00D273E7">
        <w:rPr>
          <w:b/>
          <w:bCs/>
          <w:color w:val="000000"/>
        </w:rPr>
        <w:t>CLONE_VM, CLONE_FS, CLONE_FILES, and CLONE_SIGHAND</w:t>
      </w:r>
      <w:r w:rsidRPr="00D273E7">
        <w:rPr>
          <w:color w:val="000000"/>
        </w:rPr>
        <w:t xml:space="preserve">). Coordinating execution paths synchronize their completion using </w:t>
      </w:r>
      <w:r w:rsidRPr="00D273E7">
        <w:rPr>
          <w:b/>
          <w:bCs/>
          <w:color w:val="000000"/>
        </w:rPr>
        <w:t>pthread_join(),</w:t>
      </w:r>
      <w:r w:rsidRPr="00D273E7">
        <w:rPr>
          <w:color w:val="000000"/>
        </w:rPr>
        <w:t xml:space="preserve"> which acts as a barrier suspending the caller until target thread termination occurs, subsequently reclaiming the target's mapped stack allocations. Conversely, decoupled routines configured through </w:t>
      </w:r>
      <w:r w:rsidRPr="00D273E7">
        <w:rPr>
          <w:b/>
          <w:bCs/>
          <w:color w:val="000000"/>
        </w:rPr>
        <w:t>pthread_detach()</w:t>
      </w:r>
      <w:r w:rsidRPr="00D273E7">
        <w:rPr>
          <w:color w:val="000000"/>
        </w:rPr>
        <w:t xml:space="preserve"> allow automatic resource reclamation upon thread exit without requiring synchronization handshakes with sibling threads.</w:t>
      </w:r>
    </w:p>
    <w:p w14:paraId="2F628434" w14:textId="77777777" w:rsidR="007213A2" w:rsidRPr="00D273E7" w:rsidRDefault="007213A2" w:rsidP="007C14E9">
      <w:pPr>
        <w:pStyle w:val="NormalWeb"/>
        <w:spacing w:beforeAutospacing="0" w:afterAutospacing="0"/>
        <w:ind w:firstLine="0"/>
        <w:rPr>
          <w:color w:val="000000"/>
        </w:rPr>
      </w:pPr>
      <w:r w:rsidRPr="00D273E7">
        <w:rPr>
          <w:b/>
          <w:bCs/>
          <w:color w:val="000000"/>
        </w:rPr>
        <w:t>Event-Driven Synchronization </w:t>
      </w:r>
    </w:p>
    <w:p w14:paraId="71769654" w14:textId="77777777" w:rsidR="00FC7256" w:rsidRPr="00D273E7" w:rsidRDefault="00FC7256" w:rsidP="007C14E9">
      <w:pPr>
        <w:pStyle w:val="NormalWeb"/>
        <w:spacing w:beforeAutospacing="0" w:afterAutospacing="0"/>
        <w:rPr>
          <w:color w:val="000000"/>
        </w:rPr>
      </w:pPr>
      <w:r w:rsidRPr="00D273E7">
        <w:rPr>
          <w:color w:val="000000"/>
        </w:rPr>
        <w:t>Data races manifest when concurrent threads perform uncoordinated read and write operations on shared memory locations, resulting in non-deterministic system states and silent memory corruption. A mutual exclusion primitive (Mutex) resolves resource contention within critical sections by enforcing strict serialization. Mathematically, it guarantees the invariant that for any temporal coordinate t, access to the critical section (CS) by threads</w:t>
      </w:r>
      <w:r w:rsidR="002C4FD4" w:rsidRPr="00D273E7">
        <w:rPr>
          <w:color w:val="000000"/>
        </w:rP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 xml:space="preserve"> </m:t>
        </m:r>
      </m:oMath>
      <w:r w:rsidRPr="00D273E7">
        <w:rPr>
          <w:color w:val="000000"/>
        </w:rPr>
        <w:t>and</w:t>
      </w:r>
      <w:r w:rsidR="002C4FD4" w:rsidRPr="00D273E7">
        <w:rPr>
          <w:color w:val="000000"/>
        </w:rP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sidRPr="00D273E7">
        <w:rPr>
          <w:color w:val="000000"/>
        </w:rPr>
        <w:t xml:space="preserve"> is strictly non-overlapping:</w:t>
      </w:r>
    </w:p>
    <w:p w14:paraId="6D7213BE" w14:textId="77777777" w:rsidR="00FC7256" w:rsidRPr="00D273E7" w:rsidRDefault="00FC7256" w:rsidP="007C14E9">
      <w:pPr>
        <w:pStyle w:val="NormalWeb"/>
        <w:spacing w:beforeAutospacing="0" w:afterAutospacing="0"/>
        <w:rPr>
          <w:color w:val="000000"/>
        </w:rPr>
      </w:pPr>
      <m:oMathPara>
        <m:oMath>
          <m:r>
            <w:rPr>
              <w:rFonts w:ascii="Cambria Math" w:hAnsi="Cambria Math"/>
            </w:rPr>
            <m:t>∀i≠j,</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∈CS</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∈CS</m:t>
              </m:r>
            </m:e>
          </m:d>
          <m:r>
            <w:rPr>
              <w:rFonts w:ascii="Cambria Math" w:hAnsi="Cambria Math"/>
            </w:rPr>
            <m:t>=∅</m:t>
          </m:r>
        </m:oMath>
      </m:oMathPara>
    </w:p>
    <w:p w14:paraId="4C6C4A59" w14:textId="77777777" w:rsidR="00FC7256" w:rsidRPr="00D273E7" w:rsidRDefault="00FC7256" w:rsidP="007C14E9">
      <w:pPr>
        <w:pStyle w:val="NormalWeb"/>
        <w:spacing w:beforeAutospacing="0" w:afterAutospacing="0"/>
        <w:rPr>
          <w:color w:val="000000"/>
        </w:rPr>
      </w:pPr>
      <w:r w:rsidRPr="00D273E7">
        <w:rPr>
          <w:color w:val="000000"/>
        </w:rPr>
        <w:t>On Linux platforms</w:t>
      </w:r>
      <w:r w:rsidRPr="00D273E7">
        <w:rPr>
          <w:b/>
          <w:bCs/>
          <w:color w:val="000000"/>
        </w:rPr>
        <w:t>, pthread_mutex_t</w:t>
      </w:r>
      <w:r w:rsidRPr="00D273E7">
        <w:rPr>
          <w:color w:val="000000"/>
        </w:rPr>
        <w:t xml:space="preserve"> leverages the Fast Userspace Mutex (Futex) architecture. It executes entirely within user space via hardware atomic primitives (e.g., </w:t>
      </w:r>
      <w:r w:rsidRPr="00D273E7">
        <w:rPr>
          <w:b/>
          <w:bCs/>
          <w:color w:val="000000"/>
        </w:rPr>
        <w:t>CMPXCHG</w:t>
      </w:r>
      <w:r w:rsidRPr="00D273E7">
        <w:rPr>
          <w:color w:val="000000"/>
        </w:rPr>
        <w:t xml:space="preserve">) in uncontended scenarios, transitioning execution to kernel space via the </w:t>
      </w:r>
      <w:r w:rsidRPr="00D273E7">
        <w:rPr>
          <w:b/>
          <w:bCs/>
          <w:color w:val="000000"/>
        </w:rPr>
        <w:t>sys_futex()</w:t>
      </w:r>
      <w:r w:rsidRPr="00D273E7">
        <w:rPr>
          <w:color w:val="000000"/>
        </w:rPr>
        <w:t xml:space="preserve"> system call only when contention arises, efficiently suspending the contending thread into a kernel wait-queue.</w:t>
      </w:r>
    </w:p>
    <w:p w14:paraId="716D0894" w14:textId="77777777" w:rsidR="00FC7256" w:rsidRPr="00D273E7" w:rsidRDefault="00FC7256" w:rsidP="007C14E9">
      <w:pPr>
        <w:pStyle w:val="NormalWeb"/>
        <w:spacing w:beforeAutospacing="0" w:afterAutospacing="0"/>
        <w:rPr>
          <w:color w:val="000000"/>
        </w:rPr>
      </w:pPr>
      <w:r w:rsidRPr="00D273E7">
        <w:rPr>
          <w:color w:val="000000"/>
        </w:rPr>
        <w:t>However, a Mutex alone cannot efficiently coordinate execution states between data-dependent threads. In pipelined execution paradigms (e.g., a network ingestion thread feeding a downstream AI inference thread), a consumer thread attempting repeated non-blocking lock acquisitions incurs severe CPU cycle wastage due to busy-</w:t>
      </w:r>
      <w:r w:rsidRPr="00D273E7">
        <w:rPr>
          <w:color w:val="000000"/>
        </w:rPr>
        <w:lastRenderedPageBreak/>
        <w:t>waiting. To eliminate this inefficiency, POSIX couples Condition Variables (</w:t>
      </w:r>
      <w:r w:rsidRPr="00D273E7">
        <w:rPr>
          <w:b/>
          <w:bCs/>
          <w:color w:val="000000"/>
        </w:rPr>
        <w:t>pthread_cond_t</w:t>
      </w:r>
      <w:r w:rsidRPr="00D273E7">
        <w:rPr>
          <w:color w:val="000000"/>
        </w:rPr>
        <w:t>) with mutex locks to implement true event-driven synchronization.</w:t>
      </w:r>
    </w:p>
    <w:p w14:paraId="7EEF0435" w14:textId="77777777" w:rsidR="00FC7256" w:rsidRPr="00D273E7" w:rsidRDefault="00FC7256" w:rsidP="007C14E9">
      <w:pPr>
        <w:pStyle w:val="NormalWeb"/>
        <w:spacing w:beforeAutospacing="0" w:afterAutospacing="0"/>
        <w:rPr>
          <w:color w:val="000000"/>
        </w:rPr>
      </w:pPr>
      <w:r w:rsidRPr="00D273E7">
        <w:rPr>
          <w:color w:val="000000"/>
        </w:rPr>
        <w:t xml:space="preserve">The </w:t>
      </w:r>
      <w:r w:rsidRPr="00D273E7">
        <w:rPr>
          <w:b/>
          <w:bCs/>
          <w:color w:val="000000"/>
        </w:rPr>
        <w:t>pthread_cond_wait()</w:t>
      </w:r>
      <w:r w:rsidRPr="00D273E7">
        <w:rPr>
          <w:color w:val="000000"/>
        </w:rPr>
        <w:t xml:space="preserve"> primitive atomically releases the associated mutex and transitions the calling thread into a deep sleep state within the kernel wait-queue, releasing all CPU resources. Once the producer thread enqueues fresh data into the shared buffer, it invokes </w:t>
      </w:r>
      <w:r w:rsidRPr="00D273E7">
        <w:rPr>
          <w:b/>
          <w:bCs/>
          <w:color w:val="000000"/>
        </w:rPr>
        <w:t>pthread_cond_signal()</w:t>
      </w:r>
      <w:r w:rsidRPr="00D273E7">
        <w:rPr>
          <w:color w:val="000000"/>
        </w:rPr>
        <w:t xml:space="preserve"> to wake up the waiting consumer, which subsequently reacquires the mutex lock before proceeding. To guard against spurious wakeups triggered by OS anomalies, state verification is wrapped inside a conditional </w:t>
      </w:r>
      <w:r w:rsidRPr="00D273E7">
        <w:rPr>
          <w:b/>
          <w:bCs/>
          <w:color w:val="000000"/>
        </w:rPr>
        <w:t>while</w:t>
      </w:r>
      <w:r w:rsidRPr="00D273E7">
        <w:rPr>
          <w:color w:val="000000"/>
        </w:rPr>
        <w:t xml:space="preserve"> loop, guaranteeing system state validity prior to critical section entry.</w:t>
      </w:r>
    </w:p>
    <w:p w14:paraId="32815B91" w14:textId="77777777" w:rsidR="009706FA" w:rsidRPr="00D273E7" w:rsidRDefault="00A941D7" w:rsidP="007C14E9">
      <w:pPr>
        <w:pStyle w:val="NormalWeb"/>
        <w:spacing w:beforeAutospacing="0" w:afterAutospacing="0"/>
        <w:ind w:firstLine="0"/>
        <w:jc w:val="center"/>
        <w:rPr>
          <w:color w:val="000000"/>
        </w:rPr>
      </w:pPr>
      <w:r w:rsidRPr="00D273E7">
        <w:rPr>
          <w:noProof/>
          <w:color w:val="000000"/>
        </w:rPr>
        <w:drawing>
          <wp:inline distT="0" distB="0" distL="0" distR="0" wp14:anchorId="3246ACB9" wp14:editId="006F9E96">
            <wp:extent cx="4140771" cy="6007100"/>
            <wp:effectExtent l="0" t="0" r="0" b="0"/>
            <wp:docPr id="573318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5228" cy="6028073"/>
                    </a:xfrm>
                    <a:prstGeom prst="rect">
                      <a:avLst/>
                    </a:prstGeom>
                    <a:noFill/>
                    <a:ln>
                      <a:noFill/>
                    </a:ln>
                  </pic:spPr>
                </pic:pic>
              </a:graphicData>
            </a:graphic>
          </wp:inline>
        </w:drawing>
      </w:r>
    </w:p>
    <w:p w14:paraId="27A29C53" w14:textId="77777777" w:rsidR="00990566" w:rsidRPr="00D273E7" w:rsidRDefault="009706FA" w:rsidP="007C14E9">
      <w:pPr>
        <w:pStyle w:val="hinhanh"/>
      </w:pPr>
      <w:bookmarkStart w:id="41" w:name="_Toc242702527"/>
      <w:bookmarkStart w:id="42" w:name="_TocSynFigure2_3"/>
      <w:r w:rsidRPr="00D273E7">
        <w:t xml:space="preserve">Figure 2.3: </w:t>
      </w:r>
      <w:r w:rsidR="00B0283B" w:rsidRPr="00D273E7">
        <w:t>Event-driven synchronous via Mutex and Condition Variables</w:t>
      </w:r>
      <w:bookmarkEnd w:id="41"/>
      <w:r w:rsidR="00B0283B" w:rsidRPr="00D273E7">
        <w:t> </w:t>
      </w:r>
      <w:bookmarkEnd w:id="42"/>
    </w:p>
    <w:p w14:paraId="2453DD0B" w14:textId="77777777" w:rsidR="007F4E9D" w:rsidRPr="00D273E7" w:rsidRDefault="007F4E9D" w:rsidP="007C14E9">
      <w:pPr>
        <w:pStyle w:val="NormalWeb"/>
        <w:spacing w:beforeAutospacing="0" w:afterAutospacing="0"/>
        <w:ind w:firstLine="0"/>
        <w:rPr>
          <w:color w:val="000000"/>
        </w:rPr>
      </w:pPr>
      <w:r w:rsidRPr="00D273E7">
        <w:rPr>
          <w:b/>
          <w:bCs/>
          <w:color w:val="000000"/>
        </w:rPr>
        <w:lastRenderedPageBreak/>
        <w:t>Inter-Process Communication (IPC) </w:t>
      </w:r>
    </w:p>
    <w:p w14:paraId="4053AE03" w14:textId="77777777" w:rsidR="007F4E9D" w:rsidRPr="00D273E7" w:rsidRDefault="007F4E9D" w:rsidP="007C14E9">
      <w:pPr>
        <w:pStyle w:val="NormalWeb"/>
        <w:spacing w:beforeAutospacing="0" w:afterAutospacing="0"/>
        <w:rPr>
          <w:color w:val="000000"/>
        </w:rPr>
      </w:pPr>
      <w:r w:rsidRPr="00D273E7">
        <w:rPr>
          <w:color w:val="000000"/>
        </w:rPr>
        <w:t xml:space="preserve">Inter-process communication mechanisms establish structured data exchange channels across isolated virtual memory boundaries. An anonymous unidirectional pipe consists of a kernel-space circular ring buffer abstracted within the Virtual File System (VFS) layer. Transmission payloads satisfying size constraints less than </w:t>
      </w:r>
      <w:r w:rsidRPr="00D273E7">
        <w:rPr>
          <w:b/>
          <w:bCs/>
          <w:color w:val="000000"/>
        </w:rPr>
        <w:t>PIPE_BUF</w:t>
      </w:r>
      <w:r w:rsidRPr="00D273E7">
        <w:rPr>
          <w:color w:val="000000"/>
        </w:rPr>
        <w:t xml:space="preserve"> (standardized to 4096 bytes under Linux POSIX implementations) guarantee atomicity during write operations, preventing data interleaving under concurrent multi-process writes. At stream boundaries, closing all write descriptors produces an End-Of-File (EOF) condition, resulting in read invocations returning zero bytes, whereas writing to a pipe whose read descriptors have been closed raises a </w:t>
      </w:r>
      <w:r w:rsidRPr="00D273E7">
        <w:rPr>
          <w:b/>
          <w:bCs/>
          <w:color w:val="000000"/>
        </w:rPr>
        <w:t>SIGPIPE</w:t>
      </w:r>
      <w:r w:rsidRPr="00D273E7">
        <w:rPr>
          <w:color w:val="000000"/>
        </w:rPr>
        <w:t xml:space="preserve"> signal to indicate a broken channel.</w:t>
      </w:r>
    </w:p>
    <w:p w14:paraId="654779B6" w14:textId="77777777" w:rsidR="007F4E9D" w:rsidRPr="00D273E7" w:rsidRDefault="007F4E9D" w:rsidP="007C14E9">
      <w:pPr>
        <w:pStyle w:val="NormalWeb"/>
        <w:spacing w:beforeAutospacing="0" w:afterAutospacing="0"/>
        <w:rPr>
          <w:color w:val="000000"/>
        </w:rPr>
      </w:pPr>
      <w:r w:rsidRPr="00D273E7">
        <w:rPr>
          <w:color w:val="000000"/>
        </w:rPr>
        <w:t xml:space="preserve">Shared memory delivers optimal IPC throughput and minimal communication latency by directly mapping identical physical memory frames into the local virtual address spaces of disparate processes. By eliminating intermediate kernel-space buffer copies inherent in stream-oriented I/O paradigms, this architecture enables memory access speeds equivalent to local heap accesses. POSIX shared memory regions are provisioned and mapped into user space via </w:t>
      </w:r>
      <w:r w:rsidRPr="00D273E7">
        <w:rPr>
          <w:b/>
          <w:bCs/>
          <w:color w:val="000000"/>
        </w:rPr>
        <w:t>shm_open()</w:t>
      </w:r>
      <w:r w:rsidRPr="00D273E7">
        <w:rPr>
          <w:color w:val="000000"/>
        </w:rPr>
        <w:t xml:space="preserve"> and </w:t>
      </w:r>
      <w:r w:rsidRPr="00D273E7">
        <w:rPr>
          <w:b/>
          <w:bCs/>
          <w:color w:val="000000"/>
        </w:rPr>
        <w:t>mmap()</w:t>
      </w:r>
      <w:r w:rsidRPr="00D273E7">
        <w:rPr>
          <w:color w:val="000000"/>
        </w:rPr>
        <w:t xml:space="preserve"> interfaces. However, it mandates the implementation of robust user-space synchronization primitives (like named semaphores or cross-process mutexes) due to the absence of kernel-enforced mutual exclusion over the shared memory pages.</w:t>
      </w:r>
    </w:p>
    <w:p w14:paraId="0215260B" w14:textId="77777777" w:rsidR="00244683" w:rsidRPr="00D273E7" w:rsidRDefault="00244683" w:rsidP="007C14E9">
      <w:pPr>
        <w:pStyle w:val="NormalWeb"/>
        <w:spacing w:beforeAutospacing="0" w:afterAutospacing="0"/>
        <w:ind w:firstLine="0"/>
        <w:rPr>
          <w:color w:val="000000"/>
        </w:rPr>
      </w:pPr>
      <w:r w:rsidRPr="00D273E7">
        <w:rPr>
          <w:b/>
          <w:bCs/>
          <w:color w:val="000000"/>
        </w:rPr>
        <w:t>System Verification and Diagnostics </w:t>
      </w:r>
    </w:p>
    <w:p w14:paraId="00612F32" w14:textId="77777777" w:rsidR="00244683" w:rsidRPr="00D273E7" w:rsidRDefault="00244683" w:rsidP="007C14E9">
      <w:pPr>
        <w:pStyle w:val="NormalWeb"/>
        <w:spacing w:beforeAutospacing="0" w:afterAutospacing="0"/>
        <w:rPr>
          <w:color w:val="000000"/>
        </w:rPr>
      </w:pPr>
      <w:r w:rsidRPr="00D273E7">
        <w:rPr>
          <w:color w:val="000000"/>
        </w:rPr>
        <w:t xml:space="preserve">Validation of concurrency models, process tree hierarchies, and memory consistency relies on a synthesis of kernel virtual file system interfaces and dynamic binary instrumentation utilities. The </w:t>
      </w:r>
      <w:r w:rsidRPr="00D273E7">
        <w:rPr>
          <w:b/>
          <w:bCs/>
          <w:color w:val="000000"/>
        </w:rPr>
        <w:t>/proc</w:t>
      </w:r>
      <w:r w:rsidRPr="00D273E7">
        <w:rPr>
          <w:color w:val="000000"/>
        </w:rPr>
        <w:t xml:space="preserve"> virtual file system exposes real-time kernel data structures to user space; specifically, the /</w:t>
      </w:r>
      <w:r w:rsidRPr="00D273E7">
        <w:rPr>
          <w:b/>
          <w:bCs/>
          <w:color w:val="000000"/>
        </w:rPr>
        <w:t>proc/[PID]/fd/</w:t>
      </w:r>
      <w:r w:rsidRPr="00D273E7">
        <w:rPr>
          <w:color w:val="000000"/>
        </w:rPr>
        <w:t xml:space="preserve"> entry enumerates active file descriptors, anonymous pipes, and socket handles allocated to a target process, facilitating the systematic identification of descriptor leaks. Structural parent-child relationships are mapped via </w:t>
      </w:r>
      <w:r w:rsidRPr="00D273E7">
        <w:rPr>
          <w:b/>
          <w:bCs/>
          <w:color w:val="000000"/>
        </w:rPr>
        <w:t>pstree</w:t>
      </w:r>
      <w:r w:rsidR="00AB77CE" w:rsidRPr="00D273E7">
        <w:rPr>
          <w:b/>
          <w:bCs/>
          <w:color w:val="000000"/>
        </w:rPr>
        <w:t xml:space="preserve"> </w:t>
      </w:r>
      <w:r w:rsidRPr="00D273E7">
        <w:rPr>
          <w:b/>
          <w:bCs/>
          <w:color w:val="000000"/>
        </w:rPr>
        <w:t>-p</w:t>
      </w:r>
      <w:r w:rsidRPr="00D273E7">
        <w:rPr>
          <w:color w:val="000000"/>
        </w:rPr>
        <w:t xml:space="preserve"> by traversing pointers within corresponding </w:t>
      </w:r>
      <w:r w:rsidRPr="00D273E7">
        <w:rPr>
          <w:b/>
          <w:bCs/>
          <w:color w:val="000000"/>
        </w:rPr>
        <w:t>task_struct</w:t>
      </w:r>
      <w:r w:rsidRPr="00D273E7">
        <w:rPr>
          <w:color w:val="000000"/>
        </w:rPr>
        <w:t xml:space="preserve"> instances, while dynamic process inspection tools such as </w:t>
      </w:r>
      <w:r w:rsidRPr="00D273E7">
        <w:rPr>
          <w:b/>
          <w:bCs/>
          <w:color w:val="000000"/>
        </w:rPr>
        <w:t>htop</w:t>
      </w:r>
      <w:r w:rsidRPr="00D273E7">
        <w:rPr>
          <w:color w:val="000000"/>
        </w:rPr>
        <w:t xml:space="preserve"> track the distribution of Lightweight Processes (LWPs) across distinct physical execution cores.</w:t>
      </w:r>
    </w:p>
    <w:p w14:paraId="2B5C3150" w14:textId="77777777" w:rsidR="00990566" w:rsidRPr="00D273E7" w:rsidRDefault="00244683" w:rsidP="007C14E9">
      <w:pPr>
        <w:pStyle w:val="NormalWeb"/>
        <w:spacing w:beforeAutospacing="0" w:afterAutospacing="0"/>
        <w:rPr>
          <w:color w:val="000000"/>
        </w:rPr>
      </w:pPr>
      <w:r w:rsidRPr="00D273E7">
        <w:rPr>
          <w:color w:val="000000"/>
        </w:rPr>
        <w:lastRenderedPageBreak/>
        <w:t xml:space="preserve">To verify synchronization correctness, dynamic instrumentation with ThreadSanitizer (TSan) is incorporated via the </w:t>
      </w:r>
      <w:r w:rsidRPr="00D273E7">
        <w:rPr>
          <w:b/>
          <w:bCs/>
          <w:color w:val="000000"/>
        </w:rPr>
        <w:t>-fsanitize=thread</w:t>
      </w:r>
      <w:r w:rsidRPr="00D273E7">
        <w:rPr>
          <w:color w:val="000000"/>
        </w:rPr>
        <w:t xml:space="preserve"> compiler flag. TSan instruments low-level memory load and store instructions alongside shadow memory tracking to record spatial and temporal memory access metadata. By applying happens-before relationship algorithms, ThreadSanitizer detects unsynchronized data races and prospective deadlock conditions at runtime with high fidelity, empirically verifying the formal correctness of mutual exclusion implementations across the target software architecture.</w:t>
      </w:r>
    </w:p>
    <w:p w14:paraId="0ADC919E" w14:textId="77777777" w:rsidR="005E0663" w:rsidRPr="00D273E7" w:rsidRDefault="003D4EEF" w:rsidP="007C14E9">
      <w:pPr>
        <w:pStyle w:val="Heading3"/>
        <w:spacing w:before="0"/>
        <w:ind w:left="0" w:firstLine="0"/>
        <w:rPr>
          <w:rFonts w:eastAsia="SimSun"/>
          <w:color w:val="000000"/>
          <w:kern w:val="0"/>
          <w:lang w:eastAsia="zh-CN" w:bidi="ar-SA"/>
          <w14:ligatures w14:val="none"/>
        </w:rPr>
      </w:pPr>
      <w:bookmarkStart w:id="43" w:name="_Toc242704969"/>
      <w:bookmarkStart w:id="44" w:name="_Toc243259353"/>
      <w:r w:rsidRPr="00D273E7">
        <w:rPr>
          <w:color w:val="000000"/>
          <w:kern w:val="0"/>
          <w:lang w:eastAsia="zh-CN" w:bidi="ar-SA"/>
          <w14:ligatures w14:val="none"/>
        </w:rPr>
        <w:t xml:space="preserve">2.1.3. </w:t>
      </w:r>
      <w:r w:rsidR="006628F3" w:rsidRPr="00D273E7">
        <w:rPr>
          <w:color w:val="000000"/>
          <w:kern w:val="0"/>
          <w:lang w:eastAsia="zh-CN" w:bidi="ar-SA"/>
          <w14:ligatures w14:val="none"/>
        </w:rPr>
        <w:t>Hardware-Software Co-Design</w:t>
      </w:r>
      <w:bookmarkEnd w:id="43"/>
      <w:bookmarkEnd w:id="44"/>
    </w:p>
    <w:p w14:paraId="4ACB0F86" w14:textId="77777777" w:rsidR="0064406A" w:rsidRPr="00D273E7" w:rsidRDefault="0064406A" w:rsidP="007C14E9">
      <w:pPr>
        <w:pStyle w:val="NormalWeb"/>
        <w:spacing w:beforeAutospacing="0" w:afterAutospacing="0"/>
        <w:rPr>
          <w:color w:val="000000"/>
        </w:rPr>
      </w:pPr>
      <w:r w:rsidRPr="00D273E7">
        <w:rPr>
          <w:color w:val="000000"/>
        </w:rPr>
        <w:t>Hardware-Software Co-Design is a foundational methodology in constructing modern embedded systems, where computational workloads are strategically partitioned between a centralized host and peripheral edge nodes. Integrating a distributed architecture between a POSIX-compliant Linux environment and a microcontroller device requires a highly deterministic and resilient communication pipeline. This integration represents the convergence of multiple architectural layers, encompassing network transport protocols, hardware-level serial interfaces, and event-driven graphical subsystems, ensuring the system satisfies strict real-time constraints while maintaining computational throughput.</w:t>
      </w:r>
    </w:p>
    <w:p w14:paraId="6B1F5933" w14:textId="77777777" w:rsidR="0064406A" w:rsidRPr="00D273E7" w:rsidRDefault="0065760B" w:rsidP="007C14E9">
      <w:pPr>
        <w:pStyle w:val="NormalWeb"/>
        <w:spacing w:beforeAutospacing="0" w:afterAutospacing="0"/>
        <w:ind w:firstLine="0"/>
        <w:jc w:val="center"/>
        <w:rPr>
          <w:color w:val="000000"/>
        </w:rPr>
      </w:pPr>
      <w:r w:rsidRPr="00D273E7">
        <w:rPr>
          <w:noProof/>
          <w:color w:val="000000"/>
        </w:rPr>
        <w:drawing>
          <wp:inline distT="0" distB="0" distL="0" distR="0" wp14:anchorId="16A83807" wp14:editId="5C42FAB1">
            <wp:extent cx="2565358" cy="3429000"/>
            <wp:effectExtent l="0" t="0" r="6985" b="0"/>
            <wp:docPr id="3358865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84256" cy="3454261"/>
                    </a:xfrm>
                    <a:prstGeom prst="rect">
                      <a:avLst/>
                    </a:prstGeom>
                    <a:noFill/>
                    <a:ln>
                      <a:noFill/>
                    </a:ln>
                  </pic:spPr>
                </pic:pic>
              </a:graphicData>
            </a:graphic>
          </wp:inline>
        </w:drawing>
      </w:r>
    </w:p>
    <w:p w14:paraId="2CADEB58" w14:textId="77777777" w:rsidR="0064406A" w:rsidRPr="00D273E7" w:rsidRDefault="0064406A" w:rsidP="007C14E9">
      <w:pPr>
        <w:pStyle w:val="hinhanh"/>
      </w:pPr>
      <w:bookmarkStart w:id="45" w:name="_Toc242702528"/>
      <w:bookmarkStart w:id="46" w:name="_TocSynFigure2_4"/>
      <w:r w:rsidRPr="00D273E7">
        <w:t xml:space="preserve">Figure 2.4: </w:t>
      </w:r>
      <w:r w:rsidR="00B0283B" w:rsidRPr="00D273E7">
        <w:t>Distributed topology bridging Linux Host and ESP32</w:t>
      </w:r>
      <w:bookmarkEnd w:id="45"/>
      <w:r w:rsidR="00B0283B" w:rsidRPr="00D273E7">
        <w:t> </w:t>
      </w:r>
      <w:bookmarkEnd w:id="46"/>
    </w:p>
    <w:p w14:paraId="272A6583" w14:textId="77777777" w:rsidR="002D55E3" w:rsidRPr="00D273E7" w:rsidRDefault="002D55E3" w:rsidP="007C14E9">
      <w:pPr>
        <w:pStyle w:val="NormalWeb"/>
        <w:spacing w:beforeAutospacing="0" w:afterAutospacing="0"/>
        <w:ind w:firstLine="0"/>
        <w:rPr>
          <w:color w:val="000000"/>
        </w:rPr>
      </w:pPr>
      <w:r w:rsidRPr="00D273E7">
        <w:rPr>
          <w:b/>
          <w:bCs/>
          <w:color w:val="000000"/>
        </w:rPr>
        <w:lastRenderedPageBreak/>
        <w:t>Distributed Edge Architecture </w:t>
      </w:r>
    </w:p>
    <w:p w14:paraId="20852490" w14:textId="77777777" w:rsidR="002D55E3" w:rsidRPr="00D273E7" w:rsidRDefault="002D55E3" w:rsidP="007C14E9">
      <w:pPr>
        <w:pStyle w:val="NormalWeb"/>
        <w:spacing w:beforeAutospacing="0" w:afterAutospacing="0"/>
        <w:rPr>
          <w:color w:val="000000"/>
        </w:rPr>
      </w:pPr>
      <w:r w:rsidRPr="00D273E7">
        <w:rPr>
          <w:color w:val="000000"/>
        </w:rPr>
        <w:t>The Distributed Edge Architecture defines a topological workload distribution across two complementary entities: the POSIX Host and the Microcontroller Node. At the coordination layer, the central server (POSIX Host) acts as the primary computational brain, leveraging the expansive virtual memory space, multi-threading capabilities, and advanced file system of the Linux kernel to execute complex AI inferences, aggregate data, and render the graphical interface. Conversely, at the execution layer, the edge microcontroller node (ESP32) acts as the immediate interface to the physical environment.</w:t>
      </w:r>
    </w:p>
    <w:p w14:paraId="2ED87737" w14:textId="77777777" w:rsidR="002D55E3" w:rsidRPr="00D273E7" w:rsidRDefault="002D55E3" w:rsidP="007C14E9">
      <w:pPr>
        <w:pStyle w:val="NormalWeb"/>
        <w:spacing w:beforeAutospacing="0" w:afterAutospacing="0"/>
        <w:rPr>
          <w:color w:val="000000"/>
        </w:rPr>
      </w:pPr>
      <w:r w:rsidRPr="00D273E7">
        <w:rPr>
          <w:color w:val="000000"/>
        </w:rPr>
        <w:t>Unlike the time-sharing POSIX environment governed by the Completely Fair Scheduler, the ESP32 operates utilizing a Real-Time Operating System (RTOS) or a bare-metal execution loop. This allows the edge node to process hardware sensor interrupts, debounce physical inputs, and actuate peripherals with microsecond latency. This architectural separation strictly adheres to the offloading principle: pushing hard real-time, highly synchronous tasks down to the deterministic microcontroller, while elevating heavy, asynchronous logical processing up to the Linux host server.</w:t>
      </w:r>
    </w:p>
    <w:p w14:paraId="416236B9" w14:textId="77777777" w:rsidR="002D55E3" w:rsidRPr="00D273E7" w:rsidRDefault="002D55E3" w:rsidP="007C14E9">
      <w:pPr>
        <w:pStyle w:val="NormalWeb"/>
        <w:spacing w:beforeAutospacing="0" w:afterAutospacing="0"/>
        <w:ind w:firstLine="0"/>
        <w:rPr>
          <w:color w:val="000000"/>
        </w:rPr>
      </w:pPr>
      <w:r w:rsidRPr="00D273E7">
        <w:rPr>
          <w:b/>
          <w:bCs/>
          <w:color w:val="000000"/>
        </w:rPr>
        <w:t>Non-blocking POSIX Sockets (TCP/UDP) </w:t>
      </w:r>
    </w:p>
    <w:p w14:paraId="6FDA2475" w14:textId="77777777" w:rsidR="002D55E3" w:rsidRPr="00D273E7" w:rsidRDefault="002D55E3" w:rsidP="007C14E9">
      <w:pPr>
        <w:pStyle w:val="NormalWeb"/>
        <w:spacing w:beforeAutospacing="0" w:afterAutospacing="0"/>
        <w:rPr>
          <w:color w:val="000000"/>
        </w:rPr>
      </w:pPr>
      <w:r w:rsidRPr="00D273E7">
        <w:rPr>
          <w:color w:val="000000"/>
        </w:rPr>
        <w:t>To maintain a continuous and reliable data stream between the Linux Host and the ESP32 over an IP network, the system implements a transport layer utilizing standard POSIX Sockets. A critical requirement for this implementation is the enforcement of non-blocking I/O semantics. By default, socket read and write operations in Linux are blocking, meaning the kernel will suspend the calling thread indefinitely if the network buffer is empty, leading to catastrophic system freezes in event-driven applications.</w:t>
      </w:r>
    </w:p>
    <w:p w14:paraId="1EB580C3" w14:textId="77777777" w:rsidR="002D55E3" w:rsidRPr="00D273E7" w:rsidRDefault="002D55E3" w:rsidP="007C14E9">
      <w:pPr>
        <w:pStyle w:val="NormalWeb"/>
        <w:spacing w:beforeAutospacing="0" w:afterAutospacing="0"/>
        <w:rPr>
          <w:color w:val="000000"/>
        </w:rPr>
      </w:pPr>
      <w:r w:rsidRPr="00D273E7">
        <w:rPr>
          <w:color w:val="000000"/>
        </w:rPr>
        <w:t xml:space="preserve">To circumvent this, the endpoint is initialized via the socket() function, and the non-blocking flag is explicitly applied using the file descriptor control function fcntl(sockfd, F_SETFL, O_NONBLOCK). Protocol selection depends strictly on data requirements: TCP is utilized for control command streams that demand absolute data integrity through a three-way handshake and packet retransmission, while UDP is employed for continuous telemetry data streams where minimal latency is prioritized over packet guarantee. Furthermore, to optimize I/O multiplexing without resorting to resource-intensive busy-waiting loops, stream monitoring system calls such as select(), </w:t>
      </w:r>
      <w:r w:rsidRPr="00D273E7">
        <w:rPr>
          <w:color w:val="000000"/>
        </w:rPr>
        <w:lastRenderedPageBreak/>
        <w:t>poll(), or epoll() are integrated. These mechanisms allow the background process to yield CPU cycles efficiently, remaining dormant until the kernel signals that network packets are physically present in the buffer.</w:t>
      </w:r>
    </w:p>
    <w:p w14:paraId="34196DD1" w14:textId="77777777" w:rsidR="002D55E3" w:rsidRPr="00D273E7" w:rsidRDefault="002D55E3" w:rsidP="007C14E9">
      <w:pPr>
        <w:pStyle w:val="NormalWeb"/>
        <w:spacing w:beforeAutospacing="0" w:afterAutospacing="0"/>
        <w:ind w:firstLine="0"/>
        <w:rPr>
          <w:color w:val="000000"/>
        </w:rPr>
      </w:pPr>
      <w:r w:rsidRPr="00D273E7">
        <w:rPr>
          <w:b/>
          <w:bCs/>
          <w:color w:val="000000"/>
        </w:rPr>
        <w:t>Serial Hardware Interfacing </w:t>
      </w:r>
    </w:p>
    <w:p w14:paraId="4E96AE83" w14:textId="77777777" w:rsidR="002D55E3" w:rsidRPr="00D273E7" w:rsidRDefault="002D55E3" w:rsidP="007C14E9">
      <w:pPr>
        <w:pStyle w:val="NormalWeb"/>
        <w:spacing w:beforeAutospacing="0" w:afterAutospacing="0"/>
        <w:rPr>
          <w:color w:val="000000"/>
        </w:rPr>
      </w:pPr>
      <w:r w:rsidRPr="00D273E7">
        <w:rPr>
          <w:color w:val="000000"/>
        </w:rPr>
        <w:t>Beyond wireless networking, physical Serial Subsystems serve as an ultra-low latency, highly secure fallback communication channel utilizing the UART/USB protocol. Within the Linux UNIX-like architecture, this physical hardware interface is abstracted as a character device file (e.g., /dev/ttyUSB0) and is explicitly controlled via the POSIX termios library. The termios structure enables developers to manipulate physical bitstream parameters, such as defining the baud rate via cfsetospeed() and cfsetispeed(), and committing the configuration changes to the hardware driver using the tcsetattr() function.</w:t>
      </w:r>
    </w:p>
    <w:p w14:paraId="05B1AB4A" w14:textId="77777777" w:rsidR="002D55E3" w:rsidRPr="00D273E7" w:rsidRDefault="002D55E3" w:rsidP="007C14E9">
      <w:pPr>
        <w:pStyle w:val="NormalWeb"/>
        <w:spacing w:beforeAutospacing="0" w:afterAutospacing="0"/>
        <w:rPr>
          <w:color w:val="000000"/>
        </w:rPr>
      </w:pPr>
      <w:r w:rsidRPr="00D273E7">
        <w:rPr>
          <w:color w:val="000000"/>
        </w:rPr>
        <w:t>A critical optimization at this layer involves the reconfiguration of the kernel's Line Disciplines. The Line Discipline is a software intermediate layer residing between the hardware UART driver and user space. By default, Linux configures terminal devices in Canonical mode, which buffers incoming data line-by-line until a newline or carriage return character is detected. While suitable for human-readable text, Canonical mode actively corrupts and delays binary telemetry payloads. Consequently, the termios configuration must disable parsing flags (such as ICANON and ECHO) to force the interface into Raw mode. This modification bypasses kernel-level character filtering, enabling the Linux host application to securely read high-speed binary payloads byte-by-byte precisely as they are transmitted by the ESP32 microcontroller.</w:t>
      </w:r>
    </w:p>
    <w:p w14:paraId="0C04E53E" w14:textId="77777777" w:rsidR="002D55E3" w:rsidRPr="00D273E7" w:rsidRDefault="002D55E3" w:rsidP="007C14E9">
      <w:pPr>
        <w:pStyle w:val="NormalWeb"/>
        <w:spacing w:beforeAutospacing="0" w:afterAutospacing="0"/>
        <w:ind w:firstLine="0"/>
        <w:rPr>
          <w:color w:val="000000"/>
        </w:rPr>
      </w:pPr>
      <w:r w:rsidRPr="00D273E7">
        <w:rPr>
          <w:b/>
          <w:bCs/>
          <w:color w:val="000000"/>
        </w:rPr>
        <w:t>Event-Driven GUI Integration </w:t>
      </w:r>
    </w:p>
    <w:p w14:paraId="32DB2735" w14:textId="77777777" w:rsidR="002D55E3" w:rsidRPr="00D273E7" w:rsidRDefault="002D55E3" w:rsidP="007C14E9">
      <w:pPr>
        <w:pStyle w:val="NormalWeb"/>
        <w:spacing w:beforeAutospacing="0" w:afterAutospacing="0"/>
        <w:rPr>
          <w:color w:val="000000"/>
        </w:rPr>
      </w:pPr>
      <w:r w:rsidRPr="00D273E7">
        <w:rPr>
          <w:color w:val="000000"/>
        </w:rPr>
        <w:t>At the highest supervisory tier, the Graphical User Interface (GUI) is engineered utilizing an event-driven paradigm (such as the Qt/PyQt framework) and is structurally decoupled from all underlying I/O processing operations. A fundamental anti-pattern in UI design is executing blocking I/O tasks</w:t>
      </w:r>
      <w:r w:rsidR="00772F19" w:rsidRPr="00D273E7">
        <w:rPr>
          <w:color w:val="000000"/>
        </w:rPr>
        <w:t xml:space="preserve"> - </w:t>
      </w:r>
      <w:r w:rsidRPr="00D273E7">
        <w:rPr>
          <w:color w:val="000000"/>
        </w:rPr>
        <w:t>such as polling a serial port or awaiting socket data</w:t>
      </w:r>
      <w:r w:rsidR="00772F19" w:rsidRPr="00D273E7">
        <w:rPr>
          <w:color w:val="000000"/>
        </w:rPr>
        <w:t xml:space="preserve"> - </w:t>
      </w:r>
      <w:r w:rsidRPr="00D273E7">
        <w:rPr>
          <w:color w:val="000000"/>
        </w:rPr>
        <w:t>directly on the main GUI thread, which inevitably results in unresponsive application states (UI Freezing).</w:t>
      </w:r>
    </w:p>
    <w:p w14:paraId="1C7BF220" w14:textId="77777777" w:rsidR="0064406A" w:rsidRPr="00D273E7" w:rsidRDefault="002D55E3" w:rsidP="007C14E9">
      <w:pPr>
        <w:pStyle w:val="NormalWeb"/>
        <w:spacing w:beforeAutospacing="0" w:afterAutospacing="0"/>
        <w:rPr>
          <w:color w:val="000000"/>
        </w:rPr>
      </w:pPr>
      <w:r w:rsidRPr="00D273E7">
        <w:rPr>
          <w:color w:val="000000"/>
        </w:rPr>
        <w:t xml:space="preserve">To resolve this bottleneck, all hardware communication and network polling logic are strictly confined to independent background worker threads or child processes. Safe </w:t>
      </w:r>
      <w:r w:rsidRPr="00D273E7">
        <w:rPr>
          <w:color w:val="000000"/>
        </w:rPr>
        <w:lastRenderedPageBreak/>
        <w:t>data exchange between these asynchronous background tasks and the main GUI event loop is achieved through robust Inter-Process Communication (IPC) or thread-safe signaling mechanisms. When the background worker successfully parses a complete telemetry frame from the ESP32, it bypasses direct memory manipulation of UI elements. Instead, it emits an asynchronous signal or pipes the formatted data to the standard output stream (stdout). The main GUI event loop intercepts these IPC signals and delegates them to designated handler functions (Slots), ensuring that visual components, timing tables, and AI prediction labels are updated sequentially and safely. This decoupled queuing architecture guarantees maximum GUI responsiveness, regardless of the interrupt frequency or data volume generated by the distributed edge network.</w:t>
      </w:r>
    </w:p>
    <w:p w14:paraId="5A046F3E" w14:textId="77777777" w:rsidR="000A4DB3" w:rsidRPr="00D273E7" w:rsidRDefault="003D4EEF" w:rsidP="007C14E9">
      <w:pPr>
        <w:pStyle w:val="Heading3"/>
        <w:spacing w:before="0"/>
        <w:ind w:left="0" w:firstLine="0"/>
        <w:rPr>
          <w:rFonts w:eastAsia="SimSun"/>
          <w:color w:val="000000"/>
          <w:kern w:val="0"/>
          <w:lang w:eastAsia="zh-CN" w:bidi="ar-SA"/>
          <w14:ligatures w14:val="none"/>
        </w:rPr>
      </w:pPr>
      <w:bookmarkStart w:id="47" w:name="_Toc242704970"/>
      <w:bookmarkStart w:id="48" w:name="_Toc243259354"/>
      <w:r w:rsidRPr="00D273E7">
        <w:rPr>
          <w:color w:val="000000"/>
          <w:kern w:val="0"/>
          <w:lang w:eastAsia="zh-CN" w:bidi="ar-SA"/>
          <w14:ligatures w14:val="none"/>
        </w:rPr>
        <w:t xml:space="preserve">2.1.4. </w:t>
      </w:r>
      <w:r w:rsidR="006628F3" w:rsidRPr="00D273E7">
        <w:rPr>
          <w:color w:val="000000"/>
          <w:kern w:val="0"/>
          <w:lang w:eastAsia="zh-CN" w:bidi="ar-SA"/>
          <w14:ligatures w14:val="none"/>
        </w:rPr>
        <w:t>Microarchitectural Optimization</w:t>
      </w:r>
      <w:bookmarkEnd w:id="47"/>
      <w:bookmarkEnd w:id="48"/>
    </w:p>
    <w:p w14:paraId="772C9182" w14:textId="77777777" w:rsidR="000A4DB3" w:rsidRPr="00D273E7" w:rsidRDefault="003B38BB" w:rsidP="007C14E9">
      <w:pPr>
        <w:pStyle w:val="NormalWeb"/>
        <w:spacing w:beforeAutospacing="0" w:afterAutospacing="0"/>
        <w:rPr>
          <w:color w:val="000000"/>
        </w:rPr>
      </w:pPr>
      <w:r w:rsidRPr="00D273E7">
        <w:rPr>
          <w:color w:val="000000"/>
        </w:rPr>
        <w:t>To empirically validate the system-level theories discussed in the preceding sections, a Convolutional Neural Network (LeNet-5) inference pipeline is deployed at the edge node. In high-performance computing (HPC) and embedded AI systems, optimizing algorithmic complexity at the application layer is insufficient. To achieve deterministic execution and ultra-low latency, the system must be meticulously tuned at the microarchitectural level. This section delves into the theoretical interactions between the Linux operating system kernel and the underlying hardware, specifically tailored for optimizing the LeNet-5 workload.</w:t>
      </w:r>
    </w:p>
    <w:p w14:paraId="03D72F54" w14:textId="77777777" w:rsidR="00B17684" w:rsidRPr="00D273E7" w:rsidRDefault="00B17684" w:rsidP="007C14E9">
      <w:pPr>
        <w:pStyle w:val="NormalWeb"/>
        <w:spacing w:beforeAutospacing="0" w:afterAutospacing="0"/>
        <w:ind w:firstLine="0"/>
        <w:rPr>
          <w:color w:val="000000"/>
        </w:rPr>
      </w:pPr>
      <w:r w:rsidRPr="00D273E7">
        <w:rPr>
          <w:b/>
          <w:bCs/>
          <w:color w:val="000000"/>
        </w:rPr>
        <w:t>Memory Allocation Dynamics </w:t>
      </w:r>
    </w:p>
    <w:p w14:paraId="713F49CF" w14:textId="77777777" w:rsidR="00B17684" w:rsidRPr="00D273E7" w:rsidRDefault="00B17684" w:rsidP="007C14E9">
      <w:pPr>
        <w:pStyle w:val="NormalWeb"/>
        <w:spacing w:beforeAutospacing="0" w:afterAutospacing="0"/>
        <w:rPr>
          <w:color w:val="000000"/>
        </w:rPr>
      </w:pPr>
      <w:r w:rsidRPr="00D273E7">
        <w:rPr>
          <w:color w:val="000000"/>
        </w:rPr>
        <w:t>The memory allocation strategy fundamentally dictates the efficiency of machine learning model loading and tensor propagation. A Linux process's virtual address space is strictly partitioned, with the stack and heap serving divergent roles during deep learning inference. The stack operates on a Last-In, First-Out (LIFO) mechanism and grows downwards from high memory. While the stack offers extremely fast access times due to L1 cache proximity, its capacity is strictly capped by the operating system (typically 8 MB). In the context of LeNet-5, the stack must be exclusively reserved for execution frames, function pointers, and small scalar variables (e.g., loop indices for sliding convolutional kernels).</w:t>
      </w:r>
    </w:p>
    <w:p w14:paraId="23FF6F0E" w14:textId="77777777" w:rsidR="00B17684" w:rsidRPr="00D273E7" w:rsidRDefault="00B17684" w:rsidP="007C14E9">
      <w:pPr>
        <w:pStyle w:val="NormalWeb"/>
        <w:spacing w:beforeAutospacing="0" w:afterAutospacing="0"/>
        <w:rPr>
          <w:color w:val="000000"/>
        </w:rPr>
      </w:pPr>
      <w:r w:rsidRPr="00D273E7">
        <w:rPr>
          <w:color w:val="000000"/>
        </w:rPr>
        <w:lastRenderedPageBreak/>
        <w:t>Attempting to allocate LeNet-5’s trainable parameters or its intermediate feature maps on the stack would inevitably trigger a catastrophic stack overflow. Consequently, the bulk of the network's memory footprint demands dynamic allocation as large-sized tensors on the heap, which grows upwards. Standard C/C++ libraries interface with the Linux kernel's memory management primarily through two system calls: brk and mmap. The program break can be dynamically adjusted using brk to allocate small-to-medium memory blocks on the heap for tensor activations. Conversely, for static, pre-trained network weights, the memory mapping segment is utilized via mmap. This system call directly maps the .onnx or .pth model files from secondary storage into the virtual address space, enabling a zero-copy mechanism where the Memory Management Unit utilizes demand paging to fetch weights directly into physical RAM, entirely bypassing redundant user-space buffer allocations.</w:t>
      </w:r>
    </w:p>
    <w:p w14:paraId="19543272" w14:textId="77777777" w:rsidR="00B17684" w:rsidRPr="00D273E7" w:rsidRDefault="0065760B" w:rsidP="007C14E9">
      <w:pPr>
        <w:pStyle w:val="NormalWeb"/>
        <w:spacing w:beforeAutospacing="0" w:afterAutospacing="0"/>
        <w:ind w:firstLine="0"/>
        <w:jc w:val="center"/>
        <w:rPr>
          <w:color w:val="000000"/>
        </w:rPr>
      </w:pPr>
      <w:r w:rsidRPr="00D273E7">
        <w:rPr>
          <w:noProof/>
          <w:color w:val="000000"/>
        </w:rPr>
        <w:drawing>
          <wp:inline distT="0" distB="0" distL="0" distR="0" wp14:anchorId="00CE7BEB" wp14:editId="04A58098">
            <wp:extent cx="2841705" cy="5149850"/>
            <wp:effectExtent l="0" t="0" r="0" b="0"/>
            <wp:docPr id="17652585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61249" cy="5185268"/>
                    </a:xfrm>
                    <a:prstGeom prst="rect">
                      <a:avLst/>
                    </a:prstGeom>
                    <a:noFill/>
                    <a:ln>
                      <a:noFill/>
                    </a:ln>
                  </pic:spPr>
                </pic:pic>
              </a:graphicData>
            </a:graphic>
          </wp:inline>
        </w:drawing>
      </w:r>
    </w:p>
    <w:p w14:paraId="4E200865" w14:textId="77777777" w:rsidR="003B38BB" w:rsidRPr="00D273E7" w:rsidRDefault="00B17684" w:rsidP="007C14E9">
      <w:pPr>
        <w:pStyle w:val="hinhanh"/>
      </w:pPr>
      <w:bookmarkStart w:id="49" w:name="_Toc242702529"/>
      <w:bookmarkStart w:id="50" w:name="_TocSynFigure2_5"/>
      <w:r w:rsidRPr="00D273E7">
        <w:t xml:space="preserve">Figure 2.5: </w:t>
      </w:r>
      <w:r w:rsidR="004420C2" w:rsidRPr="00D273E7">
        <w:t>Process Virtual Address Space Layout</w:t>
      </w:r>
      <w:bookmarkEnd w:id="49"/>
      <w:bookmarkEnd w:id="50"/>
    </w:p>
    <w:p w14:paraId="3DEEE162" w14:textId="77777777" w:rsidR="00C829DE" w:rsidRPr="00D273E7" w:rsidRDefault="00C829DE" w:rsidP="007C14E9">
      <w:pPr>
        <w:pStyle w:val="NormalWeb"/>
        <w:spacing w:beforeAutospacing="0" w:afterAutospacing="0"/>
        <w:ind w:firstLine="0"/>
        <w:rPr>
          <w:color w:val="000000"/>
        </w:rPr>
      </w:pPr>
      <w:r w:rsidRPr="00D273E7">
        <w:rPr>
          <w:b/>
          <w:bCs/>
          <w:color w:val="000000"/>
        </w:rPr>
        <w:lastRenderedPageBreak/>
        <w:t>Processor Affinity and Core Pinning  </w:t>
      </w:r>
    </w:p>
    <w:p w14:paraId="10494C83" w14:textId="77777777" w:rsidR="00C829DE" w:rsidRPr="00D273E7" w:rsidRDefault="00C829DE" w:rsidP="007C14E9">
      <w:pPr>
        <w:pStyle w:val="NormalWeb"/>
        <w:spacing w:beforeAutospacing="0" w:afterAutospacing="0"/>
        <w:rPr>
          <w:color w:val="000000"/>
        </w:rPr>
      </w:pPr>
      <w:r w:rsidRPr="00D273E7">
        <w:rPr>
          <w:color w:val="000000"/>
        </w:rPr>
        <w:t>Beyond memory management, the execution environment must be stabilized against the operating system's default load-balancing behaviors. The Completely Fair Scheduler (CFS) continuously balances system load by migrating active threads across available physical CPU cores. While optimal for general-purpose computing, this policy introduces severe cache thrashing for AI workloads. When the LeNet-5 inference thread executes on a specific core, the filter weights and localized input image pixels are actively cached in that core's private L1 and L2 caches. If the scheduler migrates this thread to a different core, a massive cache miss occurs, forcing the new core to expend thousands of clock cycles fetching the parameters from slower main memory.</w:t>
      </w:r>
    </w:p>
    <w:p w14:paraId="6709043F" w14:textId="77777777" w:rsidR="00C829DE" w:rsidRPr="00D273E7" w:rsidRDefault="00C829DE" w:rsidP="007C14E9">
      <w:pPr>
        <w:pStyle w:val="NormalWeb"/>
        <w:spacing w:beforeAutospacing="0" w:afterAutospacing="0"/>
        <w:rPr>
          <w:color w:val="000000"/>
        </w:rPr>
      </w:pPr>
      <w:r w:rsidRPr="00D273E7">
        <w:rPr>
          <w:color w:val="000000"/>
        </w:rPr>
        <w:t>To enforce microarchitectural determinism and prevent this severe performance degradation, Processor Affinity (Core Pinning) is explicitly applied using POSIX interfaces such as pthread_setaffinity_np() or sched_setaffinity(). By strictly binding the LeNet-5 ONNX Runtime inference thread to a dedicated execution unit (e.g., Core 0), the L1/L2 cache remains uniformly preserved for the neural network's computations. Simultaneously, background OS tasks and I/O networking processes are isolated and offloaded to the remaining cores, guaranteeing that the model parameters remain in a "hot cache" state and drastically reducing memory access latency.</w:t>
      </w:r>
    </w:p>
    <w:p w14:paraId="5FF4C9BD" w14:textId="77777777" w:rsidR="00C829DE" w:rsidRPr="00D273E7" w:rsidRDefault="00726E6A" w:rsidP="007C14E9">
      <w:pPr>
        <w:pStyle w:val="NormalWeb"/>
        <w:spacing w:beforeAutospacing="0" w:afterAutospacing="0"/>
        <w:ind w:firstLine="0"/>
        <w:jc w:val="center"/>
        <w:rPr>
          <w:color w:val="000000"/>
        </w:rPr>
      </w:pPr>
      <w:r w:rsidRPr="00D273E7">
        <w:rPr>
          <w:noProof/>
          <w:color w:val="000000"/>
        </w:rPr>
        <w:drawing>
          <wp:inline distT="0" distB="0" distL="0" distR="0" wp14:anchorId="3A5733A8" wp14:editId="18F9407D">
            <wp:extent cx="5372100" cy="3438620"/>
            <wp:effectExtent l="0" t="0" r="0" b="9525"/>
            <wp:docPr id="7388870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8680" cy="3462035"/>
                    </a:xfrm>
                    <a:prstGeom prst="rect">
                      <a:avLst/>
                    </a:prstGeom>
                    <a:noFill/>
                    <a:ln>
                      <a:noFill/>
                    </a:ln>
                  </pic:spPr>
                </pic:pic>
              </a:graphicData>
            </a:graphic>
          </wp:inline>
        </w:drawing>
      </w:r>
    </w:p>
    <w:p w14:paraId="4CEC443B" w14:textId="77777777" w:rsidR="003B38BB" w:rsidRPr="00D273E7" w:rsidRDefault="00C829DE" w:rsidP="007C14E9">
      <w:pPr>
        <w:pStyle w:val="hinhanh"/>
      </w:pPr>
      <w:bookmarkStart w:id="51" w:name="_Toc242702530"/>
      <w:bookmarkStart w:id="52" w:name="_TocSynFigure2_6"/>
      <w:r w:rsidRPr="00D273E7">
        <w:t>Figure 2.6: Processor Affinity and Cache Optimization</w:t>
      </w:r>
      <w:bookmarkEnd w:id="51"/>
      <w:bookmarkEnd w:id="52"/>
    </w:p>
    <w:p w14:paraId="1F026CD8" w14:textId="77777777" w:rsidR="00C829DE" w:rsidRPr="00D273E7" w:rsidRDefault="00C829DE" w:rsidP="007C14E9">
      <w:pPr>
        <w:pStyle w:val="NormalWeb"/>
        <w:spacing w:beforeAutospacing="0" w:afterAutospacing="0"/>
        <w:ind w:firstLine="0"/>
        <w:rPr>
          <w:color w:val="000000"/>
        </w:rPr>
      </w:pPr>
      <w:r w:rsidRPr="00D273E7">
        <w:rPr>
          <w:b/>
          <w:bCs/>
          <w:color w:val="000000"/>
        </w:rPr>
        <w:lastRenderedPageBreak/>
        <w:t>Real-Time Scheduling Disciplines </w:t>
      </w:r>
    </w:p>
    <w:p w14:paraId="3B16530A" w14:textId="77777777" w:rsidR="00C829DE" w:rsidRPr="00D273E7" w:rsidRDefault="00C829DE" w:rsidP="007C14E9">
      <w:pPr>
        <w:pStyle w:val="NormalWeb"/>
        <w:spacing w:beforeAutospacing="0" w:afterAutospacing="0"/>
        <w:rPr>
          <w:color w:val="000000"/>
        </w:rPr>
      </w:pPr>
      <w:r w:rsidRPr="00D273E7">
        <w:rPr>
          <w:color w:val="000000"/>
        </w:rPr>
        <w:t>The operating system scheduling discipline further defines the temporal execution priority of the LeNet-5 inference thread against background system processes. The default CFS allocates CPU time based on a virtual runtime metric to ensure absolute fairness among all running tasks. However, in edge AI scenarios requiring strict responsiveness, this fairness introduces unpredictable latency jitter, as the OS can arbitrarily preempt the LeNet-5 forward pass to service background daemons.</w:t>
      </w:r>
    </w:p>
    <w:p w14:paraId="627C85CA" w14:textId="77777777" w:rsidR="00C829DE" w:rsidRPr="00D273E7" w:rsidRDefault="00C829DE" w:rsidP="007C14E9">
      <w:pPr>
        <w:pStyle w:val="NormalWeb"/>
        <w:spacing w:beforeAutospacing="0" w:afterAutospacing="0"/>
        <w:rPr>
          <w:color w:val="000000"/>
        </w:rPr>
      </w:pPr>
      <w:r w:rsidRPr="00D273E7">
        <w:rPr>
          <w:color w:val="000000"/>
        </w:rPr>
        <w:t>To achieve hard real-time constraints, the inference thread's scheduling policy must be elevated using POSIX real-time standards. The SCHED_FIFO (First-In, First-Out) policy provides a preemptive, non-time-slicing approach where the LeNet-5 thread monopolizes the designated CPU core until completion, explicitly blocking standard user processes. Alternatively, the SCHED_RR (Round-Robin) policy enforces a fixed time quantum among multiple real-time threads of equal priority, ensuring that concurrent AI pipelines share CPU cycles predictably without ever yielding to lower-priority background noise.</w:t>
      </w:r>
    </w:p>
    <w:p w14:paraId="5E258A72" w14:textId="77777777" w:rsidR="00C829DE" w:rsidRPr="00D273E7" w:rsidRDefault="00C829DE" w:rsidP="007C14E9">
      <w:pPr>
        <w:pStyle w:val="NormalWeb"/>
        <w:spacing w:beforeAutospacing="0" w:afterAutospacing="0"/>
        <w:ind w:firstLine="0"/>
        <w:rPr>
          <w:color w:val="000000"/>
        </w:rPr>
      </w:pPr>
      <w:r w:rsidRPr="00D273E7">
        <w:rPr>
          <w:b/>
          <w:bCs/>
          <w:color w:val="000000"/>
        </w:rPr>
        <w:t>Low-Level Runtime Profiling  </w:t>
      </w:r>
    </w:p>
    <w:p w14:paraId="613D1F1D" w14:textId="77777777" w:rsidR="00C829DE" w:rsidRPr="00D273E7" w:rsidRDefault="00C829DE" w:rsidP="007C14E9">
      <w:pPr>
        <w:pStyle w:val="NormalWeb"/>
        <w:spacing w:beforeAutospacing="0" w:afterAutospacing="0"/>
        <w:rPr>
          <w:color w:val="000000"/>
        </w:rPr>
      </w:pPr>
      <w:r w:rsidRPr="00D273E7">
        <w:rPr>
          <w:color w:val="000000"/>
        </w:rPr>
        <w:t>Rigorous low-level profiling is mandatory to validate the efficacy of these microarchitectural optimizations. The primary metric is context switch quantification. Context switching forces the CPU to save and restore execution registers, contributing zero computational value and disrupting the continuous matrix arithmetic required in LeNet-5’s fully connected layers. This overhead is continuously monitored using system statistics utilities (e.g., pidstat) to ensure minimal thread preemption.</w:t>
      </w:r>
    </w:p>
    <w:p w14:paraId="00DF845D" w14:textId="77777777" w:rsidR="003B38BB" w:rsidRPr="00D273E7" w:rsidRDefault="00C829DE" w:rsidP="007C14E9">
      <w:pPr>
        <w:pStyle w:val="NormalWeb"/>
        <w:spacing w:beforeAutospacing="0" w:afterAutospacing="0"/>
        <w:rPr>
          <w:color w:val="000000"/>
        </w:rPr>
      </w:pPr>
      <w:r w:rsidRPr="00D273E7">
        <w:rPr>
          <w:color w:val="000000"/>
        </w:rPr>
        <w:t xml:space="preserve">Furthermore, hardware execution efficiency relies heavily on spatial memory locality. During pooling and convolutional layers, the CPU fetches data in fixed-size blocks known as cache lines. Hardware Performance Counters (HPCs) are utilized to quantify this efficiency natively within Linux. To empirically measure the exact cache miss rate during inference, diagnostic commands such as 'perf stat -e cache-references,cache-misses' are executed. Finally, continuous inference pipelines are highly susceptible to memory leaks if dynamic heap allocations for layer activations are not explicitly managed. To prevent Out-Of-Memory (OOM) fatal errors, strict memory auditing is performed using the Valgrind Memcheck tool, which intercepts all allocation </w:t>
      </w:r>
      <w:r w:rsidRPr="00D273E7">
        <w:rPr>
          <w:color w:val="000000"/>
        </w:rPr>
        <w:lastRenderedPageBreak/>
        <w:t>system calls at runtime, guaranteeing the structural integrity of the AI pipeline for indefinite deployment.</w:t>
      </w:r>
    </w:p>
    <w:p w14:paraId="19E59BAF" w14:textId="77777777" w:rsidR="000849AB" w:rsidRPr="00D273E7" w:rsidRDefault="000849AB" w:rsidP="007C14E9">
      <w:pPr>
        <w:pStyle w:val="Heading3"/>
        <w:spacing w:before="0"/>
        <w:ind w:left="0" w:firstLine="0"/>
        <w:rPr>
          <w:rFonts w:eastAsia="SimSun"/>
          <w:color w:val="000000"/>
          <w:kern w:val="0"/>
          <w:lang w:eastAsia="zh-CN" w:bidi="ar-SA"/>
          <w14:ligatures w14:val="none"/>
        </w:rPr>
      </w:pPr>
      <w:bookmarkStart w:id="53" w:name="_Toc242704971"/>
      <w:bookmarkStart w:id="54" w:name="_Toc243259355"/>
      <w:r w:rsidRPr="00D273E7">
        <w:rPr>
          <w:color w:val="000000"/>
          <w:kern w:val="0"/>
          <w:lang w:eastAsia="zh-CN" w:bidi="ar-SA"/>
          <w14:ligatures w14:val="none"/>
        </w:rPr>
        <w:t>2.1.5. Distributed Edge AI Deployment On LINUX</w:t>
      </w:r>
      <w:bookmarkEnd w:id="53"/>
      <w:bookmarkEnd w:id="54"/>
    </w:p>
    <w:p w14:paraId="18924F63" w14:textId="77777777" w:rsidR="000849AB" w:rsidRPr="00D273E7" w:rsidRDefault="000849AB" w:rsidP="007C14E9">
      <w:pPr>
        <w:pStyle w:val="NormalWeb"/>
        <w:spacing w:beforeAutospacing="0" w:afterAutospacing="0"/>
        <w:rPr>
          <w:color w:val="000000"/>
        </w:rPr>
      </w:pPr>
      <w:r w:rsidRPr="00D273E7">
        <w:rPr>
          <w:color w:val="000000"/>
        </w:rPr>
        <w:t>To validate the correctness of the theoretical foundations established in the preceding four sections, a Convolutional Neural Network (LeNet-5) system was empirically deployed. This application serves as a concrete manifestation of the convergence of Hardware-Software Co-Design, Inter-Process Communication (IPC), Multithreading Coordination, and OS-level Memory Optimization.</w:t>
      </w:r>
    </w:p>
    <w:p w14:paraId="3FFC3A88" w14:textId="77777777" w:rsidR="000849AB" w:rsidRPr="00D273E7" w:rsidRDefault="000849AB" w:rsidP="007C14E9">
      <w:pPr>
        <w:pStyle w:val="NormalWeb"/>
        <w:spacing w:beforeAutospacing="0" w:afterAutospacing="0"/>
        <w:ind w:firstLine="0"/>
        <w:rPr>
          <w:color w:val="000000"/>
        </w:rPr>
      </w:pPr>
      <w:r w:rsidRPr="00D273E7">
        <w:rPr>
          <w:b/>
          <w:bCs/>
          <w:color w:val="000000"/>
        </w:rPr>
        <w:t>Architectural Overview of the Distributed Edge AI System</w:t>
      </w:r>
    </w:p>
    <w:p w14:paraId="4A5E4005" w14:textId="77777777" w:rsidR="000849AB" w:rsidRPr="00D273E7" w:rsidRDefault="000849AB" w:rsidP="007C14E9">
      <w:pPr>
        <w:pStyle w:val="NormalWeb"/>
        <w:spacing w:beforeAutospacing="0" w:afterAutospacing="0"/>
        <w:rPr>
          <w:color w:val="000000"/>
        </w:rPr>
      </w:pPr>
      <w:r w:rsidRPr="00D273E7">
        <w:rPr>
          <w:color w:val="000000"/>
        </w:rPr>
        <w:t>The system is architected based on a distributed topology, rigorously segregating workloads between the POSIX server and the peripheral edge node. </w:t>
      </w:r>
    </w:p>
    <w:p w14:paraId="1CCAE26D" w14:textId="77777777" w:rsidR="00FC71B5" w:rsidRPr="00D273E7" w:rsidRDefault="00FC71B5" w:rsidP="007C14E9">
      <w:pPr>
        <w:pStyle w:val="NormalWeb"/>
        <w:spacing w:beforeAutospacing="0" w:afterAutospacing="0"/>
        <w:ind w:firstLine="0"/>
        <w:jc w:val="center"/>
        <w:rPr>
          <w:color w:val="000000"/>
        </w:rPr>
      </w:pPr>
      <w:r w:rsidRPr="00D273E7">
        <w:rPr>
          <w:noProof/>
          <w:color w:val="000000"/>
        </w:rPr>
        <w:drawing>
          <wp:inline distT="0" distB="0" distL="0" distR="0" wp14:anchorId="21431E75" wp14:editId="1C6AD9CE">
            <wp:extent cx="5735955" cy="3810000"/>
            <wp:effectExtent l="0" t="0" r="0" b="0"/>
            <wp:docPr id="4724558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5955" cy="3810000"/>
                    </a:xfrm>
                    <a:prstGeom prst="rect">
                      <a:avLst/>
                    </a:prstGeom>
                    <a:noFill/>
                    <a:ln>
                      <a:noFill/>
                    </a:ln>
                  </pic:spPr>
                </pic:pic>
              </a:graphicData>
            </a:graphic>
          </wp:inline>
        </w:drawing>
      </w:r>
    </w:p>
    <w:p w14:paraId="2E5D2493" w14:textId="77777777" w:rsidR="00FC71B5" w:rsidRPr="00D273E7" w:rsidRDefault="00FC71B5" w:rsidP="007C14E9">
      <w:pPr>
        <w:pStyle w:val="hinhanh"/>
      </w:pPr>
      <w:bookmarkStart w:id="55" w:name="_Toc242702531"/>
      <w:bookmarkStart w:id="56" w:name="_TocSynFigure2_7"/>
      <w:r w:rsidRPr="00D273E7">
        <w:t>Figure 2.7: Distributed Edge AI System Architecture</w:t>
      </w:r>
      <w:bookmarkEnd w:id="55"/>
      <w:bookmarkEnd w:id="56"/>
    </w:p>
    <w:p w14:paraId="4650DEFD" w14:textId="77777777" w:rsidR="00511AB4" w:rsidRPr="00D273E7" w:rsidRDefault="00511AB4" w:rsidP="007C14E9">
      <w:pPr>
        <w:pStyle w:val="NormalWeb"/>
        <w:spacing w:beforeAutospacing="0" w:afterAutospacing="0"/>
        <w:rPr>
          <w:color w:val="000000"/>
        </w:rPr>
      </w:pPr>
      <w:r w:rsidRPr="00D273E7">
        <w:rPr>
          <w:color w:val="000000"/>
        </w:rPr>
        <w:t>This architecture adheres to the principle of Offloading: Tasks necessitating hard real-time responses, such as polling button interrupts and controlling LEDs, are relegated to the ESP32 microcontroller. Conversely, the Linux server assumes responsibility for the computationally intensive matrix operations of the LeNet-5 model, dynamic memory management, and graphics rendering.</w:t>
      </w:r>
    </w:p>
    <w:p w14:paraId="2787639B" w14:textId="77777777" w:rsidR="00115791" w:rsidRPr="00D273E7" w:rsidRDefault="00115791" w:rsidP="007C14E9">
      <w:pPr>
        <w:pStyle w:val="NormalWeb"/>
        <w:spacing w:beforeAutospacing="0" w:afterAutospacing="0"/>
        <w:ind w:firstLine="0"/>
        <w:rPr>
          <w:color w:val="000000"/>
        </w:rPr>
      </w:pPr>
      <w:r w:rsidRPr="00D273E7">
        <w:rPr>
          <w:b/>
          <w:bCs/>
          <w:color w:val="000000"/>
        </w:rPr>
        <w:lastRenderedPageBreak/>
        <w:t>Asynchronous GUI Architecture and the Inter-Process Communication (IPC Pipeline)</w:t>
      </w:r>
    </w:p>
    <w:p w14:paraId="10050708" w14:textId="77777777" w:rsidR="00115791" w:rsidRPr="00D273E7" w:rsidRDefault="00115791" w:rsidP="007C14E9">
      <w:pPr>
        <w:pStyle w:val="NormalWeb"/>
        <w:spacing w:beforeAutospacing="0" w:afterAutospacing="0"/>
        <w:rPr>
          <w:color w:val="000000"/>
        </w:rPr>
      </w:pPr>
      <w:r w:rsidRPr="00D273E7">
        <w:rPr>
          <w:color w:val="000000"/>
        </w:rPr>
        <w:t>At the supervisory tier, the Graphical User Interface (GUI) is developed in Python (PyQt5) following a Decoupled Event-Driven paradigm. To circumvent the classic anti-pattern of UI Freezing caused by blocking on hardware I/O, the system establishes an IPC Pipeline (Anonymous Pipe) connecting directly to the core C++ process (AI Core).</w:t>
      </w:r>
    </w:p>
    <w:p w14:paraId="2BEB6997" w14:textId="77777777" w:rsidR="00617146" w:rsidRPr="00D273E7" w:rsidRDefault="00617146" w:rsidP="007C14E9">
      <w:pPr>
        <w:pStyle w:val="NormalWeb"/>
        <w:spacing w:beforeAutospacing="0" w:afterAutospacing="0"/>
        <w:ind w:firstLine="0"/>
        <w:rPr>
          <w:color w:val="000000"/>
        </w:rPr>
      </w:pPr>
      <w:r w:rsidRPr="00D273E7">
        <w:rPr>
          <w:noProof/>
          <w:color w:val="000000"/>
        </w:rPr>
        <w:drawing>
          <wp:inline distT="0" distB="0" distL="0" distR="0" wp14:anchorId="1CDDEBC8" wp14:editId="0DEA5D48">
            <wp:extent cx="5735955" cy="2715260"/>
            <wp:effectExtent l="0" t="0" r="0" b="8890"/>
            <wp:docPr id="352321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5955" cy="2715260"/>
                    </a:xfrm>
                    <a:prstGeom prst="rect">
                      <a:avLst/>
                    </a:prstGeom>
                    <a:noFill/>
                    <a:ln>
                      <a:noFill/>
                    </a:ln>
                  </pic:spPr>
                </pic:pic>
              </a:graphicData>
            </a:graphic>
          </wp:inline>
        </w:drawing>
      </w:r>
    </w:p>
    <w:p w14:paraId="013E9BBA" w14:textId="77777777" w:rsidR="000849AB" w:rsidRPr="00D273E7" w:rsidRDefault="00617146" w:rsidP="007C14E9">
      <w:pPr>
        <w:pStyle w:val="hinhanh"/>
      </w:pPr>
      <w:bookmarkStart w:id="57" w:name="_Toc242702532"/>
      <w:bookmarkStart w:id="58" w:name="_TocSynFigure2_8"/>
      <w:r w:rsidRPr="00D273E7">
        <w:t>Figure 2.8: Source Code Excerpt : Initializing the core process and capturing IPC.</w:t>
      </w:r>
      <w:bookmarkEnd w:id="57"/>
      <w:bookmarkEnd w:id="58"/>
    </w:p>
    <w:p w14:paraId="59E8E830" w14:textId="77777777" w:rsidR="00617146" w:rsidRPr="00D273E7" w:rsidRDefault="00617146" w:rsidP="007C14E9">
      <w:pPr>
        <w:pStyle w:val="NormalWeb"/>
        <w:spacing w:beforeAutospacing="0" w:afterAutospacing="0"/>
        <w:rPr>
          <w:color w:val="000000"/>
        </w:rPr>
      </w:pPr>
      <w:r w:rsidRPr="00D273E7">
        <w:rPr>
          <w:color w:val="000000"/>
        </w:rPr>
        <w:t>System Analysis: The provided snippet leverages the QProcess object to spawn a child process executing the ./edge_ai_core binary. This transport layer operates as a non-blocking I/O channel. Upon completion of computation, the C++ process refrains from direct memory access into Python; instead, it flushes data to standard output (stdout). The PyQt5 event loop instantaneously intercepts these text strings, parsing the [RESULT] and [TIME] tags, and subsequently updates the interface in a thread-safe manner.</w:t>
      </w:r>
    </w:p>
    <w:p w14:paraId="57206D6D" w14:textId="77777777" w:rsidR="00617146" w:rsidRPr="00D273E7" w:rsidRDefault="00617146" w:rsidP="007C14E9">
      <w:pPr>
        <w:pStyle w:val="NormalWeb"/>
        <w:spacing w:beforeAutospacing="0" w:afterAutospacing="0"/>
        <w:ind w:firstLine="0"/>
        <w:rPr>
          <w:color w:val="000000"/>
        </w:rPr>
      </w:pPr>
      <w:r w:rsidRPr="00D273E7">
        <w:rPr>
          <w:b/>
          <w:bCs/>
          <w:color w:val="000000"/>
        </w:rPr>
        <w:t>Hardware Interrupt Handling and Event-Driven Synchronization</w:t>
      </w:r>
    </w:p>
    <w:p w14:paraId="1212DACC" w14:textId="77777777" w:rsidR="00617146" w:rsidRPr="00D273E7" w:rsidRDefault="00617146" w:rsidP="007C14E9">
      <w:pPr>
        <w:pStyle w:val="NormalWeb"/>
        <w:spacing w:beforeAutospacing="0" w:afterAutospacing="0"/>
        <w:rPr>
          <w:color w:val="000000"/>
        </w:rPr>
      </w:pPr>
      <w:r w:rsidRPr="00D273E7">
        <w:rPr>
          <w:color w:val="000000"/>
        </w:rPr>
        <w:t>Beneath the GUI layer, the C++ process functions as the "heart" of the system, orchestrating hardware communication and neural network computation. To mitigate the risk of CPU cycle wastage (busy-waiting) while polling the UART port, the C++ kernel implements an Event-driven synchronization paradigm utilizing Mutual Exclusion Locks (std::mutex) and Condition Variables (std::condition_variable).</w:t>
      </w:r>
    </w:p>
    <w:p w14:paraId="786082AC" w14:textId="77777777" w:rsidR="00A50F5D" w:rsidRPr="00D273E7" w:rsidRDefault="00A50F5D" w:rsidP="007C14E9">
      <w:pPr>
        <w:pStyle w:val="NormalWeb"/>
        <w:spacing w:beforeAutospacing="0" w:afterAutospacing="0"/>
        <w:ind w:firstLine="0"/>
        <w:rPr>
          <w:color w:val="000000"/>
        </w:rPr>
      </w:pPr>
      <w:r w:rsidRPr="00D273E7">
        <w:rPr>
          <w:noProof/>
          <w:color w:val="000000"/>
        </w:rPr>
        <w:lastRenderedPageBreak/>
        <w:drawing>
          <wp:inline distT="0" distB="0" distL="0" distR="0" wp14:anchorId="522C3D3C" wp14:editId="6EEFCED0">
            <wp:extent cx="5728970" cy="3498215"/>
            <wp:effectExtent l="0" t="0" r="5080" b="6985"/>
            <wp:docPr id="2119941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8970" cy="3498215"/>
                    </a:xfrm>
                    <a:prstGeom prst="rect">
                      <a:avLst/>
                    </a:prstGeom>
                    <a:noFill/>
                    <a:ln>
                      <a:noFill/>
                    </a:ln>
                  </pic:spPr>
                </pic:pic>
              </a:graphicData>
            </a:graphic>
          </wp:inline>
        </w:drawing>
      </w:r>
    </w:p>
    <w:p w14:paraId="2981F407" w14:textId="77777777" w:rsidR="000849AB" w:rsidRPr="00D273E7" w:rsidRDefault="00A50F5D" w:rsidP="007C14E9">
      <w:pPr>
        <w:pStyle w:val="hinhanh"/>
      </w:pPr>
      <w:bookmarkStart w:id="59" w:name="_Toc242702533"/>
      <w:bookmarkStart w:id="60" w:name="_TocSynFigure2_9"/>
      <w:r w:rsidRPr="00D273E7">
        <w:t>Figure 2.9: Source Code Excerpt : Wake-up mechanism via Condition Variable.</w:t>
      </w:r>
      <w:bookmarkEnd w:id="59"/>
      <w:bookmarkEnd w:id="60"/>
    </w:p>
    <w:p w14:paraId="797B679D" w14:textId="77777777" w:rsidR="00A50F5D" w:rsidRPr="00D273E7" w:rsidRDefault="00A50F5D" w:rsidP="007C14E9">
      <w:pPr>
        <w:pStyle w:val="NormalWeb"/>
        <w:spacing w:beforeAutospacing="0" w:afterAutospacing="0"/>
        <w:rPr>
          <w:color w:val="000000"/>
        </w:rPr>
      </w:pPr>
      <w:r w:rsidRPr="00D273E7">
        <w:rPr>
          <w:color w:val="000000"/>
        </w:rPr>
        <w:t>System Analysis: This serves as an empirical validation of the thread optimization theory delineated previously. Thread 2 (Compute Thread) relinquishes CPU control via the cond_var.wait() directive. At this juncture, the Linux Kernel suspends this thread and places it in the Wait-Queue, completely liberating CPU resources for background OS tasks. Only when the ESP32 microcontroller transmits the 'n' character via the /dev/ttyUSB0 port does Thread 1 (I/O Thread) capture the signal, acquire the Mutex lock, assert the trigger_ai flag, and invoke notify_one(). The operating system instantaneously executes a Context Switch, awakening the AI Thread to commence the inference cycle, yielding a highly deterministic execution system and eradicating computational resource wastage entirely.</w:t>
      </w:r>
    </w:p>
    <w:p w14:paraId="0E42DF49" w14:textId="77777777" w:rsidR="00A50F5D" w:rsidRPr="00D273E7" w:rsidRDefault="00A50F5D" w:rsidP="007C14E9">
      <w:pPr>
        <w:pStyle w:val="NormalWeb"/>
        <w:spacing w:beforeAutospacing="0" w:afterAutospacing="0"/>
        <w:ind w:firstLine="0"/>
        <w:rPr>
          <w:color w:val="000000"/>
        </w:rPr>
      </w:pPr>
      <w:r w:rsidRPr="00D273E7">
        <w:rPr>
          <w:b/>
          <w:bCs/>
          <w:color w:val="000000"/>
        </w:rPr>
        <w:t>2.1.5.4. Memory Allocation Dynamics and LeNet-5 Model Inference</w:t>
      </w:r>
    </w:p>
    <w:p w14:paraId="367CA0B4" w14:textId="77777777" w:rsidR="00A50F5D" w:rsidRPr="00D273E7" w:rsidRDefault="00A50F5D" w:rsidP="007C14E9">
      <w:pPr>
        <w:pStyle w:val="NormalWeb"/>
        <w:spacing w:beforeAutospacing="0" w:afterAutospacing="0"/>
        <w:rPr>
          <w:color w:val="000000"/>
        </w:rPr>
      </w:pPr>
      <w:r w:rsidRPr="00D273E7">
        <w:rPr>
          <w:color w:val="000000"/>
        </w:rPr>
        <w:t>The Convolutional Neural Network (LeNet-5) model comprises tens of thousands of parameters that cannot be allocated on the User Space Stack due to the substantial risk of Stack Overflow. Consequently, the system utilizes Dynamic Allocation mechanisms on the Heap memory space for input Tensors.</w:t>
      </w:r>
    </w:p>
    <w:p w14:paraId="662DE12C" w14:textId="77777777" w:rsidR="00A50F5D" w:rsidRPr="00D273E7" w:rsidRDefault="00A50F5D" w:rsidP="007C14E9">
      <w:pPr>
        <w:pStyle w:val="NormalWeb"/>
        <w:spacing w:beforeAutospacing="0" w:afterAutospacing="0"/>
        <w:ind w:firstLine="0"/>
        <w:jc w:val="center"/>
        <w:rPr>
          <w:color w:val="000000"/>
        </w:rPr>
      </w:pPr>
      <w:r w:rsidRPr="00D273E7">
        <w:rPr>
          <w:noProof/>
          <w:color w:val="000000"/>
        </w:rPr>
        <w:lastRenderedPageBreak/>
        <w:drawing>
          <wp:inline distT="0" distB="0" distL="0" distR="0" wp14:anchorId="5FAA3B3C" wp14:editId="1D77B57A">
            <wp:extent cx="5735955" cy="3698875"/>
            <wp:effectExtent l="0" t="0" r="0" b="0"/>
            <wp:docPr id="7492551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5955" cy="3698875"/>
                    </a:xfrm>
                    <a:prstGeom prst="rect">
                      <a:avLst/>
                    </a:prstGeom>
                    <a:noFill/>
                    <a:ln>
                      <a:noFill/>
                    </a:ln>
                  </pic:spPr>
                </pic:pic>
              </a:graphicData>
            </a:graphic>
          </wp:inline>
        </w:drawing>
      </w:r>
    </w:p>
    <w:p w14:paraId="09242F47" w14:textId="77777777" w:rsidR="00A50F5D" w:rsidRPr="00D273E7" w:rsidRDefault="00A50F5D" w:rsidP="007C14E9">
      <w:pPr>
        <w:pStyle w:val="hinhanh"/>
      </w:pPr>
      <w:bookmarkStart w:id="61" w:name="_Toc242702534"/>
      <w:bookmarkStart w:id="62" w:name="_TocSynFigure2_10"/>
      <w:r w:rsidRPr="00D273E7">
        <w:t>Figure 2.10: Source Code Excerpt : Memory space preprocessing and Inference.</w:t>
      </w:r>
      <w:bookmarkEnd w:id="61"/>
      <w:bookmarkEnd w:id="62"/>
    </w:p>
    <w:p w14:paraId="4C36658C" w14:textId="77777777" w:rsidR="008C380B" w:rsidRPr="00D273E7" w:rsidRDefault="008C380B" w:rsidP="007C14E9">
      <w:pPr>
        <w:pStyle w:val="NormalWeb"/>
        <w:spacing w:beforeAutospacing="0" w:afterAutospacing="0"/>
        <w:rPr>
          <w:color w:val="000000"/>
        </w:rPr>
      </w:pPr>
      <w:r w:rsidRPr="00D273E7">
        <w:rPr>
          <w:color w:val="000000"/>
        </w:rPr>
        <w:t>System Analysis: The Ort::Value::CreateTensor invocation instantiates a memory container on the Heap via foundational system calls (brk / mmap). The utilization of OpenCV's cv::Mat in conjunction with std::vector ensures the 28x28 image data is flattened into a Contiguous Memory Layout. This arrangement optimizes Spatial Locality within the CPU's L1 Cache, enabling the ONNX Runtime network to execute consecutive matrix multiplications with minimal latency. The std::chrono function is wrapped around this cycle to accurately profile execution velocity at the microsecond echelon. Ultimately, the inference result (ASCII) is pushed through the IPC Pipe for visualization and simultaneously transmitted down the UART (write(uart_fd, &amp;result, 1)) to provide feedback to the microcontroller hardware.</w:t>
      </w:r>
    </w:p>
    <w:p w14:paraId="5DE292E2" w14:textId="77777777" w:rsidR="008C380B" w:rsidRPr="00D273E7" w:rsidRDefault="008C380B" w:rsidP="007C14E9">
      <w:pPr>
        <w:pStyle w:val="NormalWeb"/>
        <w:spacing w:beforeAutospacing="0" w:afterAutospacing="0"/>
        <w:ind w:firstLine="0"/>
        <w:rPr>
          <w:color w:val="000000"/>
        </w:rPr>
      </w:pPr>
      <w:r w:rsidRPr="00D273E7">
        <w:rPr>
          <w:b/>
          <w:bCs/>
          <w:color w:val="000000"/>
        </w:rPr>
        <w:t>Empirical System Verification</w:t>
      </w:r>
    </w:p>
    <w:p w14:paraId="5829DEF0" w14:textId="77777777" w:rsidR="008C380B" w:rsidRPr="00D273E7" w:rsidRDefault="008C380B" w:rsidP="007C14E9">
      <w:pPr>
        <w:pStyle w:val="NormalWeb"/>
        <w:spacing w:beforeAutospacing="0" w:afterAutospacing="0"/>
        <w:rPr>
          <w:color w:val="000000"/>
        </w:rPr>
      </w:pPr>
      <w:r w:rsidRPr="00D273E7">
        <w:rPr>
          <w:color w:val="000000"/>
        </w:rPr>
        <w:t>The culmination of the entire Hardware-Software Integration process is visually represented via the Dashboard interface during real-world system operation.</w:t>
      </w:r>
    </w:p>
    <w:p w14:paraId="595A7A2C" w14:textId="77777777" w:rsidR="008C380B" w:rsidRPr="00D273E7" w:rsidRDefault="008C380B" w:rsidP="007C14E9">
      <w:pPr>
        <w:pStyle w:val="NormalWeb"/>
        <w:spacing w:beforeAutospacing="0" w:afterAutospacing="0"/>
        <w:ind w:firstLine="0"/>
        <w:rPr>
          <w:color w:val="000000"/>
        </w:rPr>
      </w:pPr>
      <w:r w:rsidRPr="00D273E7">
        <w:rPr>
          <w:noProof/>
          <w:color w:val="000000"/>
        </w:rPr>
        <w:lastRenderedPageBreak/>
        <w:drawing>
          <wp:inline distT="0" distB="0" distL="0" distR="0" wp14:anchorId="4FDC1C8C" wp14:editId="3B5B3E0C">
            <wp:extent cx="5728970" cy="2902585"/>
            <wp:effectExtent l="0" t="0" r="5080" b="0"/>
            <wp:docPr id="14715689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8970" cy="2902585"/>
                    </a:xfrm>
                    <a:prstGeom prst="rect">
                      <a:avLst/>
                    </a:prstGeom>
                    <a:noFill/>
                    <a:ln>
                      <a:noFill/>
                    </a:ln>
                  </pic:spPr>
                </pic:pic>
              </a:graphicData>
            </a:graphic>
          </wp:inline>
        </w:drawing>
      </w:r>
    </w:p>
    <w:p w14:paraId="7F0DD3C8" w14:textId="77777777" w:rsidR="008C380B" w:rsidRPr="00D273E7" w:rsidRDefault="008C380B" w:rsidP="007C14E9">
      <w:pPr>
        <w:pStyle w:val="hinhanh"/>
      </w:pPr>
      <w:bookmarkStart w:id="63" w:name="_Toc242702535"/>
      <w:bookmarkStart w:id="64" w:name="_TocSynFigure2_11"/>
      <w:r w:rsidRPr="00D273E7">
        <w:t>Figure 2.11: Edge AI Accelerator Interface</w:t>
      </w:r>
      <w:bookmarkEnd w:id="63"/>
      <w:bookmarkEnd w:id="64"/>
    </w:p>
    <w:p w14:paraId="50828BC7" w14:textId="77777777" w:rsidR="003C598E" w:rsidRPr="00D273E7" w:rsidRDefault="003C598E" w:rsidP="007C14E9">
      <w:pPr>
        <w:pStyle w:val="NormalWeb"/>
        <w:spacing w:beforeAutospacing="0" w:afterAutospacing="0"/>
        <w:ind w:firstLine="0"/>
        <w:rPr>
          <w:color w:val="000000"/>
        </w:rPr>
      </w:pPr>
      <w:r w:rsidRPr="00D273E7">
        <w:rPr>
          <w:color w:val="000000"/>
        </w:rPr>
        <w:t>Artifact Analysis: Predicated on the aforementioned empirical interface, the system demonstrates success across the three core objectives established:</w:t>
      </w:r>
    </w:p>
    <w:p w14:paraId="3B392F54" w14:textId="77777777" w:rsidR="003C598E" w:rsidRPr="00D273E7" w:rsidRDefault="003C598E" w:rsidP="007C14E9">
      <w:pPr>
        <w:pStyle w:val="NormalWeb"/>
        <w:numPr>
          <w:ilvl w:val="0"/>
          <w:numId w:val="10"/>
        </w:numPr>
        <w:spacing w:beforeAutospacing="0" w:afterAutospacing="0"/>
        <w:rPr>
          <w:color w:val="000000"/>
        </w:rPr>
      </w:pPr>
      <w:r w:rsidRPr="00D273E7">
        <w:rPr>
          <w:b/>
          <w:bCs/>
          <w:color w:val="000000"/>
        </w:rPr>
        <w:t>Thread Synchronization Validation</w:t>
      </w:r>
      <w:r w:rsidRPr="00D273E7">
        <w:rPr>
          <w:color w:val="000000"/>
        </w:rPr>
        <w:t>: Within the System Console Log window (Pane 4), the manifestation of the green message line [EVENT] Hardware interrupt received. Waking up AI thread... serves as absolute physical proof that the AI computation thread was genuinely awakened from a deep sleep (blocked) state within the Wait-Queue by an interrupt signal originating from the microcontroller transmitted via the UART standard. This substantiates that the Condition Variable mechanism operates flawlessly.</w:t>
      </w:r>
    </w:p>
    <w:p w14:paraId="1BD981C9" w14:textId="77777777" w:rsidR="003C598E" w:rsidRPr="00D273E7" w:rsidRDefault="003C598E" w:rsidP="007C14E9">
      <w:pPr>
        <w:pStyle w:val="NormalWeb"/>
        <w:numPr>
          <w:ilvl w:val="0"/>
          <w:numId w:val="10"/>
        </w:numPr>
        <w:spacing w:beforeAutospacing="0" w:afterAutospacing="0"/>
        <w:rPr>
          <w:color w:val="000000"/>
        </w:rPr>
      </w:pPr>
      <w:r w:rsidRPr="00D273E7">
        <w:rPr>
          <w:b/>
          <w:bCs/>
          <w:color w:val="000000"/>
        </w:rPr>
        <w:t>Inter-Process Communication (IPC) Reliability</w:t>
      </w:r>
      <w:r w:rsidRPr="00D273E7">
        <w:rPr>
          <w:color w:val="000000"/>
        </w:rPr>
        <w:t>: Notwithstanding the C++ thread being persistently awakened in the background and executing high-intensity computations, the Python GUI remains un-frozen. The classification labels (Inference Result) accurately display the integer 8, and the latency label perfectly synchronizes with data pushed through the Stdout Pipe, demonstrating the absolute stability of the Decoupled GUI architecture.</w:t>
      </w:r>
    </w:p>
    <w:p w14:paraId="0254AE73" w14:textId="77777777" w:rsidR="003C598E" w:rsidRPr="00D273E7" w:rsidRDefault="003C598E" w:rsidP="007C14E9">
      <w:pPr>
        <w:pStyle w:val="NormalWeb"/>
        <w:numPr>
          <w:ilvl w:val="0"/>
          <w:numId w:val="10"/>
        </w:numPr>
        <w:spacing w:beforeAutospacing="0" w:afterAutospacing="0"/>
        <w:rPr>
          <w:color w:val="000000"/>
        </w:rPr>
      </w:pPr>
      <w:r w:rsidRPr="00D273E7">
        <w:rPr>
          <w:b/>
          <w:bCs/>
          <w:color w:val="000000"/>
        </w:rPr>
        <w:t>Microarchitectural Performance Optimization</w:t>
      </w:r>
      <w:r w:rsidRPr="00D273E7">
        <w:rPr>
          <w:color w:val="000000"/>
        </w:rPr>
        <w:t xml:space="preserve">: The Execution Time (OS Optimized) metric records that the process of reading the sample_0853.png image (containing the digit 8), loading it into RAM, feeding the tensor into the LeNet-5 network, and unpacking the result vector consumed a mere 4.22303 ms (milliseconds). This velocity represents an exceptionally impressive Benchmark </w:t>
      </w:r>
      <w:r w:rsidRPr="00D273E7">
        <w:rPr>
          <w:color w:val="000000"/>
        </w:rPr>
        <w:lastRenderedPageBreak/>
        <w:t>on a Linux kernel operating system, verifying that optimizations regarding dynamic Heap memory allocation, Context Switch minimization, and L1/L2 Cache exploitation have achieved maximal efficacy.</w:t>
      </w:r>
    </w:p>
    <w:p w14:paraId="05B52E9F" w14:textId="77777777" w:rsidR="004555A9" w:rsidRPr="00D273E7" w:rsidRDefault="003D4EEF" w:rsidP="007C14E9">
      <w:pPr>
        <w:pStyle w:val="NormalWeb"/>
        <w:spacing w:beforeAutospacing="0" w:afterAutospacing="0"/>
        <w:ind w:firstLine="0"/>
        <w:outlineLvl w:val="1"/>
        <w:rPr>
          <w:b/>
          <w:bCs/>
          <w:color w:val="000000"/>
        </w:rPr>
      </w:pPr>
      <w:bookmarkStart w:id="65" w:name="_Toc242704972"/>
      <w:bookmarkStart w:id="66" w:name="_Toc243259356"/>
      <w:r w:rsidRPr="00D273E7">
        <w:rPr>
          <w:b/>
          <w:bCs/>
          <w:color w:val="000000"/>
        </w:rPr>
        <w:t>2.2. Theoretical background of RISC-V architecture</w:t>
      </w:r>
      <w:bookmarkEnd w:id="65"/>
      <w:bookmarkEnd w:id="66"/>
    </w:p>
    <w:p w14:paraId="12CA5020" w14:textId="77777777" w:rsidR="004555A9" w:rsidRPr="00D273E7" w:rsidRDefault="004555A9" w:rsidP="007C14E9">
      <w:pPr>
        <w:pStyle w:val="Heading3"/>
        <w:spacing w:before="0"/>
        <w:ind w:left="0" w:firstLine="0"/>
        <w:rPr>
          <w:rFonts w:eastAsia="SimSun"/>
          <w:color w:val="000000"/>
          <w:kern w:val="0"/>
          <w:lang w:eastAsia="zh-CN" w:bidi="ar-SA"/>
          <w14:ligatures w14:val="none"/>
        </w:rPr>
      </w:pPr>
      <w:bookmarkStart w:id="67" w:name="_Toc242704973"/>
      <w:bookmarkStart w:id="68" w:name="_Toc243259357"/>
      <w:r w:rsidRPr="00D273E7">
        <w:rPr>
          <w:color w:val="000000"/>
          <w:kern w:val="0"/>
          <w:lang w:eastAsia="zh-CN" w:bidi="ar-SA"/>
          <w14:ligatures w14:val="none"/>
        </w:rPr>
        <w:t>2.2.1. Introduction to RISC-V</w:t>
      </w:r>
      <w:bookmarkEnd w:id="67"/>
      <w:bookmarkEnd w:id="68"/>
    </w:p>
    <w:p w14:paraId="7670953C" w14:textId="77777777" w:rsidR="00BD0A36" w:rsidRPr="00D273E7" w:rsidRDefault="002051E9" w:rsidP="007C14E9">
      <w:pPr>
        <w:pStyle w:val="NormalWeb"/>
        <w:spacing w:beforeAutospacing="0" w:afterAutospacing="0"/>
        <w:rPr>
          <w:color w:val="000000"/>
        </w:rPr>
      </w:pPr>
      <w:r w:rsidRPr="00D273E7">
        <w:rPr>
          <w:color w:val="000000"/>
        </w:rPr>
        <w:t>RISC-V  is an open-standard Instruction Set Architecture (ISA) based on the principles of Reduced Instruction Set Computing (RISC). The architecture originated at the University of California, Berkeley, where its development began in 2010 under the leadership of researchers including Krste Asanović, David Patterson, Andrew Waterman, and Yunsup Lee. RISC-V was initially developed to provide a practical architecture for computer architecture research and education, particularly because existing commercial ISAs were often proprietary and difficult to modify or extend for experimental hardware designs. Since its introduction, RISC-V has evolved beyond its academic origins into an architecture used for both research and industrial processor development. The official specifications are currently maintained and ratified by RISC-V International, which provides the ISA specifications publicly for hardware designers, software developers, researchers, and educational institutions [1], [2].</w:t>
      </w:r>
    </w:p>
    <w:p w14:paraId="581A0389" w14:textId="77777777" w:rsidR="003E459C" w:rsidRPr="00D273E7" w:rsidRDefault="002051E9" w:rsidP="007C14E9">
      <w:pPr>
        <w:pStyle w:val="NormalWeb"/>
        <w:spacing w:beforeAutospacing="0" w:afterAutospacing="0"/>
        <w:ind w:firstLine="0"/>
        <w:jc w:val="center"/>
        <w:rPr>
          <w:i/>
          <w:iCs/>
          <w:color w:val="000000"/>
        </w:rPr>
      </w:pPr>
      <w:r w:rsidRPr="00D273E7">
        <w:rPr>
          <w:noProof/>
          <w:color w:val="000000"/>
        </w:rPr>
        <w:drawing>
          <wp:inline distT="0" distB="0" distL="0" distR="0" wp14:anchorId="5A3387C0" wp14:editId="786D2CA7">
            <wp:extent cx="4903785" cy="2598420"/>
            <wp:effectExtent l="0" t="0" r="0" b="0"/>
            <wp:docPr id="1333969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20395" cy="2607221"/>
                    </a:xfrm>
                    <a:prstGeom prst="rect">
                      <a:avLst/>
                    </a:prstGeom>
                    <a:noFill/>
                    <a:ln>
                      <a:noFill/>
                    </a:ln>
                  </pic:spPr>
                </pic:pic>
              </a:graphicData>
            </a:graphic>
          </wp:inline>
        </w:drawing>
      </w:r>
    </w:p>
    <w:p w14:paraId="7906942E" w14:textId="77777777" w:rsidR="003E459C" w:rsidRPr="00D273E7" w:rsidRDefault="003E459C" w:rsidP="007C14E9">
      <w:pPr>
        <w:pStyle w:val="hinhanh"/>
      </w:pPr>
      <w:bookmarkStart w:id="69" w:name="_Toc242702536"/>
      <w:bookmarkStart w:id="70" w:name="_TocSynFigure2_12"/>
      <w:r w:rsidRPr="00D273E7">
        <w:t xml:space="preserve">Figure 2.12. </w:t>
      </w:r>
      <w:r w:rsidR="00815618" w:rsidRPr="00D273E7">
        <w:t>RISC-V Development from Berkeley to an Open Standard</w:t>
      </w:r>
      <w:bookmarkEnd w:id="69"/>
      <w:bookmarkEnd w:id="70"/>
    </w:p>
    <w:p w14:paraId="0C6F9AC1" w14:textId="77777777" w:rsidR="002C33E8" w:rsidRPr="00D273E7" w:rsidRDefault="002C33E8" w:rsidP="007C14E9">
      <w:pPr>
        <w:pStyle w:val="NormalWeb"/>
        <w:spacing w:beforeAutospacing="0" w:afterAutospacing="0"/>
        <w:rPr>
          <w:color w:val="000000"/>
        </w:rPr>
      </w:pPr>
      <w:r w:rsidRPr="00D273E7">
        <w:rPr>
          <w:color w:val="000000"/>
        </w:rPr>
        <w:t xml:space="preserve">An Instruction Set Architecture defines the interface between software and processor hardware. It specifies the operations that a processor can execute, the programmer-visible registers, instruction encodings, memory-access behavior, and other architectural characteristics required for software to execute correctly. RISC-V </w:t>
      </w:r>
      <w:r w:rsidRPr="00D273E7">
        <w:rPr>
          <w:color w:val="000000"/>
        </w:rPr>
        <w:lastRenderedPageBreak/>
        <w:t>follows this principle by defining a standardized instruction set while leaving processor designers considerable freedom in how the underlying microarchitecture is implemented. Consequently, processors implementing the same RISC-V ISA may use different datapath organizations, control units, cache structures, pipeline depths, or execution strategies while remaining compatible with software compiled for the supported RISC-V ISA. This separation between ISA and microarchitecture is particularly important in hardware development because it allows architectural compatibility to be maintained while different processor implementations are explored and optimized [3].</w:t>
      </w:r>
    </w:p>
    <w:p w14:paraId="3090A346" w14:textId="77777777" w:rsidR="003E459C" w:rsidRPr="00D273E7" w:rsidRDefault="002C33E8" w:rsidP="007C14E9">
      <w:pPr>
        <w:pStyle w:val="NormalWeb"/>
        <w:spacing w:beforeAutospacing="0" w:afterAutospacing="0"/>
        <w:ind w:firstLine="0"/>
        <w:rPr>
          <w:color w:val="000000"/>
        </w:rPr>
      </w:pPr>
      <w:r w:rsidRPr="00D273E7">
        <w:rPr>
          <w:noProof/>
          <w:color w:val="000000"/>
        </w:rPr>
        <w:drawing>
          <wp:inline distT="0" distB="0" distL="0" distR="0" wp14:anchorId="7D417880" wp14:editId="4E81EF66">
            <wp:extent cx="5737860" cy="3421380"/>
            <wp:effectExtent l="0" t="0" r="0" b="7620"/>
            <wp:docPr id="9223898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7860" cy="3421380"/>
                    </a:xfrm>
                    <a:prstGeom prst="rect">
                      <a:avLst/>
                    </a:prstGeom>
                    <a:noFill/>
                    <a:ln>
                      <a:noFill/>
                    </a:ln>
                  </pic:spPr>
                </pic:pic>
              </a:graphicData>
            </a:graphic>
          </wp:inline>
        </w:drawing>
      </w:r>
    </w:p>
    <w:p w14:paraId="37D48102" w14:textId="77777777" w:rsidR="002C33E8" w:rsidRPr="00D273E7" w:rsidRDefault="002C33E8" w:rsidP="007C14E9">
      <w:pPr>
        <w:pStyle w:val="hinhanh"/>
      </w:pPr>
      <w:bookmarkStart w:id="71" w:name="_Toc242702537"/>
      <w:bookmarkStart w:id="72" w:name="_TocSynFigure2_13"/>
      <w:r w:rsidRPr="00D273E7">
        <w:t xml:space="preserve">Figure 2.13. </w:t>
      </w:r>
      <w:r w:rsidR="00556EE8" w:rsidRPr="00D273E7">
        <w:t>The ISA as the Interface Between Software and Hardware</w:t>
      </w:r>
      <w:bookmarkEnd w:id="71"/>
      <w:bookmarkEnd w:id="72"/>
    </w:p>
    <w:p w14:paraId="6E65F5A0" w14:textId="77777777" w:rsidR="00DF6E76" w:rsidRPr="00D273E7" w:rsidRDefault="00DF6E76" w:rsidP="007C14E9">
      <w:pPr>
        <w:pStyle w:val="NormalWeb"/>
        <w:spacing w:beforeAutospacing="0" w:afterAutospacing="0"/>
        <w:rPr>
          <w:color w:val="000000"/>
        </w:rPr>
      </w:pPr>
      <w:r w:rsidRPr="00D273E7">
        <w:rPr>
          <w:color w:val="000000"/>
        </w:rPr>
        <w:t xml:space="preserve">RISC-V is not a single fixed instruction set but rather a family of related ISAs constructed from a base integer instruction set together with optional extensions. Two important base variants are RV32I and RV64I, which provide 32-bit and 64-bit integer register and address-space architectures, respectively. The base integer ISA contains a deliberately compact set of instructions sufficient to support compilers, assemblers, linkers, operating-system components, and general program execution when combined with the necessary privileged facilities. Additional capabilities can then be introduced through standardized extensions. This modular organization enables a processor to </w:t>
      </w:r>
      <w:r w:rsidRPr="00D273E7">
        <w:rPr>
          <w:color w:val="000000"/>
        </w:rPr>
        <w:lastRenderedPageBreak/>
        <w:t>implement only the architectural features required by its intended application instead of requiring every possible instruction and hardware feature [3], [4].</w:t>
      </w:r>
    </w:p>
    <w:p w14:paraId="588CFB67" w14:textId="77777777" w:rsidR="007D7FAC" w:rsidRPr="00D273E7" w:rsidRDefault="007D7FAC" w:rsidP="007C14E9">
      <w:pPr>
        <w:pStyle w:val="NormalWeb"/>
        <w:spacing w:beforeAutospacing="0" w:afterAutospacing="0"/>
        <w:ind w:firstLine="0"/>
        <w:jc w:val="center"/>
        <w:rPr>
          <w:color w:val="000000"/>
        </w:rPr>
      </w:pPr>
      <w:r w:rsidRPr="00D273E7">
        <w:rPr>
          <w:noProof/>
          <w:color w:val="000000"/>
        </w:rPr>
        <w:drawing>
          <wp:inline distT="0" distB="0" distL="0" distR="0" wp14:anchorId="7C65AA5E" wp14:editId="174D4A84">
            <wp:extent cx="5737860" cy="3840480"/>
            <wp:effectExtent l="0" t="0" r="0" b="7620"/>
            <wp:docPr id="4421396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7860" cy="3840480"/>
                    </a:xfrm>
                    <a:prstGeom prst="rect">
                      <a:avLst/>
                    </a:prstGeom>
                    <a:noFill/>
                    <a:ln>
                      <a:noFill/>
                    </a:ln>
                  </pic:spPr>
                </pic:pic>
              </a:graphicData>
            </a:graphic>
          </wp:inline>
        </w:drawing>
      </w:r>
    </w:p>
    <w:p w14:paraId="3395770F" w14:textId="77777777" w:rsidR="007D7FAC" w:rsidRPr="00D273E7" w:rsidRDefault="007D7FAC" w:rsidP="007C14E9">
      <w:pPr>
        <w:pStyle w:val="hinhanh"/>
      </w:pPr>
      <w:bookmarkStart w:id="73" w:name="_Toc242702538"/>
      <w:bookmarkStart w:id="74" w:name="_TocSynFigure2_14"/>
      <w:r w:rsidRPr="00D273E7">
        <w:t xml:space="preserve">Figure 2.14. </w:t>
      </w:r>
      <w:r w:rsidR="00556EE8" w:rsidRPr="00D273E7">
        <w:t>RISC-V Base ISA and Standard Extensions</w:t>
      </w:r>
      <w:bookmarkEnd w:id="73"/>
      <w:bookmarkEnd w:id="74"/>
    </w:p>
    <w:p w14:paraId="08054FB9" w14:textId="77777777" w:rsidR="007D7FAC" w:rsidRPr="00D273E7" w:rsidRDefault="007D7FAC" w:rsidP="007C14E9">
      <w:pPr>
        <w:pStyle w:val="NormalWeb"/>
        <w:spacing w:beforeAutospacing="0" w:afterAutospacing="0"/>
        <w:rPr>
          <w:color w:val="000000"/>
        </w:rPr>
      </w:pPr>
      <w:r w:rsidRPr="00D273E7">
        <w:rPr>
          <w:color w:val="000000"/>
        </w:rPr>
        <w:t>For example, a processor based on RV32I provides the fundamental 32-bit integer instructions, while additional extensions can introduce capabilities required for more advanced applications. Standard extensions include integer multiplication and division, floating-point computation, compressed instruction encoding, vector processing, and other specialized operations. This modular structure is one of the defining characteristics of RISC-V because it enables the architecture to scale from relatively simple embedded processors to more capable systems. Furthermore, RISC-V permits the development of custom extensions, allowing designers to introduce application-specific instructions while retaining the standard base architecture. Such extensibility is especially valuable in domains involving specialized computation, including signal processing and hardware acceleration, where customized instructions or accelerators can improve the efficiency of frequently executed operations [3], [5].</w:t>
      </w:r>
    </w:p>
    <w:p w14:paraId="4ED01471" w14:textId="77777777" w:rsidR="007D7FAC" w:rsidRPr="00D273E7" w:rsidRDefault="007D7FAC" w:rsidP="007C14E9">
      <w:pPr>
        <w:pStyle w:val="NormalWeb"/>
        <w:spacing w:beforeAutospacing="0" w:afterAutospacing="0"/>
        <w:rPr>
          <w:color w:val="000000"/>
        </w:rPr>
      </w:pPr>
      <w:r w:rsidRPr="00D273E7">
        <w:rPr>
          <w:color w:val="000000"/>
        </w:rPr>
        <w:t xml:space="preserve">Another fundamental characteristic of RISC-V is its status as an open-standard ISA. Unlike proprietary processor ISAs whose use and implementation may be subject </w:t>
      </w:r>
      <w:r w:rsidRPr="00D273E7">
        <w:rPr>
          <w:color w:val="000000"/>
        </w:rPr>
        <w:lastRenderedPageBreak/>
        <w:t>to restrictions imposed by their owners, the RISC-V specifications are publicly available and collaboratively developed and maintained through RISC-V International. The organization describes RISC-V as an open-standard ISA and makes its ratified specifications freely accessible. Importantly, the openness of the ISA should be distinguished from the licensing of individual processor implementations. RISC-V standardizes the architectural interface, but a specific RISC-V processor core may be distributed under either an open-source or proprietary license depending on its developer. Therefore, the principal benefit of the open standard is that organizations, researchers, and hardware designers can develop independent processor implementations that conform to the same standardized ISA [2], [6].</w:t>
      </w:r>
    </w:p>
    <w:p w14:paraId="1FAD21A6" w14:textId="77777777" w:rsidR="007D7FAC" w:rsidRPr="00D273E7" w:rsidRDefault="006078AD" w:rsidP="007C14E9">
      <w:pPr>
        <w:pStyle w:val="NormalWeb"/>
        <w:spacing w:beforeAutospacing="0" w:afterAutospacing="0"/>
        <w:ind w:firstLine="0"/>
        <w:jc w:val="center"/>
        <w:rPr>
          <w:color w:val="000000"/>
        </w:rPr>
      </w:pPr>
      <w:r w:rsidRPr="00D273E7">
        <w:rPr>
          <w:noProof/>
          <w:color w:val="000000"/>
        </w:rPr>
        <w:drawing>
          <wp:inline distT="0" distB="0" distL="0" distR="0" wp14:anchorId="5FFF8DC5" wp14:editId="020A018A">
            <wp:extent cx="5730240" cy="3436620"/>
            <wp:effectExtent l="0" t="0" r="3810" b="0"/>
            <wp:docPr id="543373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0240" cy="3436620"/>
                    </a:xfrm>
                    <a:prstGeom prst="rect">
                      <a:avLst/>
                    </a:prstGeom>
                    <a:noFill/>
                    <a:ln>
                      <a:noFill/>
                    </a:ln>
                  </pic:spPr>
                </pic:pic>
              </a:graphicData>
            </a:graphic>
          </wp:inline>
        </w:drawing>
      </w:r>
    </w:p>
    <w:p w14:paraId="4FF094AD" w14:textId="77777777" w:rsidR="003E459C" w:rsidRPr="00D273E7" w:rsidRDefault="006078AD" w:rsidP="007C14E9">
      <w:pPr>
        <w:pStyle w:val="hinhanh"/>
      </w:pPr>
      <w:bookmarkStart w:id="75" w:name="_Toc242702539"/>
      <w:bookmarkStart w:id="76" w:name="_TocSynFigure2_15"/>
      <w:r w:rsidRPr="00D273E7">
        <w:t xml:space="preserve">Figure 2.15. </w:t>
      </w:r>
      <w:r w:rsidR="008C222E" w:rsidRPr="00D273E7">
        <w:t>RISC-V Ecosystem: Software and Hardware Development Paths</w:t>
      </w:r>
      <w:bookmarkEnd w:id="75"/>
      <w:bookmarkEnd w:id="76"/>
    </w:p>
    <w:p w14:paraId="5B84939A" w14:textId="77777777" w:rsidR="00B522B6" w:rsidRPr="00D273E7" w:rsidRDefault="00B522B6" w:rsidP="007C14E9">
      <w:pPr>
        <w:pStyle w:val="NormalWeb"/>
        <w:spacing w:beforeAutospacing="0" w:afterAutospacing="0"/>
        <w:rPr>
          <w:color w:val="000000"/>
        </w:rPr>
      </w:pPr>
      <w:r w:rsidRPr="00D273E7">
        <w:rPr>
          <w:color w:val="000000"/>
        </w:rPr>
        <w:t xml:space="preserve">This open and implementation-independent approach provides substantial advantages for research and education. According to the historical rationale published with the RISC-V specification, the architecture was specifically developed to support research involving real hardware implementations and to provide processor designs that students could explore in computer architecture courses. Proprietary architectures can limit this type of experimentation because researchers may be unable to freely modify, redistribute, or implement the ISA in register-transfer-level hardware. In contrast, RISC-V allows researchers and students to investigate processor design at multiple abstraction </w:t>
      </w:r>
      <w:r w:rsidRPr="00D273E7">
        <w:rPr>
          <w:color w:val="000000"/>
        </w:rPr>
        <w:lastRenderedPageBreak/>
        <w:t>levels, ranging from instruction execution and datapath organization to pipelining, memory systems, and specialized accelerators. RISC-V implementations have consequently been used in undergraduate and graduate courses as well as FPGA and ASIC research projects [1].</w:t>
      </w:r>
    </w:p>
    <w:p w14:paraId="081F6439" w14:textId="77777777" w:rsidR="00B522B6" w:rsidRPr="00D273E7" w:rsidRDefault="00B522B6" w:rsidP="007C14E9">
      <w:pPr>
        <w:pStyle w:val="NormalWeb"/>
        <w:spacing w:beforeAutospacing="0" w:afterAutospacing="0"/>
        <w:rPr>
          <w:color w:val="000000"/>
        </w:rPr>
      </w:pPr>
      <w:r w:rsidRPr="00D273E7">
        <w:rPr>
          <w:color w:val="000000"/>
        </w:rPr>
        <w:t>The architecture is also particularly suitable for hardware development because the ISA does not prescribe a specific microarchitecture or implementation technology. A RISC-V processor can therefore be implemented as a simple single-cycle CPU for educational purposes, extended into a pipelined architecture for higher instruction throughput, or developed into a more sophisticated processor containing caches, branch prediction, parallel execution resources, or specialized accelerators. Similarly, the architecture is not restricted to a particular physical implementation platform and can be implemented using FPGA, ASIC, or other technologies. This flexibility allows designers to preserve ISA compatibility while investigating different trade-offs among performance, hardware complexity, power consumption, area, and design cost [3].</w:t>
      </w:r>
    </w:p>
    <w:p w14:paraId="37549A0D" w14:textId="77777777" w:rsidR="00B522B6" w:rsidRPr="00D273E7" w:rsidRDefault="00B522B6" w:rsidP="007C14E9">
      <w:pPr>
        <w:pStyle w:val="NormalWeb"/>
        <w:spacing w:beforeAutospacing="0" w:afterAutospacing="0"/>
        <w:ind w:firstLine="0"/>
        <w:rPr>
          <w:color w:val="000000"/>
        </w:rPr>
      </w:pPr>
      <w:r w:rsidRPr="00D273E7">
        <w:rPr>
          <w:noProof/>
          <w:color w:val="000000"/>
        </w:rPr>
        <w:drawing>
          <wp:inline distT="0" distB="0" distL="0" distR="0" wp14:anchorId="1B7307AB" wp14:editId="21B624E9">
            <wp:extent cx="5737860" cy="4236720"/>
            <wp:effectExtent l="0" t="0" r="0" b="0"/>
            <wp:docPr id="8620304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7860" cy="4236720"/>
                    </a:xfrm>
                    <a:prstGeom prst="rect">
                      <a:avLst/>
                    </a:prstGeom>
                    <a:noFill/>
                    <a:ln>
                      <a:noFill/>
                    </a:ln>
                  </pic:spPr>
                </pic:pic>
              </a:graphicData>
            </a:graphic>
          </wp:inline>
        </w:drawing>
      </w:r>
    </w:p>
    <w:p w14:paraId="43A6B92B" w14:textId="77777777" w:rsidR="00B522B6" w:rsidRPr="00D273E7" w:rsidRDefault="00B522B6" w:rsidP="007C14E9">
      <w:pPr>
        <w:pStyle w:val="hinhanh"/>
      </w:pPr>
      <w:bookmarkStart w:id="77" w:name="_Toc242702540"/>
      <w:bookmarkStart w:id="78" w:name="_TocSynFigure2_16"/>
      <w:r w:rsidRPr="00D273E7">
        <w:t xml:space="preserve">Figure 2.16. </w:t>
      </w:r>
      <w:r w:rsidR="008C222E" w:rsidRPr="00D273E7">
        <w:t>RV32I Single-Cycle Processor Datapath</w:t>
      </w:r>
      <w:bookmarkEnd w:id="77"/>
      <w:bookmarkEnd w:id="78"/>
    </w:p>
    <w:p w14:paraId="6E1A754B" w14:textId="77777777" w:rsidR="00713C25" w:rsidRPr="00D273E7" w:rsidRDefault="00713C25" w:rsidP="007C14E9">
      <w:pPr>
        <w:pStyle w:val="NormalWeb"/>
        <w:spacing w:beforeAutospacing="0" w:afterAutospacing="0"/>
        <w:rPr>
          <w:color w:val="000000"/>
        </w:rPr>
      </w:pPr>
      <w:r w:rsidRPr="00D273E7">
        <w:rPr>
          <w:color w:val="000000"/>
        </w:rPr>
        <w:lastRenderedPageBreak/>
        <w:t>The extensibility of RISC-V is especially relevant to systems that combine a general-purpose processor with dedicated hardware accelerators. The official ISA design rationale identifies specialized and heterogeneous accelerators as an important motivation for providing a flexible and extensible base architecture. Instead of replacing the entire processor architecture for a specialized application, designers can retain a standard RISC-V processor for control and general-purpose computation while integrating custom hardware for computationally intensive tasks. For example, in an artificial-intelligence system, the RISC-V processor can manage program execution, memory access, data transfer, and communication with external software, while a dedicated accelerator performs computationally expensive operations such as matrix multiplication or convolution. This organization provides a practical foundation for hardware–software co-design because the programmable processor and application-specific hardware can be developed as complementary components within the same system [1].</w:t>
      </w:r>
    </w:p>
    <w:p w14:paraId="0812B3D0" w14:textId="77777777" w:rsidR="00713C25" w:rsidRPr="00D273E7" w:rsidRDefault="00713C25" w:rsidP="007C14E9">
      <w:pPr>
        <w:pStyle w:val="NormalWeb"/>
        <w:spacing w:beforeAutospacing="0" w:afterAutospacing="0"/>
        <w:ind w:firstLine="0"/>
        <w:jc w:val="center"/>
        <w:rPr>
          <w:color w:val="000000"/>
        </w:rPr>
      </w:pPr>
      <w:r w:rsidRPr="00D273E7">
        <w:rPr>
          <w:noProof/>
          <w:color w:val="000000"/>
        </w:rPr>
        <w:drawing>
          <wp:inline distT="0" distB="0" distL="0" distR="0" wp14:anchorId="18197489" wp14:editId="345BD892">
            <wp:extent cx="5730240" cy="3086100"/>
            <wp:effectExtent l="0" t="0" r="3810" b="0"/>
            <wp:docPr id="13294575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0240" cy="3086100"/>
                    </a:xfrm>
                    <a:prstGeom prst="rect">
                      <a:avLst/>
                    </a:prstGeom>
                    <a:noFill/>
                    <a:ln>
                      <a:noFill/>
                    </a:ln>
                  </pic:spPr>
                </pic:pic>
              </a:graphicData>
            </a:graphic>
          </wp:inline>
        </w:drawing>
      </w:r>
    </w:p>
    <w:p w14:paraId="5088E5E3" w14:textId="77777777" w:rsidR="004555A9" w:rsidRPr="00D273E7" w:rsidRDefault="004555A9" w:rsidP="007C14E9">
      <w:pPr>
        <w:pStyle w:val="hinhanh"/>
      </w:pPr>
      <w:bookmarkStart w:id="79" w:name="_Toc242702541"/>
      <w:bookmarkStart w:id="80" w:name="_TocSynFigure2_17"/>
      <w:r w:rsidRPr="00D273E7">
        <w:t xml:space="preserve">Figure 2.17. </w:t>
      </w:r>
      <w:r w:rsidR="00FB25D2" w:rsidRPr="00D273E7">
        <w:t>RISC-V SoC with ML Accelerators, Memory, and Peripherals</w:t>
      </w:r>
      <w:bookmarkEnd w:id="79"/>
      <w:bookmarkEnd w:id="80"/>
    </w:p>
    <w:p w14:paraId="2EE81F91" w14:textId="77777777" w:rsidR="004555A9" w:rsidRPr="00D273E7" w:rsidRDefault="004555A9" w:rsidP="007C14E9">
      <w:pPr>
        <w:pStyle w:val="NormalWeb"/>
        <w:spacing w:beforeAutospacing="0" w:afterAutospacing="0"/>
        <w:rPr>
          <w:color w:val="000000"/>
        </w:rPr>
      </w:pPr>
      <w:r w:rsidRPr="00D273E7">
        <w:rPr>
          <w:color w:val="000000"/>
        </w:rPr>
        <w:t xml:space="preserve">Overall, RISC-V combines a standardized ISA with an open, modular, and extensible architectural philosophy. Its small base integer instruction sets provide a practical foundation for processor implementation, while optional standard and custom extensions enable the architecture to be adapted to different computational requirements. The availability of public specifications, independence from a prescribed </w:t>
      </w:r>
      <w:r w:rsidRPr="00D273E7">
        <w:rPr>
          <w:color w:val="000000"/>
        </w:rPr>
        <w:lastRenderedPageBreak/>
        <w:t>microarchitecture, and support for hardware customization make RISC-V particularly appropriate for academic research, FPGA-based processor development, and experimental computer architectures. These characteristics also make it a suitable processor architecture for systems that integrate dedicated hardware accelerators, where RISC-V can provide general-purpose control while specialized modules perform computation-intensive workloads.</w:t>
      </w:r>
    </w:p>
    <w:p w14:paraId="1A0FB8F2" w14:textId="77777777" w:rsidR="005E0663" w:rsidRPr="00D273E7" w:rsidRDefault="003D4EEF" w:rsidP="007C14E9">
      <w:pPr>
        <w:pStyle w:val="Heading3"/>
        <w:spacing w:before="0"/>
        <w:ind w:left="0" w:firstLine="0"/>
        <w:rPr>
          <w:rFonts w:eastAsia="SimSun"/>
          <w:color w:val="000000"/>
          <w:kern w:val="0"/>
          <w:lang w:eastAsia="zh-CN" w:bidi="ar-SA"/>
          <w14:ligatures w14:val="none"/>
        </w:rPr>
      </w:pPr>
      <w:bookmarkStart w:id="81" w:name="_Toc242704974"/>
      <w:bookmarkStart w:id="82" w:name="_Toc243259358"/>
      <w:r w:rsidRPr="00D273E7">
        <w:rPr>
          <w:color w:val="000000"/>
          <w:kern w:val="0"/>
          <w:lang w:eastAsia="zh-CN" w:bidi="ar-SA"/>
          <w14:ligatures w14:val="none"/>
        </w:rPr>
        <w:t xml:space="preserve">2.2.2. RV32I </w:t>
      </w:r>
      <w:r w:rsidR="004661F5" w:rsidRPr="00D273E7">
        <w:rPr>
          <w:color w:val="000000"/>
          <w:kern w:val="0"/>
          <w:lang w:eastAsia="zh-CN" w:bidi="ar-SA"/>
          <w14:ligatures w14:val="none"/>
        </w:rPr>
        <w:t>B</w:t>
      </w:r>
      <w:r w:rsidRPr="00D273E7">
        <w:rPr>
          <w:color w:val="000000"/>
          <w:kern w:val="0"/>
          <w:lang w:eastAsia="zh-CN" w:bidi="ar-SA"/>
          <w14:ligatures w14:val="none"/>
        </w:rPr>
        <w:t>ase</w:t>
      </w:r>
      <w:r w:rsidR="004661F5" w:rsidRPr="00D273E7">
        <w:rPr>
          <w:color w:val="000000"/>
          <w:kern w:val="0"/>
          <w:lang w:eastAsia="zh-CN" w:bidi="ar-SA"/>
          <w14:ligatures w14:val="none"/>
        </w:rPr>
        <w:t xml:space="preserve"> I</w:t>
      </w:r>
      <w:r w:rsidRPr="00D273E7">
        <w:rPr>
          <w:color w:val="000000"/>
          <w:kern w:val="0"/>
          <w:lang w:eastAsia="zh-CN" w:bidi="ar-SA"/>
          <w14:ligatures w14:val="none"/>
        </w:rPr>
        <w:t xml:space="preserve">nstruction </w:t>
      </w:r>
      <w:r w:rsidR="004661F5" w:rsidRPr="00D273E7">
        <w:rPr>
          <w:color w:val="000000"/>
          <w:kern w:val="0"/>
          <w:lang w:eastAsia="zh-CN" w:bidi="ar-SA"/>
          <w14:ligatures w14:val="none"/>
        </w:rPr>
        <w:t>S</w:t>
      </w:r>
      <w:r w:rsidRPr="00D273E7">
        <w:rPr>
          <w:color w:val="000000"/>
          <w:kern w:val="0"/>
          <w:lang w:eastAsia="zh-CN" w:bidi="ar-SA"/>
          <w14:ligatures w14:val="none"/>
        </w:rPr>
        <w:t>et</w:t>
      </w:r>
      <w:bookmarkEnd w:id="81"/>
      <w:bookmarkEnd w:id="82"/>
    </w:p>
    <w:p w14:paraId="6836E963" w14:textId="77777777" w:rsidR="00A900A5" w:rsidRPr="00D273E7" w:rsidRDefault="00A900A5" w:rsidP="007C14E9">
      <w:pPr>
        <w:pStyle w:val="NormalWeb"/>
        <w:spacing w:beforeAutospacing="0" w:afterAutospacing="0"/>
        <w:rPr>
          <w:color w:val="000000"/>
        </w:rPr>
      </w:pPr>
      <w:r w:rsidRPr="00D273E7">
        <w:rPr>
          <w:color w:val="000000"/>
        </w:rPr>
        <w:t>The RV32I base integer instruction set is the fundamental 32-bit integer ISA of the RISC-V architecture. It provides the essential instructions required for integer computation, memory access, and control-flow operations. In RV32I, the integer register width is 32 bits (XLEN = 32), and the architecture provides 32 integer registers, denoted as x0 to x31. Register x0 is permanently hardwired to zero, whereas registers x1–x31 are general-purpose registers. In addition, the program counter (PC) stores the address of the current instruction.</w:t>
      </w:r>
    </w:p>
    <w:p w14:paraId="1DA47420" w14:textId="77777777" w:rsidR="00A900A5" w:rsidRPr="00D273E7" w:rsidRDefault="00A900A5" w:rsidP="007C14E9">
      <w:pPr>
        <w:pStyle w:val="NormalWeb"/>
        <w:spacing w:beforeAutospacing="0" w:afterAutospacing="0"/>
        <w:rPr>
          <w:color w:val="000000"/>
        </w:rPr>
      </w:pPr>
      <w:r w:rsidRPr="00D273E7">
        <w:rPr>
          <w:color w:val="000000"/>
        </w:rPr>
        <w:t>RV32I instructions have a fixed length of 32 bits. The ISA defines four core instruction formats—R, I, S, and U—together with the B and J immediate variants. These formats maintain consistent positions for important register fields such as rs1, rs2, and rd, which simplifies instruction decoding in hardware.</w:t>
      </w:r>
    </w:p>
    <w:p w14:paraId="4907BE73" w14:textId="77777777" w:rsidR="009F0D39" w:rsidRPr="00D273E7" w:rsidRDefault="009F0D39" w:rsidP="007C14E9">
      <w:pPr>
        <w:pStyle w:val="NormalWeb"/>
        <w:spacing w:beforeAutospacing="0" w:afterAutospacing="0"/>
        <w:ind w:firstLine="0"/>
        <w:jc w:val="center"/>
        <w:rPr>
          <w:color w:val="000000"/>
        </w:rPr>
      </w:pPr>
      <w:r w:rsidRPr="00D273E7">
        <w:rPr>
          <w:noProof/>
          <w:color w:val="000000"/>
        </w:rPr>
        <w:drawing>
          <wp:inline distT="0" distB="0" distL="0" distR="0" wp14:anchorId="70074A90" wp14:editId="3EAA1B7A">
            <wp:extent cx="5730240" cy="1333500"/>
            <wp:effectExtent l="0" t="0" r="3810" b="0"/>
            <wp:docPr id="3171018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1333500"/>
                    </a:xfrm>
                    <a:prstGeom prst="rect">
                      <a:avLst/>
                    </a:prstGeom>
                    <a:noFill/>
                    <a:ln>
                      <a:noFill/>
                    </a:ln>
                  </pic:spPr>
                </pic:pic>
              </a:graphicData>
            </a:graphic>
          </wp:inline>
        </w:drawing>
      </w:r>
    </w:p>
    <w:p w14:paraId="49221EEA" w14:textId="77777777" w:rsidR="009F0D39" w:rsidRPr="00D273E7" w:rsidRDefault="009F0D39" w:rsidP="007C14E9">
      <w:pPr>
        <w:pStyle w:val="hinhanh"/>
      </w:pPr>
      <w:bookmarkStart w:id="83" w:name="_Toc242702542"/>
      <w:bookmarkStart w:id="84" w:name="_TocSynFigure2_18"/>
      <w:r w:rsidRPr="00D273E7">
        <w:t>Figure 2.18. RV32I instruction formats</w:t>
      </w:r>
      <w:bookmarkEnd w:id="83"/>
      <w:bookmarkEnd w:id="84"/>
    </w:p>
    <w:p w14:paraId="3D08C861" w14:textId="77777777" w:rsidR="009F0D39" w:rsidRPr="00D273E7" w:rsidRDefault="0050124F" w:rsidP="007C14E9">
      <w:pPr>
        <w:pStyle w:val="NormalWeb"/>
        <w:spacing w:beforeAutospacing="0" w:afterAutospacing="0"/>
        <w:rPr>
          <w:color w:val="000000"/>
        </w:rPr>
      </w:pPr>
      <w:r w:rsidRPr="00D273E7">
        <w:rPr>
          <w:color w:val="000000"/>
        </w:rPr>
        <w:t>The six instruction formats serve different purposes. R-type instructions mainly perform register-to-register arithmetic and logical operations; I-type instructions support immediate arithmetic, loads, and indirect jumps; S-type instructions store data into memory; B-type instructions implement conditional branches; U-type instructions manipulate upper immediate values; and J-type instructions provide PC-relative unconditional jumps.</w:t>
      </w:r>
    </w:p>
    <w:p w14:paraId="14FC151F" w14:textId="77777777" w:rsidR="007F1BC7" w:rsidRPr="00D273E7" w:rsidRDefault="007F1BC7" w:rsidP="007C14E9">
      <w:pPr>
        <w:pStyle w:val="NormalWeb"/>
        <w:spacing w:beforeAutospacing="0" w:afterAutospacing="0"/>
        <w:rPr>
          <w:color w:val="000000"/>
        </w:rPr>
      </w:pPr>
    </w:p>
    <w:p w14:paraId="25C2FE9C" w14:textId="77777777" w:rsidR="0050124F" w:rsidRPr="00D273E7" w:rsidRDefault="0050124F" w:rsidP="007C14E9">
      <w:pPr>
        <w:pStyle w:val="NormalWeb"/>
        <w:spacing w:beforeAutospacing="0" w:afterAutospacing="0"/>
        <w:ind w:firstLine="0"/>
        <w:rPr>
          <w:color w:val="000000"/>
        </w:rPr>
      </w:pPr>
      <w:r w:rsidRPr="00D273E7">
        <w:rPr>
          <w:b/>
          <w:bCs/>
          <w:color w:val="000000"/>
        </w:rPr>
        <w:lastRenderedPageBreak/>
        <w:t>R-type Instructions</w:t>
      </w:r>
    </w:p>
    <w:p w14:paraId="44AE70ED" w14:textId="77777777" w:rsidR="009F0D39" w:rsidRPr="00D273E7" w:rsidRDefault="0050124F" w:rsidP="007C14E9">
      <w:pPr>
        <w:pStyle w:val="NormalWeb"/>
        <w:spacing w:beforeAutospacing="0" w:afterAutospacing="0"/>
        <w:ind w:firstLine="0"/>
        <w:jc w:val="center"/>
        <w:rPr>
          <w:color w:val="000000"/>
        </w:rPr>
      </w:pPr>
      <w:r w:rsidRPr="00D273E7">
        <w:rPr>
          <w:rFonts w:ascii="Arial" w:hAnsi="Arial" w:cs="Arial"/>
          <w:noProof/>
          <w:color w:val="000000"/>
        </w:rPr>
        <w:drawing>
          <wp:inline distT="0" distB="0" distL="0" distR="0" wp14:anchorId="2282B96C" wp14:editId="64F0BC8A">
            <wp:extent cx="5737860" cy="495300"/>
            <wp:effectExtent l="0" t="0" r="0" b="0"/>
            <wp:docPr id="20738207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7860" cy="495300"/>
                    </a:xfrm>
                    <a:prstGeom prst="rect">
                      <a:avLst/>
                    </a:prstGeom>
                    <a:noFill/>
                    <a:ln>
                      <a:noFill/>
                    </a:ln>
                  </pic:spPr>
                </pic:pic>
              </a:graphicData>
            </a:graphic>
          </wp:inline>
        </w:drawing>
      </w:r>
    </w:p>
    <w:p w14:paraId="732F0E29" w14:textId="77777777" w:rsidR="009F0D39" w:rsidRPr="00D273E7" w:rsidRDefault="0050124F" w:rsidP="007C14E9">
      <w:pPr>
        <w:pStyle w:val="hinhanh"/>
      </w:pPr>
      <w:bookmarkStart w:id="85" w:name="_Toc242702543"/>
      <w:bookmarkStart w:id="86" w:name="_TocSynFigure2_19"/>
      <w:r w:rsidRPr="00D273E7">
        <w:t>Figure 2.19. R-type bit distribution.</w:t>
      </w:r>
      <w:bookmarkEnd w:id="85"/>
      <w:bookmarkEnd w:id="86"/>
    </w:p>
    <w:p w14:paraId="6F3F2178" w14:textId="77777777" w:rsidR="00475279" w:rsidRPr="00D273E7" w:rsidRDefault="00475279" w:rsidP="007C14E9">
      <w:pPr>
        <w:pStyle w:val="NormalWeb"/>
        <w:spacing w:beforeAutospacing="0" w:afterAutospacing="0"/>
        <w:rPr>
          <w:color w:val="000000"/>
        </w:rPr>
      </w:pPr>
      <w:r w:rsidRPr="00D273E7">
        <w:rPr>
          <w:color w:val="000000"/>
        </w:rPr>
        <w:t>R-type instructions are primarily used for register-to-register arithmetic, logical, comparison, and shift operations. Two source operands are read from registers rs1 and rs2, and the computed result is written to the destination register rd. The funct3 and funct7 fields, together with the opcode, determine the specific operation to be performed.</w:t>
      </w:r>
    </w:p>
    <w:p w14:paraId="63F3EC0E" w14:textId="77777777" w:rsidR="00475279" w:rsidRPr="00D273E7" w:rsidRDefault="00475279" w:rsidP="007C14E9">
      <w:pPr>
        <w:pStyle w:val="NormalWeb"/>
        <w:spacing w:beforeAutospacing="0" w:afterAutospacing="0"/>
        <w:rPr>
          <w:color w:val="000000"/>
        </w:rPr>
      </w:pPr>
      <w:r w:rsidRPr="00D273E7">
        <w:rPr>
          <w:color w:val="000000"/>
        </w:rPr>
        <w:t>For example, the instruction: </w:t>
      </w:r>
    </w:p>
    <w:p w14:paraId="1FB3D1D8" w14:textId="77777777" w:rsidR="00475279" w:rsidRPr="00D273E7" w:rsidRDefault="00475279" w:rsidP="007C14E9">
      <w:pPr>
        <w:pStyle w:val="NormalWeb"/>
        <w:spacing w:beforeAutospacing="0" w:afterAutospacing="0"/>
        <w:ind w:firstLine="0"/>
        <w:jc w:val="center"/>
        <w:rPr>
          <w:color w:val="000000"/>
        </w:rPr>
      </w:pPr>
      <w:r w:rsidRPr="00D273E7">
        <w:rPr>
          <w:color w:val="000000"/>
        </w:rPr>
        <w:t>add x3, x1, x2</w:t>
      </w:r>
    </w:p>
    <w:p w14:paraId="50860F81" w14:textId="77777777" w:rsidR="00475279" w:rsidRPr="00D273E7" w:rsidRDefault="00475279" w:rsidP="007C14E9">
      <w:pPr>
        <w:pStyle w:val="NormalWeb"/>
        <w:spacing w:beforeAutospacing="0" w:afterAutospacing="0"/>
        <w:ind w:firstLine="0"/>
        <w:rPr>
          <w:color w:val="000000"/>
        </w:rPr>
      </w:pPr>
      <w:r w:rsidRPr="00D273E7">
        <w:rPr>
          <w:color w:val="000000"/>
        </w:rPr>
        <w:t>performs</w:t>
      </w:r>
    </w:p>
    <w:p w14:paraId="420D9F01" w14:textId="77777777" w:rsidR="00475279" w:rsidRPr="00D273E7" w:rsidRDefault="00475279" w:rsidP="007C14E9">
      <w:pPr>
        <w:pStyle w:val="NormalWeb"/>
        <w:spacing w:beforeAutospacing="0" w:afterAutospacing="0"/>
        <w:ind w:firstLine="0"/>
        <w:jc w:val="center"/>
        <w:rPr>
          <w:color w:val="000000"/>
        </w:rPr>
      </w:pPr>
      <w:r w:rsidRPr="00D273E7">
        <w:rPr>
          <w:color w:val="000000"/>
        </w:rPr>
        <w:t>x3 = x1 + x2</w:t>
      </w:r>
    </w:p>
    <w:p w14:paraId="1F99CCB8" w14:textId="77777777" w:rsidR="00475279" w:rsidRPr="00D273E7" w:rsidRDefault="00475279" w:rsidP="007C14E9">
      <w:pPr>
        <w:pStyle w:val="NormalWeb"/>
        <w:spacing w:beforeAutospacing="0" w:afterAutospacing="0"/>
        <w:ind w:firstLine="0"/>
        <w:rPr>
          <w:color w:val="000000"/>
        </w:rPr>
      </w:pPr>
      <w:r w:rsidRPr="00D273E7">
        <w:rPr>
          <w:color w:val="000000"/>
        </w:rPr>
        <w:t>where x1 and x2 are the source registers and x3 is the destination register. Similarly, SUB performs subtraction, while AND, OR, and XOR perform bitwise logical operations. RV32I also provides comparison instructions such as SLT and SLTU, as well as shift instructions including SLL, SRL, and SRA.</w:t>
      </w:r>
    </w:p>
    <w:p w14:paraId="6A4F8323" w14:textId="77777777" w:rsidR="00265545" w:rsidRPr="00D273E7" w:rsidRDefault="00265545" w:rsidP="007C14E9">
      <w:pPr>
        <w:pStyle w:val="NormalWeb"/>
        <w:spacing w:beforeAutospacing="0" w:afterAutospacing="0"/>
        <w:rPr>
          <w:color w:val="000000"/>
        </w:rPr>
      </w:pPr>
      <w:r w:rsidRPr="00D273E7">
        <w:rPr>
          <w:color w:val="000000"/>
        </w:rPr>
        <w:t>Therefore, the major R-type instructions can be summarized as:</w:t>
      </w:r>
    </w:p>
    <w:p w14:paraId="0766BCD2" w14:textId="77777777" w:rsidR="00265545" w:rsidRPr="00D273E7" w:rsidRDefault="00265545" w:rsidP="007C14E9">
      <w:pPr>
        <w:pStyle w:val="NormalWeb"/>
        <w:spacing w:beforeAutospacing="0" w:afterAutospacing="0"/>
        <w:ind w:firstLine="0"/>
        <w:jc w:val="center"/>
        <w:rPr>
          <w:color w:val="000000"/>
        </w:rPr>
      </w:pPr>
      <w:r w:rsidRPr="00D273E7">
        <w:rPr>
          <w:noProof/>
          <w:color w:val="000000"/>
        </w:rPr>
        <w:drawing>
          <wp:inline distT="0" distB="0" distL="0" distR="0" wp14:anchorId="35F88A0C" wp14:editId="52ED24EF">
            <wp:extent cx="5737860" cy="1333500"/>
            <wp:effectExtent l="0" t="0" r="0" b="0"/>
            <wp:docPr id="1249210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7860" cy="1333500"/>
                    </a:xfrm>
                    <a:prstGeom prst="rect">
                      <a:avLst/>
                    </a:prstGeom>
                    <a:noFill/>
                    <a:ln>
                      <a:noFill/>
                    </a:ln>
                  </pic:spPr>
                </pic:pic>
              </a:graphicData>
            </a:graphic>
          </wp:inline>
        </w:drawing>
      </w:r>
    </w:p>
    <w:p w14:paraId="0B66755F" w14:textId="77777777" w:rsidR="00265545" w:rsidRPr="00D273E7" w:rsidRDefault="00265545" w:rsidP="007C14E9">
      <w:pPr>
        <w:pStyle w:val="hinhanh"/>
      </w:pPr>
      <w:bookmarkStart w:id="87" w:name="_Toc242702544"/>
      <w:bookmarkStart w:id="88" w:name="_TocSynFigure2_20"/>
      <w:r w:rsidRPr="00D273E7">
        <w:t>Figure 2.20. R-type instructions.</w:t>
      </w:r>
      <w:bookmarkEnd w:id="87"/>
      <w:bookmarkEnd w:id="88"/>
    </w:p>
    <w:p w14:paraId="74B17003" w14:textId="77777777" w:rsidR="009E4D4D" w:rsidRPr="00D273E7" w:rsidRDefault="009E4D4D" w:rsidP="007C14E9">
      <w:pPr>
        <w:pStyle w:val="NormalWeb"/>
        <w:spacing w:beforeAutospacing="0" w:afterAutospacing="0"/>
        <w:ind w:firstLine="0"/>
        <w:rPr>
          <w:b/>
          <w:bCs/>
          <w:color w:val="000000"/>
        </w:rPr>
      </w:pPr>
      <w:r w:rsidRPr="00D273E7">
        <w:rPr>
          <w:b/>
          <w:bCs/>
          <w:color w:val="000000"/>
        </w:rPr>
        <w:t>I-type Instructions</w:t>
      </w:r>
    </w:p>
    <w:p w14:paraId="56230D43" w14:textId="77777777" w:rsidR="009E4D4D" w:rsidRPr="00D273E7" w:rsidRDefault="009E4D4D" w:rsidP="007C14E9">
      <w:pPr>
        <w:pStyle w:val="NormalWeb"/>
        <w:spacing w:beforeAutospacing="0" w:afterAutospacing="0"/>
        <w:rPr>
          <w:color w:val="000000"/>
        </w:rPr>
      </w:pPr>
      <w:r w:rsidRPr="00D273E7">
        <w:rPr>
          <w:color w:val="000000"/>
        </w:rPr>
        <w:t>I-type instructions use one source register and an immediate operand. The 12-bit immediate field occupies bits [31:20] and is generally sign-extended before being used by the datapath.</w:t>
      </w:r>
    </w:p>
    <w:p w14:paraId="19C0AC04" w14:textId="77777777" w:rsidR="009E4D4D" w:rsidRPr="00D273E7" w:rsidRDefault="009E4D4D" w:rsidP="007C14E9">
      <w:pPr>
        <w:pStyle w:val="NormalWeb"/>
        <w:spacing w:beforeAutospacing="0" w:afterAutospacing="0"/>
        <w:ind w:firstLine="0"/>
        <w:jc w:val="center"/>
        <w:rPr>
          <w:color w:val="000000"/>
        </w:rPr>
      </w:pPr>
      <w:r w:rsidRPr="00D273E7">
        <w:rPr>
          <w:noProof/>
          <w:color w:val="000000"/>
        </w:rPr>
        <w:drawing>
          <wp:inline distT="0" distB="0" distL="0" distR="0" wp14:anchorId="5FCDFAA6" wp14:editId="373AFE60">
            <wp:extent cx="5737860" cy="533400"/>
            <wp:effectExtent l="0" t="0" r="0" b="0"/>
            <wp:docPr id="977380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7860" cy="533400"/>
                    </a:xfrm>
                    <a:prstGeom prst="rect">
                      <a:avLst/>
                    </a:prstGeom>
                    <a:noFill/>
                    <a:ln>
                      <a:noFill/>
                    </a:ln>
                  </pic:spPr>
                </pic:pic>
              </a:graphicData>
            </a:graphic>
          </wp:inline>
        </w:drawing>
      </w:r>
    </w:p>
    <w:p w14:paraId="37E2D258" w14:textId="10BBCA57" w:rsidR="00BC4858" w:rsidRPr="00D273E7" w:rsidRDefault="009E4D4D" w:rsidP="007C14E9">
      <w:pPr>
        <w:pStyle w:val="hinhanh"/>
      </w:pPr>
      <w:bookmarkStart w:id="89" w:name="_Toc242702545"/>
      <w:bookmarkStart w:id="90" w:name="_TocSynFigure2_21"/>
      <w:r w:rsidRPr="00D273E7">
        <w:t>Figure 2.21. I-type bit distribution.</w:t>
      </w:r>
      <w:bookmarkEnd w:id="89"/>
      <w:bookmarkEnd w:id="90"/>
    </w:p>
    <w:p w14:paraId="13AC45A6" w14:textId="77777777" w:rsidR="009E4D4D" w:rsidRPr="00D273E7" w:rsidRDefault="009E4D4D" w:rsidP="007C14E9">
      <w:pPr>
        <w:pStyle w:val="NormalWeb"/>
        <w:spacing w:beforeAutospacing="0" w:afterAutospacing="0"/>
        <w:rPr>
          <w:color w:val="000000"/>
        </w:rPr>
      </w:pPr>
      <w:r w:rsidRPr="00D273E7">
        <w:rPr>
          <w:color w:val="000000"/>
        </w:rPr>
        <w:lastRenderedPageBreak/>
        <w:t>One common example is:</w:t>
      </w:r>
    </w:p>
    <w:p w14:paraId="52F8B650" w14:textId="77777777" w:rsidR="009E4D4D" w:rsidRPr="00D273E7" w:rsidRDefault="009E4D4D" w:rsidP="007C14E9">
      <w:pPr>
        <w:pStyle w:val="NormalWeb"/>
        <w:spacing w:beforeAutospacing="0" w:afterAutospacing="0"/>
        <w:ind w:firstLine="0"/>
        <w:jc w:val="center"/>
        <w:rPr>
          <w:color w:val="000000"/>
        </w:rPr>
      </w:pPr>
      <w:r w:rsidRPr="00D273E7">
        <w:rPr>
          <w:color w:val="000000"/>
        </w:rPr>
        <w:t>addi x3, x1, 10</w:t>
      </w:r>
    </w:p>
    <w:p w14:paraId="2A770011" w14:textId="77777777" w:rsidR="009E4D4D" w:rsidRPr="00D273E7" w:rsidRDefault="009E4D4D" w:rsidP="007C14E9">
      <w:pPr>
        <w:pStyle w:val="NormalWeb"/>
        <w:spacing w:beforeAutospacing="0" w:afterAutospacing="0"/>
        <w:ind w:firstLine="0"/>
        <w:rPr>
          <w:color w:val="000000"/>
        </w:rPr>
      </w:pPr>
      <w:r w:rsidRPr="00D273E7">
        <w:rPr>
          <w:color w:val="000000"/>
        </w:rPr>
        <w:t>which performs</w:t>
      </w:r>
    </w:p>
    <w:p w14:paraId="324A6052" w14:textId="77777777" w:rsidR="009E4D4D" w:rsidRPr="00D273E7" w:rsidRDefault="009E4D4D" w:rsidP="007C14E9">
      <w:pPr>
        <w:pStyle w:val="NormalWeb"/>
        <w:spacing w:beforeAutospacing="0" w:afterAutospacing="0"/>
        <w:ind w:firstLine="0"/>
        <w:jc w:val="center"/>
        <w:rPr>
          <w:color w:val="000000"/>
        </w:rPr>
      </w:pPr>
      <w:r w:rsidRPr="00D273E7">
        <w:rPr>
          <w:color w:val="000000"/>
        </w:rPr>
        <w:t>x3</w:t>
      </w:r>
      <w:r w:rsidR="00881B43" w:rsidRPr="00D273E7">
        <w:rPr>
          <w:color w:val="000000"/>
        </w:rPr>
        <w:t xml:space="preserve"> </w:t>
      </w:r>
      <w:r w:rsidRPr="00D273E7">
        <w:rPr>
          <w:color w:val="000000"/>
        </w:rPr>
        <w:t>=</w:t>
      </w:r>
      <w:r w:rsidR="00881B43" w:rsidRPr="00D273E7">
        <w:rPr>
          <w:color w:val="000000"/>
        </w:rPr>
        <w:t xml:space="preserve"> </w:t>
      </w:r>
      <w:r w:rsidRPr="00D273E7">
        <w:rPr>
          <w:color w:val="000000"/>
        </w:rPr>
        <w:t>x1</w:t>
      </w:r>
      <w:r w:rsidR="00881B43" w:rsidRPr="00D273E7">
        <w:rPr>
          <w:color w:val="000000"/>
        </w:rPr>
        <w:t xml:space="preserve"> </w:t>
      </w:r>
      <w:r w:rsidRPr="00D273E7">
        <w:rPr>
          <w:color w:val="000000"/>
        </w:rPr>
        <w:t>+</w:t>
      </w:r>
      <w:r w:rsidR="00881B43" w:rsidRPr="00D273E7">
        <w:rPr>
          <w:color w:val="000000"/>
        </w:rPr>
        <w:t xml:space="preserve"> </w:t>
      </w:r>
      <w:r w:rsidRPr="00D273E7">
        <w:rPr>
          <w:color w:val="000000"/>
        </w:rPr>
        <w:t>10</w:t>
      </w:r>
    </w:p>
    <w:p w14:paraId="6A5E02F4" w14:textId="77777777" w:rsidR="009E4D4D" w:rsidRPr="00D273E7" w:rsidRDefault="009E4D4D" w:rsidP="007C14E9">
      <w:pPr>
        <w:pStyle w:val="NormalWeb"/>
        <w:spacing w:beforeAutospacing="0" w:afterAutospacing="0"/>
        <w:rPr>
          <w:color w:val="000000"/>
        </w:rPr>
      </w:pPr>
      <w:r w:rsidRPr="00D273E7">
        <w:rPr>
          <w:color w:val="000000"/>
        </w:rPr>
        <w:t>Unlike an R-type instruction, the second ALU operand is obtained from the immediate field rather than rs2. Consequently, in a processor datapath, an ALUSrc multiplexer is typically required to select between the second register operand and the immediate value.</w:t>
      </w:r>
    </w:p>
    <w:p w14:paraId="33A42A53" w14:textId="77777777" w:rsidR="009E4D4D" w:rsidRPr="00D273E7" w:rsidRDefault="009E4D4D" w:rsidP="007C14E9">
      <w:pPr>
        <w:pStyle w:val="NormalWeb"/>
        <w:spacing w:beforeAutospacing="0" w:afterAutospacing="0"/>
        <w:rPr>
          <w:color w:val="000000"/>
        </w:rPr>
      </w:pPr>
      <w:r w:rsidRPr="00D273E7">
        <w:rPr>
          <w:color w:val="000000"/>
        </w:rPr>
        <w:t>Integer register-immediate instructions include ADDI, SLTI, SLTIU, XORI, ORI, and ANDI. Shift-immediate operations are represented by SLLI, SRLI, and SRAI.</w:t>
      </w:r>
    </w:p>
    <w:p w14:paraId="3BF88A45" w14:textId="77777777" w:rsidR="009E4D4D" w:rsidRPr="00D273E7" w:rsidRDefault="009E4D4D" w:rsidP="007C14E9">
      <w:pPr>
        <w:pStyle w:val="NormalWeb"/>
        <w:spacing w:beforeAutospacing="0" w:afterAutospacing="0"/>
        <w:rPr>
          <w:color w:val="000000"/>
        </w:rPr>
      </w:pPr>
      <w:r w:rsidRPr="00D273E7">
        <w:rPr>
          <w:color w:val="000000"/>
        </w:rPr>
        <w:t>I-type encoding is also used by other instruction categories, particularly load instructions (LB, LH, LW, LBU, and LHU) and the indirect jump instruction JALR. For load operations, the effective memory address is calculated from the base register and a sign-extended offset:</w:t>
      </w:r>
    </w:p>
    <w:p w14:paraId="48DD43EB" w14:textId="77777777" w:rsidR="009E4D4D" w:rsidRPr="00D273E7" w:rsidRDefault="009E4D4D" w:rsidP="007C14E9">
      <w:pPr>
        <w:pStyle w:val="NormalWeb"/>
        <w:spacing w:beforeAutospacing="0" w:afterAutospacing="0"/>
        <w:ind w:firstLine="0"/>
        <w:jc w:val="center"/>
        <w:rPr>
          <w:color w:val="000000"/>
        </w:rPr>
      </w:pPr>
      <w:r w:rsidRPr="00D273E7">
        <w:rPr>
          <w:color w:val="000000"/>
        </w:rPr>
        <w:t>Address</w:t>
      </w:r>
      <w:r w:rsidR="00881B43" w:rsidRPr="00D273E7">
        <w:rPr>
          <w:color w:val="000000"/>
        </w:rPr>
        <w:t xml:space="preserve"> </w:t>
      </w:r>
      <w:r w:rsidRPr="00D273E7">
        <w:rPr>
          <w:color w:val="000000"/>
        </w:rPr>
        <w:t>=</w:t>
      </w:r>
      <w:r w:rsidR="00881B43" w:rsidRPr="00D273E7">
        <w:rPr>
          <w:color w:val="000000"/>
        </w:rPr>
        <w:t xml:space="preserve"> </w:t>
      </w:r>
      <w:r w:rsidRPr="00D273E7">
        <w:rPr>
          <w:color w:val="000000"/>
        </w:rPr>
        <w:t>x[rs1]</w:t>
      </w:r>
      <w:r w:rsidR="00881B43" w:rsidRPr="00D273E7">
        <w:rPr>
          <w:color w:val="000000"/>
        </w:rPr>
        <w:t xml:space="preserve"> </w:t>
      </w:r>
      <w:r w:rsidRPr="00D273E7">
        <w:rPr>
          <w:color w:val="000000"/>
        </w:rPr>
        <w:t>+</w:t>
      </w:r>
      <w:r w:rsidR="00881B43" w:rsidRPr="00D273E7">
        <w:rPr>
          <w:color w:val="000000"/>
        </w:rPr>
        <w:t xml:space="preserve"> </w:t>
      </w:r>
      <w:r w:rsidRPr="00D273E7">
        <w:rPr>
          <w:color w:val="000000"/>
        </w:rPr>
        <w:t>SignExt(imm)</w:t>
      </w:r>
    </w:p>
    <w:p w14:paraId="6B8379D1" w14:textId="77777777" w:rsidR="009E4D4D" w:rsidRPr="00D273E7" w:rsidRDefault="009E4D4D" w:rsidP="007C14E9">
      <w:pPr>
        <w:pStyle w:val="NormalWeb"/>
        <w:spacing w:beforeAutospacing="0" w:afterAutospacing="0"/>
        <w:rPr>
          <w:color w:val="000000"/>
        </w:rPr>
      </w:pPr>
      <w:r w:rsidRPr="00D273E7">
        <w:rPr>
          <w:color w:val="000000"/>
        </w:rPr>
        <w:t>For example,</w:t>
      </w:r>
    </w:p>
    <w:p w14:paraId="2DE532E6" w14:textId="77777777" w:rsidR="009E4D4D" w:rsidRPr="00D273E7" w:rsidRDefault="009E4D4D" w:rsidP="007C14E9">
      <w:pPr>
        <w:pStyle w:val="NormalWeb"/>
        <w:spacing w:beforeAutospacing="0" w:afterAutospacing="0"/>
        <w:ind w:firstLine="0"/>
        <w:jc w:val="center"/>
        <w:rPr>
          <w:color w:val="000000"/>
        </w:rPr>
      </w:pPr>
      <w:r w:rsidRPr="00D273E7">
        <w:rPr>
          <w:color w:val="000000"/>
        </w:rPr>
        <w:t>lw x5, 4(x1)</w:t>
      </w:r>
    </w:p>
    <w:p w14:paraId="4CDE71A7" w14:textId="77777777" w:rsidR="009E4D4D" w:rsidRPr="00D273E7" w:rsidRDefault="009E4D4D" w:rsidP="007C14E9">
      <w:pPr>
        <w:pStyle w:val="NormalWeb"/>
        <w:spacing w:beforeAutospacing="0" w:afterAutospacing="0"/>
        <w:ind w:firstLine="0"/>
        <w:rPr>
          <w:color w:val="000000"/>
        </w:rPr>
      </w:pPr>
      <w:r w:rsidRPr="00D273E7">
        <w:rPr>
          <w:color w:val="000000"/>
        </w:rPr>
        <w:t>calculates the memory address as x1 + 4 and loads a 32-bit word from that address into x5.</w:t>
      </w:r>
    </w:p>
    <w:p w14:paraId="0CBAF42E" w14:textId="77777777" w:rsidR="009E4D4D" w:rsidRPr="00D273E7" w:rsidRDefault="009E4D4D" w:rsidP="007C14E9">
      <w:pPr>
        <w:pStyle w:val="NormalWeb"/>
        <w:spacing w:beforeAutospacing="0" w:afterAutospacing="0"/>
        <w:rPr>
          <w:color w:val="000000"/>
        </w:rPr>
      </w:pPr>
      <w:r w:rsidRPr="00D273E7">
        <w:rPr>
          <w:color w:val="000000"/>
        </w:rPr>
        <w:t>Therefore, the major I-type instructions can be summarized as:</w:t>
      </w:r>
    </w:p>
    <w:p w14:paraId="7B363A63" w14:textId="77777777" w:rsidR="009F0D39" w:rsidRPr="00D273E7" w:rsidRDefault="002A70E2" w:rsidP="007C14E9">
      <w:pPr>
        <w:pStyle w:val="NormalWeb"/>
        <w:spacing w:beforeAutospacing="0" w:afterAutospacing="0"/>
        <w:ind w:firstLine="0"/>
        <w:rPr>
          <w:color w:val="000000"/>
        </w:rPr>
      </w:pPr>
      <w:r w:rsidRPr="00D273E7">
        <w:rPr>
          <w:noProof/>
          <w:color w:val="000000"/>
        </w:rPr>
        <w:drawing>
          <wp:inline distT="0" distB="0" distL="0" distR="0" wp14:anchorId="48E81C17" wp14:editId="7435B27D">
            <wp:extent cx="5760000" cy="1904701"/>
            <wp:effectExtent l="0" t="0" r="0" b="635"/>
            <wp:docPr id="55927455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0000" cy="1904701"/>
                    </a:xfrm>
                    <a:prstGeom prst="rect">
                      <a:avLst/>
                    </a:prstGeom>
                    <a:noFill/>
                    <a:ln>
                      <a:noFill/>
                    </a:ln>
                  </pic:spPr>
                </pic:pic>
              </a:graphicData>
            </a:graphic>
          </wp:inline>
        </w:drawing>
      </w:r>
    </w:p>
    <w:p w14:paraId="6A6AD236" w14:textId="77777777" w:rsidR="0050124F" w:rsidRPr="00D273E7" w:rsidRDefault="002A70E2" w:rsidP="007C14E9">
      <w:pPr>
        <w:pStyle w:val="hinhanh"/>
      </w:pPr>
      <w:bookmarkStart w:id="91" w:name="_Toc242702546"/>
      <w:bookmarkStart w:id="92" w:name="_TocSynFigure2_22"/>
      <w:r w:rsidRPr="00D273E7">
        <w:t>Figure 2.22. I-type instructions.</w:t>
      </w:r>
      <w:bookmarkEnd w:id="91"/>
      <w:bookmarkEnd w:id="92"/>
    </w:p>
    <w:p w14:paraId="1F0F5156" w14:textId="77777777" w:rsidR="007F1BC7" w:rsidRPr="00D273E7" w:rsidRDefault="007F1BC7" w:rsidP="007C14E9">
      <w:pPr>
        <w:pStyle w:val="hinhanh"/>
      </w:pPr>
    </w:p>
    <w:p w14:paraId="29B0236A" w14:textId="77777777" w:rsidR="007F1BC7" w:rsidRDefault="007F1BC7" w:rsidP="007C14E9">
      <w:pPr>
        <w:pStyle w:val="hinhanh"/>
      </w:pPr>
    </w:p>
    <w:p w14:paraId="4569BF03" w14:textId="77777777" w:rsidR="00717927" w:rsidRPr="00D273E7" w:rsidRDefault="00717927" w:rsidP="007C14E9">
      <w:pPr>
        <w:pStyle w:val="hinhanh"/>
      </w:pPr>
    </w:p>
    <w:p w14:paraId="654B64CF" w14:textId="77777777" w:rsidR="007F1BC7" w:rsidRPr="00D273E7" w:rsidRDefault="007743D4" w:rsidP="007C14E9">
      <w:pPr>
        <w:pStyle w:val="NormalWeb"/>
        <w:spacing w:beforeAutospacing="0" w:afterAutospacing="0"/>
        <w:ind w:firstLine="0"/>
        <w:rPr>
          <w:b/>
          <w:bCs/>
          <w:color w:val="000000"/>
        </w:rPr>
      </w:pPr>
      <w:r w:rsidRPr="00D273E7">
        <w:rPr>
          <w:b/>
          <w:bCs/>
          <w:color w:val="000000"/>
        </w:rPr>
        <w:lastRenderedPageBreak/>
        <w:t>S-type Instructions</w:t>
      </w:r>
    </w:p>
    <w:p w14:paraId="18674819" w14:textId="77777777" w:rsidR="007743D4" w:rsidRPr="00D273E7" w:rsidRDefault="007743D4" w:rsidP="007C14E9">
      <w:pPr>
        <w:pStyle w:val="NormalWeb"/>
        <w:spacing w:beforeAutospacing="0" w:afterAutospacing="0"/>
        <w:rPr>
          <w:color w:val="000000"/>
        </w:rPr>
      </w:pPr>
      <w:r w:rsidRPr="00D273E7">
        <w:rPr>
          <w:color w:val="000000"/>
        </w:rPr>
        <w:t>S-type instructions are used for store operations, which transfer data from a register to memory. Unlike R- and I-type instructions, S-type instructions do not contain an rd field because no value is written back to the register file. Instead, the immediate is divided into two fields, imm[11:5] and imm[4:0].</w:t>
      </w:r>
    </w:p>
    <w:p w14:paraId="4D4593F7" w14:textId="77777777" w:rsidR="0050124F" w:rsidRPr="00D273E7" w:rsidRDefault="00493289" w:rsidP="007C14E9">
      <w:pPr>
        <w:pStyle w:val="NormalWeb"/>
        <w:spacing w:beforeAutospacing="0" w:afterAutospacing="0"/>
        <w:ind w:firstLine="0"/>
        <w:rPr>
          <w:color w:val="000000"/>
        </w:rPr>
      </w:pPr>
      <w:r w:rsidRPr="00D273E7">
        <w:rPr>
          <w:noProof/>
          <w:color w:val="000000"/>
        </w:rPr>
        <w:drawing>
          <wp:inline distT="0" distB="0" distL="0" distR="0" wp14:anchorId="40211951" wp14:editId="4B1D3A8E">
            <wp:extent cx="5730240" cy="533400"/>
            <wp:effectExtent l="0" t="0" r="3810" b="0"/>
            <wp:docPr id="5788251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533400"/>
                    </a:xfrm>
                    <a:prstGeom prst="rect">
                      <a:avLst/>
                    </a:prstGeom>
                    <a:noFill/>
                    <a:ln>
                      <a:noFill/>
                    </a:ln>
                  </pic:spPr>
                </pic:pic>
              </a:graphicData>
            </a:graphic>
          </wp:inline>
        </w:drawing>
      </w:r>
    </w:p>
    <w:p w14:paraId="014A3D02" w14:textId="77777777" w:rsidR="00493289" w:rsidRPr="00D273E7" w:rsidRDefault="00493289" w:rsidP="007C14E9">
      <w:pPr>
        <w:pStyle w:val="hinhanh"/>
      </w:pPr>
      <w:bookmarkStart w:id="93" w:name="_TocSynFigure2_23"/>
      <w:r w:rsidRPr="00D273E7">
        <w:t>Figure 2.23. S-type bit distribution.</w:t>
      </w:r>
      <w:bookmarkEnd w:id="93"/>
    </w:p>
    <w:p w14:paraId="181313C7" w14:textId="77777777" w:rsidR="00493289" w:rsidRPr="00D273E7" w:rsidRDefault="00493289" w:rsidP="007C14E9">
      <w:pPr>
        <w:pStyle w:val="NormalWeb"/>
        <w:spacing w:beforeAutospacing="0" w:afterAutospacing="0"/>
        <w:rPr>
          <w:color w:val="000000"/>
        </w:rPr>
      </w:pPr>
      <w:r w:rsidRPr="00D273E7">
        <w:rPr>
          <w:color w:val="000000"/>
        </w:rPr>
        <w:t>The effective address is calculated as</w:t>
      </w:r>
    </w:p>
    <w:p w14:paraId="2EEA668D" w14:textId="77777777" w:rsidR="00493289" w:rsidRPr="00D273E7" w:rsidRDefault="00493289" w:rsidP="007C14E9">
      <w:pPr>
        <w:pStyle w:val="NormalWeb"/>
        <w:spacing w:beforeAutospacing="0" w:afterAutospacing="0"/>
        <w:ind w:firstLine="0"/>
        <w:jc w:val="center"/>
        <w:rPr>
          <w:color w:val="000000"/>
        </w:rPr>
      </w:pPr>
      <w:r w:rsidRPr="00D273E7">
        <w:rPr>
          <w:color w:val="000000"/>
        </w:rPr>
        <w:t>Address</w:t>
      </w:r>
      <w:r w:rsidR="00881B43" w:rsidRPr="00D273E7">
        <w:rPr>
          <w:color w:val="000000"/>
        </w:rPr>
        <w:t xml:space="preserve"> </w:t>
      </w:r>
      <w:r w:rsidRPr="00D273E7">
        <w:rPr>
          <w:color w:val="000000"/>
        </w:rPr>
        <w:t>=</w:t>
      </w:r>
      <w:r w:rsidR="00881B43" w:rsidRPr="00D273E7">
        <w:rPr>
          <w:color w:val="000000"/>
        </w:rPr>
        <w:t xml:space="preserve"> </w:t>
      </w:r>
      <w:r w:rsidRPr="00D273E7">
        <w:rPr>
          <w:color w:val="000000"/>
        </w:rPr>
        <w:t>x[rs1]</w:t>
      </w:r>
      <w:r w:rsidR="00881B43" w:rsidRPr="00D273E7">
        <w:rPr>
          <w:color w:val="000000"/>
        </w:rPr>
        <w:t xml:space="preserve"> </w:t>
      </w:r>
      <w:r w:rsidRPr="00D273E7">
        <w:rPr>
          <w:color w:val="000000"/>
        </w:rPr>
        <w:t>+</w:t>
      </w:r>
      <w:r w:rsidR="00881B43" w:rsidRPr="00D273E7">
        <w:rPr>
          <w:color w:val="000000"/>
        </w:rPr>
        <w:t xml:space="preserve"> </w:t>
      </w:r>
      <w:r w:rsidRPr="00D273E7">
        <w:rPr>
          <w:color w:val="000000"/>
        </w:rPr>
        <w:t>SignExt(imm)</w:t>
      </w:r>
    </w:p>
    <w:p w14:paraId="716D0979" w14:textId="77777777" w:rsidR="00493289" w:rsidRPr="00D273E7" w:rsidRDefault="00493289" w:rsidP="007C14E9">
      <w:pPr>
        <w:pStyle w:val="NormalWeb"/>
        <w:spacing w:beforeAutospacing="0" w:afterAutospacing="0"/>
        <w:ind w:firstLine="0"/>
        <w:rPr>
          <w:color w:val="000000"/>
        </w:rPr>
      </w:pPr>
      <w:r w:rsidRPr="00D273E7">
        <w:rPr>
          <w:color w:val="000000"/>
        </w:rPr>
        <w:t>while rs2 contains the data to be written into memory.</w:t>
      </w:r>
    </w:p>
    <w:p w14:paraId="7F114BC5" w14:textId="77777777" w:rsidR="00493289" w:rsidRPr="00D273E7" w:rsidRDefault="00493289" w:rsidP="007C14E9">
      <w:pPr>
        <w:pStyle w:val="NormalWeb"/>
        <w:spacing w:beforeAutospacing="0" w:afterAutospacing="0"/>
        <w:rPr>
          <w:color w:val="000000"/>
        </w:rPr>
      </w:pPr>
      <w:r w:rsidRPr="00D273E7">
        <w:rPr>
          <w:color w:val="000000"/>
        </w:rPr>
        <w:t>For example,</w:t>
      </w:r>
    </w:p>
    <w:p w14:paraId="5594C0DF" w14:textId="77777777" w:rsidR="00493289" w:rsidRPr="00D273E7" w:rsidRDefault="00493289" w:rsidP="007C14E9">
      <w:pPr>
        <w:pStyle w:val="NormalWeb"/>
        <w:spacing w:beforeAutospacing="0" w:afterAutospacing="0"/>
        <w:ind w:firstLine="0"/>
        <w:jc w:val="center"/>
        <w:rPr>
          <w:color w:val="000000"/>
        </w:rPr>
      </w:pPr>
      <w:r w:rsidRPr="00D273E7">
        <w:rPr>
          <w:color w:val="000000"/>
        </w:rPr>
        <w:t>sw x5, 4(x1)</w:t>
      </w:r>
    </w:p>
    <w:p w14:paraId="46B8120A" w14:textId="77777777" w:rsidR="00493289" w:rsidRPr="00D273E7" w:rsidRDefault="00493289" w:rsidP="007C14E9">
      <w:pPr>
        <w:pStyle w:val="NormalWeb"/>
        <w:spacing w:beforeAutospacing="0" w:afterAutospacing="0"/>
        <w:ind w:firstLine="0"/>
        <w:rPr>
          <w:color w:val="000000"/>
        </w:rPr>
      </w:pPr>
      <w:r w:rsidRPr="00D273E7">
        <w:rPr>
          <w:color w:val="000000"/>
        </w:rPr>
        <w:t>performs conceptually:</w:t>
      </w:r>
    </w:p>
    <w:p w14:paraId="1E98DA1C" w14:textId="77777777" w:rsidR="00493289" w:rsidRPr="00D273E7" w:rsidRDefault="00493289" w:rsidP="007C14E9">
      <w:pPr>
        <w:pStyle w:val="NormalWeb"/>
        <w:spacing w:beforeAutospacing="0" w:afterAutospacing="0"/>
        <w:ind w:firstLine="0"/>
        <w:jc w:val="center"/>
        <w:rPr>
          <w:color w:val="000000"/>
        </w:rPr>
      </w:pPr>
      <w:r w:rsidRPr="00D273E7">
        <w:rPr>
          <w:color w:val="000000"/>
        </w:rPr>
        <w:t>Memory[x1+4]=x5</w:t>
      </w:r>
    </w:p>
    <w:p w14:paraId="68F41ACB" w14:textId="77777777" w:rsidR="00493289" w:rsidRPr="00D273E7" w:rsidRDefault="00493289" w:rsidP="007C14E9">
      <w:pPr>
        <w:pStyle w:val="NormalWeb"/>
        <w:spacing w:beforeAutospacing="0" w:afterAutospacing="0"/>
        <w:rPr>
          <w:color w:val="000000"/>
        </w:rPr>
      </w:pPr>
      <w:r w:rsidRPr="00D273E7">
        <w:rPr>
          <w:color w:val="000000"/>
        </w:rPr>
        <w:t>RV32I defines SB, SH, and SW for storing 8-bit bytes, 16-bit halfwords, and 32-bit words, respectively.</w:t>
      </w:r>
    </w:p>
    <w:p w14:paraId="77B4C78B" w14:textId="77777777" w:rsidR="00493289" w:rsidRPr="00D273E7" w:rsidRDefault="00493289" w:rsidP="007C14E9">
      <w:pPr>
        <w:pStyle w:val="NormalWeb"/>
        <w:spacing w:beforeAutospacing="0" w:afterAutospacing="0"/>
        <w:rPr>
          <w:color w:val="000000"/>
        </w:rPr>
      </w:pPr>
      <w:r w:rsidRPr="00D273E7">
        <w:rPr>
          <w:color w:val="000000"/>
        </w:rPr>
        <w:t>Therefore, the major S-type instructions can be summarized as:</w:t>
      </w:r>
    </w:p>
    <w:p w14:paraId="6D580B9D" w14:textId="77777777" w:rsidR="00FC09E3" w:rsidRPr="00D273E7" w:rsidRDefault="00FC09E3" w:rsidP="007C14E9">
      <w:pPr>
        <w:pStyle w:val="NormalWeb"/>
        <w:spacing w:beforeAutospacing="0" w:afterAutospacing="0"/>
        <w:ind w:firstLine="0"/>
        <w:jc w:val="center"/>
        <w:rPr>
          <w:color w:val="000000"/>
        </w:rPr>
      </w:pPr>
      <w:r w:rsidRPr="00D273E7">
        <w:rPr>
          <w:noProof/>
          <w:color w:val="000000"/>
        </w:rPr>
        <w:drawing>
          <wp:inline distT="0" distB="0" distL="0" distR="0" wp14:anchorId="6C37AC13" wp14:editId="5ABC9557">
            <wp:extent cx="5737860" cy="525780"/>
            <wp:effectExtent l="0" t="0" r="0" b="7620"/>
            <wp:docPr id="9108998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525780"/>
                    </a:xfrm>
                    <a:prstGeom prst="rect">
                      <a:avLst/>
                    </a:prstGeom>
                    <a:noFill/>
                    <a:ln>
                      <a:noFill/>
                    </a:ln>
                  </pic:spPr>
                </pic:pic>
              </a:graphicData>
            </a:graphic>
          </wp:inline>
        </w:drawing>
      </w:r>
    </w:p>
    <w:p w14:paraId="65C28A6E" w14:textId="77777777" w:rsidR="0050124F" w:rsidRPr="00D273E7" w:rsidRDefault="00FC09E3" w:rsidP="007C14E9">
      <w:pPr>
        <w:pStyle w:val="hinhanh"/>
      </w:pPr>
      <w:bookmarkStart w:id="94" w:name="_Toc242702547"/>
      <w:bookmarkStart w:id="95" w:name="_TocSynFigure2_24"/>
      <w:r w:rsidRPr="00D273E7">
        <w:t>Figure 2.24. S-type instructions.</w:t>
      </w:r>
      <w:bookmarkEnd w:id="94"/>
      <w:bookmarkEnd w:id="95"/>
    </w:p>
    <w:p w14:paraId="73459CA9" w14:textId="77777777" w:rsidR="00FC09E3" w:rsidRPr="00D273E7" w:rsidRDefault="00FC09E3" w:rsidP="007C14E9">
      <w:pPr>
        <w:pStyle w:val="NormalWeb"/>
        <w:spacing w:beforeAutospacing="0" w:afterAutospacing="0"/>
        <w:ind w:firstLine="0"/>
        <w:rPr>
          <w:b/>
          <w:bCs/>
          <w:color w:val="000000"/>
        </w:rPr>
      </w:pPr>
      <w:r w:rsidRPr="00D273E7">
        <w:rPr>
          <w:b/>
          <w:bCs/>
          <w:color w:val="000000"/>
        </w:rPr>
        <w:t>B-type Instructions</w:t>
      </w:r>
    </w:p>
    <w:p w14:paraId="50980584" w14:textId="77777777" w:rsidR="00FC09E3" w:rsidRPr="00D273E7" w:rsidRDefault="00FC09E3" w:rsidP="007C14E9">
      <w:pPr>
        <w:pStyle w:val="NormalWeb"/>
        <w:spacing w:beforeAutospacing="0" w:afterAutospacing="0"/>
        <w:rPr>
          <w:color w:val="000000"/>
        </w:rPr>
      </w:pPr>
      <w:r w:rsidRPr="00D273E7">
        <w:rPr>
          <w:color w:val="000000"/>
        </w:rPr>
        <w:t>B-type instructions implement conditional control-flow operations. They compare two registers and modify the program counter when the specified condition is satisfied. B-type encoding is derived from the S-type format, but the immediate bits are rearranged to represent a PC-relative branch offset.</w:t>
      </w:r>
    </w:p>
    <w:p w14:paraId="7318782F" w14:textId="77777777" w:rsidR="0050124F" w:rsidRPr="00D273E7" w:rsidRDefault="00FC09E3" w:rsidP="007C14E9">
      <w:pPr>
        <w:pStyle w:val="NormalWeb"/>
        <w:spacing w:beforeAutospacing="0" w:afterAutospacing="0"/>
        <w:ind w:firstLine="0"/>
        <w:jc w:val="center"/>
        <w:rPr>
          <w:color w:val="000000"/>
        </w:rPr>
      </w:pPr>
      <w:r w:rsidRPr="00D273E7">
        <w:rPr>
          <w:noProof/>
          <w:color w:val="000000"/>
        </w:rPr>
        <w:drawing>
          <wp:inline distT="0" distB="0" distL="0" distR="0" wp14:anchorId="6BE67807" wp14:editId="671DA5EA">
            <wp:extent cx="5737860" cy="464820"/>
            <wp:effectExtent l="0" t="0" r="0" b="0"/>
            <wp:docPr id="17269637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7860" cy="464820"/>
                    </a:xfrm>
                    <a:prstGeom prst="rect">
                      <a:avLst/>
                    </a:prstGeom>
                    <a:noFill/>
                    <a:ln>
                      <a:noFill/>
                    </a:ln>
                  </pic:spPr>
                </pic:pic>
              </a:graphicData>
            </a:graphic>
          </wp:inline>
        </w:drawing>
      </w:r>
    </w:p>
    <w:p w14:paraId="0CC79E1C" w14:textId="77777777" w:rsidR="00016717" w:rsidRPr="00D273E7" w:rsidRDefault="00016717" w:rsidP="007C14E9">
      <w:pPr>
        <w:pStyle w:val="hinhanh"/>
      </w:pPr>
      <w:bookmarkStart w:id="96" w:name="_Toc242702548"/>
      <w:bookmarkStart w:id="97" w:name="_TocSynFigure2_25"/>
      <w:r w:rsidRPr="00D273E7">
        <w:t>Figure 2.25. B-type bit distribution.</w:t>
      </w:r>
      <w:bookmarkEnd w:id="96"/>
      <w:bookmarkEnd w:id="97"/>
    </w:p>
    <w:p w14:paraId="61095589" w14:textId="77777777" w:rsidR="00881B43" w:rsidRPr="00D273E7" w:rsidRDefault="00881B43" w:rsidP="007C14E9">
      <w:pPr>
        <w:pStyle w:val="NormalWeb"/>
        <w:spacing w:beforeAutospacing="0" w:afterAutospacing="0"/>
        <w:rPr>
          <w:color w:val="000000"/>
        </w:rPr>
      </w:pPr>
      <w:r w:rsidRPr="00D273E7">
        <w:rPr>
          <w:color w:val="000000"/>
        </w:rPr>
        <w:t>When a branch is taken, the target address is determined by adding the sign-extended branch offset to the address of the branch instruction:</w:t>
      </w:r>
    </w:p>
    <w:p w14:paraId="3E235FE8" w14:textId="77777777" w:rsidR="00881B43" w:rsidRPr="00D273E7" w:rsidRDefault="00881B43" w:rsidP="007C14E9">
      <w:pPr>
        <w:pStyle w:val="NormalWeb"/>
        <w:spacing w:beforeAutospacing="0" w:afterAutospacing="0"/>
        <w:ind w:firstLine="0"/>
        <w:jc w:val="center"/>
        <w:rPr>
          <w:color w:val="000000"/>
        </w:rPr>
      </w:pPr>
      <w:r w:rsidRPr="00D273E7">
        <w:rPr>
          <w:color w:val="000000"/>
        </w:rPr>
        <w:lastRenderedPageBreak/>
        <w:t>PC</w:t>
      </w:r>
      <w:r w:rsidRPr="00D273E7">
        <w:rPr>
          <w:color w:val="000000"/>
          <w:vertAlign w:val="subscript"/>
        </w:rPr>
        <w:t xml:space="preserve">target </w:t>
      </w:r>
      <w:r w:rsidRPr="00D273E7">
        <w:rPr>
          <w:color w:val="000000"/>
        </w:rPr>
        <w:t>= PC + SignExt(B-immediate)</w:t>
      </w:r>
    </w:p>
    <w:p w14:paraId="6E2319C6" w14:textId="77777777" w:rsidR="00881B43" w:rsidRPr="00D273E7" w:rsidRDefault="00881B43" w:rsidP="007C14E9">
      <w:pPr>
        <w:pStyle w:val="NormalWeb"/>
        <w:spacing w:beforeAutospacing="0" w:afterAutospacing="0"/>
        <w:rPr>
          <w:color w:val="000000"/>
        </w:rPr>
      </w:pPr>
      <w:r w:rsidRPr="00D273E7">
        <w:rPr>
          <w:color w:val="000000"/>
        </w:rPr>
        <w:t>The encoded branch offset represents multiples of two bytes, and its least significant bit is therefore implicitly zero. This organization reduces hardware complexity by avoiding a conventional dynamic left-shift operation for the branch immediate.</w:t>
      </w:r>
    </w:p>
    <w:p w14:paraId="53A0C09B" w14:textId="77777777" w:rsidR="00881B43" w:rsidRPr="00D273E7" w:rsidRDefault="00881B43" w:rsidP="007C14E9">
      <w:pPr>
        <w:pStyle w:val="NormalWeb"/>
        <w:spacing w:beforeAutospacing="0" w:afterAutospacing="0"/>
        <w:rPr>
          <w:color w:val="000000"/>
        </w:rPr>
      </w:pPr>
      <w:r w:rsidRPr="00D273E7">
        <w:rPr>
          <w:color w:val="000000"/>
        </w:rPr>
        <w:t>RV32I provides six fundamental conditional branch instructions:</w:t>
      </w:r>
    </w:p>
    <w:p w14:paraId="5909E7ED" w14:textId="77777777" w:rsidR="00FD40F0" w:rsidRPr="00D273E7" w:rsidRDefault="00FD40F0" w:rsidP="007C14E9">
      <w:pPr>
        <w:pStyle w:val="NormalWeb"/>
        <w:spacing w:beforeAutospacing="0" w:afterAutospacing="0"/>
        <w:ind w:firstLine="0"/>
        <w:rPr>
          <w:color w:val="000000"/>
        </w:rPr>
      </w:pPr>
      <w:r w:rsidRPr="00D273E7">
        <w:rPr>
          <w:noProof/>
          <w:color w:val="000000"/>
        </w:rPr>
        <w:drawing>
          <wp:inline distT="0" distB="0" distL="0" distR="0" wp14:anchorId="24EC9EBD" wp14:editId="029E2B50">
            <wp:extent cx="5737860" cy="876300"/>
            <wp:effectExtent l="0" t="0" r="0" b="0"/>
            <wp:docPr id="2383278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7860" cy="876300"/>
                    </a:xfrm>
                    <a:prstGeom prst="rect">
                      <a:avLst/>
                    </a:prstGeom>
                    <a:noFill/>
                    <a:ln>
                      <a:noFill/>
                    </a:ln>
                  </pic:spPr>
                </pic:pic>
              </a:graphicData>
            </a:graphic>
          </wp:inline>
        </w:drawing>
      </w:r>
    </w:p>
    <w:p w14:paraId="6C136555" w14:textId="77777777" w:rsidR="00FD40F0" w:rsidRPr="00D273E7" w:rsidRDefault="00FD40F0" w:rsidP="007C14E9">
      <w:pPr>
        <w:pStyle w:val="hinhanh"/>
      </w:pPr>
      <w:bookmarkStart w:id="98" w:name="_Toc242702549"/>
      <w:bookmarkStart w:id="99" w:name="_TocSynFigure2_26"/>
      <w:r w:rsidRPr="00D273E7">
        <w:t>Figure 2.26. B-type instructions.</w:t>
      </w:r>
      <w:bookmarkEnd w:id="98"/>
      <w:bookmarkEnd w:id="99"/>
    </w:p>
    <w:p w14:paraId="3F235FD8" w14:textId="77777777" w:rsidR="00FD40F0" w:rsidRPr="00D273E7" w:rsidRDefault="00FD40F0" w:rsidP="007C14E9">
      <w:pPr>
        <w:pStyle w:val="NormalWeb"/>
        <w:spacing w:beforeAutospacing="0" w:afterAutospacing="0"/>
        <w:rPr>
          <w:color w:val="000000"/>
        </w:rPr>
      </w:pPr>
      <w:r w:rsidRPr="00D273E7">
        <w:rPr>
          <w:color w:val="000000"/>
        </w:rPr>
        <w:t>For example,</w:t>
      </w:r>
    </w:p>
    <w:p w14:paraId="4B20C5F2" w14:textId="77777777" w:rsidR="00FD40F0" w:rsidRPr="00D273E7" w:rsidRDefault="00FD40F0" w:rsidP="007C14E9">
      <w:pPr>
        <w:pStyle w:val="NormalWeb"/>
        <w:spacing w:beforeAutospacing="0" w:afterAutospacing="0"/>
        <w:ind w:firstLine="0"/>
        <w:jc w:val="center"/>
        <w:rPr>
          <w:color w:val="000000"/>
        </w:rPr>
      </w:pPr>
      <w:r w:rsidRPr="00D273E7">
        <w:rPr>
          <w:color w:val="000000"/>
        </w:rPr>
        <w:t>beq x1, x2, target</w:t>
      </w:r>
    </w:p>
    <w:p w14:paraId="4356C502" w14:textId="77777777" w:rsidR="00FD40F0" w:rsidRPr="00D273E7" w:rsidRDefault="00FD40F0" w:rsidP="007C14E9">
      <w:pPr>
        <w:pStyle w:val="NormalWeb"/>
        <w:spacing w:beforeAutospacing="0" w:afterAutospacing="0"/>
        <w:ind w:firstLine="0"/>
        <w:rPr>
          <w:color w:val="000000"/>
        </w:rPr>
      </w:pPr>
      <w:r w:rsidRPr="00D273E7">
        <w:rPr>
          <w:color w:val="000000"/>
        </w:rPr>
        <w:t>transfers execution to target when x1 and x2 contain equal values. Otherwise, execution continues with the next sequential instruction.</w:t>
      </w:r>
    </w:p>
    <w:p w14:paraId="72D0AD5F" w14:textId="77777777" w:rsidR="00A059F2" w:rsidRPr="00D273E7" w:rsidRDefault="00A059F2" w:rsidP="007C14E9">
      <w:pPr>
        <w:pStyle w:val="NormalWeb"/>
        <w:spacing w:beforeAutospacing="0" w:afterAutospacing="0"/>
        <w:ind w:firstLine="0"/>
        <w:rPr>
          <w:b/>
          <w:bCs/>
          <w:color w:val="000000"/>
        </w:rPr>
      </w:pPr>
      <w:r w:rsidRPr="00D273E7">
        <w:rPr>
          <w:b/>
          <w:bCs/>
          <w:color w:val="000000"/>
        </w:rPr>
        <w:t>U-type Instructions</w:t>
      </w:r>
    </w:p>
    <w:p w14:paraId="4A9818F0" w14:textId="77777777" w:rsidR="00A059F2" w:rsidRPr="00D273E7" w:rsidRDefault="00A059F2" w:rsidP="007C14E9">
      <w:pPr>
        <w:pStyle w:val="NormalWeb"/>
        <w:spacing w:beforeAutospacing="0" w:afterAutospacing="0"/>
        <w:rPr>
          <w:color w:val="000000"/>
        </w:rPr>
      </w:pPr>
      <w:r w:rsidRPr="00D273E7">
        <w:rPr>
          <w:color w:val="000000"/>
        </w:rPr>
        <w:t>U-type instructions provide a 20-bit upper immediate and are primarily intended for constructing large constants and PC-relative addresses. Their encoding is relatively simple because only an immediate field and destination register are required.</w:t>
      </w:r>
    </w:p>
    <w:p w14:paraId="480179BE" w14:textId="77777777" w:rsidR="00A059F2" w:rsidRPr="00D273E7" w:rsidRDefault="00A059F2" w:rsidP="007C14E9">
      <w:pPr>
        <w:pStyle w:val="NormalWeb"/>
        <w:spacing w:beforeAutospacing="0" w:afterAutospacing="0"/>
        <w:ind w:firstLine="0"/>
        <w:rPr>
          <w:color w:val="000000"/>
        </w:rPr>
      </w:pPr>
      <w:r w:rsidRPr="00D273E7">
        <w:rPr>
          <w:noProof/>
          <w:color w:val="000000"/>
        </w:rPr>
        <w:drawing>
          <wp:inline distT="0" distB="0" distL="0" distR="0" wp14:anchorId="07D85191" wp14:editId="41734615">
            <wp:extent cx="5737860" cy="464820"/>
            <wp:effectExtent l="0" t="0" r="0" b="0"/>
            <wp:docPr id="13616423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7860" cy="464820"/>
                    </a:xfrm>
                    <a:prstGeom prst="rect">
                      <a:avLst/>
                    </a:prstGeom>
                    <a:noFill/>
                    <a:ln>
                      <a:noFill/>
                    </a:ln>
                  </pic:spPr>
                </pic:pic>
              </a:graphicData>
            </a:graphic>
          </wp:inline>
        </w:drawing>
      </w:r>
    </w:p>
    <w:p w14:paraId="7BA83D98" w14:textId="77777777" w:rsidR="006137B4" w:rsidRPr="00D273E7" w:rsidRDefault="006137B4" w:rsidP="007C14E9">
      <w:pPr>
        <w:pStyle w:val="hinhanh"/>
      </w:pPr>
      <w:bookmarkStart w:id="100" w:name="_Toc242702550"/>
      <w:bookmarkStart w:id="101" w:name="_TocSynFigure2_27"/>
      <w:r w:rsidRPr="00D273E7">
        <w:t>Figure 2.27. U-type bit distribution.</w:t>
      </w:r>
      <w:bookmarkEnd w:id="100"/>
      <w:bookmarkEnd w:id="101"/>
    </w:p>
    <w:p w14:paraId="004FECAE" w14:textId="77777777" w:rsidR="006137B4" w:rsidRPr="00D273E7" w:rsidRDefault="006137B4" w:rsidP="007C14E9">
      <w:pPr>
        <w:pStyle w:val="NormalWeb"/>
        <w:spacing w:beforeAutospacing="0" w:afterAutospacing="0"/>
        <w:rPr>
          <w:color w:val="000000"/>
        </w:rPr>
      </w:pPr>
      <w:r w:rsidRPr="00D273E7">
        <w:rPr>
          <w:color w:val="000000"/>
        </w:rPr>
        <w:t>RV32I defines two U-type instructions: LUI and AUIPC. </w:t>
      </w:r>
    </w:p>
    <w:p w14:paraId="15377773" w14:textId="77777777" w:rsidR="006137B4" w:rsidRPr="00D273E7" w:rsidRDefault="006137B4" w:rsidP="007C14E9">
      <w:pPr>
        <w:pStyle w:val="NormalWeb"/>
        <w:spacing w:beforeAutospacing="0" w:afterAutospacing="0"/>
        <w:ind w:firstLine="0"/>
        <w:rPr>
          <w:color w:val="000000"/>
        </w:rPr>
      </w:pPr>
      <w:r w:rsidRPr="00D273E7">
        <w:rPr>
          <w:noProof/>
          <w:color w:val="000000"/>
        </w:rPr>
        <w:drawing>
          <wp:inline distT="0" distB="0" distL="0" distR="0" wp14:anchorId="256A7319" wp14:editId="33546869">
            <wp:extent cx="5737860" cy="388620"/>
            <wp:effectExtent l="0" t="0" r="0" b="0"/>
            <wp:docPr id="9925431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7860" cy="388620"/>
                    </a:xfrm>
                    <a:prstGeom prst="rect">
                      <a:avLst/>
                    </a:prstGeom>
                    <a:noFill/>
                    <a:ln>
                      <a:noFill/>
                    </a:ln>
                  </pic:spPr>
                </pic:pic>
              </a:graphicData>
            </a:graphic>
          </wp:inline>
        </w:drawing>
      </w:r>
    </w:p>
    <w:p w14:paraId="0BEE3F03" w14:textId="77777777" w:rsidR="00DB4358" w:rsidRPr="00D273E7" w:rsidRDefault="00DB4358" w:rsidP="007C14E9">
      <w:pPr>
        <w:pStyle w:val="hinhanh"/>
      </w:pPr>
      <w:bookmarkStart w:id="102" w:name="_Toc242702551"/>
      <w:bookmarkStart w:id="103" w:name="_TocSynFigure2_28"/>
      <w:r w:rsidRPr="00D273E7">
        <w:t>Figure 2.28. U-type instructions.</w:t>
      </w:r>
      <w:bookmarkEnd w:id="102"/>
      <w:bookmarkEnd w:id="103"/>
    </w:p>
    <w:p w14:paraId="4DF41BD4" w14:textId="77777777" w:rsidR="00DB4358" w:rsidRPr="00D273E7" w:rsidRDefault="00DB4358" w:rsidP="007C14E9">
      <w:pPr>
        <w:pStyle w:val="NormalWeb"/>
        <w:spacing w:beforeAutospacing="0" w:afterAutospacing="0"/>
        <w:rPr>
          <w:color w:val="000000"/>
        </w:rPr>
      </w:pPr>
      <w:r w:rsidRPr="00D273E7">
        <w:rPr>
          <w:color w:val="000000"/>
        </w:rPr>
        <w:t>LUI (Load Upper Immediate) places the U-immediate in the upper 20 bits of the destination register while setting the lower 12 bits to zero:</w:t>
      </w:r>
    </w:p>
    <w:p w14:paraId="28DC79D4" w14:textId="77777777" w:rsidR="00DB4358" w:rsidRPr="00D273E7" w:rsidRDefault="00DB4358" w:rsidP="007C14E9">
      <w:pPr>
        <w:pStyle w:val="NormalWeb"/>
        <w:spacing w:beforeAutospacing="0" w:afterAutospacing="0"/>
        <w:ind w:firstLine="0"/>
        <w:jc w:val="center"/>
        <w:rPr>
          <w:color w:val="000000"/>
        </w:rPr>
      </w:pPr>
      <w:r w:rsidRPr="00D273E7">
        <w:rPr>
          <w:color w:val="000000"/>
        </w:rPr>
        <w:t xml:space="preserve">x[rd] = imm[31:12] </w:t>
      </w:r>
      <w:r w:rsidRPr="00D273E7">
        <w:rPr>
          <w:rFonts w:ascii="Cambria Math" w:hAnsi="Cambria Math" w:cs="Cambria Math"/>
          <w:color w:val="000000"/>
        </w:rPr>
        <w:t xml:space="preserve">≪ </w:t>
      </w:r>
      <w:r w:rsidRPr="00D273E7">
        <w:rPr>
          <w:color w:val="000000"/>
        </w:rPr>
        <w:t>12</w:t>
      </w:r>
    </w:p>
    <w:p w14:paraId="2D3A6F97" w14:textId="77777777" w:rsidR="00DB4358" w:rsidRPr="00D273E7" w:rsidRDefault="00DB4358" w:rsidP="007C14E9">
      <w:pPr>
        <w:pStyle w:val="NormalWeb"/>
        <w:spacing w:beforeAutospacing="0" w:afterAutospacing="0"/>
        <w:rPr>
          <w:color w:val="000000"/>
        </w:rPr>
      </w:pPr>
      <w:r w:rsidRPr="00D273E7">
        <w:rPr>
          <w:color w:val="000000"/>
        </w:rPr>
        <w:t>For example,</w:t>
      </w:r>
    </w:p>
    <w:p w14:paraId="35D7C8D3" w14:textId="77777777" w:rsidR="00DB4358" w:rsidRPr="00D273E7" w:rsidRDefault="00DB4358" w:rsidP="007C14E9">
      <w:pPr>
        <w:pStyle w:val="NormalWeb"/>
        <w:spacing w:beforeAutospacing="0" w:afterAutospacing="0"/>
        <w:ind w:firstLine="0"/>
        <w:jc w:val="center"/>
        <w:rPr>
          <w:color w:val="000000"/>
        </w:rPr>
      </w:pPr>
      <w:r w:rsidRPr="00D273E7">
        <w:rPr>
          <w:color w:val="000000"/>
        </w:rPr>
        <w:t>lui x5, 0x12345</w:t>
      </w:r>
    </w:p>
    <w:p w14:paraId="32401FBE" w14:textId="77777777" w:rsidR="007F1BC7" w:rsidRPr="00D273E7" w:rsidRDefault="007F1BC7" w:rsidP="007C14E9">
      <w:pPr>
        <w:pStyle w:val="NormalWeb"/>
        <w:spacing w:beforeAutospacing="0" w:afterAutospacing="0"/>
        <w:ind w:firstLine="0"/>
        <w:jc w:val="center"/>
        <w:rPr>
          <w:color w:val="000000"/>
        </w:rPr>
      </w:pPr>
    </w:p>
    <w:p w14:paraId="610E94BD" w14:textId="77777777" w:rsidR="00DB4358" w:rsidRPr="00D273E7" w:rsidRDefault="00DB4358" w:rsidP="007C14E9">
      <w:pPr>
        <w:pStyle w:val="NormalWeb"/>
        <w:spacing w:beforeAutospacing="0" w:afterAutospacing="0"/>
        <w:ind w:firstLine="0"/>
        <w:rPr>
          <w:color w:val="000000"/>
        </w:rPr>
      </w:pPr>
      <w:r w:rsidRPr="00D273E7">
        <w:rPr>
          <w:color w:val="000000"/>
        </w:rPr>
        <w:lastRenderedPageBreak/>
        <w:t>produces</w:t>
      </w:r>
    </w:p>
    <w:p w14:paraId="076CF2E7" w14:textId="77777777" w:rsidR="00DB4358" w:rsidRPr="00D273E7" w:rsidRDefault="00DB4358" w:rsidP="007C14E9">
      <w:pPr>
        <w:pStyle w:val="NormalWeb"/>
        <w:spacing w:beforeAutospacing="0" w:afterAutospacing="0"/>
        <w:ind w:firstLine="0"/>
        <w:jc w:val="center"/>
        <w:rPr>
          <w:color w:val="000000"/>
        </w:rPr>
      </w:pPr>
      <w:r w:rsidRPr="00D273E7">
        <w:rPr>
          <w:color w:val="000000"/>
        </w:rPr>
        <w:t>x5 = 0x12345000</w:t>
      </w:r>
    </w:p>
    <w:p w14:paraId="79AF2C08" w14:textId="77777777" w:rsidR="00DB4358" w:rsidRPr="00D273E7" w:rsidRDefault="00DB4358" w:rsidP="007C14E9">
      <w:pPr>
        <w:pStyle w:val="NormalWeb"/>
        <w:spacing w:beforeAutospacing="0" w:afterAutospacing="0"/>
        <w:rPr>
          <w:color w:val="000000"/>
        </w:rPr>
      </w:pPr>
      <w:r w:rsidRPr="00D273E7">
        <w:rPr>
          <w:color w:val="000000"/>
        </w:rPr>
        <w:t>AUIPC (Add Upper Immediate to PC) first shifts the immediate by 12 bits and then adds it to the current program counter:</w:t>
      </w:r>
    </w:p>
    <w:p w14:paraId="50391DE0" w14:textId="77777777" w:rsidR="00DB4358" w:rsidRPr="00D273E7" w:rsidRDefault="00DB4358" w:rsidP="007C14E9">
      <w:pPr>
        <w:pStyle w:val="NormalWeb"/>
        <w:spacing w:beforeAutospacing="0" w:afterAutospacing="0"/>
        <w:ind w:firstLine="0"/>
        <w:jc w:val="center"/>
        <w:rPr>
          <w:color w:val="000000"/>
        </w:rPr>
      </w:pPr>
      <w:r w:rsidRPr="00D273E7">
        <w:rPr>
          <w:color w:val="000000"/>
        </w:rPr>
        <w:t xml:space="preserve">x[rd] = PC + (imm[31:12] </w:t>
      </w:r>
      <w:r w:rsidRPr="00D273E7">
        <w:rPr>
          <w:rFonts w:ascii="Cambria Math" w:hAnsi="Cambria Math" w:cs="Cambria Math"/>
          <w:color w:val="000000"/>
        </w:rPr>
        <w:t xml:space="preserve">≪ </w:t>
      </w:r>
      <w:r w:rsidRPr="00D273E7">
        <w:rPr>
          <w:color w:val="000000"/>
        </w:rPr>
        <w:t>12)</w:t>
      </w:r>
    </w:p>
    <w:p w14:paraId="3A3BF4AA" w14:textId="77777777" w:rsidR="00DB4358" w:rsidRPr="00D273E7" w:rsidRDefault="00DB4358" w:rsidP="007C14E9">
      <w:pPr>
        <w:pStyle w:val="NormalWeb"/>
        <w:spacing w:beforeAutospacing="0" w:afterAutospacing="0"/>
        <w:rPr>
          <w:color w:val="000000"/>
        </w:rPr>
      </w:pPr>
      <w:r w:rsidRPr="00D273E7">
        <w:rPr>
          <w:color w:val="000000"/>
        </w:rPr>
        <w:t>This operation is particularly useful for constructing PC-relative addresses and supporting position-independent code.</w:t>
      </w:r>
    </w:p>
    <w:p w14:paraId="2925F2E1" w14:textId="77777777" w:rsidR="005E3557" w:rsidRPr="00D273E7" w:rsidRDefault="005E3557" w:rsidP="007C14E9">
      <w:pPr>
        <w:pStyle w:val="NormalWeb"/>
        <w:spacing w:beforeAutospacing="0" w:afterAutospacing="0"/>
        <w:ind w:firstLine="0"/>
        <w:rPr>
          <w:b/>
          <w:bCs/>
          <w:color w:val="000000"/>
        </w:rPr>
      </w:pPr>
      <w:r w:rsidRPr="00D273E7">
        <w:rPr>
          <w:b/>
          <w:bCs/>
          <w:color w:val="000000"/>
        </w:rPr>
        <w:t>J-type Instructions</w:t>
      </w:r>
    </w:p>
    <w:p w14:paraId="2FE36267" w14:textId="77777777" w:rsidR="005E3557" w:rsidRPr="00D273E7" w:rsidRDefault="005E3557" w:rsidP="007C14E9">
      <w:pPr>
        <w:pStyle w:val="NormalWeb"/>
        <w:spacing w:beforeAutospacing="0" w:afterAutospacing="0"/>
        <w:rPr>
          <w:color w:val="000000"/>
        </w:rPr>
      </w:pPr>
      <w:r w:rsidRPr="00D273E7">
        <w:rPr>
          <w:color w:val="000000"/>
        </w:rPr>
        <w:t>J-type encoding is used by the JAL (Jump and Link) instruction to perform an unconditional PC-relative jump while simultaneously storing a return address. Its immediate field is distributed across several portions of the 32-bit instruction.</w:t>
      </w:r>
    </w:p>
    <w:p w14:paraId="4142D9E4" w14:textId="77777777" w:rsidR="005E3557" w:rsidRPr="00D273E7" w:rsidRDefault="005E3557" w:rsidP="007C14E9">
      <w:pPr>
        <w:pStyle w:val="NormalWeb"/>
        <w:spacing w:beforeAutospacing="0" w:afterAutospacing="0"/>
        <w:ind w:firstLine="0"/>
        <w:jc w:val="center"/>
        <w:rPr>
          <w:color w:val="000000"/>
        </w:rPr>
      </w:pPr>
      <w:r w:rsidRPr="00D273E7">
        <w:rPr>
          <w:noProof/>
          <w:color w:val="000000"/>
        </w:rPr>
        <w:drawing>
          <wp:inline distT="0" distB="0" distL="0" distR="0" wp14:anchorId="2B2ED005" wp14:editId="112A0B40">
            <wp:extent cx="5730240" cy="373380"/>
            <wp:effectExtent l="0" t="0" r="3810" b="7620"/>
            <wp:docPr id="5874713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3CADDCD1" w14:textId="77777777" w:rsidR="00DB4358" w:rsidRPr="00D273E7" w:rsidRDefault="005E3557" w:rsidP="007C14E9">
      <w:pPr>
        <w:pStyle w:val="hinhanh"/>
      </w:pPr>
      <w:bookmarkStart w:id="104" w:name="_Toc242702552"/>
      <w:bookmarkStart w:id="105" w:name="_TocSynFigure2_29"/>
      <w:r w:rsidRPr="00D273E7">
        <w:t>Figure 2.29. J-type bit distribution.</w:t>
      </w:r>
      <w:bookmarkEnd w:id="104"/>
      <w:bookmarkEnd w:id="105"/>
    </w:p>
    <w:p w14:paraId="74FD015C" w14:textId="77777777" w:rsidR="00322AAA" w:rsidRPr="00D273E7" w:rsidRDefault="00322AAA" w:rsidP="007C14E9">
      <w:pPr>
        <w:pStyle w:val="NormalWeb"/>
        <w:spacing w:beforeAutospacing="0" w:afterAutospacing="0"/>
        <w:ind w:firstLine="0"/>
        <w:jc w:val="center"/>
        <w:rPr>
          <w:i/>
          <w:iCs/>
          <w:color w:val="000000"/>
        </w:rPr>
      </w:pPr>
    </w:p>
    <w:p w14:paraId="292A128C" w14:textId="77777777" w:rsidR="005E3557" w:rsidRPr="00D273E7" w:rsidRDefault="005E3557" w:rsidP="007C14E9">
      <w:pPr>
        <w:pStyle w:val="NormalWeb"/>
        <w:spacing w:beforeAutospacing="0" w:afterAutospacing="0"/>
        <w:ind w:firstLine="0"/>
        <w:rPr>
          <w:color w:val="000000"/>
        </w:rPr>
      </w:pPr>
      <w:r w:rsidRPr="00D273E7">
        <w:rPr>
          <w:noProof/>
          <w:color w:val="000000"/>
        </w:rPr>
        <w:drawing>
          <wp:inline distT="0" distB="0" distL="0" distR="0" wp14:anchorId="78346364" wp14:editId="539AEF83">
            <wp:extent cx="5737860" cy="259080"/>
            <wp:effectExtent l="0" t="0" r="0" b="7620"/>
            <wp:docPr id="13783252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7860" cy="259080"/>
                    </a:xfrm>
                    <a:prstGeom prst="rect">
                      <a:avLst/>
                    </a:prstGeom>
                    <a:noFill/>
                    <a:ln>
                      <a:noFill/>
                    </a:ln>
                  </pic:spPr>
                </pic:pic>
              </a:graphicData>
            </a:graphic>
          </wp:inline>
        </w:drawing>
      </w:r>
    </w:p>
    <w:p w14:paraId="4E163C88" w14:textId="77777777" w:rsidR="00322AAA" w:rsidRPr="00D273E7" w:rsidRDefault="00322AAA" w:rsidP="007C14E9">
      <w:pPr>
        <w:pStyle w:val="hinhanh"/>
      </w:pPr>
      <w:bookmarkStart w:id="106" w:name="_Toc242702553"/>
      <w:bookmarkStart w:id="107" w:name="_TocSynFigure2_30"/>
      <w:r w:rsidRPr="00D273E7">
        <w:t>Figure 2.30. J-type instructions.</w:t>
      </w:r>
      <w:bookmarkEnd w:id="106"/>
      <w:bookmarkEnd w:id="107"/>
    </w:p>
    <w:p w14:paraId="461D05AC" w14:textId="77777777" w:rsidR="00322AAA" w:rsidRPr="00D273E7" w:rsidRDefault="00322AAA" w:rsidP="007C14E9">
      <w:pPr>
        <w:pStyle w:val="NormalWeb"/>
        <w:spacing w:beforeAutospacing="0" w:afterAutospacing="0"/>
        <w:rPr>
          <w:color w:val="000000"/>
        </w:rPr>
      </w:pPr>
      <w:r w:rsidRPr="00D273E7">
        <w:rPr>
          <w:color w:val="000000"/>
        </w:rPr>
        <w:t>The JAL instruction performs two operations:</w:t>
      </w:r>
    </w:p>
    <w:p w14:paraId="626F7046" w14:textId="77777777" w:rsidR="00322AAA" w:rsidRPr="00D273E7" w:rsidRDefault="00322AAA" w:rsidP="007C14E9">
      <w:pPr>
        <w:pStyle w:val="NormalWeb"/>
        <w:spacing w:beforeAutospacing="0" w:afterAutospacing="0"/>
        <w:ind w:firstLine="0"/>
        <w:jc w:val="center"/>
        <w:rPr>
          <w:color w:val="000000"/>
        </w:rPr>
      </w:pPr>
      <w:r w:rsidRPr="00D273E7">
        <w:rPr>
          <w:color w:val="000000"/>
        </w:rPr>
        <w:t>x[rd]=PC+4</w:t>
      </w:r>
    </w:p>
    <w:p w14:paraId="683310A2" w14:textId="77777777" w:rsidR="00322AAA" w:rsidRPr="00D273E7" w:rsidRDefault="00322AAA" w:rsidP="007C14E9">
      <w:pPr>
        <w:pStyle w:val="NormalWeb"/>
        <w:spacing w:beforeAutospacing="0" w:afterAutospacing="0"/>
        <w:ind w:firstLine="0"/>
        <w:rPr>
          <w:color w:val="000000"/>
        </w:rPr>
      </w:pPr>
      <w:r w:rsidRPr="00D273E7">
        <w:rPr>
          <w:color w:val="000000"/>
        </w:rPr>
        <w:t>and</w:t>
      </w:r>
    </w:p>
    <w:p w14:paraId="0A120393" w14:textId="77777777" w:rsidR="00322AAA" w:rsidRPr="00D273E7" w:rsidRDefault="00322AAA" w:rsidP="007C14E9">
      <w:pPr>
        <w:pStyle w:val="NormalWeb"/>
        <w:spacing w:beforeAutospacing="0" w:afterAutospacing="0"/>
        <w:ind w:firstLine="0"/>
        <w:jc w:val="center"/>
        <w:rPr>
          <w:color w:val="000000"/>
        </w:rPr>
      </w:pPr>
      <w:r w:rsidRPr="00D273E7">
        <w:rPr>
          <w:color w:val="000000"/>
        </w:rPr>
        <w:t>PC=PC+SignExt(J-immediate)</w:t>
      </w:r>
    </w:p>
    <w:p w14:paraId="701FE761" w14:textId="77777777" w:rsidR="00322AAA" w:rsidRPr="00D273E7" w:rsidRDefault="00322AAA" w:rsidP="007C14E9">
      <w:pPr>
        <w:pStyle w:val="NormalWeb"/>
        <w:spacing w:beforeAutospacing="0" w:afterAutospacing="0"/>
        <w:rPr>
          <w:color w:val="000000"/>
        </w:rPr>
      </w:pPr>
      <w:r w:rsidRPr="00D273E7">
        <w:rPr>
          <w:color w:val="000000"/>
        </w:rPr>
        <w:t>For example,</w:t>
      </w:r>
    </w:p>
    <w:p w14:paraId="12FC714C" w14:textId="77777777" w:rsidR="00322AAA" w:rsidRPr="00D273E7" w:rsidRDefault="00322AAA" w:rsidP="007C14E9">
      <w:pPr>
        <w:pStyle w:val="NormalWeb"/>
        <w:spacing w:beforeAutospacing="0" w:afterAutospacing="0"/>
        <w:ind w:firstLine="0"/>
        <w:jc w:val="center"/>
        <w:rPr>
          <w:color w:val="000000"/>
        </w:rPr>
      </w:pPr>
      <w:r w:rsidRPr="00D273E7">
        <w:rPr>
          <w:color w:val="000000"/>
        </w:rPr>
        <w:t>jal x1, function</w:t>
      </w:r>
    </w:p>
    <w:p w14:paraId="79932A3A" w14:textId="77777777" w:rsidR="00322AAA" w:rsidRPr="00D273E7" w:rsidRDefault="00322AAA" w:rsidP="007C14E9">
      <w:pPr>
        <w:pStyle w:val="NormalWeb"/>
        <w:spacing w:beforeAutospacing="0" w:afterAutospacing="0"/>
        <w:ind w:firstLine="0"/>
        <w:rPr>
          <w:color w:val="000000"/>
        </w:rPr>
      </w:pPr>
      <w:r w:rsidRPr="00D273E7">
        <w:rPr>
          <w:color w:val="000000"/>
        </w:rPr>
        <w:t>jumps to the address represented by function while storing the address of the following instruction (PC + 4) in x1. Therefore, JAL can be used for function calls, where x1 conventionally serves as the return-address register.</w:t>
      </w:r>
    </w:p>
    <w:p w14:paraId="1DC7E710" w14:textId="77777777" w:rsidR="00322AAA" w:rsidRPr="00D273E7" w:rsidRDefault="00322AAA" w:rsidP="007C14E9">
      <w:pPr>
        <w:pStyle w:val="NormalWeb"/>
        <w:spacing w:beforeAutospacing="0" w:afterAutospacing="0"/>
        <w:rPr>
          <w:color w:val="000000"/>
        </w:rPr>
      </w:pPr>
      <w:r w:rsidRPr="00D273E7">
        <w:rPr>
          <w:color w:val="000000"/>
        </w:rPr>
        <w:t>A plain unconditional jump can also be implemented using JAL with x0 as the destination:</w:t>
      </w:r>
    </w:p>
    <w:p w14:paraId="18F80B2F" w14:textId="77777777" w:rsidR="00322AAA" w:rsidRPr="00D273E7" w:rsidRDefault="00322AAA" w:rsidP="007C14E9">
      <w:pPr>
        <w:pStyle w:val="NormalWeb"/>
        <w:spacing w:beforeAutospacing="0" w:afterAutospacing="0"/>
        <w:ind w:firstLine="0"/>
        <w:jc w:val="center"/>
        <w:rPr>
          <w:color w:val="000000"/>
        </w:rPr>
      </w:pPr>
      <w:r w:rsidRPr="00D273E7">
        <w:rPr>
          <w:color w:val="000000"/>
        </w:rPr>
        <w:t>jal x0, target</w:t>
      </w:r>
    </w:p>
    <w:p w14:paraId="7ED1D0A7" w14:textId="77777777" w:rsidR="00BC4858" w:rsidRPr="00D273E7" w:rsidRDefault="00322AAA" w:rsidP="007C14E9">
      <w:pPr>
        <w:pStyle w:val="NormalWeb"/>
        <w:spacing w:beforeAutospacing="0" w:afterAutospacing="0"/>
        <w:rPr>
          <w:color w:val="000000"/>
        </w:rPr>
      </w:pPr>
      <w:r w:rsidRPr="00D273E7">
        <w:rPr>
          <w:color w:val="000000"/>
        </w:rPr>
        <w:t xml:space="preserve">Since writes to x0 are discarded, only the jump operation remains. The related JALR instruction performs an indirect jump but uses the I-type rather than the J-type </w:t>
      </w:r>
      <w:r w:rsidRPr="00D273E7">
        <w:rPr>
          <w:color w:val="000000"/>
        </w:rPr>
        <w:lastRenderedPageBreak/>
        <w:t>encoding. For JALR, the target is calculated from rs1 and a sign-extended 12-bit immediate, with the least-significant target-address bit cleared.</w:t>
      </w:r>
    </w:p>
    <w:p w14:paraId="523E9AEA" w14:textId="77777777" w:rsidR="005E0663" w:rsidRPr="00D273E7" w:rsidRDefault="003D4EEF" w:rsidP="007C14E9">
      <w:pPr>
        <w:pStyle w:val="Heading3"/>
        <w:spacing w:before="0"/>
        <w:ind w:left="0" w:firstLine="0"/>
        <w:rPr>
          <w:rFonts w:eastAsia="SimSun"/>
          <w:color w:val="000000"/>
          <w:kern w:val="0"/>
          <w:lang w:eastAsia="zh-CN" w:bidi="ar-SA"/>
          <w14:ligatures w14:val="none"/>
        </w:rPr>
      </w:pPr>
      <w:bookmarkStart w:id="108" w:name="_Toc242704975"/>
      <w:bookmarkStart w:id="109" w:name="_Toc243259359"/>
      <w:r w:rsidRPr="00D273E7">
        <w:rPr>
          <w:color w:val="000000"/>
          <w:kern w:val="0"/>
          <w:lang w:eastAsia="zh-CN" w:bidi="ar-SA"/>
          <w14:ligatures w14:val="none"/>
        </w:rPr>
        <w:t xml:space="preserve">2.2.3. RISC-V </w:t>
      </w:r>
      <w:r w:rsidR="004661F5" w:rsidRPr="00D273E7">
        <w:rPr>
          <w:color w:val="000000"/>
          <w:kern w:val="0"/>
          <w:lang w:eastAsia="zh-CN" w:bidi="ar-SA"/>
          <w14:ligatures w14:val="none"/>
        </w:rPr>
        <w:t>P</w:t>
      </w:r>
      <w:r w:rsidRPr="00D273E7">
        <w:rPr>
          <w:color w:val="000000"/>
          <w:kern w:val="0"/>
          <w:lang w:eastAsia="zh-CN" w:bidi="ar-SA"/>
          <w14:ligatures w14:val="none"/>
        </w:rPr>
        <w:t xml:space="preserve">rocessor </w:t>
      </w:r>
      <w:r w:rsidR="004661F5" w:rsidRPr="00D273E7">
        <w:rPr>
          <w:color w:val="000000"/>
          <w:kern w:val="0"/>
          <w:lang w:eastAsia="zh-CN" w:bidi="ar-SA"/>
          <w14:ligatures w14:val="none"/>
        </w:rPr>
        <w:t>A</w:t>
      </w:r>
      <w:r w:rsidRPr="00D273E7">
        <w:rPr>
          <w:color w:val="000000"/>
          <w:kern w:val="0"/>
          <w:lang w:eastAsia="zh-CN" w:bidi="ar-SA"/>
          <w14:ligatures w14:val="none"/>
        </w:rPr>
        <w:t>rchitecture</w:t>
      </w:r>
      <w:bookmarkEnd w:id="108"/>
      <w:bookmarkEnd w:id="109"/>
    </w:p>
    <w:p w14:paraId="46C9F3C6" w14:textId="77777777" w:rsidR="003175ED" w:rsidRPr="00D273E7" w:rsidRDefault="003175ED" w:rsidP="007C14E9">
      <w:pPr>
        <w:pStyle w:val="NormalWeb"/>
        <w:spacing w:beforeAutospacing="0" w:afterAutospacing="0"/>
        <w:rPr>
          <w:color w:val="000000"/>
        </w:rPr>
      </w:pPr>
      <w:r w:rsidRPr="00D273E7">
        <w:rPr>
          <w:color w:val="000000"/>
        </w:rPr>
        <w:t>A single-cycle RISC-V processor executes each instruction within one clock period. Instruction fetch, decoding, operand selection, execution, and any required memory access occur between two active clock edges. At the ending edge, the processor updates the program counter and the state selected by the instruction. These are functional steps within one cycle, rather than separate pipeline stages [7].</w:t>
      </w:r>
    </w:p>
    <w:p w14:paraId="4C99DAEE" w14:textId="77777777" w:rsidR="003175ED" w:rsidRPr="00D273E7" w:rsidRDefault="003175ED" w:rsidP="007C14E9">
      <w:pPr>
        <w:pStyle w:val="NormalWeb"/>
        <w:spacing w:beforeAutospacing="0" w:afterAutospacing="0"/>
        <w:rPr>
          <w:color w:val="000000"/>
        </w:rPr>
      </w:pPr>
      <w:r w:rsidRPr="00D273E7">
        <w:rPr>
          <w:color w:val="000000"/>
        </w:rPr>
        <w:t>The architecture considered here is a basic RV32I datapath containing a Program Counter, Instruction Memory, Register File, Immediate Generator, Control Unit, Arithmetic Logic Unit, and Data Memory. Multiplexers, a PC incrementer, and branch-comparison logic connect these blocks. The model assumes combinational instruction and data reads and clocked state updates; the memory organization must satisfy these timing assumptions for execution to remain single-cycle [7], [8].</w:t>
      </w:r>
    </w:p>
    <w:p w14:paraId="4570BACC" w14:textId="77777777" w:rsidR="003175ED" w:rsidRPr="00D273E7" w:rsidRDefault="003175ED" w:rsidP="007C14E9">
      <w:pPr>
        <w:pStyle w:val="NormalWeb"/>
        <w:keepNext/>
        <w:spacing w:beforeAutospacing="0" w:afterAutospacing="0"/>
        <w:ind w:firstLine="0"/>
      </w:pPr>
      <w:r w:rsidRPr="00D273E7">
        <w:rPr>
          <w:b/>
        </w:rPr>
        <w:t>Program Counter</w:t>
      </w:r>
    </w:p>
    <w:p w14:paraId="10BAF1E3" w14:textId="77777777" w:rsidR="003175ED" w:rsidRPr="00D273E7" w:rsidRDefault="003175ED" w:rsidP="007C14E9">
      <w:pPr>
        <w:pStyle w:val="NormalWeb"/>
        <w:spacing w:beforeAutospacing="0" w:afterAutospacing="0"/>
      </w:pPr>
      <w:r w:rsidRPr="00D273E7">
        <w:t>The Program Counter (PC) is a 32-bit register that stores the address of the current instruction. Its output addresses Instruction Memory and supplies the base for PC-relative calculations. At reset, the register receives an implementation-defined reset vector. During normal operation, it captures NextPC at the active clock edge. Figure 2.31 shows the register interface [9], [10].</w:t>
      </w:r>
    </w:p>
    <w:p w14:paraId="6EDE59C5" w14:textId="77777777" w:rsidR="003175ED" w:rsidRPr="00D273E7" w:rsidRDefault="003175ED" w:rsidP="007C14E9">
      <w:pPr>
        <w:pStyle w:val="NormalWeb"/>
        <w:spacing w:beforeAutospacing="0" w:afterAutospacing="0"/>
      </w:pPr>
      <w:r w:rsidRPr="00D273E7">
        <w:t>A separate adder produces PC + 4 for sequential execution of base RV32I instructions. A next-PC multiplexer selects this value or a branch/jump target. Conditional branches use a comparison of the source registers; a taken branch selects PC plus its immediate offset. JAL also uses a PC-relative target, whereas JALR selects the register-plus-immediate result with bit zero cleared. Target alignment must still meet the base ISA requirements [9], [10].</w:t>
      </w:r>
    </w:p>
    <w:p w14:paraId="6326BF45" w14:textId="77777777" w:rsidR="003175ED" w:rsidRPr="00D273E7" w:rsidRDefault="003175ED" w:rsidP="007C14E9">
      <w:pPr>
        <w:pStyle w:val="hinhanh"/>
        <w:rPr>
          <w:rStyle w:val="hinhanhChar"/>
        </w:rPr>
      </w:pPr>
      <w:bookmarkStart w:id="110" w:name="_TocSynFigure2_31"/>
      <w:r w:rsidRPr="00D273E7">
        <w:rPr>
          <w:noProof/>
        </w:rPr>
        <w:lastRenderedPageBreak/>
        <w:drawing>
          <wp:inline distT="0" distB="0" distL="0" distR="0" wp14:anchorId="1D2784D3" wp14:editId="101F65C0">
            <wp:extent cx="5724000" cy="1208400"/>
            <wp:effectExtent l="0" t="0" r="0" b="0"/>
            <wp:docPr id="304394951" name="Picture 304394951" descr="Figure 2.20. Program Counter block. Illustrated based on [12],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png"/>
                    <pic:cNvPicPr/>
                  </pic:nvPicPr>
                  <pic:blipFill>
                    <a:blip r:embed="rId48"/>
                    <a:stretch>
                      <a:fillRect/>
                    </a:stretch>
                  </pic:blipFill>
                  <pic:spPr>
                    <a:xfrm>
                      <a:off x="0" y="0"/>
                      <a:ext cx="5724000" cy="1208400"/>
                    </a:xfrm>
                    <a:prstGeom prst="rect">
                      <a:avLst/>
                    </a:prstGeom>
                  </pic:spPr>
                </pic:pic>
              </a:graphicData>
            </a:graphic>
          </wp:inline>
        </w:drawing>
      </w:r>
      <w:r w:rsidRPr="00D273E7">
        <w:rPr>
          <w:rStyle w:val="hinhanhChar"/>
          <w:i/>
          <w:iCs/>
        </w:rPr>
        <w:t>Figure 2.31. Program Counter block. Illustrated based on [9], [10].</w:t>
      </w:r>
      <w:bookmarkEnd w:id="110"/>
    </w:p>
    <w:p w14:paraId="608498B3" w14:textId="77777777" w:rsidR="00C66052" w:rsidRPr="00D273E7" w:rsidRDefault="00C66052" w:rsidP="007C14E9">
      <w:pPr>
        <w:pStyle w:val="NormalWeb"/>
        <w:keepNext/>
        <w:spacing w:beforeAutospacing="0" w:afterAutospacing="0"/>
        <w:ind w:firstLine="0"/>
      </w:pPr>
      <w:r w:rsidRPr="00D273E7">
        <w:rPr>
          <w:b/>
        </w:rPr>
        <w:t>Instruction Memory</w:t>
      </w:r>
    </w:p>
    <w:p w14:paraId="59E2F4AD" w14:textId="77777777" w:rsidR="00C66052" w:rsidRPr="00D273E7" w:rsidRDefault="00C66052" w:rsidP="007C14E9">
      <w:pPr>
        <w:pStyle w:val="NormalWeb"/>
        <w:spacing w:beforeAutospacing="0" w:afterAutospacing="0"/>
      </w:pPr>
      <w:r w:rsidRPr="00D273E7">
        <w:t>Instruction Memory stores the encoded program and returns the instruction addressed by the PC. In this single-cycle organization, its read path is combinational: after the address changes, the 32-bit instruction becomes valid following the memory access delay. The instruction fields then feed the Control Unit, Register File, and Immediate Generator [7], [11].</w:t>
      </w:r>
    </w:p>
    <w:p w14:paraId="72D16F08" w14:textId="77777777" w:rsidR="00C66052" w:rsidRPr="00D273E7" w:rsidRDefault="00C66052" w:rsidP="007C14E9">
      <w:pPr>
        <w:pStyle w:val="NormalWeb"/>
        <w:spacing w:beforeAutospacing="0" w:afterAutospacing="0"/>
      </w:pPr>
      <w:r w:rsidRPr="00D273E7">
        <w:t>The PC is a byte address. In a word-organized implementation, the aligned address is translated into a word index relative to the memory base. Separate instruction and data memory ports allow instruction fetching and a load or store to occur during the same cycle. This separation is a datapath design choice and does not require RISC-V software to use distinct architectural address spaces [7], [11].</w:t>
      </w:r>
    </w:p>
    <w:p w14:paraId="679D6C1B" w14:textId="77777777" w:rsidR="005573F5" w:rsidRPr="00D273E7" w:rsidRDefault="005573F5" w:rsidP="007C14E9">
      <w:pPr>
        <w:pStyle w:val="NormalWeb"/>
        <w:spacing w:beforeAutospacing="0" w:afterAutospacing="0"/>
        <w:ind w:firstLine="0"/>
        <w:jc w:val="center"/>
      </w:pPr>
      <w:r w:rsidRPr="00D273E7">
        <w:rPr>
          <w:noProof/>
        </w:rPr>
        <w:drawing>
          <wp:inline distT="0" distB="0" distL="0" distR="0" wp14:anchorId="39AA6A5A" wp14:editId="59BED2C3">
            <wp:extent cx="5724000" cy="1208400"/>
            <wp:effectExtent l="0" t="0" r="0" b="0"/>
            <wp:docPr id="622232701" name="Picture 622232701" descr="Figure 2.21. Instruction Memory block. Illustrated based on [1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em.png"/>
                    <pic:cNvPicPr/>
                  </pic:nvPicPr>
                  <pic:blipFill>
                    <a:blip r:embed="rId49"/>
                    <a:stretch>
                      <a:fillRect/>
                    </a:stretch>
                  </pic:blipFill>
                  <pic:spPr>
                    <a:xfrm>
                      <a:off x="0" y="0"/>
                      <a:ext cx="5724000" cy="1208400"/>
                    </a:xfrm>
                    <a:prstGeom prst="rect">
                      <a:avLst/>
                    </a:prstGeom>
                  </pic:spPr>
                </pic:pic>
              </a:graphicData>
            </a:graphic>
          </wp:inline>
        </w:drawing>
      </w:r>
    </w:p>
    <w:p w14:paraId="1D493EB9" w14:textId="77777777" w:rsidR="005573F5" w:rsidRPr="00D273E7" w:rsidRDefault="005573F5" w:rsidP="007C14E9">
      <w:pPr>
        <w:pStyle w:val="hinhanh"/>
      </w:pPr>
      <w:bookmarkStart w:id="111" w:name="_Toc242702554"/>
      <w:bookmarkStart w:id="112" w:name="_TocSynFigure2_32"/>
      <w:r w:rsidRPr="00D273E7">
        <w:t>Figure 2.32. Instruction Memory block. Illustrated based on [7], [11].</w:t>
      </w:r>
      <w:bookmarkEnd w:id="111"/>
      <w:bookmarkEnd w:id="112"/>
    </w:p>
    <w:p w14:paraId="1DF7FCCD" w14:textId="77777777" w:rsidR="005573F5" w:rsidRPr="00D273E7" w:rsidRDefault="005573F5" w:rsidP="007C14E9">
      <w:pPr>
        <w:pStyle w:val="NormalWeb"/>
        <w:keepNext/>
        <w:spacing w:beforeAutospacing="0" w:afterAutospacing="0"/>
        <w:ind w:firstLine="0"/>
      </w:pPr>
      <w:r w:rsidRPr="00D273E7">
        <w:rPr>
          <w:b/>
        </w:rPr>
        <w:t>Register File</w:t>
      </w:r>
    </w:p>
    <w:p w14:paraId="4DAA03C9" w14:textId="77777777" w:rsidR="005573F5" w:rsidRPr="00D273E7" w:rsidRDefault="005573F5" w:rsidP="007C14E9">
      <w:pPr>
        <w:pStyle w:val="NormalWeb"/>
        <w:spacing w:beforeAutospacing="0" w:afterAutospacing="0"/>
      </w:pPr>
      <w:r w:rsidRPr="00D273E7">
        <w:t>The Register File holds the integer operands and instruction results. RV32I defines 32 registers, x0 through x31, each 32 bits wide. Register x0 always returns zero, and writes to it are discarded. A conventional single-cycle register file has two combinational read ports and one clocked write port, as shown in Figure 2.33 [9], [11].</w:t>
      </w:r>
    </w:p>
    <w:p w14:paraId="0E602285" w14:textId="77777777" w:rsidR="005573F5" w:rsidRPr="00D273E7" w:rsidRDefault="005573F5" w:rsidP="007C14E9">
      <w:pPr>
        <w:pStyle w:val="NormalWeb"/>
        <w:spacing w:beforeAutospacing="0" w:afterAutospacing="0"/>
      </w:pPr>
      <w:r w:rsidRPr="00D273E7">
        <w:t xml:space="preserve">The five-bit rs1 and rs2 indices select the two read values. The destination index rd, WriteData, and RegWrite control an update at the active clock edge. A write-back multiplexer chooses the ALU result, loaded data, or PC + 4. For example, add x3, x1, </w:t>
      </w:r>
      <w:r w:rsidRPr="00D273E7">
        <w:lastRenderedPageBreak/>
        <w:t>x2 reads x1 and x2 during the cycle and writes their sum to x3 at its end. Stores and conditional branches leave the register file unchanged [11], [12].</w:t>
      </w:r>
    </w:p>
    <w:p w14:paraId="1918FC65" w14:textId="77777777" w:rsidR="003175ED" w:rsidRPr="00D273E7" w:rsidRDefault="009C295A" w:rsidP="007C14E9">
      <w:pPr>
        <w:pStyle w:val="NormalWeb"/>
        <w:spacing w:beforeAutospacing="0" w:afterAutospacing="0"/>
        <w:ind w:firstLine="0"/>
        <w:rPr>
          <w:color w:val="000000"/>
        </w:rPr>
      </w:pPr>
      <w:r w:rsidRPr="00D273E7">
        <w:rPr>
          <w:noProof/>
        </w:rPr>
        <w:drawing>
          <wp:inline distT="0" distB="0" distL="0" distR="0" wp14:anchorId="7E5D5BB5" wp14:editId="5E941AA6">
            <wp:extent cx="5724000" cy="1704480"/>
            <wp:effectExtent l="0" t="0" r="0" b="0"/>
            <wp:docPr id="1351245950" name="Picture 1351245950" descr="Figure 2.22. Register File block. Illustrated based on [12],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f.png"/>
                    <pic:cNvPicPr/>
                  </pic:nvPicPr>
                  <pic:blipFill>
                    <a:blip r:embed="rId50"/>
                    <a:stretch>
                      <a:fillRect/>
                    </a:stretch>
                  </pic:blipFill>
                  <pic:spPr>
                    <a:xfrm>
                      <a:off x="0" y="0"/>
                      <a:ext cx="5724000" cy="1704480"/>
                    </a:xfrm>
                    <a:prstGeom prst="rect">
                      <a:avLst/>
                    </a:prstGeom>
                  </pic:spPr>
                </pic:pic>
              </a:graphicData>
            </a:graphic>
          </wp:inline>
        </w:drawing>
      </w:r>
    </w:p>
    <w:p w14:paraId="6E976B61" w14:textId="77777777" w:rsidR="009C295A" w:rsidRPr="00D273E7" w:rsidRDefault="009C295A" w:rsidP="007C14E9">
      <w:pPr>
        <w:pStyle w:val="hinhanh"/>
      </w:pPr>
      <w:bookmarkStart w:id="113" w:name="_Toc242702555"/>
      <w:bookmarkStart w:id="114" w:name="_TocSynFigure2_33"/>
      <w:r w:rsidRPr="00D273E7">
        <w:t>Figure 2.33. Register File block. Illustrated based on [9], [11].</w:t>
      </w:r>
      <w:bookmarkEnd w:id="113"/>
      <w:bookmarkEnd w:id="114"/>
    </w:p>
    <w:p w14:paraId="41FF6D63" w14:textId="77777777" w:rsidR="009C295A" w:rsidRPr="00D273E7" w:rsidRDefault="009C295A" w:rsidP="007C14E9">
      <w:pPr>
        <w:pStyle w:val="NormalWeb"/>
        <w:keepNext/>
        <w:spacing w:beforeAutospacing="0" w:afterAutospacing="0"/>
        <w:ind w:firstLine="0"/>
      </w:pPr>
      <w:r w:rsidRPr="00D273E7">
        <w:rPr>
          <w:b/>
        </w:rPr>
        <w:t>Immediate Generator</w:t>
      </w:r>
    </w:p>
    <w:p w14:paraId="7F144042" w14:textId="77777777" w:rsidR="009C295A" w:rsidRPr="00D273E7" w:rsidRDefault="009C295A" w:rsidP="007C14E9">
      <w:pPr>
        <w:pStyle w:val="NormalWeb"/>
        <w:spacing w:beforeAutospacing="0" w:afterAutospacing="0"/>
      </w:pPr>
      <w:r w:rsidRPr="00D273E7">
        <w:t>The Immediate Generator produces the 32-bit constant required by immediate arithmetic, memory addressing, and control-flow instructions. It receives the instruction and an ImmSel signal from the Control Unit. Combinational wiring selects the relevant fields, rearranges them according to the format, and forms ImmExt without storing additional state [13].</w:t>
      </w:r>
    </w:p>
    <w:p w14:paraId="46F22740" w14:textId="77777777" w:rsidR="009C295A" w:rsidRPr="00D273E7" w:rsidRDefault="009C295A" w:rsidP="007C14E9">
      <w:pPr>
        <w:pStyle w:val="NormalWeb"/>
        <w:spacing w:beforeAutospacing="0" w:afterAutospacing="0"/>
      </w:pPr>
      <w:r w:rsidRPr="00D273E7">
        <w:t>I-type immediates use instruction bits [31:20], while S-type immediates combine [31:25] and [11:7]. Both are sign-extended from 12 bits. B-type and J-type offsets rearrange the encoded fields and append a zero least-significant bit before sign extension. U-type formation places bits [31:12] above twelve zeros. For example, an I-type immediate of 0xFFC becomes 0xFFFFFFFC, representing -4 in 32-bit arithmetic [9], [13].</w:t>
      </w:r>
    </w:p>
    <w:p w14:paraId="52D8A514" w14:textId="77777777" w:rsidR="00C66052" w:rsidRPr="00D273E7" w:rsidRDefault="009C295A" w:rsidP="007C14E9">
      <w:pPr>
        <w:pStyle w:val="NormalWeb"/>
        <w:spacing w:beforeAutospacing="0" w:afterAutospacing="0"/>
        <w:ind w:firstLine="0"/>
        <w:rPr>
          <w:color w:val="000000"/>
        </w:rPr>
      </w:pPr>
      <w:r w:rsidRPr="00D273E7">
        <w:rPr>
          <w:noProof/>
        </w:rPr>
        <w:drawing>
          <wp:inline distT="0" distB="0" distL="0" distR="0" wp14:anchorId="41170717" wp14:editId="2B77CDC1">
            <wp:extent cx="5724000" cy="1208400"/>
            <wp:effectExtent l="0" t="0" r="0" b="0"/>
            <wp:docPr id="1508880221" name="Picture 1508880221" descr="Figure 2.23. Immediate Generator block. Illustrated based on [12],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png"/>
                    <pic:cNvPicPr/>
                  </pic:nvPicPr>
                  <pic:blipFill>
                    <a:blip r:embed="rId51"/>
                    <a:stretch>
                      <a:fillRect/>
                    </a:stretch>
                  </pic:blipFill>
                  <pic:spPr>
                    <a:xfrm>
                      <a:off x="0" y="0"/>
                      <a:ext cx="5724000" cy="1208400"/>
                    </a:xfrm>
                    <a:prstGeom prst="rect">
                      <a:avLst/>
                    </a:prstGeom>
                  </pic:spPr>
                </pic:pic>
              </a:graphicData>
            </a:graphic>
          </wp:inline>
        </w:drawing>
      </w:r>
    </w:p>
    <w:p w14:paraId="5C41E082" w14:textId="77777777" w:rsidR="009C295A" w:rsidRPr="00D273E7" w:rsidRDefault="009C295A" w:rsidP="007C14E9">
      <w:pPr>
        <w:pStyle w:val="hinhanh"/>
      </w:pPr>
      <w:bookmarkStart w:id="115" w:name="_Toc242702556"/>
      <w:bookmarkStart w:id="116" w:name="_TocSynFigure2_34"/>
      <w:r w:rsidRPr="00D273E7">
        <w:t>Figure 2.34. Immediate Generator block. Illustrated based on [9], [13].</w:t>
      </w:r>
      <w:bookmarkEnd w:id="115"/>
      <w:bookmarkEnd w:id="116"/>
    </w:p>
    <w:p w14:paraId="664EB8CF" w14:textId="77777777" w:rsidR="009C295A" w:rsidRPr="00D273E7" w:rsidRDefault="009C295A" w:rsidP="007C14E9">
      <w:pPr>
        <w:pStyle w:val="NormalWeb"/>
        <w:keepNext/>
        <w:spacing w:beforeAutospacing="0" w:afterAutospacing="0"/>
        <w:ind w:firstLine="0"/>
      </w:pPr>
      <w:r w:rsidRPr="00D273E7">
        <w:rPr>
          <w:b/>
        </w:rPr>
        <w:t>Control Unit</w:t>
      </w:r>
    </w:p>
    <w:p w14:paraId="7514D861" w14:textId="77777777" w:rsidR="009C295A" w:rsidRPr="00D273E7" w:rsidRDefault="009C295A" w:rsidP="007C14E9">
      <w:pPr>
        <w:pStyle w:val="NormalWeb"/>
        <w:spacing w:beforeAutospacing="0" w:afterAutospacing="0"/>
      </w:pPr>
      <w:r w:rsidRPr="00D273E7">
        <w:t xml:space="preserve">The Control Unit determines which datapath operations an instruction performs. A combinational decoder interprets opcode, funct3, and relevant funct7 bits, while branch-condition inputs participate in next-PC selection. Control outputs must settle </w:t>
      </w:r>
      <w:r w:rsidRPr="00D273E7">
        <w:lastRenderedPageBreak/>
        <w:t>before the state elements capture their inputs at the ending clock edge. A single-cycle controller does not require a multi-cycle sequencing state machine for the ordinary datapath operations described here [12].</w:t>
      </w:r>
    </w:p>
    <w:p w14:paraId="3BBDF2C1" w14:textId="77777777" w:rsidR="009C295A" w:rsidRPr="00D273E7" w:rsidRDefault="009C295A" w:rsidP="007C14E9">
      <w:pPr>
        <w:pStyle w:val="NormalWeb"/>
        <w:spacing w:beforeAutospacing="0" w:afterAutospacing="0"/>
      </w:pPr>
      <w:r w:rsidRPr="00D273E7">
        <w:t>RegWrite enables a destination-register update, and MemWrite enables a store. ImmSel selects the immediate format; ASel and BSel select ALU operands; ALUControl chooses the operation. ResultSrc selects the write-back value, and PCSel selects sequential or redirected execution. For lw, the controller selects register-plus-immediate addition, disables memory writing, and writes memory data to rd. For sw, it enables the memory write and disables register write-back. The signal names in Figure 2.35 are illustrative [12].</w:t>
      </w:r>
    </w:p>
    <w:p w14:paraId="0116B726" w14:textId="77777777" w:rsidR="00C66052" w:rsidRPr="00D273E7" w:rsidRDefault="00A11FEF" w:rsidP="007C14E9">
      <w:pPr>
        <w:pStyle w:val="NormalWeb"/>
        <w:spacing w:beforeAutospacing="0" w:afterAutospacing="0"/>
        <w:ind w:firstLine="0"/>
        <w:rPr>
          <w:color w:val="000000"/>
        </w:rPr>
      </w:pPr>
      <w:r w:rsidRPr="00D273E7">
        <w:rPr>
          <w:noProof/>
        </w:rPr>
        <w:drawing>
          <wp:inline distT="0" distB="0" distL="0" distR="0" wp14:anchorId="393BBDCF" wp14:editId="43ED7070">
            <wp:extent cx="5724000" cy="1284720"/>
            <wp:effectExtent l="0" t="0" r="0" b="0"/>
            <wp:docPr id="1182019363" name="Picture 1182019363" descr="Figure 2.24. Control Unit block. Illustrated based o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l.png"/>
                    <pic:cNvPicPr/>
                  </pic:nvPicPr>
                  <pic:blipFill>
                    <a:blip r:embed="rId52"/>
                    <a:stretch>
                      <a:fillRect/>
                    </a:stretch>
                  </pic:blipFill>
                  <pic:spPr>
                    <a:xfrm>
                      <a:off x="0" y="0"/>
                      <a:ext cx="5724000" cy="1284720"/>
                    </a:xfrm>
                    <a:prstGeom prst="rect">
                      <a:avLst/>
                    </a:prstGeom>
                  </pic:spPr>
                </pic:pic>
              </a:graphicData>
            </a:graphic>
          </wp:inline>
        </w:drawing>
      </w:r>
    </w:p>
    <w:p w14:paraId="5F7CE8E5" w14:textId="77777777" w:rsidR="00A11FEF" w:rsidRPr="00D273E7" w:rsidRDefault="00A11FEF" w:rsidP="007C14E9">
      <w:pPr>
        <w:pStyle w:val="hinhanh"/>
      </w:pPr>
      <w:bookmarkStart w:id="117" w:name="_Toc242702557"/>
      <w:bookmarkStart w:id="118" w:name="_TocSynFigure2_35"/>
      <w:r w:rsidRPr="00D273E7">
        <w:t>Figure 2.35. Control Unit block. Illustrated based on [12].</w:t>
      </w:r>
      <w:bookmarkEnd w:id="117"/>
      <w:bookmarkEnd w:id="118"/>
    </w:p>
    <w:p w14:paraId="55FF8CF5" w14:textId="77777777" w:rsidR="00A11FEF" w:rsidRPr="00D273E7" w:rsidRDefault="00A11FEF" w:rsidP="007C14E9">
      <w:pPr>
        <w:pStyle w:val="NormalWeb"/>
        <w:keepNext/>
        <w:spacing w:beforeAutospacing="0" w:afterAutospacing="0"/>
        <w:ind w:firstLine="0"/>
      </w:pPr>
      <w:r w:rsidRPr="00D273E7">
        <w:rPr>
          <w:b/>
        </w:rPr>
        <w:t>Arithmetic Logic Unit</w:t>
      </w:r>
    </w:p>
    <w:p w14:paraId="47CF6A4C" w14:textId="77777777" w:rsidR="00A11FEF" w:rsidRPr="00D273E7" w:rsidRDefault="00A11FEF" w:rsidP="007C14E9">
      <w:pPr>
        <w:pStyle w:val="NormalWeb"/>
        <w:spacing w:beforeAutospacing="0" w:afterAutospacing="0"/>
      </w:pPr>
      <w:r w:rsidRPr="00D273E7">
        <w:t>The Arithmetic Logic Unit (ALU) is a combinational circuit that computes a result from two 32-bit operands. ALUControl selects arithmetic, logical, shift, or comparison operations. Operand multiplexers choose register data, the PC, or an immediate, allowing the same ALU to perform register arithmetic, effective-address generation, and PC-relative calculations [14].</w:t>
      </w:r>
    </w:p>
    <w:p w14:paraId="7B2DB089" w14:textId="77777777" w:rsidR="00A11FEF" w:rsidRPr="00D273E7" w:rsidRDefault="00A11FEF" w:rsidP="007C14E9">
      <w:pPr>
        <w:pStyle w:val="NormalWeb"/>
        <w:spacing w:beforeAutospacing="0" w:afterAutospacing="0"/>
      </w:pPr>
      <w:r w:rsidRPr="00D273E7">
        <w:t>For lw and sw, the ALU adds the base register to the sign-extended offset. For AUIPC, it adds the PC to the U-type immediate; a pass-B operation can provide the immediate value for LUI. Signed and unsigned comparisons must be distinguished, and shifts use the lower five bits of the shift amount. In this organization, a separate branch comparator evaluates the source registers while the ALU calculates the branch target, so both results are available within one cycle [10], [14].</w:t>
      </w:r>
    </w:p>
    <w:p w14:paraId="22DA6A30" w14:textId="77777777" w:rsidR="00C66052" w:rsidRPr="00D273E7" w:rsidRDefault="00A11FEF" w:rsidP="007C14E9">
      <w:pPr>
        <w:pStyle w:val="NormalWeb"/>
        <w:spacing w:beforeAutospacing="0" w:afterAutospacing="0" w:line="240" w:lineRule="auto"/>
        <w:ind w:firstLine="0"/>
        <w:rPr>
          <w:color w:val="000000"/>
        </w:rPr>
      </w:pPr>
      <w:r w:rsidRPr="00D273E7">
        <w:rPr>
          <w:noProof/>
        </w:rPr>
        <w:lastRenderedPageBreak/>
        <w:drawing>
          <wp:inline distT="0" distB="0" distL="0" distR="0" wp14:anchorId="558BCAA7" wp14:editId="69A39DB6">
            <wp:extent cx="5716984" cy="1056904"/>
            <wp:effectExtent l="0" t="0" r="0" b="0"/>
            <wp:docPr id="169701272" name="Picture 169701272" descr="Figure 2.25. Arithmetic Logic Unit block. Illustrated based o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png"/>
                    <pic:cNvPicPr/>
                  </pic:nvPicPr>
                  <pic:blipFill>
                    <a:blip r:embed="rId53"/>
                    <a:stretch>
                      <a:fillRect/>
                    </a:stretch>
                  </pic:blipFill>
                  <pic:spPr>
                    <a:xfrm>
                      <a:off x="0" y="0"/>
                      <a:ext cx="5770061" cy="1066716"/>
                    </a:xfrm>
                    <a:prstGeom prst="rect">
                      <a:avLst/>
                    </a:prstGeom>
                  </pic:spPr>
                </pic:pic>
              </a:graphicData>
            </a:graphic>
          </wp:inline>
        </w:drawing>
      </w:r>
    </w:p>
    <w:p w14:paraId="30287500" w14:textId="77777777" w:rsidR="00A11FEF" w:rsidRPr="00D273E7" w:rsidRDefault="00A11FEF" w:rsidP="007C14E9">
      <w:pPr>
        <w:pStyle w:val="hinhanh"/>
        <w:spacing w:line="240" w:lineRule="auto"/>
      </w:pPr>
      <w:bookmarkStart w:id="119" w:name="_Toc242702558"/>
      <w:bookmarkStart w:id="120" w:name="_TocSynFigure2_36"/>
      <w:r w:rsidRPr="00D273E7">
        <w:t>Figure 2.36. Arithmetic Logic Unit block. Illustrated based on [14].</w:t>
      </w:r>
      <w:bookmarkEnd w:id="119"/>
      <w:bookmarkEnd w:id="120"/>
    </w:p>
    <w:p w14:paraId="1B1D585E" w14:textId="77777777" w:rsidR="00A11FEF" w:rsidRPr="00D273E7" w:rsidRDefault="00A11FEF" w:rsidP="007C14E9">
      <w:pPr>
        <w:pStyle w:val="NormalWeb"/>
        <w:keepNext/>
        <w:spacing w:beforeAutospacing="0" w:afterAutospacing="0"/>
        <w:ind w:firstLine="0"/>
      </w:pPr>
      <w:r w:rsidRPr="00D273E7">
        <w:rPr>
          <w:b/>
        </w:rPr>
        <w:t>Data Memory</w:t>
      </w:r>
    </w:p>
    <w:p w14:paraId="4FD3E00B" w14:textId="77777777" w:rsidR="00A11FEF" w:rsidRPr="00D273E7" w:rsidRDefault="00A11FEF" w:rsidP="007C14E9">
      <w:pPr>
        <w:pStyle w:val="NormalWeb"/>
        <w:spacing w:beforeAutospacing="0" w:afterAutospacing="0"/>
      </w:pPr>
      <w:r w:rsidRPr="00D273E7">
        <w:t>Data Memory stores program variables and supplies or receives operands for load and store instructions. Its address comes from the ALU, and store data comes from the second Register File read port. Figure 2.37 shows a simplified word-oriented interface. For LW, the addressed 32-bit word returns through the write-back multiplexer; for SW, the memory stores the 32-bit register value at the active clock edge [15].</w:t>
      </w:r>
    </w:p>
    <w:p w14:paraId="0E46F44B" w14:textId="77777777" w:rsidR="00A11FEF" w:rsidRPr="00D273E7" w:rsidRDefault="00A11FEF" w:rsidP="007C14E9">
      <w:pPr>
        <w:pStyle w:val="NormalWeb"/>
        <w:spacing w:beforeAutospacing="0" w:afterAutospacing="0"/>
      </w:pPr>
      <w:r w:rsidRPr="00D273E7">
        <w:t>The simplified figure covers LW and SW word transfers. Supporting LB, LH, LBU, LHU, SB, or SH also requires transfer-size selection, byte enables, and load extension logic; those signals are omitted from this block diagram. The model assumes combinational reads and clocked writes. A synchronous-read memory changes the timing assumption and requires a different execution organization [15], [8].</w:t>
      </w:r>
    </w:p>
    <w:p w14:paraId="5316A31B" w14:textId="77777777" w:rsidR="00C66052" w:rsidRPr="00D273E7" w:rsidRDefault="00A11FEF" w:rsidP="007C14E9">
      <w:pPr>
        <w:pStyle w:val="NormalWeb"/>
        <w:spacing w:beforeAutospacing="0" w:afterAutospacing="0"/>
        <w:ind w:firstLine="0"/>
        <w:rPr>
          <w:color w:val="000000"/>
        </w:rPr>
      </w:pPr>
      <w:r w:rsidRPr="00D273E7">
        <w:rPr>
          <w:noProof/>
        </w:rPr>
        <w:drawing>
          <wp:inline distT="0" distB="0" distL="0" distR="0" wp14:anchorId="47042914" wp14:editId="05A8ACBA">
            <wp:extent cx="5724000" cy="1284720"/>
            <wp:effectExtent l="0" t="0" r="0" b="0"/>
            <wp:docPr id="209055311" name="Picture 209055311" descr="Figure 2.26. Data Memory block. Illustrated based o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em.png"/>
                    <pic:cNvPicPr/>
                  </pic:nvPicPr>
                  <pic:blipFill>
                    <a:blip r:embed="rId54"/>
                    <a:stretch>
                      <a:fillRect/>
                    </a:stretch>
                  </pic:blipFill>
                  <pic:spPr>
                    <a:xfrm>
                      <a:off x="0" y="0"/>
                      <a:ext cx="5724000" cy="1284720"/>
                    </a:xfrm>
                    <a:prstGeom prst="rect">
                      <a:avLst/>
                    </a:prstGeom>
                  </pic:spPr>
                </pic:pic>
              </a:graphicData>
            </a:graphic>
          </wp:inline>
        </w:drawing>
      </w:r>
    </w:p>
    <w:p w14:paraId="267C360D" w14:textId="77777777" w:rsidR="00A11FEF" w:rsidRPr="00D273E7" w:rsidRDefault="00A11FEF" w:rsidP="007C14E9">
      <w:pPr>
        <w:pStyle w:val="hinhanh"/>
      </w:pPr>
      <w:bookmarkStart w:id="121" w:name="_Toc242702559"/>
      <w:bookmarkStart w:id="122" w:name="_TocSynFigure2_37"/>
      <w:r w:rsidRPr="00D273E7">
        <w:t>Figure 2.37. Data Memory block. Illustrated based on [15].</w:t>
      </w:r>
      <w:bookmarkEnd w:id="121"/>
      <w:bookmarkEnd w:id="122"/>
    </w:p>
    <w:p w14:paraId="06325224" w14:textId="77777777" w:rsidR="00CB3832" w:rsidRPr="00D273E7" w:rsidRDefault="00CB3832" w:rsidP="007C14E9">
      <w:pPr>
        <w:pStyle w:val="NormalWeb"/>
        <w:keepNext/>
        <w:spacing w:beforeAutospacing="0" w:afterAutospacing="0"/>
        <w:ind w:firstLine="0"/>
      </w:pPr>
      <w:r w:rsidRPr="00D273E7">
        <w:rPr>
          <w:b/>
        </w:rPr>
        <w:t>Single-Cycle Operation and Timing</w:t>
      </w:r>
    </w:p>
    <w:p w14:paraId="5385D225" w14:textId="77777777" w:rsidR="00CB3832" w:rsidRPr="00D273E7" w:rsidRDefault="00CB3832" w:rsidP="007C14E9">
      <w:pPr>
        <w:pStyle w:val="NormalWeb"/>
        <w:spacing w:beforeAutospacing="0" w:afterAutospacing="0"/>
      </w:pPr>
      <w:r w:rsidRPr="00D273E7">
        <w:t>For example, lw x5, 4(x1) passes through Instruction Memory, reads x1 from the Register File, forms the immediate 4, and uses the ALU to calculate the effective address. Data Memory then supplies the loaded word. At the ending clock edge, x5 captures the selected memory data and the PC captures PC + 4. An arithmetic instruction uses a shorter path, but still occupies the same clock period [15], [16].</w:t>
      </w:r>
    </w:p>
    <w:p w14:paraId="4FDBAF94" w14:textId="77777777" w:rsidR="00A11FEF" w:rsidRPr="00D273E7" w:rsidRDefault="00CB3832" w:rsidP="007C14E9">
      <w:pPr>
        <w:pStyle w:val="NormalWeb"/>
        <w:spacing w:beforeAutospacing="0" w:afterAutospacing="0"/>
        <w:rPr>
          <w:color w:val="000000"/>
        </w:rPr>
      </w:pPr>
      <w:r w:rsidRPr="00D273E7">
        <w:t xml:space="preserve">The clock period must accommodate the longest active path, including clock-to-output delay, combinational propagation, and destination setup time. A load commonly determines this limit because it traverses both instruction and data memories. Thus, an ideal single-cycle core has one cycle per instruction, but its clock period can be long. </w:t>
      </w:r>
      <w:r w:rsidRPr="00D273E7">
        <w:lastRenderedPageBreak/>
        <w:t>This architecture provides a direct relationship between instruction behavior and hardware control, making it useful for explaining the processor implementation in Section 2.2.4 [16].</w:t>
      </w:r>
    </w:p>
    <w:p w14:paraId="39EBAE50" w14:textId="77777777" w:rsidR="00BF625F" w:rsidRPr="00D273E7" w:rsidRDefault="00E51BAE" w:rsidP="007C14E9">
      <w:pPr>
        <w:pStyle w:val="Heading2"/>
        <w:spacing w:before="0"/>
        <w:ind w:firstLine="0"/>
        <w:rPr>
          <w:b/>
          <w:bCs/>
          <w:color w:val="auto"/>
        </w:rPr>
      </w:pPr>
      <w:bookmarkStart w:id="123" w:name="_Toc242717263"/>
      <w:bookmarkStart w:id="124" w:name="_Toc243259360"/>
      <w:r w:rsidRPr="00D273E7">
        <w:rPr>
          <w:b/>
          <w:bCs/>
          <w:color w:val="000000"/>
        </w:rPr>
        <w:t>2.3. Convolutional Neural Networks and Quantization</w:t>
      </w:r>
      <w:bookmarkEnd w:id="123"/>
      <w:bookmarkEnd w:id="124"/>
    </w:p>
    <w:p w14:paraId="218AFBF8" w14:textId="77777777" w:rsidR="00BF625F" w:rsidRPr="00D273E7" w:rsidRDefault="00E51BAE" w:rsidP="007C14E9">
      <w:pPr>
        <w:ind w:firstLine="450"/>
      </w:pPr>
      <w:r w:rsidRPr="00D273E7">
        <w:t>This section presents the fundamental concepts of convolutional neural networks that are directly related to the hardware accelerator developed in this project. The discussion focuses on convolution operations, feature-map processing, computational requirements, and integer quantization. These concepts provide the theoretical foundation for understanding the datapath, arithmetic units, and numerical representation used in the CNN accelerator.</w:t>
      </w:r>
    </w:p>
    <w:p w14:paraId="6BF128D1" w14:textId="77777777" w:rsidR="00BF625F" w:rsidRPr="00D273E7" w:rsidRDefault="00E51BAE" w:rsidP="007C14E9">
      <w:pPr>
        <w:pStyle w:val="Heading3"/>
        <w:spacing w:before="0"/>
        <w:ind w:left="0" w:firstLine="0"/>
      </w:pPr>
      <w:bookmarkStart w:id="125" w:name="_Toc242717264"/>
      <w:bookmarkStart w:id="126" w:name="_Toc243259361"/>
      <w:r w:rsidRPr="00D273E7">
        <w:rPr>
          <w:color w:val="000000"/>
        </w:rPr>
        <w:t>2.3.1</w:t>
      </w:r>
      <w:r w:rsidR="00E809BB" w:rsidRPr="00D273E7">
        <w:rPr>
          <w:color w:val="000000"/>
        </w:rPr>
        <w:t>.</w:t>
      </w:r>
      <w:r w:rsidRPr="00D273E7">
        <w:rPr>
          <w:color w:val="000000"/>
        </w:rPr>
        <w:t xml:space="preserve"> Overview of Convolutional Neural Networks</w:t>
      </w:r>
      <w:bookmarkEnd w:id="125"/>
      <w:bookmarkEnd w:id="126"/>
    </w:p>
    <w:p w14:paraId="1DB7BDF5" w14:textId="77777777" w:rsidR="00BF625F" w:rsidRPr="00D273E7" w:rsidRDefault="00E51BAE" w:rsidP="007C14E9">
      <w:pPr>
        <w:ind w:firstLine="450"/>
      </w:pPr>
      <w:r w:rsidRPr="00D273E7">
        <w:t>Convolutional Neural Networks (CNNs) are a class of neural networks particularly well suited to processing data with a grid-like spatial structure, such as digital images. Instead of connecting every input element to every neuron as in a conventional fully connected layer, convolutional layers operate on local regions of the input using small learnable filters, commonly referred to as kernels. This local connectivity allows the network to capture spatial relationships among neighboring pixels while avoiding the large number of independent parameters that would be required by a fully connected mapping of the same image data [17], [18].</w:t>
      </w:r>
    </w:p>
    <w:p w14:paraId="2CFF265D" w14:textId="77777777" w:rsidR="00BF625F" w:rsidRPr="00D273E7" w:rsidRDefault="00E51BAE" w:rsidP="007C14E9">
      <w:pPr>
        <w:ind w:firstLine="450"/>
      </w:pPr>
      <w:r w:rsidRPr="00D273E7">
        <w:t xml:space="preserve">One of the fundamental properties of a convolutional layer is </w:t>
      </w:r>
      <w:r w:rsidRPr="00D273E7">
        <w:rPr>
          <w:b/>
          <w:bCs/>
        </w:rPr>
        <w:t>parameter sharing</w:t>
      </w:r>
      <w:r w:rsidRPr="00D273E7">
        <w:t>. A convolution kernel contains a set of learned coefficients that is repeatedly applied at different spatial positions of the input. Consequently, the same feature detector can be used throughout an image rather than learning an independent set of parameters for every position. Parameter sharing substantially reduces the number of distinct trainable parameters and enables convolutional layers to detect similar local patterns at different spatial locations [18]. For unit stride and away from padded boundaries, shifting the input produces a corresponding shift in the convolutional representation; this property is known as translation equivariance. Stride, padding, and boundary effects can make the relationship only approximate.</w:t>
      </w:r>
    </w:p>
    <w:p w14:paraId="536F86C4" w14:textId="77777777" w:rsidR="00BF625F" w:rsidRPr="00D273E7" w:rsidRDefault="00E51BAE" w:rsidP="007C14E9">
      <w:pPr>
        <w:ind w:firstLine="450"/>
      </w:pPr>
      <w:r w:rsidRPr="00D273E7">
        <w:t xml:space="preserve">CNNs construct useful representations hierarchically. The first convolutional layers generally operate on small local regions and can learn relatively simple visual patterns, </w:t>
      </w:r>
      <w:r w:rsidRPr="00D273E7">
        <w:lastRenderedPageBreak/>
        <w:t>whereas subsequent layers combine information from preceding feature maps to represent increasingly complex structures. Through multiple processing layers, a deep neural network can therefore transform raw input data into progressively more abstract representations that are useful for tasks such as image recognition and classification [19]. Convolutional neural networks have been particularly successful in applications involving images and other spatially structured signals.</w:t>
      </w:r>
    </w:p>
    <w:p w14:paraId="7891E3E4" w14:textId="77777777" w:rsidR="00BF625F" w:rsidRPr="00D273E7" w:rsidRDefault="006675D3" w:rsidP="007C14E9">
      <w:pPr>
        <w:ind w:firstLine="450"/>
      </w:pPr>
      <w:r w:rsidRPr="00D273E7">
        <w:rPr>
          <w:noProof/>
          <w14:ligatures w14:val="none"/>
        </w:rPr>
        <w:drawing>
          <wp:anchor distT="0" distB="0" distL="114300" distR="114300" simplePos="0" relativeHeight="251692544" behindDoc="0" locked="0" layoutInCell="1" allowOverlap="1" wp14:anchorId="6F5CDBF0" wp14:editId="047BFBE5">
            <wp:simplePos x="0" y="0"/>
            <wp:positionH relativeFrom="margin">
              <wp:align>right</wp:align>
            </wp:positionH>
            <wp:positionV relativeFrom="paragraph">
              <wp:posOffset>2212975</wp:posOffset>
            </wp:positionV>
            <wp:extent cx="5760085" cy="1895475"/>
            <wp:effectExtent l="0" t="0" r="0" b="9525"/>
            <wp:wrapTopAndBottom/>
            <wp:docPr id="18032101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10189" name="Picture 1803210189"/>
                    <pic:cNvPicPr/>
                  </pic:nvPicPr>
                  <pic:blipFill>
                    <a:blip r:embed="rId55">
                      <a:extLst>
                        <a:ext uri="{28A0092B-C50C-407E-A947-70E740481C1C}">
                          <a14:useLocalDpi xmlns:a14="http://schemas.microsoft.com/office/drawing/2010/main" val="0"/>
                        </a:ext>
                      </a:extLst>
                    </a:blip>
                    <a:stretch>
                      <a:fillRect/>
                    </a:stretch>
                  </pic:blipFill>
                  <pic:spPr>
                    <a:xfrm>
                      <a:off x="0" y="0"/>
                      <a:ext cx="5760085" cy="1895475"/>
                    </a:xfrm>
                    <a:prstGeom prst="rect">
                      <a:avLst/>
                    </a:prstGeom>
                  </pic:spPr>
                </pic:pic>
              </a:graphicData>
            </a:graphic>
          </wp:anchor>
        </w:drawing>
      </w:r>
      <w:r w:rsidR="00E51BAE" w:rsidRPr="00D273E7">
        <w:t xml:space="preserve">A typical CNN consists of two major stages: </w:t>
      </w:r>
      <w:r w:rsidR="00E51BAE" w:rsidRPr="00D273E7">
        <w:rPr>
          <w:b/>
          <w:bCs/>
        </w:rPr>
        <w:t>feature extraction</w:t>
      </w:r>
      <w:r w:rsidR="00E51BAE" w:rsidRPr="00D273E7">
        <w:t xml:space="preserve"> and </w:t>
      </w:r>
      <w:r w:rsidR="00E51BAE" w:rsidRPr="00D273E7">
        <w:rPr>
          <w:b/>
          <w:bCs/>
        </w:rPr>
        <w:t>classification</w:t>
      </w:r>
      <w:r w:rsidR="00E51BAE" w:rsidRPr="00D273E7">
        <w:t>. During feature extraction, convolutional layers generate feature maps by applying learned kernels to the input. Nonlinear activation functions are subsequently introduced to increase the representational capability of the network, while pooling operations may be used to reduce the spatial dimensions of the feature maps. These operations can be repeated across multiple layers to construct a hierarchical feature representation. The extracted features are then supplied to a classification stage, which commonly uses one or more fully connected layers to produce the final class scores or predictions [17], [19].</w:t>
      </w:r>
    </w:p>
    <w:p w14:paraId="0FE0A81A" w14:textId="77777777" w:rsidR="00BF625F" w:rsidRPr="00D273E7" w:rsidRDefault="00E51BAE" w:rsidP="007C14E9">
      <w:pPr>
        <w:pStyle w:val="hinhanh"/>
        <w:ind w:firstLine="450"/>
      </w:pPr>
      <w:bookmarkStart w:id="127" w:name="_TocSynFigure2_38"/>
      <w:r w:rsidRPr="00D273E7">
        <w:t>Figure 2.38. General architecture of a Convolutional Neural Network.</w:t>
      </w:r>
      <w:bookmarkEnd w:id="127"/>
    </w:p>
    <w:p w14:paraId="389DB41A" w14:textId="77777777" w:rsidR="00BF625F" w:rsidRPr="00D273E7" w:rsidRDefault="00E51BAE" w:rsidP="007C14E9">
      <w:pPr>
        <w:ind w:firstLine="450"/>
      </w:pPr>
      <w:r w:rsidRPr="00D273E7">
        <w:t>The convolution operation is therefore the principal computational component responsible for feature extraction in a CNN. Its regular structure consists of repeated multiplication and accumulation over input activations and learned kernel weights. A detailed description of this operation, including input and output feature maps, channels, kernel dimensions, stride, and padding, is presented in the following subsections.</w:t>
      </w:r>
    </w:p>
    <w:p w14:paraId="15132E4D" w14:textId="77777777" w:rsidR="00BF625F" w:rsidRPr="00D273E7" w:rsidRDefault="00E51BAE" w:rsidP="007C14E9">
      <w:pPr>
        <w:pStyle w:val="Heading3"/>
        <w:spacing w:before="0"/>
        <w:ind w:left="0" w:firstLine="0"/>
      </w:pPr>
      <w:bookmarkStart w:id="128" w:name="_Toc242717265"/>
      <w:bookmarkStart w:id="129" w:name="_Toc243259362"/>
      <w:r w:rsidRPr="00D273E7">
        <w:rPr>
          <w:color w:val="000000"/>
        </w:rPr>
        <w:t>2.3.2</w:t>
      </w:r>
      <w:r w:rsidR="00E809BB" w:rsidRPr="00D273E7">
        <w:rPr>
          <w:color w:val="000000"/>
        </w:rPr>
        <w:t>.</w:t>
      </w:r>
      <w:r w:rsidRPr="00D273E7">
        <w:rPr>
          <w:color w:val="000000"/>
        </w:rPr>
        <w:t xml:space="preserve"> Two-Dimensional Convolution</w:t>
      </w:r>
      <w:bookmarkEnd w:id="128"/>
      <w:bookmarkEnd w:id="129"/>
    </w:p>
    <w:p w14:paraId="1BE4062F" w14:textId="77777777" w:rsidR="00BF625F" w:rsidRPr="00D273E7" w:rsidRDefault="00E51BAE" w:rsidP="007C14E9">
      <w:pPr>
        <w:ind w:firstLine="450"/>
      </w:pPr>
      <w:r w:rsidRPr="00D273E7">
        <w:t xml:space="preserve">Two-dimensional convolution is the fundamental operation used by convolutional neural networks to extract spatial features from input data. A convolutional layer applies a small learnable filter, or </w:t>
      </w:r>
      <w:r w:rsidRPr="00D273E7">
        <w:rPr>
          <w:b/>
          <w:bCs/>
        </w:rPr>
        <w:t>kernel</w:t>
      </w:r>
      <w:r w:rsidRPr="00D273E7">
        <w:t xml:space="preserve">, to local regions of an input feature map. At each spatial </w:t>
      </w:r>
      <w:r w:rsidRPr="00D273E7">
        <w:lastRenderedPageBreak/>
        <w:t>position, the corresponding input values are multiplied by the kernel coefficients and the resulting products are summed to produce an element of the output feature map [18].</w:t>
      </w:r>
    </w:p>
    <w:p w14:paraId="15CDF41F" w14:textId="77777777" w:rsidR="00BF625F" w:rsidRPr="00D273E7" w:rsidRDefault="00E51BAE" w:rsidP="007C14E9">
      <w:pPr>
        <w:ind w:firstLine="450"/>
        <w:rPr>
          <w:rFonts w:eastAsiaTheme="minorEastAsia"/>
        </w:rPr>
      </w:pPr>
      <w:r w:rsidRPr="00D273E7">
        <w:t xml:space="preserve">For an input tensor </w:t>
      </w:r>
      <m:oMath>
        <m:r>
          <w:rPr>
            <w:rFonts w:ascii="Cambria Math" w:hAnsi="Cambria Math"/>
          </w:rPr>
          <m:t>X</m:t>
        </m:r>
      </m:oMath>
      <w:r w:rsidRPr="00D273E7">
        <w:t xml:space="preserve">, a weight tensor </w:t>
      </w:r>
      <m:oMath>
        <m:r>
          <w:rPr>
            <w:rFonts w:ascii="Cambria Math" w:hAnsi="Cambria Math"/>
          </w:rPr>
          <m:t>W</m:t>
        </m:r>
      </m:oMath>
      <w:r w:rsidRPr="00D273E7">
        <w:t xml:space="preserve">, and an output tensor </w:t>
      </w:r>
      <m:oMath>
        <m:r>
          <w:rPr>
            <w:rFonts w:ascii="Cambria Math" w:hAnsi="Cambria Math"/>
          </w:rPr>
          <m:t>Y</m:t>
        </m:r>
      </m:oMath>
      <w:r w:rsidRPr="00D273E7">
        <w:t xml:space="preserve">, the operation for output channel </w:t>
      </w:r>
      <m:oMath>
        <m:r>
          <w:rPr>
            <w:rFonts w:ascii="Cambria Math" w:hAnsi="Cambria Math"/>
          </w:rPr>
          <m:t>o</m:t>
        </m:r>
      </m:oMath>
      <w:r w:rsidRPr="00D273E7">
        <w:t xml:space="preserve"> at spatial position </w:t>
      </w:r>
      <m:oMath>
        <m:d>
          <m:dPr>
            <m:ctrlPr>
              <w:rPr>
                <w:rFonts w:ascii="Cambria Math" w:hAnsi="Cambria Math"/>
              </w:rPr>
            </m:ctrlPr>
          </m:dPr>
          <m:e>
            <m:r>
              <w:rPr>
                <w:rFonts w:ascii="Cambria Math" w:hAnsi="Cambria Math"/>
              </w:rPr>
              <m:t>i,j</m:t>
            </m:r>
          </m:e>
        </m:d>
      </m:oMath>
      <w:r w:rsidRPr="00D273E7">
        <w:t xml:space="preserve"> can be expressed as</w:t>
      </w:r>
    </w:p>
    <w:p w14:paraId="191B01D6" w14:textId="77777777" w:rsidR="00BF625F" w:rsidRPr="00D273E7" w:rsidRDefault="00E51BAE" w:rsidP="007C14E9">
      <w:pPr>
        <w:ind w:firstLine="450"/>
        <w:rPr>
          <w:rFonts w:eastAsiaTheme="minorEastAsia"/>
        </w:rPr>
      </w:pPr>
      <m:oMathPara>
        <m:oMath>
          <m:r>
            <w:rPr>
              <w:rFonts w:ascii="Cambria Math" w:hAnsi="Cambria Math"/>
            </w:rPr>
            <m:t>Y</m:t>
          </m:r>
          <m:d>
            <m:dPr>
              <m:begChr m:val="["/>
              <m:endChr m:val="]"/>
              <m:ctrlPr>
                <w:rPr>
                  <w:rFonts w:ascii="Cambria Math" w:hAnsi="Cambria Math"/>
                </w:rPr>
              </m:ctrlPr>
            </m:dPr>
            <m:e>
              <m:r>
                <w:rPr>
                  <w:rFonts w:ascii="Cambria Math" w:hAnsi="Cambria Math"/>
                </w:rPr>
                <m:t>o,i,j</m:t>
              </m:r>
            </m:e>
          </m:d>
          <m:r>
            <w:rPr>
              <w:rFonts w:ascii="Cambria Math" w:hAnsi="Cambria Math"/>
            </w:rPr>
            <m:t>=b</m:t>
          </m:r>
          <m:d>
            <m:dPr>
              <m:begChr m:val="["/>
              <m:endChr m:val="]"/>
              <m:ctrlPr>
                <w:rPr>
                  <w:rFonts w:ascii="Cambria Math" w:hAnsi="Cambria Math"/>
                </w:rPr>
              </m:ctrlPr>
            </m:dPr>
            <m:e>
              <m:r>
                <w:rPr>
                  <w:rFonts w:ascii="Cambria Math" w:hAnsi="Cambria Math"/>
                </w:rPr>
                <m:t>o</m:t>
              </m:r>
            </m:e>
          </m:d>
          <m:r>
            <w:rPr>
              <w:rFonts w:ascii="Cambria Math" w:hAnsi="Cambria Math"/>
            </w:rPr>
            <m:t>+</m:t>
          </m:r>
          <m:nary>
            <m:naryPr>
              <m:chr m:val="∑"/>
              <m:limLoc m:val="undOvr"/>
              <m:ctrlPr>
                <w:rPr>
                  <w:rFonts w:ascii="Cambria Math" w:hAnsi="Cambria Math"/>
                </w:rPr>
              </m:ctrlPr>
            </m:naryPr>
            <m:sub>
              <m:r>
                <w:rPr>
                  <w:rFonts w:ascii="Cambria Math" w:hAnsi="Cambria Math"/>
                </w:rPr>
                <m:t>c=0</m:t>
              </m:r>
            </m:sub>
            <m:sup>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-1</m:t>
              </m:r>
            </m:sup>
            <m:e>
              <m:nary>
                <m:naryPr>
                  <m:chr m:val="∑"/>
                  <m:limLoc m:val="undOvr"/>
                  <m:ctrlPr>
                    <w:rPr>
                      <w:rFonts w:ascii="Cambria Math" w:hAnsi="Cambria Math"/>
                    </w:rPr>
                  </m:ctrlPr>
                </m:naryPr>
                <m:sub>
                  <m:r>
                    <w:rPr>
                      <w:rFonts w:ascii="Cambria Math" w:hAnsi="Cambria Math"/>
                    </w:rPr>
                    <m:t>m=0</m:t>
                  </m:r>
                </m:sub>
                <m:sup>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-1</m:t>
                  </m:r>
                </m:sup>
                <m:e>
                  <m:nary>
                    <m:naryPr>
                      <m:chr m:val="∑"/>
                      <m:limLoc m:val="undOvr"/>
                      <m:ctrlPr>
                        <w:rPr>
                          <w:rFonts w:ascii="Cambria Math" w:hAnsi="Cambria Math"/>
                        </w:rPr>
                      </m:ctrlPr>
                    </m:naryPr>
                    <m:sub>
                      <m:r>
                        <w:rPr>
                          <w:rFonts w:ascii="Cambria Math" w:hAnsi="Cambria Math"/>
                        </w:rPr>
                        <m:t>n=0</m:t>
                      </m:r>
                    </m:sub>
                    <m:sup>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-1</m:t>
                      </m:r>
                    </m:sup>
                    <m:e>
                      <m:r>
                        <w:rPr>
                          <w:rFonts w:ascii="Cambria Math" w:hAnsi="Cambria Math"/>
                        </w:rPr>
                        <m:t>X</m:t>
                      </m:r>
                    </m:e>
                  </m:nary>
                </m:e>
              </m:nary>
            </m:e>
          </m:nary>
          <m:d>
            <m:dPr>
              <m:begChr m:val="["/>
              <m:endChr m:val="]"/>
              <m:ctrlPr>
                <w:rPr>
                  <w:rFonts w:ascii="Cambria Math" w:hAnsi="Cambria Math"/>
                </w:rPr>
              </m:ctrlPr>
            </m:dPr>
            <m:e>
              <m:r>
                <w:rPr>
                  <w:rFonts w:ascii="Cambria Math" w:hAnsi="Cambria Math"/>
                </w:rPr>
                <m:t>c,i</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m:t>
              </m:r>
              <m:sSub>
                <m:sSubPr>
                  <m:ctrlPr>
                    <w:rPr>
                      <w:rFonts w:ascii="Cambria Math" w:hAnsi="Cambria Math"/>
                    </w:rPr>
                  </m:ctrlPr>
                </m:sSubPr>
                <m:e>
                  <m:r>
                    <w:rPr>
                      <w:rFonts w:ascii="Cambria Math" w:hAnsi="Cambria Math"/>
                    </w:rPr>
                    <m:t>P</m:t>
                  </m:r>
                </m:e>
                <m:sub>
                  <m:r>
                    <w:rPr>
                      <w:rFonts w:ascii="Cambria Math" w:hAnsi="Cambria Math"/>
                    </w:rPr>
                    <m:t>h</m:t>
                  </m:r>
                </m:sub>
              </m:sSub>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w</m:t>
                  </m:r>
                </m:sub>
              </m:sSub>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w</m:t>
                  </m:r>
                </m:sub>
              </m:sSub>
            </m:e>
          </m:d>
          <m:r>
            <w:rPr>
              <w:rFonts w:ascii="Cambria Math" w:hAnsi="Cambria Math"/>
            </w:rPr>
            <m:t>W</m:t>
          </m:r>
          <m:d>
            <m:dPr>
              <m:begChr m:val="["/>
              <m:endChr m:val="]"/>
              <m:ctrlPr>
                <w:rPr>
                  <w:rFonts w:ascii="Cambria Math" w:hAnsi="Cambria Math"/>
                </w:rPr>
              </m:ctrlPr>
            </m:dPr>
            <m:e>
              <m:r>
                <w:rPr>
                  <w:rFonts w:ascii="Cambria Math" w:hAnsi="Cambria Math"/>
                </w:rPr>
                <m:t>o,c,m,n</m:t>
              </m:r>
            </m:e>
          </m:d>
        </m:oMath>
      </m:oMathPara>
    </w:p>
    <w:p w14:paraId="3C22278A" w14:textId="77777777" w:rsidR="00BF625F" w:rsidRPr="00D273E7" w:rsidRDefault="00E51BAE" w:rsidP="007C14E9">
      <w:pPr>
        <w:ind w:firstLine="0"/>
        <w:rPr>
          <w:rFonts w:eastAsiaTheme="minorEastAsia"/>
        </w:rPr>
      </w:pPr>
      <w:r w:rsidRPr="00D273E7">
        <w:t xml:space="preserve">where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D273E7">
        <w:t xml:space="preserve"> is the number of input channels, </w:t>
      </w:r>
      <m:oMath>
        <m:sSub>
          <m:sSubPr>
            <m:ctrlPr>
              <w:rPr>
                <w:rFonts w:ascii="Cambria Math" w:hAnsi="Cambria Math"/>
              </w:rPr>
            </m:ctrlPr>
          </m:sSubPr>
          <m:e>
            <m:r>
              <w:rPr>
                <w:rFonts w:ascii="Cambria Math" w:hAnsi="Cambria Math"/>
              </w:rPr>
              <m:t>K</m:t>
            </m:r>
          </m:e>
          <m:sub>
            <m:r>
              <w:rPr>
                <w:rFonts w:ascii="Cambria Math" w:hAnsi="Cambria Math"/>
              </w:rPr>
              <m:t>h</m:t>
            </m:r>
          </m:sub>
        </m:sSub>
      </m:oMath>
      <w:r w:rsidRPr="00D273E7">
        <w:t xml:space="preserve"> and </w:t>
      </w:r>
      <m:oMath>
        <m:sSub>
          <m:sSubPr>
            <m:ctrlPr>
              <w:rPr>
                <w:rFonts w:ascii="Cambria Math" w:hAnsi="Cambria Math"/>
              </w:rPr>
            </m:ctrlPr>
          </m:sSubPr>
          <m:e>
            <m:r>
              <w:rPr>
                <w:rFonts w:ascii="Cambria Math" w:hAnsi="Cambria Math"/>
              </w:rPr>
              <m:t>K</m:t>
            </m:r>
          </m:e>
          <m:sub>
            <m:r>
              <w:rPr>
                <w:rFonts w:ascii="Cambria Math" w:hAnsi="Cambria Math"/>
              </w:rPr>
              <m:t>w</m:t>
            </m:r>
          </m:sub>
        </m:sSub>
      </m:oMath>
      <w:r w:rsidRPr="00D273E7">
        <w:t xml:space="preserve"> are the kernel height and width, </w:t>
      </w:r>
      <m:oMath>
        <m:sSub>
          <m:sSubPr>
            <m:ctrlPr>
              <w:rPr>
                <w:rFonts w:ascii="Cambria Math" w:hAnsi="Cambria Math"/>
              </w:rPr>
            </m:ctrlPr>
          </m:sSubPr>
          <m:e>
            <m:r>
              <w:rPr>
                <w:rFonts w:ascii="Cambria Math" w:hAnsi="Cambria Math"/>
              </w:rPr>
              <m:t>S</m:t>
            </m:r>
          </m:e>
          <m:sub>
            <m:r>
              <w:rPr>
                <w:rFonts w:ascii="Cambria Math" w:hAnsi="Cambria Math"/>
              </w:rPr>
              <m:t>h</m:t>
            </m:r>
          </m:sub>
        </m:sSub>
      </m:oMath>
      <w:r w:rsidRPr="00D273E7">
        <w:t xml:space="preserve"> and </w:t>
      </w:r>
      <m:oMath>
        <m:sSub>
          <m:sSubPr>
            <m:ctrlPr>
              <w:rPr>
                <w:rFonts w:ascii="Cambria Math" w:hAnsi="Cambria Math"/>
              </w:rPr>
            </m:ctrlPr>
          </m:sSubPr>
          <m:e>
            <m:r>
              <w:rPr>
                <w:rFonts w:ascii="Cambria Math" w:hAnsi="Cambria Math"/>
              </w:rPr>
              <m:t>S</m:t>
            </m:r>
          </m:e>
          <m:sub>
            <m:r>
              <w:rPr>
                <w:rFonts w:ascii="Cambria Math" w:hAnsi="Cambria Math"/>
              </w:rPr>
              <m:t>w</m:t>
            </m:r>
          </m:sub>
        </m:sSub>
      </m:oMath>
      <w:r w:rsidRPr="00D273E7">
        <w:t xml:space="preserve"> denote the stride, </w:t>
      </w:r>
      <m:oMath>
        <m:sSub>
          <m:sSubPr>
            <m:ctrlPr>
              <w:rPr>
                <w:rFonts w:ascii="Cambria Math" w:hAnsi="Cambria Math"/>
              </w:rPr>
            </m:ctrlPr>
          </m:sSubPr>
          <m:e>
            <m:r>
              <w:rPr>
                <w:rFonts w:ascii="Cambria Math" w:hAnsi="Cambria Math"/>
              </w:rPr>
              <m:t>P</m:t>
            </m:r>
          </m:e>
          <m:sub>
            <m:r>
              <w:rPr>
                <w:rFonts w:ascii="Cambria Math" w:hAnsi="Cambria Math"/>
              </w:rPr>
              <m:t>h</m:t>
            </m:r>
          </m:sub>
        </m:sSub>
      </m:oMath>
      <w:r w:rsidRPr="00D273E7">
        <w:t xml:space="preserve"> and </w:t>
      </w:r>
      <m:oMath>
        <m:sSub>
          <m:sSubPr>
            <m:ctrlPr>
              <w:rPr>
                <w:rFonts w:ascii="Cambria Math" w:hAnsi="Cambria Math"/>
              </w:rPr>
            </m:ctrlPr>
          </m:sSubPr>
          <m:e>
            <m:r>
              <w:rPr>
                <w:rFonts w:ascii="Cambria Math" w:hAnsi="Cambria Math"/>
              </w:rPr>
              <m:t>P</m:t>
            </m:r>
          </m:e>
          <m:sub>
            <m:r>
              <w:rPr>
                <w:rFonts w:ascii="Cambria Math" w:hAnsi="Cambria Math"/>
              </w:rPr>
              <m:t>w</m:t>
            </m:r>
          </m:sub>
        </m:sSub>
      </m:oMath>
      <w:r w:rsidRPr="00D273E7">
        <w:t xml:space="preserve"> represent the padding, and </w:t>
      </w:r>
      <m:oMath>
        <m:r>
          <w:rPr>
            <w:rFonts w:ascii="Cambria Math" w:hAnsi="Cambria Math"/>
          </w:rPr>
          <m:t>b</m:t>
        </m:r>
        <m:d>
          <m:dPr>
            <m:begChr m:val="["/>
            <m:endChr m:val="]"/>
            <m:ctrlPr>
              <w:rPr>
                <w:rFonts w:ascii="Cambria Math" w:hAnsi="Cambria Math"/>
              </w:rPr>
            </m:ctrlPr>
          </m:dPr>
          <m:e>
            <m:r>
              <w:rPr>
                <w:rFonts w:ascii="Cambria Math" w:hAnsi="Cambria Math"/>
              </w:rPr>
              <m:t>o</m:t>
            </m:r>
          </m:e>
        </m:d>
      </m:oMath>
      <w:r w:rsidRPr="00D273E7">
        <w:t xml:space="preserve"> is an optional bias associated with output channel </w:t>
      </w:r>
      <m:oMath>
        <m:r>
          <w:rPr>
            <w:rFonts w:ascii="Cambria Math" w:hAnsi="Cambria Math"/>
          </w:rPr>
          <m:t>o</m:t>
        </m:r>
      </m:oMath>
      <w:r w:rsidRPr="00D273E7">
        <w:t>. The influence of kernel size, stride, padding, and tensor dimensions on the convolution output is discussed in Section 2.3.3.</w:t>
      </w:r>
    </w:p>
    <w:p w14:paraId="0553A6D6" w14:textId="77777777" w:rsidR="00BF625F" w:rsidRPr="00D273E7" w:rsidRDefault="00E51BAE" w:rsidP="007C14E9">
      <w:pPr>
        <w:ind w:firstLine="450"/>
      </w:pPr>
      <w:r w:rsidRPr="00D273E7">
        <w:rPr>
          <w:noProof/>
        </w:rPr>
        <w:drawing>
          <wp:anchor distT="0" distB="0" distL="114300" distR="114300" simplePos="0" relativeHeight="251656704" behindDoc="0" locked="0" layoutInCell="1" allowOverlap="1" wp14:anchorId="4E183EE2" wp14:editId="0954BCCB">
            <wp:simplePos x="0" y="0"/>
            <wp:positionH relativeFrom="margin">
              <wp:align>center</wp:align>
            </wp:positionH>
            <wp:positionV relativeFrom="paragraph">
              <wp:posOffset>1107440</wp:posOffset>
            </wp:positionV>
            <wp:extent cx="2447925" cy="2143760"/>
            <wp:effectExtent l="0" t="0" r="9525" b="8890"/>
            <wp:wrapTopAndBottom/>
            <wp:docPr id="211994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23453"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47925" cy="2143760"/>
                    </a:xfrm>
                    <a:prstGeom prst="rect">
                      <a:avLst/>
                    </a:prstGeom>
                  </pic:spPr>
                </pic:pic>
              </a:graphicData>
            </a:graphic>
            <wp14:sizeRelH relativeFrom="margin">
              <wp14:pctWidth>0</wp14:pctWidth>
            </wp14:sizeRelH>
            <wp14:sizeRelV relativeFrom="margin">
              <wp14:pctHeight>0</wp14:pctHeight>
            </wp14:sizeRelV>
          </wp:anchor>
        </w:drawing>
      </w:r>
      <w:r w:rsidRPr="00D273E7">
        <w:t xml:space="preserve">For a single-channel input, the operation can be visualized by moving a two-dimensional kernel across the input feature map. At each position, an element-wise multiplication is performed between the kernel and the corresponding input region, followed by summation of all products. </w:t>
      </w:r>
    </w:p>
    <w:p w14:paraId="75342114" w14:textId="77777777" w:rsidR="00BF625F" w:rsidRPr="00D273E7" w:rsidRDefault="00E51BAE" w:rsidP="007C14E9">
      <w:pPr>
        <w:pStyle w:val="hinhanh"/>
        <w:ind w:firstLine="450"/>
      </w:pPr>
      <w:bookmarkStart w:id="130" w:name="_TocSynFigure2_39"/>
      <w:r w:rsidRPr="00D273E7">
        <w:t>Figure 2.39. Illustration of a convolution kernel operating on a local region of an input feature map</w:t>
      </w:r>
      <w:bookmarkEnd w:id="130"/>
    </w:p>
    <w:p w14:paraId="6BE5E517" w14:textId="77777777" w:rsidR="00BF625F" w:rsidRPr="00D273E7" w:rsidRDefault="00E51BAE" w:rsidP="007C14E9">
      <w:pPr>
        <w:ind w:firstLine="450"/>
        <w:rPr>
          <w:rFonts w:eastAsiaTheme="minorEastAsia"/>
        </w:rPr>
      </w:pPr>
      <w:r w:rsidRPr="00D273E7">
        <w:t xml:space="preserve">For example, a </w:t>
      </w:r>
      <m:oMath>
        <m:r>
          <w:rPr>
            <w:rFonts w:ascii="Cambria Math" w:hAnsi="Cambria Math"/>
          </w:rPr>
          <m:t>3×3</m:t>
        </m:r>
      </m:oMath>
      <w:r w:rsidRPr="00D273E7">
        <w:t xml:space="preserve"> kernel requires nine multiplications for each input channel at one output position.</w:t>
      </w:r>
    </w:p>
    <w:p w14:paraId="6D9281B0" w14:textId="77777777" w:rsidR="00BF625F" w:rsidRPr="00D273E7" w:rsidRDefault="00E51BAE" w:rsidP="007C14E9">
      <w:pPr>
        <w:ind w:firstLine="450"/>
        <w:rPr>
          <w:rFonts w:eastAsiaTheme="minorEastAsia"/>
        </w:rPr>
      </w:pPr>
      <w:r w:rsidRPr="00D273E7">
        <w:t xml:space="preserve">For multi-channel inputs, each output channel has a separate set of kernel weights for every input channel. The partial convolution results obtained from all input channels are accumulated to produce one output feature map. Consequently, if the input contains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D273E7">
        <w:t xml:space="preserve"> channels and the kernel size is </w:t>
      </w:r>
      <m:oMath>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w:r w:rsidRPr="00D273E7">
        <w:t xml:space="preserve"> the computation of one output element requires</w:t>
      </w:r>
    </w:p>
    <w:p w14:paraId="28863127" w14:textId="77777777" w:rsidR="00BF625F" w:rsidRPr="00D273E7" w:rsidRDefault="00000000" w:rsidP="007C14E9">
      <w:pPr>
        <w:ind w:firstLine="450"/>
        <w:rPr>
          <w:rFonts w:eastAsiaTheme="minorEastAsia"/>
        </w:rPr>
      </w:pPr>
      <m:oMathPara>
        <m:oMath>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oMath>
      </m:oMathPara>
    </w:p>
    <w:p w14:paraId="3F187484" w14:textId="77777777" w:rsidR="00BF625F" w:rsidRPr="00D273E7" w:rsidRDefault="00E51BAE" w:rsidP="007C14E9">
      <w:pPr>
        <w:ind w:firstLine="0"/>
        <w:rPr>
          <w:rFonts w:eastAsiaTheme="minorEastAsia"/>
        </w:rPr>
      </w:pPr>
      <w:r w:rsidRPr="00D273E7">
        <w:t xml:space="preserve">multiplication-and-accumulation terms. A convolutional layer containing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oMath>
      <w:r w:rsidRPr="00D273E7">
        <w:t xml:space="preserve"> filters therefore produces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oMath>
      <w:r w:rsidRPr="00D273E7">
        <w:t xml:space="preserve"> output feature maps. The corresponding weight tensor has the general shape</w:t>
      </w:r>
    </w:p>
    <w:p w14:paraId="283AD381" w14:textId="77777777" w:rsidR="00BF625F" w:rsidRPr="00D273E7" w:rsidRDefault="00000000" w:rsidP="007C14E9">
      <w:pPr>
        <w:ind w:firstLine="45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oMath>
      </m:oMathPara>
    </w:p>
    <w:p w14:paraId="73D0D6C0" w14:textId="77777777" w:rsidR="00BF625F" w:rsidRPr="00D273E7" w:rsidRDefault="00E51BAE" w:rsidP="007C14E9">
      <w:pPr>
        <w:ind w:firstLine="450"/>
        <w:rPr>
          <w:rFonts w:eastAsiaTheme="minorEastAsia"/>
        </w:rPr>
      </w:pPr>
      <w:r w:rsidRPr="00D273E7">
        <w:t xml:space="preserve">In most modern deep-learning frameworks, the operation commonly referred to as convolution is technically </w:t>
      </w:r>
      <w:r w:rsidRPr="00D273E7">
        <w:rPr>
          <w:b/>
          <w:bCs/>
        </w:rPr>
        <w:t>cross-correlation</w:t>
      </w:r>
      <w:r w:rsidRPr="00D273E7">
        <w:t>. Unlike the strict mathematical definition of convolution, cross-correlation does not reverse the kernel before applying it to the input. This distinction generally does not affect neural-network training because the kernel coefficients are learned directly from data [18]. PyTorch follows this convention in its Conv2d operator, which defines the layer output using a two-dimensional cross-correlation between the input and the learned weights [20].</w:t>
      </w:r>
    </w:p>
    <w:p w14:paraId="2DCB6A41" w14:textId="77777777" w:rsidR="00BF625F" w:rsidRPr="00D273E7" w:rsidRDefault="00E51BAE" w:rsidP="007C14E9">
      <w:pPr>
        <w:ind w:firstLine="450"/>
        <w:rPr>
          <w:rFonts w:eastAsiaTheme="minorEastAsia"/>
        </w:rPr>
      </w:pPr>
      <w:r w:rsidRPr="00D273E7">
        <w:t>From a hardware perspective, the repeated arithmetic operation involved in convolution can be represented as a sequence of multiply-accumulate operations:</w:t>
      </w:r>
    </w:p>
    <w:p w14:paraId="6FB805AB" w14:textId="77777777" w:rsidR="00BF625F" w:rsidRPr="00D273E7" w:rsidRDefault="00E51BAE" w:rsidP="007C14E9">
      <w:pPr>
        <w:ind w:firstLine="450"/>
        <w:rPr>
          <w:rFonts w:eastAsiaTheme="minorEastAsia"/>
        </w:rPr>
      </w:pPr>
      <m:oMathPara>
        <m:oMath>
          <m:r>
            <w:rPr>
              <w:rFonts w:ascii="Cambria Math" w:eastAsiaTheme="minorEastAsia" w:hAnsi="Cambria Math"/>
            </w:rPr>
            <m:t>AC</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next</m:t>
              </m:r>
            </m:sub>
          </m:sSub>
          <m:r>
            <w:rPr>
              <w:rFonts w:ascii="Cambria Math" w:eastAsiaTheme="minorEastAsia" w:hAnsi="Cambria Math"/>
            </w:rPr>
            <m:t>=ACC+A×W</m:t>
          </m:r>
        </m:oMath>
      </m:oMathPara>
    </w:p>
    <w:p w14:paraId="01BE6AF5" w14:textId="77777777" w:rsidR="00BF625F" w:rsidRPr="00D273E7" w:rsidRDefault="00E51BAE" w:rsidP="007C14E9">
      <w:pPr>
        <w:ind w:firstLine="0"/>
        <w:rPr>
          <w:rFonts w:eastAsiaTheme="minorEastAsia"/>
        </w:rPr>
      </w:pPr>
      <w:r w:rsidRPr="00D273E7">
        <w:t xml:space="preserve">where </w:t>
      </w:r>
      <m:oMath>
        <m:r>
          <w:rPr>
            <w:rFonts w:ascii="Cambria Math" w:eastAsiaTheme="minorEastAsia" w:hAnsi="Cambria Math"/>
          </w:rPr>
          <m:t>A</m:t>
        </m:r>
      </m:oMath>
      <w:r w:rsidRPr="00D273E7">
        <w:t xml:space="preserve"> represents an input activation, </w:t>
      </w:r>
      <m:oMath>
        <m:r>
          <w:rPr>
            <w:rFonts w:ascii="Cambria Math" w:eastAsiaTheme="minorEastAsia" w:hAnsi="Cambria Math"/>
          </w:rPr>
          <m:t>W</m:t>
        </m:r>
      </m:oMath>
      <w:r w:rsidRPr="00D273E7">
        <w:t xml:space="preserve"> represents a kernel weight, and </w:t>
      </w:r>
      <m:oMath>
        <m:r>
          <w:rPr>
            <w:rFonts w:ascii="Cambria Math" w:eastAsiaTheme="minorEastAsia" w:hAnsi="Cambria Math"/>
          </w:rPr>
          <m:t>ACC</m:t>
        </m:r>
      </m:oMath>
      <w:r w:rsidRPr="00D273E7">
        <w:t xml:space="preserve"> stores the accumulated partial sum. Repeating this operation over the kernel elements and input channels produces one convolution output value. This regular multiply-accumulate structure makes convolution well suited to dedicated hardware architectures containing multiple parallel arithmetic units. The computational implications of these repeated operations are discussed further in Section 2.3.5.</w:t>
      </w:r>
    </w:p>
    <w:p w14:paraId="0119F9F9" w14:textId="77777777" w:rsidR="00BF625F" w:rsidRPr="00D273E7" w:rsidRDefault="00E51BAE" w:rsidP="007C14E9">
      <w:pPr>
        <w:pStyle w:val="Heading3"/>
        <w:spacing w:before="0"/>
        <w:ind w:left="0" w:firstLine="0"/>
        <w:rPr>
          <w:rFonts w:eastAsiaTheme="minorEastAsia"/>
        </w:rPr>
      </w:pPr>
      <w:bookmarkStart w:id="131" w:name="_Toc242717266"/>
      <w:bookmarkStart w:id="132" w:name="_Toc243259363"/>
      <w:r w:rsidRPr="00D273E7">
        <w:rPr>
          <w:color w:val="000000"/>
        </w:rPr>
        <w:t>2.3.3</w:t>
      </w:r>
      <w:r w:rsidR="00E809BB" w:rsidRPr="00D273E7">
        <w:rPr>
          <w:color w:val="000000"/>
        </w:rPr>
        <w:t>.</w:t>
      </w:r>
      <w:r w:rsidRPr="00D273E7">
        <w:rPr>
          <w:color w:val="000000"/>
        </w:rPr>
        <w:t xml:space="preserve"> Convolution Parameters and Tensor Dimensions</w:t>
      </w:r>
      <w:bookmarkEnd w:id="131"/>
      <w:bookmarkEnd w:id="132"/>
    </w:p>
    <w:p w14:paraId="5C976514" w14:textId="77777777" w:rsidR="00BF625F" w:rsidRPr="00D273E7" w:rsidRDefault="00E51BAE" w:rsidP="007C14E9">
      <w:pPr>
        <w:ind w:firstLine="450"/>
        <w:rPr>
          <w:rFonts w:eastAsiaTheme="minorEastAsia"/>
        </w:rPr>
      </w:pPr>
      <w:r w:rsidRPr="00D273E7">
        <w:t xml:space="preserve">A two-dimensional convolutional layer is characterized by several parameters that determine how the kernel is applied to the input and how the dimensions of the output feature maps are formed. The most important parameters are the </w:t>
      </w:r>
      <w:r w:rsidRPr="00D273E7">
        <w:rPr>
          <w:b/>
          <w:bCs/>
        </w:rPr>
        <w:t>kernel size</w:t>
      </w:r>
      <w:r w:rsidRPr="00D273E7">
        <w:t xml:space="preserve">, </w:t>
      </w:r>
      <w:r w:rsidRPr="00D273E7">
        <w:rPr>
          <w:b/>
          <w:bCs/>
        </w:rPr>
        <w:t>stride</w:t>
      </w:r>
      <w:r w:rsidRPr="00D273E7">
        <w:t xml:space="preserve">, </w:t>
      </w:r>
      <w:r w:rsidRPr="00D273E7">
        <w:rPr>
          <w:b/>
          <w:bCs/>
        </w:rPr>
        <w:t>padding</w:t>
      </w:r>
      <w:r w:rsidRPr="00D273E7">
        <w:t xml:space="preserve">, and the numbers of </w:t>
      </w:r>
      <w:r w:rsidRPr="00D273E7">
        <w:rPr>
          <w:b/>
          <w:bCs/>
        </w:rPr>
        <w:t>input and output channels</w:t>
      </w:r>
      <w:r w:rsidRPr="00D273E7">
        <w:t>. Together, these parameters determine both the spatial dimensions of the output tensor and the amount of computation required by the convolutional layer [18], [21]. Dumoulin and Visin specifically describe the relationships among input shape, kernel shape, zero padding, stride, and output shape in convolutional layers.</w:t>
      </w:r>
    </w:p>
    <w:p w14:paraId="370D93C4"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lastRenderedPageBreak/>
        <w:t>Kernel Size</w:t>
      </w:r>
    </w:p>
    <w:p w14:paraId="1EEA9554" w14:textId="77777777" w:rsidR="00BF625F" w:rsidRPr="00D273E7" w:rsidRDefault="00E51BAE" w:rsidP="007C14E9">
      <w:pPr>
        <w:ind w:firstLine="450"/>
        <w:rPr>
          <w:rFonts w:eastAsiaTheme="minorEastAsia"/>
        </w:rPr>
      </w:pPr>
      <w:r w:rsidRPr="00D273E7">
        <w:t xml:space="preserve">The kernel size defines the spatial extent of the local region processed at each convolution position. For a two-dimensional convolution, a kernel is commonly represented by a height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oMath>
      <w:r w:rsidRPr="00D273E7">
        <w:t xml:space="preserve"> and width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oMath>
      <w:r w:rsidRPr="00D273E7">
        <w:t xml:space="preserve">. For example, a </w:t>
      </w:r>
      <m:oMath>
        <m:r>
          <w:rPr>
            <w:rFonts w:ascii="Cambria Math" w:eastAsiaTheme="minorEastAsia" w:hAnsi="Cambria Math"/>
          </w:rPr>
          <m:t>3×3</m:t>
        </m:r>
      </m:oMath>
      <w:r w:rsidRPr="00D273E7">
        <w:t xml:space="preserve"> kernel covers nine spatial positions of each input channel at a time. </w:t>
      </w:r>
    </w:p>
    <w:p w14:paraId="286F8A2A" w14:textId="77777777" w:rsidR="00BF625F" w:rsidRPr="00D273E7" w:rsidRDefault="00E51BAE" w:rsidP="007C14E9">
      <w:pPr>
        <w:ind w:firstLine="450"/>
        <w:rPr>
          <w:rFonts w:eastAsiaTheme="minorEastAsia"/>
        </w:rPr>
      </w:pPr>
      <w:r w:rsidRPr="00D273E7">
        <w:t>Smaller kernels are widely used in CNN architectures because multiple convolutional layers can progressively increase the effective receptive field while maintaining a regular computational structure. From a hardware perspective, the kernel dimensions also directly determine the number of multiplication terms required for each output element.</w:t>
      </w:r>
    </w:p>
    <w:p w14:paraId="5A142E25" w14:textId="77777777" w:rsidR="00BF625F" w:rsidRPr="00D273E7" w:rsidRDefault="00E51BAE" w:rsidP="007C14E9">
      <w:pPr>
        <w:ind w:firstLine="450"/>
        <w:rPr>
          <w:rFonts w:eastAsiaTheme="minorEastAsia"/>
        </w:rPr>
      </w:pPr>
      <w:r w:rsidRPr="00D273E7">
        <w:t>For a kernel of size</w:t>
      </w:r>
    </w:p>
    <w:p w14:paraId="533B26D2" w14:textId="77777777" w:rsidR="00BF625F" w:rsidRPr="00D273E7" w:rsidRDefault="00000000" w:rsidP="007C14E9">
      <w:pPr>
        <w:ind w:firstLine="45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oMath>
      </m:oMathPara>
    </w:p>
    <w:p w14:paraId="1F4D16EA" w14:textId="77777777" w:rsidR="00BF625F" w:rsidRPr="00D273E7" w:rsidRDefault="00E51BAE" w:rsidP="007C14E9">
      <w:pPr>
        <w:ind w:firstLine="0"/>
        <w:rPr>
          <w:rFonts w:eastAsiaTheme="minorEastAsia"/>
        </w:rPr>
      </w:pPr>
      <w:r w:rsidRPr="00D273E7">
        <w:t xml:space="preserve">and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oMath>
      <w:r w:rsidRPr="00D273E7">
        <w:t xml:space="preserve"> input channels, one output element requires</w:t>
      </w:r>
    </w:p>
    <w:p w14:paraId="6B74D391" w14:textId="77777777" w:rsidR="00BF625F" w:rsidRPr="00D273E7" w:rsidRDefault="00000000" w:rsidP="007C14E9">
      <w:pPr>
        <w:ind w:firstLine="45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oMath>
      </m:oMathPara>
    </w:p>
    <w:p w14:paraId="7BE5433B" w14:textId="77777777" w:rsidR="00BF625F" w:rsidRPr="00D273E7" w:rsidRDefault="00E51BAE" w:rsidP="007C14E9">
      <w:pPr>
        <w:ind w:firstLine="0"/>
        <w:rPr>
          <w:rFonts w:eastAsiaTheme="minorEastAsia"/>
        </w:rPr>
      </w:pPr>
      <w:r w:rsidRPr="00D273E7">
        <w:t>multiplication terms before accumulation.</w:t>
      </w:r>
    </w:p>
    <w:p w14:paraId="25511B75"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Stride</w:t>
      </w:r>
    </w:p>
    <w:p w14:paraId="33971612" w14:textId="77777777" w:rsidR="00BF625F" w:rsidRPr="00D273E7" w:rsidRDefault="00E51BAE" w:rsidP="007C14E9">
      <w:pPr>
        <w:ind w:firstLine="450"/>
        <w:rPr>
          <w:rFonts w:eastAsiaTheme="minorEastAsia"/>
        </w:rPr>
      </w:pPr>
      <w:r w:rsidRPr="00D273E7">
        <w:t xml:space="preserve">The </w:t>
      </w:r>
      <w:r w:rsidRPr="00D273E7">
        <w:rPr>
          <w:b/>
          <w:bCs/>
        </w:rPr>
        <w:t>stride</w:t>
      </w:r>
      <w:r w:rsidRPr="00D273E7">
        <w:t xml:space="preserve"> specifies the number of spatial positions by which the kernel moves between consecutive convolution operations. A stride of </w:t>
      </w:r>
      <m:oMath>
        <m:r>
          <w:rPr>
            <w:rFonts w:ascii="Cambria Math" w:eastAsiaTheme="minorEastAsia" w:hAnsi="Cambria Math"/>
          </w:rPr>
          <m:t>S=1</m:t>
        </m:r>
      </m:oMath>
      <w:r w:rsidRPr="00D273E7">
        <w:t xml:space="preserve"> moves the kernel by one position at a time, whereas a larger stride skips intermediate positions and therefore reduces the spatial dimensions of the output feature map.</w:t>
      </w:r>
    </w:p>
    <w:p w14:paraId="46367DB7" w14:textId="77777777" w:rsidR="00BF625F" w:rsidRPr="00D273E7" w:rsidRDefault="00E51BAE" w:rsidP="007C14E9">
      <w:pPr>
        <w:ind w:firstLine="450"/>
        <w:rPr>
          <w:rFonts w:eastAsiaTheme="minorEastAsia"/>
        </w:rPr>
      </w:pPr>
      <w:r w:rsidRPr="00D273E7">
        <w:t xml:space="preserve">In the general two-dimensional case, separate strides can be defined for the vertical and horizontal dimensions as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h</m:t>
            </m:r>
          </m:sub>
        </m:sSub>
      </m:oMath>
      <w:r w:rsidRPr="00D273E7">
        <w:t xml:space="preserve"> and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oMath>
      <w:r w:rsidRPr="00D273E7">
        <w:t>. PyTorch similarly allows stride to be specified either as a single value or as a pair of values for the two spatial dimensions.</w:t>
      </w:r>
    </w:p>
    <w:p w14:paraId="3381B2C4"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Padding</w:t>
      </w:r>
    </w:p>
    <w:p w14:paraId="11B3E884" w14:textId="77777777" w:rsidR="00BF625F" w:rsidRPr="00D273E7" w:rsidRDefault="00E51BAE" w:rsidP="007C14E9">
      <w:pPr>
        <w:ind w:firstLine="450"/>
        <w:rPr>
          <w:rFonts w:eastAsiaTheme="minorEastAsia"/>
        </w:rPr>
      </w:pPr>
      <w:r w:rsidRPr="00D273E7">
        <w:t xml:space="preserve">Without padding, convolution can reduce the spatial dimensions of a feature map because the kernel can only be placed where it remains completely within the input boundary. </w:t>
      </w:r>
      <w:r w:rsidRPr="00D273E7">
        <w:rPr>
          <w:b/>
          <w:bCs/>
        </w:rPr>
        <w:t>Padding</w:t>
      </w:r>
      <w:r w:rsidRPr="00D273E7">
        <w:t xml:space="preserve"> introduces additional values around the input boundary, most commonly zeros, allowing the spatial dimensions of the convolution output to be controlled independently from the kernel size [18], [21].</w:t>
      </w:r>
    </w:p>
    <w:p w14:paraId="3DEBC53A" w14:textId="77777777" w:rsidR="00BF625F" w:rsidRPr="00D273E7" w:rsidRDefault="00E51BAE" w:rsidP="007C14E9">
      <w:pPr>
        <w:ind w:firstLine="446"/>
        <w:rPr>
          <w:rFonts w:eastAsiaTheme="minorEastAsia"/>
        </w:rPr>
      </w:pPr>
      <w:r w:rsidRPr="00D273E7">
        <w:t xml:space="preserve">For example, consider a </w:t>
      </w:r>
      <m:oMath>
        <m:r>
          <w:rPr>
            <w:rFonts w:ascii="Cambria Math" w:eastAsiaTheme="minorEastAsia" w:hAnsi="Cambria Math"/>
          </w:rPr>
          <m:t>3×3</m:t>
        </m:r>
      </m:oMath>
      <w:r w:rsidRPr="00D273E7">
        <w:t xml:space="preserve"> kernel with stride </w:t>
      </w:r>
      <m:oMath>
        <m:r>
          <w:rPr>
            <w:rFonts w:ascii="Cambria Math" w:eastAsiaTheme="minorEastAsia" w:hAnsi="Cambria Math"/>
          </w:rPr>
          <m:t>S=1</m:t>
        </m:r>
      </m:oMath>
      <w:r w:rsidRPr="00D273E7">
        <w:t xml:space="preserve">. If no padding is applied, </w:t>
      </w:r>
      <m:oMath>
        <m:r>
          <w:rPr>
            <w:rFonts w:ascii="Cambria Math" w:eastAsiaTheme="minorEastAsia" w:hAnsi="Cambria Math"/>
          </w:rPr>
          <m:t>P=0,</m:t>
        </m:r>
      </m:oMath>
      <w:r w:rsidRPr="00D273E7">
        <w:t xml:space="preserve"> the output spatial dimensions are smaller than those of the input. If one zero-</w:t>
      </w:r>
      <w:r w:rsidRPr="00D273E7">
        <w:lastRenderedPageBreak/>
        <w:t xml:space="preserve">valued element is added around each boundary, </w:t>
      </w:r>
      <m:oMath>
        <m:r>
          <w:rPr>
            <w:rFonts w:ascii="Cambria Math" w:eastAsiaTheme="minorEastAsia" w:hAnsi="Cambria Math"/>
          </w:rPr>
          <m:t>P=1,</m:t>
        </m:r>
      </m:oMath>
      <w:r w:rsidRPr="00D273E7">
        <w:t xml:space="preserve"> the convolution can preserve the original spatial height and width. This case is often described as </w:t>
      </w:r>
      <w:r w:rsidRPr="00D273E7">
        <w:rPr>
          <w:b/>
          <w:bCs/>
        </w:rPr>
        <w:t>same spatial size</w:t>
      </w:r>
      <w:r w:rsidRPr="00D273E7">
        <w:t xml:space="preserve"> when stride is one.</w:t>
      </w:r>
    </w:p>
    <w:p w14:paraId="18FA2188" w14:textId="77777777" w:rsidR="00BF625F" w:rsidRPr="00D273E7" w:rsidRDefault="00E51BAE" w:rsidP="007C14E9">
      <w:pPr>
        <w:pStyle w:val="hinhanh"/>
        <w:rPr>
          <w:rFonts w:eastAsiaTheme="minorEastAsia"/>
        </w:rPr>
      </w:pPr>
      <w:bookmarkStart w:id="133" w:name="_TocSynFigure2_40"/>
      <w:r w:rsidRPr="00D273E7">
        <w:t>Figure 2.40. Effect of padding and stride on convolution output dimensions, adapted from [21]</w:t>
      </w:r>
      <w:r w:rsidRPr="00D273E7">
        <w:rPr>
          <w:noProof/>
        </w:rPr>
        <w:drawing>
          <wp:anchor distT="0" distB="0" distL="114300" distR="114300" simplePos="0" relativeHeight="251659776" behindDoc="0" locked="0" layoutInCell="1" allowOverlap="1" wp14:anchorId="04262C93" wp14:editId="3DD78A5F">
            <wp:simplePos x="0" y="0"/>
            <wp:positionH relativeFrom="margin">
              <wp:align>right</wp:align>
            </wp:positionH>
            <wp:positionV relativeFrom="paragraph">
              <wp:posOffset>354</wp:posOffset>
            </wp:positionV>
            <wp:extent cx="5942965" cy="5866130"/>
            <wp:effectExtent l="0" t="0" r="635" b="1270"/>
            <wp:wrapTopAndBottom/>
            <wp:docPr id="21199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8311" name=""/>
                    <pic:cNvPicPr/>
                  </pic:nvPicPr>
                  <pic:blipFill>
                    <a:blip r:embed="rId57">
                      <a:extLst>
                        <a:ext uri="{28A0092B-C50C-407E-A947-70E740481C1C}">
                          <a14:useLocalDpi xmlns:a14="http://schemas.microsoft.com/office/drawing/2010/main" val="0"/>
                        </a:ext>
                      </a:extLst>
                    </a:blip>
                    <a:stretch>
                      <a:fillRect/>
                    </a:stretch>
                  </pic:blipFill>
                  <pic:spPr>
                    <a:xfrm>
                      <a:off x="0" y="0"/>
                      <a:ext cx="5951557" cy="5874610"/>
                    </a:xfrm>
                    <a:prstGeom prst="rect">
                      <a:avLst/>
                    </a:prstGeom>
                  </pic:spPr>
                </pic:pic>
              </a:graphicData>
            </a:graphic>
            <wp14:sizeRelH relativeFrom="margin">
              <wp14:pctWidth>0</wp14:pctWidth>
            </wp14:sizeRelH>
            <wp14:sizeRelV relativeFrom="margin">
              <wp14:pctHeight>0</wp14:pctHeight>
            </wp14:sizeRelV>
          </wp:anchor>
        </w:drawing>
      </w:r>
      <w:bookmarkEnd w:id="133"/>
    </w:p>
    <w:p w14:paraId="4EE5219E"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Input and Output Channels</w:t>
      </w:r>
    </w:p>
    <w:p w14:paraId="4747819D" w14:textId="77777777" w:rsidR="00BF625F" w:rsidRPr="00D273E7" w:rsidRDefault="00E51BAE" w:rsidP="007C14E9">
      <w:pPr>
        <w:ind w:firstLine="450"/>
        <w:rPr>
          <w:rFonts w:eastAsiaTheme="minorEastAsia"/>
        </w:rPr>
      </w:pPr>
      <w:r w:rsidRPr="00D273E7">
        <w:t>A convolutional layer processes tensors containing one or more channels. Ignoring the batch dimension initially, an input feature map can be represented as</w:t>
      </w:r>
    </w:p>
    <w:p w14:paraId="1D444E5C" w14:textId="77777777" w:rsidR="00BF625F" w:rsidRPr="00D273E7" w:rsidRDefault="00E51BAE" w:rsidP="007C14E9">
      <w:pPr>
        <w:ind w:firstLine="450"/>
        <w:rPr>
          <w:rFonts w:eastAsiaTheme="minorEastAsia"/>
        </w:rPr>
      </w:pPr>
      <m:oMathPara>
        <m:oMath>
          <m:r>
            <w:rPr>
              <w:rFonts w:ascii="Cambria Math" w:eastAsiaTheme="minorEastAsia" w:hAnsi="Cambria Math"/>
            </w:rPr>
            <m:t>X∈</m:t>
          </m:r>
          <m:sSup>
            <m:sSupPr>
              <m:ctrlPr>
                <w:rPr>
                  <w:rFonts w:ascii="Cambria Math" w:eastAsiaTheme="minorEastAsia" w:hAnsi="Cambria Math"/>
                </w:rPr>
              </m:ctrlPr>
            </m:sSupPr>
            <m:e>
              <m:r>
                <m:rPr>
                  <m:scr m:val="double-struck"/>
                  <m:sty m:val="p"/>
                </m:rPr>
                <w:rPr>
                  <w:rFonts w:ascii="Cambria Math" w:eastAsiaTheme="minorEastAsia" w:hAnsi="Cambria Math"/>
                </w:rPr>
                <m:t>R</m:t>
              </m:r>
            </m:e>
            <m:sup>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in</m:t>
                  </m:r>
                </m:sub>
              </m:sSub>
            </m:sup>
          </m:sSup>
          <m:r>
            <w:rPr>
              <w:rFonts w:ascii="Cambria Math" w:eastAsiaTheme="minorEastAsia" w:hAnsi="Cambria Math"/>
            </w:rPr>
            <m:t>,</m:t>
          </m:r>
        </m:oMath>
      </m:oMathPara>
    </w:p>
    <w:p w14:paraId="607EEF98" w14:textId="77777777" w:rsidR="00803290" w:rsidRPr="00D273E7" w:rsidRDefault="00803290" w:rsidP="007C14E9">
      <w:pPr>
        <w:ind w:firstLine="450"/>
        <w:rPr>
          <w:rFonts w:eastAsiaTheme="minorEastAsia"/>
        </w:rPr>
      </w:pPr>
    </w:p>
    <w:p w14:paraId="00BA81B3" w14:textId="77777777" w:rsidR="00BF625F" w:rsidRPr="00D273E7" w:rsidRDefault="00E51BAE" w:rsidP="007C14E9">
      <w:pPr>
        <w:ind w:firstLine="0"/>
        <w:rPr>
          <w:rFonts w:eastAsiaTheme="minorEastAsia"/>
        </w:rPr>
      </w:pPr>
      <w:r w:rsidRPr="00D273E7">
        <w:lastRenderedPageBreak/>
        <w:t>where:</w:t>
      </w:r>
    </w:p>
    <w:p w14:paraId="0E0E5D96" w14:textId="77777777" w:rsidR="00BF625F" w:rsidRPr="00D273E7" w:rsidRDefault="00000000" w:rsidP="007C14E9">
      <w:pPr>
        <w:pStyle w:val="ListParagraph"/>
        <w:numPr>
          <w:ilvl w:val="0"/>
          <w:numId w:val="1"/>
        </w:numPr>
        <w:tabs>
          <w:tab w:val="clear" w:pos="360"/>
          <w:tab w:val="num" w:pos="1440"/>
        </w:tabs>
        <w:ind w:left="1440"/>
        <w:rPr>
          <w:rFonts w:eastAsiaTheme="minorEastAsia"/>
        </w:rPr>
      </w:pP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oMath>
      <w:r w:rsidR="00E51BAE" w:rsidRPr="00D273E7">
        <w:t xml:space="preserve"> is the number of input channels,</w:t>
      </w:r>
    </w:p>
    <w:p w14:paraId="582907C0" w14:textId="77777777" w:rsidR="00BF625F" w:rsidRPr="00D273E7" w:rsidRDefault="00000000" w:rsidP="007C14E9">
      <w:pPr>
        <w:pStyle w:val="ListParagraph"/>
        <w:numPr>
          <w:ilvl w:val="0"/>
          <w:numId w:val="1"/>
        </w:numPr>
        <w:tabs>
          <w:tab w:val="clear" w:pos="360"/>
          <w:tab w:val="num" w:pos="1440"/>
        </w:tabs>
        <w:ind w:left="1440"/>
        <w:rPr>
          <w:rFonts w:eastAsiaTheme="minorEastAsia"/>
        </w:rPr>
      </w:pP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in</m:t>
            </m:r>
          </m:sub>
        </m:sSub>
      </m:oMath>
      <w:r w:rsidR="00E51BAE" w:rsidRPr="00D273E7">
        <w:t xml:space="preserve"> is the input height,</w:t>
      </w:r>
    </w:p>
    <w:p w14:paraId="391B484D" w14:textId="77777777" w:rsidR="00BF625F" w:rsidRPr="00D273E7" w:rsidRDefault="00000000" w:rsidP="007C14E9">
      <w:pPr>
        <w:pStyle w:val="ListParagraph"/>
        <w:numPr>
          <w:ilvl w:val="0"/>
          <w:numId w:val="1"/>
        </w:numPr>
        <w:tabs>
          <w:tab w:val="clear" w:pos="360"/>
          <w:tab w:val="num" w:pos="1440"/>
        </w:tabs>
        <w:ind w:left="1440"/>
        <w:rPr>
          <w:rFonts w:eastAsiaTheme="minorEastAsia"/>
        </w:rPr>
      </w:pP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in</m:t>
            </m:r>
          </m:sub>
        </m:sSub>
      </m:oMath>
      <w:r w:rsidR="00E51BAE" w:rsidRPr="00D273E7">
        <w:t xml:space="preserve"> is the input width.</w:t>
      </w:r>
    </w:p>
    <w:p w14:paraId="66B17136" w14:textId="77777777" w:rsidR="00BF625F" w:rsidRPr="00D273E7" w:rsidRDefault="00E51BAE" w:rsidP="007C14E9">
      <w:pPr>
        <w:ind w:firstLine="360"/>
        <w:rPr>
          <w:rFonts w:eastAsiaTheme="minorEastAsia"/>
        </w:rPr>
      </w:pPr>
      <w:r w:rsidRPr="00D273E7">
        <w:t xml:space="preserve">For a standard convolution with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oMath>
      <w:r w:rsidRPr="00D273E7">
        <w:t xml:space="preserve"> output channels, the weight tensor has the shape</w:t>
      </w:r>
    </w:p>
    <w:p w14:paraId="40510A25" w14:textId="77777777" w:rsidR="00BF625F" w:rsidRPr="00D273E7" w:rsidRDefault="00E51BAE" w:rsidP="007C14E9">
      <w:pPr>
        <w:ind w:left="360"/>
        <w:rPr>
          <w:rFonts w:eastAsiaTheme="minorEastAsia"/>
        </w:rPr>
      </w:pPr>
      <m:oMathPara>
        <m:oMath>
          <m:r>
            <w:rPr>
              <w:rFonts w:ascii="Cambria Math" w:eastAsiaTheme="minorEastAsia" w:hAnsi="Cambria Math"/>
            </w:rPr>
            <m:t>W∈</m:t>
          </m:r>
          <m:sSup>
            <m:sSupPr>
              <m:ctrlPr>
                <w:rPr>
                  <w:rFonts w:ascii="Cambria Math" w:eastAsiaTheme="minorEastAsia" w:hAnsi="Cambria Math"/>
                </w:rPr>
              </m:ctrlPr>
            </m:sSupPr>
            <m:e>
              <m:r>
                <m:rPr>
                  <m:scr m:val="double-struck"/>
                  <m:sty m:val="p"/>
                </m:rPr>
                <w:rPr>
                  <w:rFonts w:ascii="Cambria Math" w:eastAsiaTheme="minorEastAsia" w:hAnsi="Cambria Math"/>
                </w:rPr>
                <m:t>R</m:t>
              </m:r>
            </m:e>
            <m:sup>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sup>
          </m:sSup>
          <m:r>
            <w:rPr>
              <w:rFonts w:ascii="Cambria Math" w:eastAsiaTheme="minorEastAsia" w:hAnsi="Cambria Math"/>
            </w:rPr>
            <m:t>.</m:t>
          </m:r>
        </m:oMath>
      </m:oMathPara>
    </w:p>
    <w:p w14:paraId="7FFF0BFF" w14:textId="77777777" w:rsidR="00BF625F" w:rsidRPr="00D273E7" w:rsidRDefault="00E51BAE" w:rsidP="007C14E9">
      <w:pPr>
        <w:ind w:firstLine="360"/>
        <w:rPr>
          <w:rFonts w:eastAsiaTheme="minorEastAsia"/>
        </w:rPr>
      </w:pPr>
      <w:r w:rsidRPr="00D273E7">
        <w:t>Each output channel corresponds to one learned filter spanning all input channels. Consequently, the resulting output tensor has the shape</w:t>
      </w:r>
    </w:p>
    <w:p w14:paraId="767C3EAD" w14:textId="77777777" w:rsidR="00BF625F" w:rsidRPr="00D273E7" w:rsidRDefault="00E51BAE" w:rsidP="007C14E9">
      <w:pPr>
        <w:ind w:firstLine="360"/>
        <w:rPr>
          <w:rFonts w:eastAsiaTheme="minorEastAsia"/>
        </w:rPr>
      </w:pPr>
      <m:oMathPara>
        <m:oMath>
          <m:r>
            <w:rPr>
              <w:rFonts w:ascii="Cambria Math" w:eastAsiaTheme="minorEastAsia" w:hAnsi="Cambria Math"/>
            </w:rPr>
            <m:t>Y∈</m:t>
          </m:r>
          <m:sSup>
            <m:sSupPr>
              <m:ctrlPr>
                <w:rPr>
                  <w:rFonts w:ascii="Cambria Math" w:eastAsiaTheme="minorEastAsia" w:hAnsi="Cambria Math"/>
                </w:rPr>
              </m:ctrlPr>
            </m:sSupPr>
            <m:e>
              <m:r>
                <m:rPr>
                  <m:scr m:val="double-struck"/>
                  <m:sty m:val="p"/>
                </m:rPr>
                <w:rPr>
                  <w:rFonts w:ascii="Cambria Math" w:eastAsiaTheme="minorEastAsia" w:hAnsi="Cambria Math"/>
                </w:rPr>
                <m:t>R</m:t>
              </m:r>
            </m:e>
            <m:sup>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out</m:t>
                  </m:r>
                </m:sub>
              </m:sSub>
            </m:sup>
          </m:sSup>
          <m:r>
            <w:rPr>
              <w:rFonts w:ascii="Cambria Math" w:eastAsiaTheme="minorEastAsia" w:hAnsi="Cambria Math"/>
            </w:rPr>
            <m:t>.</m:t>
          </m:r>
        </m:oMath>
      </m:oMathPara>
    </w:p>
    <w:p w14:paraId="177D7B98" w14:textId="77777777" w:rsidR="00BF625F" w:rsidRPr="00D273E7" w:rsidRDefault="00E51BAE" w:rsidP="007C14E9">
      <w:pPr>
        <w:ind w:firstLine="360"/>
        <w:rPr>
          <w:rFonts w:eastAsiaTheme="minorEastAsia"/>
        </w:rPr>
      </w:pPr>
      <w:r w:rsidRPr="00D273E7">
        <w:t>When the batch dimension is included, the conventional tensor representations become</w:t>
      </w:r>
    </w:p>
    <w:p w14:paraId="43FB3CBA" w14:textId="77777777" w:rsidR="00BF625F" w:rsidRPr="00D273E7" w:rsidRDefault="00E51BAE" w:rsidP="007C14E9">
      <w:pPr>
        <w:ind w:firstLine="360"/>
        <w:rPr>
          <w:rFonts w:eastAsiaTheme="minorEastAsia"/>
        </w:rPr>
      </w:pPr>
      <m:oMathPara>
        <m:oMath>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in</m:t>
              </m:r>
            </m:sub>
          </m:sSub>
        </m:oMath>
      </m:oMathPara>
    </w:p>
    <w:p w14:paraId="1855827D" w14:textId="77777777" w:rsidR="00BF625F" w:rsidRPr="00D273E7" w:rsidRDefault="00E51BAE" w:rsidP="007C14E9">
      <w:pPr>
        <w:ind w:firstLine="0"/>
        <w:rPr>
          <w:rFonts w:eastAsiaTheme="minorEastAsia"/>
        </w:rPr>
      </w:pPr>
      <w:r w:rsidRPr="00D273E7">
        <w:t>for the input and</w:t>
      </w:r>
    </w:p>
    <w:p w14:paraId="237BC3DD" w14:textId="77777777" w:rsidR="00BF625F" w:rsidRPr="00D273E7" w:rsidRDefault="00E51BAE" w:rsidP="007C14E9">
      <w:pPr>
        <w:rPr>
          <w:rFonts w:eastAsiaTheme="minorEastAsia"/>
        </w:rPr>
      </w:pPr>
      <m:oMathPara>
        <m:oMath>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out</m:t>
              </m:r>
            </m:sub>
          </m:sSub>
        </m:oMath>
      </m:oMathPara>
    </w:p>
    <w:p w14:paraId="5E15AF94" w14:textId="77777777" w:rsidR="00BF625F" w:rsidRPr="00D273E7" w:rsidRDefault="00E51BAE" w:rsidP="007C14E9">
      <w:pPr>
        <w:ind w:firstLine="0"/>
        <w:rPr>
          <w:rFonts w:eastAsiaTheme="minorEastAsia"/>
        </w:rPr>
      </w:pPr>
      <w:r w:rsidRPr="00D273E7">
        <w:t xml:space="preserve">for the output, where </w:t>
      </w:r>
      <m:oMath>
        <m:r>
          <w:rPr>
            <w:rFonts w:ascii="Cambria Math" w:eastAsiaTheme="minorEastAsia" w:hAnsi="Cambria Math"/>
          </w:rPr>
          <m:t>N</m:t>
        </m:r>
      </m:oMath>
      <w:r w:rsidRPr="00D273E7">
        <w:t xml:space="preserve"> denotes the batch size. This corresponds to the tensor convention used by PyTorch Conv2d.</w:t>
      </w:r>
      <w:r w:rsidRPr="00D273E7">
        <w:rPr>
          <w:b/>
          <w:bCs/>
          <w:i/>
          <w:iCs/>
        </w:rPr>
        <w:t>Output Spatial Dimensions</w:t>
      </w:r>
    </w:p>
    <w:p w14:paraId="00FDA6BF" w14:textId="77777777" w:rsidR="00BF625F" w:rsidRPr="00D273E7" w:rsidRDefault="00E51BAE" w:rsidP="007C14E9">
      <w:pPr>
        <w:ind w:firstLine="360"/>
        <w:rPr>
          <w:rFonts w:eastAsiaTheme="minorEastAsia"/>
        </w:rPr>
      </w:pPr>
      <w:r w:rsidRPr="00D273E7">
        <w:t>For a standard convolution with dilation equal to one, the output height and width are determined by the input dimensions, padding, kernel size, and stride:</w:t>
      </w:r>
    </w:p>
    <w:p w14:paraId="1DF2A908" w14:textId="77777777" w:rsidR="00BF625F" w:rsidRPr="00D273E7" w:rsidRDefault="00000000" w:rsidP="007C14E9">
      <w:pPr>
        <w:ind w:firstLine="36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out</m:t>
              </m:r>
            </m:sub>
          </m:sSub>
          <m:r>
            <w:rPr>
              <w:rFonts w:ascii="Cambria Math" w:eastAsiaTheme="minorEastAsia" w:hAnsi="Cambria Math"/>
            </w:rPr>
            <m:t>=</m:t>
          </m:r>
          <m:d>
            <m:dPr>
              <m:begChr m:val="⌊"/>
              <m:endChr m:val="⌋"/>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in</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num>
                <m:den>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h</m:t>
                      </m:r>
                    </m:sub>
                  </m:sSub>
                </m:den>
              </m:f>
            </m:e>
          </m:d>
          <m:r>
            <w:rPr>
              <w:rFonts w:ascii="Cambria Math" w:eastAsiaTheme="minorEastAsia" w:hAnsi="Cambria Math"/>
            </w:rPr>
            <m:t>+1</m:t>
          </m:r>
        </m:oMath>
      </m:oMathPara>
    </w:p>
    <w:p w14:paraId="014B61DE" w14:textId="77777777" w:rsidR="00BF625F" w:rsidRPr="00D273E7" w:rsidRDefault="00E51BAE" w:rsidP="007C14E9">
      <w:pPr>
        <w:ind w:firstLine="0"/>
        <w:rPr>
          <w:rFonts w:eastAsiaTheme="minorEastAsia"/>
        </w:rPr>
      </w:pPr>
      <w:r w:rsidRPr="00D273E7">
        <w:t>and</w:t>
      </w:r>
    </w:p>
    <w:p w14:paraId="43F624FA" w14:textId="77777777" w:rsidR="00BF625F" w:rsidRPr="00D273E7" w:rsidRDefault="00000000" w:rsidP="007C14E9">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out</m:t>
              </m:r>
            </m:sub>
          </m:sSub>
          <m:r>
            <w:rPr>
              <w:rFonts w:ascii="Cambria Math" w:eastAsiaTheme="minorEastAsia" w:hAnsi="Cambria Math"/>
            </w:rPr>
            <m:t>=</m:t>
          </m:r>
          <m:d>
            <m:dPr>
              <m:begChr m:val="⌊"/>
              <m:endChr m:val="⌋"/>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in</m:t>
                      </m:r>
                    </m:sub>
                  </m:sSub>
                  <m:r>
                    <w:rPr>
                      <w:rFonts w:ascii="Cambria Math" w:eastAsiaTheme="minorEastAsia" w:hAnsi="Cambria Math"/>
                    </w:rPr>
                    <m:t>+2</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num>
                <m:den>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den>
              </m:f>
            </m:e>
          </m:d>
          <m:r>
            <w:rPr>
              <w:rFonts w:ascii="Cambria Math" w:eastAsiaTheme="minorEastAsia" w:hAnsi="Cambria Math"/>
            </w:rPr>
            <m:t>+1.</m:t>
          </m:r>
        </m:oMath>
      </m:oMathPara>
    </w:p>
    <w:p w14:paraId="54F56A2B" w14:textId="77777777" w:rsidR="00BF625F" w:rsidRPr="00D273E7" w:rsidRDefault="00E51BAE" w:rsidP="007C14E9">
      <w:pPr>
        <w:ind w:firstLine="360"/>
        <w:rPr>
          <w:rFonts w:eastAsiaTheme="minorEastAsia"/>
        </w:rPr>
      </w:pPr>
      <w:r w:rsidRPr="00D273E7">
        <w:t>These equations are the dilation-1 form of the more general convolution output-size equations used by modern deep-learning frameworks.</w:t>
      </w:r>
    </w:p>
    <w:p w14:paraId="65F6CB0F" w14:textId="77777777" w:rsidR="00BF625F" w:rsidRPr="00D273E7" w:rsidRDefault="00E51BAE" w:rsidP="007C14E9">
      <w:pPr>
        <w:ind w:firstLine="360"/>
        <w:rPr>
          <w:rFonts w:eastAsiaTheme="minorEastAsia"/>
        </w:rPr>
      </w:pPr>
      <w:r w:rsidRPr="00D273E7">
        <w:t>For example, consider an input feature map with</w:t>
      </w:r>
    </w:p>
    <w:p w14:paraId="47D8FDAD" w14:textId="77777777" w:rsidR="00BF625F" w:rsidRPr="00D273E7" w:rsidRDefault="00000000" w:rsidP="007C14E9">
      <w:pPr>
        <w:ind w:firstLine="36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in</m:t>
              </m:r>
            </m:sub>
          </m:sSub>
          <m:r>
            <w:rPr>
              <w:rFonts w:ascii="Cambria Math" w:eastAsiaTheme="minorEastAsia" w:hAnsi="Cambria Math"/>
            </w:rPr>
            <m:t>=28,</m:t>
          </m:r>
        </m:oMath>
      </m:oMathPara>
    </w:p>
    <w:p w14:paraId="6A88C005" w14:textId="77777777" w:rsidR="00BF625F" w:rsidRPr="00D273E7" w:rsidRDefault="00E51BAE" w:rsidP="007C14E9">
      <w:pPr>
        <w:ind w:firstLine="0"/>
        <w:rPr>
          <w:rFonts w:eastAsiaTheme="minorEastAsia"/>
        </w:rPr>
      </w:pPr>
      <w:r w:rsidRPr="00D273E7">
        <w:t xml:space="preserve">a </w:t>
      </w:r>
      <m:oMath>
        <m:r>
          <w:rPr>
            <w:rFonts w:ascii="Cambria Math" w:eastAsiaTheme="minorEastAsia" w:hAnsi="Cambria Math"/>
          </w:rPr>
          <m:t>3×3</m:t>
        </m:r>
      </m:oMath>
      <w:r w:rsidRPr="00D273E7">
        <w:t xml:space="preserve"> kernel,</w:t>
      </w:r>
    </w:p>
    <w:p w14:paraId="1B3B686B" w14:textId="77777777" w:rsidR="00BF625F" w:rsidRPr="00D273E7" w:rsidRDefault="00000000" w:rsidP="007C14E9">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=3,</m:t>
          </m:r>
        </m:oMath>
      </m:oMathPara>
    </w:p>
    <w:p w14:paraId="51219A3A" w14:textId="77777777" w:rsidR="00BF625F" w:rsidRPr="00D273E7" w:rsidRDefault="00E51BAE" w:rsidP="007C14E9">
      <w:pPr>
        <w:ind w:firstLine="0"/>
      </w:pPr>
      <w:r w:rsidRPr="00D273E7">
        <w:t>stride</w:t>
      </w:r>
    </w:p>
    <w:p w14:paraId="1126763E" w14:textId="77777777" w:rsidR="00BF625F" w:rsidRPr="00D273E7" w:rsidRDefault="00000000" w:rsidP="007C14E9">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r>
            <w:rPr>
              <w:rFonts w:ascii="Cambria Math" w:eastAsiaTheme="minorEastAsia" w:hAnsi="Cambria Math"/>
            </w:rPr>
            <m:t>=1,</m:t>
          </m:r>
        </m:oMath>
      </m:oMathPara>
    </w:p>
    <w:p w14:paraId="0B92F3D4" w14:textId="77777777" w:rsidR="00BF625F" w:rsidRPr="00D273E7" w:rsidRDefault="00E51BAE" w:rsidP="007C14E9">
      <w:pPr>
        <w:ind w:firstLine="0"/>
        <w:rPr>
          <w:rFonts w:eastAsiaTheme="minorEastAsia"/>
        </w:rPr>
      </w:pPr>
      <w:r w:rsidRPr="00D273E7">
        <w:lastRenderedPageBreak/>
        <w:t>and padding</w:t>
      </w:r>
    </w:p>
    <w:p w14:paraId="1FA0D48C" w14:textId="77777777" w:rsidR="00BF625F" w:rsidRPr="00D273E7" w:rsidRDefault="00000000" w:rsidP="007C14E9">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r>
                <w:rPr>
                  <w:rFonts w:ascii="Cambria Math" w:eastAsiaTheme="minorEastAsia" w:hAnsi="Cambria Math"/>
                </w:rPr>
                <m:t>w</m:t>
              </m:r>
            </m:sub>
          </m:sSub>
          <m:r>
            <w:rPr>
              <w:rFonts w:ascii="Cambria Math" w:eastAsiaTheme="minorEastAsia" w:hAnsi="Cambria Math"/>
            </w:rPr>
            <m:t>=1.</m:t>
          </m:r>
        </m:oMath>
      </m:oMathPara>
    </w:p>
    <w:p w14:paraId="7806D21A" w14:textId="77777777" w:rsidR="00BF625F" w:rsidRPr="00D273E7" w:rsidRDefault="00E51BAE" w:rsidP="007C14E9">
      <w:pPr>
        <w:rPr>
          <w:rFonts w:eastAsiaTheme="minorEastAsia"/>
        </w:rPr>
      </w:pPr>
      <w:r w:rsidRPr="00D273E7">
        <w:t>The output height becomes</w:t>
      </w:r>
    </w:p>
    <w:p w14:paraId="38B72815" w14:textId="77777777" w:rsidR="00BF625F" w:rsidRPr="00D273E7" w:rsidRDefault="00000000" w:rsidP="007C14E9">
      <w:pPr>
        <w:ind w:firstLine="36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out</m:t>
              </m:r>
            </m:sub>
          </m:sSub>
          <m:r>
            <w:rPr>
              <w:rFonts w:ascii="Cambria Math" w:eastAsiaTheme="minorEastAsia" w:hAnsi="Cambria Math"/>
            </w:rPr>
            <m:t>=</m:t>
          </m:r>
          <m:d>
            <m:dPr>
              <m:begChr m:val="⌊"/>
              <m:endChr m:val="⌋"/>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28+2</m:t>
                  </m:r>
                  <m:d>
                    <m:dPr>
                      <m:ctrlPr>
                        <w:rPr>
                          <w:rFonts w:ascii="Cambria Math" w:eastAsiaTheme="minorEastAsia" w:hAnsi="Cambria Math"/>
                        </w:rPr>
                      </m:ctrlPr>
                    </m:dPr>
                    <m:e>
                      <m:r>
                        <w:rPr>
                          <w:rFonts w:ascii="Cambria Math" w:eastAsiaTheme="minorEastAsia" w:hAnsi="Cambria Math"/>
                        </w:rPr>
                        <m:t>1</m:t>
                      </m:r>
                    </m:e>
                  </m:d>
                  <m:r>
                    <w:rPr>
                      <w:rFonts w:ascii="Cambria Math" w:eastAsiaTheme="minorEastAsia" w:hAnsi="Cambria Math"/>
                    </w:rPr>
                    <m:t>-3</m:t>
                  </m:r>
                </m:num>
                <m:den>
                  <m:r>
                    <w:rPr>
                      <w:rFonts w:ascii="Cambria Math" w:eastAsiaTheme="minorEastAsia" w:hAnsi="Cambria Math"/>
                    </w:rPr>
                    <m:t>1</m:t>
                  </m:r>
                </m:den>
              </m:f>
            </m:e>
          </m:d>
          <m:r>
            <w:rPr>
              <w:rFonts w:ascii="Cambria Math" w:eastAsiaTheme="minorEastAsia" w:hAnsi="Cambria Math"/>
            </w:rPr>
            <m:t>+1=28,</m:t>
          </m:r>
        </m:oMath>
      </m:oMathPara>
    </w:p>
    <w:p w14:paraId="65897230" w14:textId="77777777" w:rsidR="00BF625F" w:rsidRPr="00D273E7" w:rsidRDefault="00E51BAE" w:rsidP="007C14E9">
      <w:pPr>
        <w:ind w:firstLine="0"/>
        <w:rPr>
          <w:rFonts w:eastAsiaTheme="minorEastAsia"/>
        </w:rPr>
      </w:pPr>
      <w:r w:rsidRPr="00D273E7">
        <w:t>and similarly,</w:t>
      </w:r>
    </w:p>
    <w:p w14:paraId="64EE7CFE" w14:textId="77777777" w:rsidR="00BF625F" w:rsidRPr="00D273E7" w:rsidRDefault="00000000" w:rsidP="007C14E9">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out</m:t>
              </m:r>
            </m:sub>
          </m:sSub>
          <m:r>
            <w:rPr>
              <w:rFonts w:ascii="Cambria Math" w:eastAsiaTheme="minorEastAsia" w:hAnsi="Cambria Math"/>
            </w:rPr>
            <m:t>=28.</m:t>
          </m:r>
        </m:oMath>
      </m:oMathPara>
    </w:p>
    <w:p w14:paraId="2C3E0925" w14:textId="77777777" w:rsidR="00BF625F" w:rsidRPr="00D273E7" w:rsidRDefault="00E51BAE" w:rsidP="007C14E9">
      <w:pPr>
        <w:ind w:firstLine="360"/>
        <w:rPr>
          <w:rFonts w:eastAsiaTheme="minorEastAsia"/>
        </w:rPr>
      </w:pPr>
      <w:r w:rsidRPr="00D273E7">
        <w:t xml:space="preserve">Therefore, a </w:t>
      </w:r>
      <m:oMath>
        <m:r>
          <w:rPr>
            <w:rFonts w:ascii="Cambria Math" w:eastAsiaTheme="minorEastAsia" w:hAnsi="Cambria Math"/>
          </w:rPr>
          <m:t>3×3</m:t>
        </m:r>
      </m:oMath>
      <w:r w:rsidRPr="00D273E7">
        <w:t xml:space="preserve"> convolution with stride 1 and padding 1 preserves the input spatial dimensions.</w:t>
      </w:r>
    </w:p>
    <w:p w14:paraId="62F1A75B" w14:textId="77777777" w:rsidR="00BF625F" w:rsidRPr="00D273E7" w:rsidRDefault="00E51BAE" w:rsidP="007C14E9">
      <w:pPr>
        <w:ind w:firstLine="360"/>
        <w:rPr>
          <w:rFonts w:eastAsiaTheme="minorEastAsia"/>
        </w:rPr>
      </w:pPr>
      <w:r w:rsidRPr="00D273E7">
        <w:t>Understanding these relationships is important not only for defining CNN architectures but also for hardware implementation. Kernel dimensions determine the number of arithmetic operations required for each output value, while stride and padding determine which input addresses must be accessed and how many output positions must be generated. These parameters therefore directly influence the data-access pattern, address-generation logic, and control sequence of a convolution accelerator.</w:t>
      </w:r>
    </w:p>
    <w:p w14:paraId="6BAE42DF" w14:textId="77777777" w:rsidR="00BF625F" w:rsidRPr="00D273E7" w:rsidRDefault="00E51BAE" w:rsidP="007C14E9">
      <w:pPr>
        <w:pStyle w:val="Heading3"/>
        <w:spacing w:before="0"/>
        <w:ind w:left="0" w:firstLine="0"/>
        <w:rPr>
          <w:rFonts w:eastAsiaTheme="minorEastAsia"/>
        </w:rPr>
      </w:pPr>
      <w:bookmarkStart w:id="134" w:name="_Toc242717267"/>
      <w:bookmarkStart w:id="135" w:name="_Toc243259364"/>
      <w:r w:rsidRPr="00D273E7">
        <w:rPr>
          <w:color w:val="000000"/>
        </w:rPr>
        <w:t>2.3.4</w:t>
      </w:r>
      <w:r w:rsidR="00E809BB" w:rsidRPr="00D273E7">
        <w:rPr>
          <w:color w:val="000000"/>
        </w:rPr>
        <w:t>.</w:t>
      </w:r>
      <w:r w:rsidRPr="00D273E7">
        <w:rPr>
          <w:color w:val="000000"/>
        </w:rPr>
        <w:t xml:space="preserve"> CNN Processing Layers</w:t>
      </w:r>
      <w:bookmarkEnd w:id="134"/>
      <w:bookmarkEnd w:id="135"/>
    </w:p>
    <w:p w14:paraId="174845AC" w14:textId="77777777" w:rsidR="00BF625F" w:rsidRPr="00D273E7" w:rsidRDefault="00E51BAE" w:rsidP="007C14E9">
      <w:pPr>
        <w:ind w:firstLine="360"/>
        <w:rPr>
          <w:rFonts w:eastAsiaTheme="minorEastAsia"/>
        </w:rPr>
      </w:pPr>
      <w:r w:rsidRPr="00D273E7">
        <w:t>In addition to convolutional layers, convolutional neural networks commonly employ several processing operations to transform extracted feature maps into representations suitable for classification. These operations include nonlinear activation functions, pooling, flattening, and fully connected layers. During training, regularization techniques such as dropout may also be introduced to reduce overfitting [18]. Modern CNNs may replace flattening and fully connected layers with global pooling; the sequence described here represents a conventional classifier architecture.</w:t>
      </w:r>
    </w:p>
    <w:p w14:paraId="4AA5973F"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Rectified Linear Unit</w:t>
      </w:r>
    </w:p>
    <w:p w14:paraId="4DA83BD4" w14:textId="77777777" w:rsidR="00BF625F" w:rsidRPr="00D273E7" w:rsidRDefault="00E51BAE" w:rsidP="007C14E9">
      <w:pPr>
        <w:ind w:firstLine="360"/>
        <w:rPr>
          <w:rFonts w:eastAsiaTheme="minorEastAsia"/>
        </w:rPr>
      </w:pPr>
      <w:r w:rsidRPr="00D273E7">
        <w:t xml:space="preserve">After a convolutional operation, a nonlinear activation function is generally applied to the resulting feature map. One of the most widely used activation functions in convolutional neural networks is the </w:t>
      </w:r>
      <w:r w:rsidRPr="00D273E7">
        <w:rPr>
          <w:b/>
          <w:bCs/>
        </w:rPr>
        <w:t>Rectified Linear Unit (ReLU)</w:t>
      </w:r>
      <w:r w:rsidRPr="00D273E7">
        <w:t xml:space="preserve">. For an input value </w:t>
      </w:r>
      <m:oMath>
        <m:r>
          <w:rPr>
            <w:rFonts w:ascii="Cambria Math" w:eastAsiaTheme="minorEastAsia" w:hAnsi="Cambria Math"/>
          </w:rPr>
          <m:t>x</m:t>
        </m:r>
      </m:oMath>
      <w:r w:rsidRPr="00D273E7">
        <w:t>, ReLU is defined as</w:t>
      </w:r>
    </w:p>
    <w:p w14:paraId="4A0C1C17" w14:textId="77777777" w:rsidR="00BF625F" w:rsidRPr="00D273E7" w:rsidRDefault="00000000" w:rsidP="007C14E9">
      <w:pPr>
        <w:ind w:firstLine="360"/>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ReLU</m:t>
              </m:r>
            </m:fName>
            <m:e>
              <m:d>
                <m:dPr>
                  <m:ctrlPr>
                    <w:rPr>
                      <w:rFonts w:ascii="Cambria Math" w:eastAsiaTheme="minorEastAsia" w:hAnsi="Cambria Math"/>
                    </w:rPr>
                  </m:ctrlPr>
                </m:dPr>
                <m:e>
                  <m:r>
                    <w:rPr>
                      <w:rFonts w:ascii="Cambria Math" w:eastAsiaTheme="minorEastAsia" w:hAnsi="Cambria Math"/>
                    </w:rPr>
                    <m:t>x</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0,x</m:t>
                  </m:r>
                </m:e>
              </m:d>
            </m:e>
          </m:func>
        </m:oMath>
      </m:oMathPara>
    </w:p>
    <w:p w14:paraId="4D9E83A8" w14:textId="77777777" w:rsidR="00BF625F" w:rsidRPr="00D273E7" w:rsidRDefault="00E51BAE" w:rsidP="007C14E9">
      <w:pPr>
        <w:ind w:firstLine="360"/>
        <w:rPr>
          <w:rFonts w:eastAsiaTheme="minorEastAsia"/>
        </w:rPr>
      </w:pPr>
      <w:r w:rsidRPr="00D273E7">
        <w:t>Therefore,</w:t>
      </w:r>
    </w:p>
    <w:p w14:paraId="552DB40C" w14:textId="77777777" w:rsidR="00BF625F" w:rsidRPr="00D273E7" w:rsidRDefault="00000000" w:rsidP="007C14E9">
      <w:pPr>
        <w:ind w:firstLine="360"/>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ReLU</m:t>
              </m:r>
            </m:fName>
            <m:e>
              <m:d>
                <m:dPr>
                  <m:ctrlPr>
                    <w:rPr>
                      <w:rFonts w:ascii="Cambria Math" w:eastAsiaTheme="minorEastAsia" w:hAnsi="Cambria Math"/>
                    </w:rPr>
                  </m:ctrlPr>
                </m:dPr>
                <m:e>
                  <m:r>
                    <w:rPr>
                      <w:rFonts w:ascii="Cambria Math" w:eastAsiaTheme="minorEastAsia" w:hAnsi="Cambria Math"/>
                    </w:rPr>
                    <m:t>x</m:t>
                  </m:r>
                </m:e>
              </m:d>
            </m:e>
          </m:func>
          <m:r>
            <w:rPr>
              <w:rFonts w:ascii="Cambria Math" w:eastAsiaTheme="minorEastAsia" w:hAnsi="Cambria Math"/>
            </w:rPr>
            <m:t>=</m:t>
          </m:r>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0,</m:t>
                    </m:r>
                  </m:e>
                  <m:e>
                    <m:r>
                      <w:rPr>
                        <w:rFonts w:ascii="Cambria Math" w:eastAsiaTheme="minorEastAsia" w:hAnsi="Cambria Math"/>
                      </w:rPr>
                      <m:t>x&lt;0,</m:t>
                    </m:r>
                  </m:e>
                </m:mr>
                <m:mr>
                  <m:e>
                    <m:r>
                      <w:rPr>
                        <w:rFonts w:ascii="Cambria Math" w:eastAsiaTheme="minorEastAsia" w:hAnsi="Cambria Math"/>
                      </w:rPr>
                      <m:t>x,</m:t>
                    </m:r>
                  </m:e>
                  <m:e>
                    <m:r>
                      <w:rPr>
                        <w:rFonts w:ascii="Cambria Math" w:eastAsiaTheme="minorEastAsia" w:hAnsi="Cambria Math"/>
                      </w:rPr>
                      <m:t>x≥0.</m:t>
                    </m:r>
                  </m:e>
                </m:mr>
              </m:m>
            </m:e>
          </m:d>
        </m:oMath>
      </m:oMathPara>
    </w:p>
    <w:p w14:paraId="55611F67" w14:textId="77777777" w:rsidR="00BF625F" w:rsidRPr="00D273E7" w:rsidRDefault="00E51BAE" w:rsidP="007C14E9">
      <w:pPr>
        <w:ind w:firstLine="360"/>
        <w:rPr>
          <w:rFonts w:eastAsiaTheme="minorEastAsia"/>
        </w:rPr>
      </w:pPr>
      <w:r w:rsidRPr="00D273E7">
        <w:lastRenderedPageBreak/>
        <w:t>ReLU suppresses negative values while preserving positive values. The introduction of nonlinear activation functions is important because a sequence of purely linear transformations would still represent only a linear transformation, regardless of the number of layers. ReLU provides a computationally simple nonlinear operation and has become widely used in deep neural-network architectures [22]. Nair and Hinton demonstrated the effectiveness of rectified linear units as an alternative to conventional activation units in neural-network models.</w:t>
      </w:r>
    </w:p>
    <w:p w14:paraId="09FE939B" w14:textId="77777777" w:rsidR="00BF625F" w:rsidRPr="00D273E7" w:rsidRDefault="00E51BAE" w:rsidP="007C14E9">
      <w:pPr>
        <w:ind w:firstLine="360"/>
        <w:rPr>
          <w:rFonts w:eastAsiaTheme="minorEastAsia"/>
        </w:rPr>
      </w:pPr>
      <w:r w:rsidRPr="00D273E7">
        <w:t>From a hardware perspective, ReLU is particularly attractive because its operation only requires determining whether the input value is negative and selecting either zero or the original value. Consequently, it can be implemented with relatively simple comparison and selection logic.</w:t>
      </w:r>
    </w:p>
    <w:p w14:paraId="067144FA"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Pooling</w:t>
      </w:r>
    </w:p>
    <w:p w14:paraId="426FEFFB" w14:textId="77777777" w:rsidR="00BF625F" w:rsidRPr="00D273E7" w:rsidRDefault="00E51BAE" w:rsidP="007C14E9">
      <w:pPr>
        <w:ind w:firstLine="360"/>
        <w:rPr>
          <w:rFonts w:eastAsiaTheme="minorEastAsia"/>
        </w:rPr>
      </w:pPr>
      <w:r w:rsidRPr="00D273E7">
        <w:t>Pooling layers are commonly used to reduce the spatial dimensions of feature maps by summarizing local responses, although some spatial detail is discarded. A pooling operation applies a fixed function to a local region of the input rather than performing a weighted multiplication as in convolution [18], [21].</w:t>
      </w:r>
    </w:p>
    <w:p w14:paraId="5B563CC2" w14:textId="77777777" w:rsidR="00BF625F" w:rsidRPr="00D273E7" w:rsidRDefault="00E51BAE" w:rsidP="007C14E9">
      <w:pPr>
        <w:ind w:firstLine="360"/>
        <w:rPr>
          <w:rFonts w:eastAsiaTheme="minorEastAsia"/>
        </w:rPr>
      </w:pPr>
      <w:r w:rsidRPr="00D273E7">
        <w:t xml:space="preserve">Two common forms are </w:t>
      </w:r>
      <w:r w:rsidRPr="00D273E7">
        <w:rPr>
          <w:b/>
          <w:bCs/>
        </w:rPr>
        <w:t>max pooling</w:t>
      </w:r>
      <w:r w:rsidRPr="00D273E7">
        <w:t xml:space="preserve"> and </w:t>
      </w:r>
      <w:r w:rsidRPr="00D273E7">
        <w:rPr>
          <w:b/>
          <w:bCs/>
        </w:rPr>
        <w:t>average pooling</w:t>
      </w:r>
      <w:r w:rsidRPr="00D273E7">
        <w:t>. Max pooling selects the maximum value within each pooling window:</w:t>
      </w:r>
    </w:p>
    <w:p w14:paraId="1665D0BF" w14:textId="77777777" w:rsidR="00BF625F" w:rsidRPr="00D273E7" w:rsidRDefault="00E51BAE" w:rsidP="007C14E9">
      <w:pPr>
        <w:ind w:firstLine="360"/>
        <w:rPr>
          <w:rFonts w:eastAsiaTheme="minorEastAsia"/>
        </w:rPr>
      </w:pPr>
      <m:oMathPara>
        <m:oMath>
          <m:r>
            <w:rPr>
              <w:rFonts w:ascii="Cambria Math" w:eastAsiaTheme="minorEastAsia" w:hAnsi="Cambria Math"/>
            </w:rPr>
            <m:t>y=</m:t>
          </m:r>
          <m:func>
            <m:funcPr>
              <m:ctrlPr>
                <w:rPr>
                  <w:rFonts w:ascii="Cambria Math" w:eastAsiaTheme="minorEastAsia" w:hAnsi="Cambria Math"/>
                </w:rPr>
              </m:ctrlPr>
            </m:funcPr>
            <m:fName>
              <m:limLow>
                <m:limLowPr>
                  <m:ctrlPr>
                    <w:rPr>
                      <w:rFonts w:ascii="Cambria Math" w:eastAsiaTheme="minorEastAsia" w:hAnsi="Cambria Math"/>
                    </w:rPr>
                  </m:ctrlPr>
                </m:limLowPr>
                <m:e>
                  <m:r>
                    <m:rPr>
                      <m:sty m:val="p"/>
                    </m:rPr>
                    <w:rPr>
                      <w:rFonts w:ascii="Cambria Math" w:eastAsiaTheme="minorEastAsia" w:hAnsi="Cambria Math"/>
                    </w:rPr>
                    <m:t>max</m:t>
                  </m:r>
                </m:e>
                <m:lim>
                  <m:r>
                    <w:rPr>
                      <w:rFonts w:ascii="Cambria Math" w:eastAsiaTheme="minorEastAsia" w:hAnsi="Cambria Math"/>
                    </w:rPr>
                    <m:t>x∈R</m:t>
                  </m:r>
                </m:lim>
              </m:limLow>
            </m:fName>
            <m:e>
              <m:r>
                <w:rPr>
                  <w:rFonts w:ascii="Cambria Math" w:eastAsiaTheme="minorEastAsia" w:hAnsi="Cambria Math"/>
                </w:rPr>
                <m:t>x</m:t>
              </m:r>
            </m:e>
          </m:func>
          <m:r>
            <w:rPr>
              <w:rFonts w:ascii="Cambria Math" w:eastAsiaTheme="minorEastAsia" w:hAnsi="Cambria Math"/>
            </w:rPr>
            <m:t>,</m:t>
          </m:r>
        </m:oMath>
      </m:oMathPara>
    </w:p>
    <w:p w14:paraId="5B05E2F0" w14:textId="77777777" w:rsidR="00BF625F" w:rsidRPr="00D273E7" w:rsidRDefault="00E51BAE" w:rsidP="007C14E9">
      <w:pPr>
        <w:ind w:firstLine="0"/>
        <w:rPr>
          <w:rFonts w:eastAsiaTheme="minorEastAsia"/>
        </w:rPr>
      </w:pPr>
      <w:r w:rsidRPr="00D273E7">
        <w:t xml:space="preserve">where </w:t>
      </w:r>
      <m:oMath>
        <m:r>
          <w:rPr>
            <w:rFonts w:ascii="Cambria Math" w:eastAsiaTheme="minorEastAsia" w:hAnsi="Cambria Math"/>
          </w:rPr>
          <m:t>R</m:t>
        </m:r>
      </m:oMath>
      <w:r w:rsidRPr="00D273E7">
        <w:t xml:space="preserve"> denotes the local pooling region. Average pooling instead computes the mean value of the elements within the region:</w:t>
      </w:r>
    </w:p>
    <w:p w14:paraId="0BDFE9D5" w14:textId="77777777" w:rsidR="00BF625F" w:rsidRPr="00D273E7" w:rsidRDefault="00E51BAE" w:rsidP="007C14E9">
      <w:pPr>
        <w:rPr>
          <w:rFonts w:eastAsiaTheme="minorEastAsia"/>
        </w:rPr>
      </w:pPr>
      <m:oMathPara>
        <m:oMath>
          <m:r>
            <w:rPr>
              <w:rFonts w:ascii="Cambria Math" w:eastAsiaTheme="minorEastAsia" w:hAnsi="Cambria Math"/>
            </w:rPr>
            <m:t>y=</m:t>
          </m:r>
          <m:f>
            <m:fPr>
              <m:ctrlPr>
                <w:rPr>
                  <w:rFonts w:ascii="Cambria Math" w:eastAsiaTheme="minorEastAsia" w:hAnsi="Cambria Math"/>
                </w:rPr>
              </m:ctrlPr>
            </m:fPr>
            <m:num>
              <m:r>
                <w:rPr>
                  <w:rFonts w:ascii="Cambria Math" w:eastAsiaTheme="minorEastAsia" w:hAnsi="Cambria Math"/>
                </w:rPr>
                <m:t>1</m:t>
              </m:r>
            </m:num>
            <m:den>
              <m:d>
                <m:dPr>
                  <m:begChr m:val="|"/>
                  <m:endChr m:val="|"/>
                  <m:ctrlPr>
                    <w:rPr>
                      <w:rFonts w:ascii="Cambria Math" w:eastAsiaTheme="minorEastAsia" w:hAnsi="Cambria Math"/>
                    </w:rPr>
                  </m:ctrlPr>
                </m:dPr>
                <m:e>
                  <m:r>
                    <w:rPr>
                      <w:rFonts w:ascii="Cambria Math" w:eastAsiaTheme="minorEastAsia" w:hAnsi="Cambria Math"/>
                    </w:rPr>
                    <m:t>R</m:t>
                  </m:r>
                </m:e>
              </m:d>
            </m:den>
          </m:f>
          <m:nary>
            <m:naryPr>
              <m:chr m:val="∑"/>
              <m:limLoc m:val="undOvr"/>
              <m:supHide m:val="1"/>
              <m:ctrlPr>
                <w:rPr>
                  <w:rFonts w:ascii="Cambria Math" w:eastAsiaTheme="minorEastAsia" w:hAnsi="Cambria Math"/>
                </w:rPr>
              </m:ctrlPr>
            </m:naryPr>
            <m:sub>
              <m:r>
                <w:rPr>
                  <w:rFonts w:ascii="Cambria Math" w:eastAsiaTheme="minorEastAsia" w:hAnsi="Cambria Math"/>
                </w:rPr>
                <m:t>x∈R</m:t>
              </m:r>
            </m:sub>
            <m:sup/>
            <m:e>
              <m:r>
                <w:rPr>
                  <w:rFonts w:ascii="Cambria Math" w:eastAsiaTheme="minorEastAsia" w:hAnsi="Cambria Math"/>
                </w:rPr>
                <m:t>x</m:t>
              </m:r>
            </m:e>
          </m:nary>
          <m:r>
            <w:rPr>
              <w:rFonts w:ascii="Cambria Math" w:eastAsiaTheme="minorEastAsia" w:hAnsi="Cambria Math"/>
            </w:rPr>
            <m:t>.</m:t>
          </m:r>
        </m:oMath>
      </m:oMathPara>
    </w:p>
    <w:p w14:paraId="281A3F49" w14:textId="77777777" w:rsidR="00BF625F" w:rsidRPr="00D273E7" w:rsidRDefault="00E51BAE" w:rsidP="007C14E9">
      <w:pPr>
        <w:rPr>
          <w:rFonts w:eastAsiaTheme="minorEastAsia"/>
        </w:rPr>
      </w:pPr>
      <w:r w:rsidRPr="00D273E7">
        <w:t xml:space="preserve">For example, applying </w:t>
      </w:r>
      <m:oMath>
        <m:r>
          <w:rPr>
            <w:rFonts w:ascii="Cambria Math" w:eastAsiaTheme="minorEastAsia" w:hAnsi="Cambria Math"/>
          </w:rPr>
          <m:t>2×2</m:t>
        </m:r>
      </m:oMath>
      <w:r w:rsidRPr="00D273E7">
        <w:t xml:space="preserve"> max pooling to</w:t>
      </w:r>
    </w:p>
    <w:p w14:paraId="11FAA21F" w14:textId="77777777" w:rsidR="00BF625F" w:rsidRPr="00D273E7" w:rsidRDefault="00000000" w:rsidP="007C14E9">
      <w:pPr>
        <w:rPr>
          <w:rFonts w:eastAsiaTheme="minorEastAsia"/>
        </w:rPr>
      </w:pPr>
      <m:oMathPara>
        <m:oMath>
          <m:d>
            <m:dPr>
              <m:begChr m:val="["/>
              <m:endChr m:val="]"/>
              <m:ctrlPr>
                <w:rPr>
                  <w:rFonts w:ascii="Cambria Math" w:eastAsiaTheme="minorEastAsia" w:hAnsi="Cambria Math"/>
                </w:rPr>
              </m:ctrlPr>
            </m:dPr>
            <m:e>
              <m:m>
                <m:mPr>
                  <m:mcs>
                    <m:mc>
                      <m:mcPr>
                        <m:count m:val="2"/>
                        <m:mcJc m:val="center"/>
                      </m:mcPr>
                    </m:mc>
                  </m:mcs>
                  <m:ctrlPr>
                    <w:rPr>
                      <w:rFonts w:ascii="Cambria Math" w:eastAsiaTheme="minorEastAsia" w:hAnsi="Cambria Math"/>
                    </w:rPr>
                  </m:ctrlPr>
                </m:mPr>
                <m:mr>
                  <m:e>
                    <m:r>
                      <w:rPr>
                        <w:rFonts w:ascii="Cambria Math" w:eastAsiaTheme="minorEastAsia" w:hAnsi="Cambria Math"/>
                      </w:rPr>
                      <m:t>1</m:t>
                    </m:r>
                  </m:e>
                  <m:e>
                    <m:r>
                      <w:rPr>
                        <w:rFonts w:ascii="Cambria Math" w:eastAsiaTheme="minorEastAsia" w:hAnsi="Cambria Math"/>
                      </w:rPr>
                      <m:t>7</m:t>
                    </m:r>
                  </m:e>
                </m:mr>
                <m:mr>
                  <m:e>
                    <m:r>
                      <w:rPr>
                        <w:rFonts w:ascii="Cambria Math" w:eastAsiaTheme="minorEastAsia" w:hAnsi="Cambria Math"/>
                      </w:rPr>
                      <m:t>3</m:t>
                    </m:r>
                  </m:e>
                  <m:e>
                    <m:r>
                      <w:rPr>
                        <w:rFonts w:ascii="Cambria Math" w:eastAsiaTheme="minorEastAsia" w:hAnsi="Cambria Math"/>
                      </w:rPr>
                      <m:t>4</m:t>
                    </m:r>
                  </m:e>
                </m:mr>
              </m:m>
            </m:e>
          </m:d>
        </m:oMath>
      </m:oMathPara>
    </w:p>
    <w:p w14:paraId="572A477E" w14:textId="77777777" w:rsidR="00BF625F" w:rsidRPr="00D273E7" w:rsidRDefault="00E51BAE" w:rsidP="007C14E9">
      <w:pPr>
        <w:ind w:firstLine="0"/>
        <w:rPr>
          <w:rFonts w:eastAsiaTheme="minorEastAsia"/>
        </w:rPr>
      </w:pPr>
      <w:r w:rsidRPr="00D273E7">
        <w:t>produces</w:t>
      </w:r>
      <w:r w:rsidRPr="00D273E7">
        <w:rPr>
          <w:rFonts w:eastAsiaTheme="minorEastAsia"/>
        </w:rPr>
        <w:br/>
      </w:r>
      <m:oMathPara>
        <m:oMath>
          <m:r>
            <w:rPr>
              <w:rFonts w:ascii="Cambria Math" w:eastAsiaTheme="minorEastAsia" w:hAnsi="Cambria Math"/>
            </w:rPr>
            <m:t>7.</m:t>
          </m:r>
        </m:oMath>
      </m:oMathPara>
    </w:p>
    <w:p w14:paraId="0C058A83" w14:textId="77777777" w:rsidR="00BF625F" w:rsidRPr="00D273E7" w:rsidRDefault="00E51BAE" w:rsidP="007C14E9">
      <w:pPr>
        <w:ind w:firstLine="360"/>
        <w:rPr>
          <w:rFonts w:eastAsiaTheme="minorEastAsia"/>
        </w:rPr>
      </w:pPr>
      <w:r w:rsidRPr="00D273E7">
        <w:t xml:space="preserve">By moving the pooling window across the feature map, the spatial height and width can be reduced. The resulting output dimensions depend on the pooling-window size and stride in a manner similar to convolution. Dumoulin and Visin describe pooling as </w:t>
      </w:r>
      <w:r w:rsidRPr="00D273E7">
        <w:lastRenderedPageBreak/>
        <w:t>a local aggregation operation in which a window is moved across the input and summarized using a function such as the maximum or average [21].</w:t>
      </w:r>
    </w:p>
    <w:p w14:paraId="4B9F7FFB" w14:textId="77777777" w:rsidR="00BF625F" w:rsidRPr="00D273E7" w:rsidRDefault="00E51BAE" w:rsidP="007C14E9">
      <w:pPr>
        <w:keepNext/>
        <w:ind w:firstLine="360"/>
        <w:jc w:val="center"/>
        <w:rPr>
          <w:rFonts w:eastAsiaTheme="minorEastAsia"/>
          <w:i/>
          <w:iCs/>
        </w:rPr>
      </w:pPr>
      <w:r w:rsidRPr="00D273E7">
        <w:rPr>
          <w:rFonts w:eastAsiaTheme="minorEastAsia"/>
          <w:i/>
          <w:iCs/>
          <w:noProof/>
        </w:rPr>
        <w:drawing>
          <wp:inline distT="0" distB="0" distL="0" distR="0" wp14:anchorId="1B3C392E" wp14:editId="12935285">
            <wp:extent cx="5943600" cy="2080260"/>
            <wp:effectExtent l="0" t="0" r="0" b="0"/>
            <wp:docPr id="2119941038" name="Picture 2" descr="Common CNN processing operations and training-only 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1339" name="Picture 2" descr="Common CNN processing operations and training-only dropout"/>
                    <pic:cNvPicPr/>
                  </pic:nvPicPr>
                  <pic:blipFill>
                    <a:blip r:embed="rId58">
                      <a:extLst>
                        <a:ext uri="{28A0092B-C50C-407E-A947-70E740481C1C}">
                          <a14:useLocalDpi xmlns:a14="http://schemas.microsoft.com/office/drawing/2010/main" val="0"/>
                        </a:ext>
                      </a:extLst>
                    </a:blip>
                    <a:stretch>
                      <a:fillRect/>
                    </a:stretch>
                  </pic:blipFill>
                  <pic:spPr>
                    <a:xfrm>
                      <a:off x="0" y="0"/>
                      <a:ext cx="5943600" cy="2080260"/>
                    </a:xfrm>
                    <a:prstGeom prst="rect">
                      <a:avLst/>
                    </a:prstGeom>
                  </pic:spPr>
                </pic:pic>
              </a:graphicData>
            </a:graphic>
          </wp:inline>
        </w:drawing>
      </w:r>
    </w:p>
    <w:p w14:paraId="40FDA975" w14:textId="77777777" w:rsidR="00BF625F" w:rsidRPr="00D273E7" w:rsidRDefault="00E51BAE" w:rsidP="007C14E9">
      <w:pPr>
        <w:pStyle w:val="hinhanh"/>
        <w:ind w:firstLine="360"/>
        <w:rPr>
          <w:rFonts w:eastAsiaTheme="minorEastAsia"/>
        </w:rPr>
      </w:pPr>
      <w:bookmarkStart w:id="136" w:name="_TocSynFigure2_41"/>
      <w:r w:rsidRPr="00D273E7">
        <w:t>Figure 2.41. Common CNN processing operations; dropout is applied only during training.</w:t>
      </w:r>
      <w:bookmarkEnd w:id="136"/>
    </w:p>
    <w:p w14:paraId="5E5ACF35"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Flattening</w:t>
      </w:r>
    </w:p>
    <w:p w14:paraId="5CCC1F0F" w14:textId="77777777" w:rsidR="00BF625F" w:rsidRPr="00D273E7" w:rsidRDefault="00E51BAE" w:rsidP="007C14E9">
      <w:pPr>
        <w:ind w:firstLine="360"/>
        <w:rPr>
          <w:rFonts w:eastAsiaTheme="minorEastAsia"/>
        </w:rPr>
      </w:pPr>
      <w:r w:rsidRPr="00D273E7">
        <w:t xml:space="preserve">After feature extraction, the resulting feature maps may need to be converted into a representation suitable for a conventional fully connected classifier. The </w:t>
      </w:r>
      <w:r w:rsidRPr="00D273E7">
        <w:rPr>
          <w:b/>
          <w:bCs/>
        </w:rPr>
        <w:t>flattening operation</w:t>
      </w:r>
      <w:r w:rsidRPr="00D273E7">
        <w:t xml:space="preserve"> rearranges a multidimensional feature tensor into a one-dimensional vector without changing the underlying values.</w:t>
      </w:r>
    </w:p>
    <w:p w14:paraId="1DD0777D" w14:textId="77777777" w:rsidR="00BF625F" w:rsidRPr="00D273E7" w:rsidRDefault="00E51BAE" w:rsidP="007C14E9">
      <w:pPr>
        <w:ind w:firstLine="360"/>
        <w:rPr>
          <w:rFonts w:eastAsiaTheme="minorEastAsia"/>
        </w:rPr>
      </w:pPr>
      <w:r w:rsidRPr="00D273E7">
        <w:t>For a feature tensor with dimensions</w:t>
      </w:r>
    </w:p>
    <w:p w14:paraId="6184C59C" w14:textId="77777777" w:rsidR="00BF625F" w:rsidRPr="00D273E7" w:rsidRDefault="00E51BAE" w:rsidP="007C14E9">
      <w:pPr>
        <w:ind w:firstLine="360"/>
        <w:rPr>
          <w:rFonts w:eastAsiaTheme="minorEastAsia"/>
        </w:rPr>
      </w:pPr>
      <m:oMathPara>
        <m:oMath>
          <m:r>
            <w:rPr>
              <w:rFonts w:ascii="Cambria Math" w:eastAsiaTheme="minorEastAsia" w:hAnsi="Cambria Math"/>
            </w:rPr>
            <m:t>C×H×W,</m:t>
          </m:r>
        </m:oMath>
      </m:oMathPara>
    </w:p>
    <w:p w14:paraId="3D9DCB49" w14:textId="77777777" w:rsidR="00BF625F" w:rsidRPr="00D273E7" w:rsidRDefault="00E51BAE" w:rsidP="007C14E9">
      <w:pPr>
        <w:ind w:firstLine="0"/>
        <w:rPr>
          <w:rFonts w:eastAsiaTheme="minorEastAsia"/>
        </w:rPr>
      </w:pPr>
      <w:r w:rsidRPr="00D273E7">
        <w:t xml:space="preserve">flattening produces a vector containing </w:t>
      </w:r>
    </w:p>
    <w:p w14:paraId="698C92A6" w14:textId="77777777" w:rsidR="00BF625F" w:rsidRPr="00D273E7" w:rsidRDefault="00E51BAE" w:rsidP="007C14E9">
      <w:pPr>
        <w:rPr>
          <w:rFonts w:eastAsiaTheme="minorEastAsia"/>
        </w:rPr>
      </w:pPr>
      <m:oMathPara>
        <m:oMath>
          <m:r>
            <w:rPr>
              <w:rFonts w:ascii="Cambria Math" w:eastAsiaTheme="minorEastAsia" w:hAnsi="Cambria Math"/>
            </w:rPr>
            <m:t>C×H×W</m:t>
          </m:r>
        </m:oMath>
      </m:oMathPara>
    </w:p>
    <w:p w14:paraId="50E2D00E" w14:textId="77777777" w:rsidR="00BF625F" w:rsidRPr="00D273E7" w:rsidRDefault="00E51BAE" w:rsidP="007C14E9">
      <w:pPr>
        <w:ind w:firstLine="0"/>
        <w:rPr>
          <w:rFonts w:eastAsiaTheme="minorEastAsia"/>
        </w:rPr>
      </w:pPr>
      <w:r w:rsidRPr="00D273E7">
        <w:t>elements:</w:t>
      </w:r>
    </w:p>
    <w:p w14:paraId="28549C8D" w14:textId="77777777" w:rsidR="00BF625F" w:rsidRPr="00D273E7" w:rsidRDefault="00E51BAE" w:rsidP="007C14E9">
      <w:pPr>
        <w:rPr>
          <w:rFonts w:eastAsiaTheme="minorEastAsia"/>
        </w:rPr>
      </w:pPr>
      <m:oMathPara>
        <m:oMath>
          <m:r>
            <w:rPr>
              <w:rFonts w:ascii="Cambria Math" w:eastAsiaTheme="minorEastAsia" w:hAnsi="Cambria Math"/>
            </w:rPr>
            <m:t>X∈</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C×H×W</m:t>
              </m:r>
            </m:sup>
          </m:sSup>
          <m:r>
            <w:rPr>
              <w:rFonts w:ascii="Cambria Math" w:eastAsiaTheme="minorEastAsia" w:hAnsi="Cambria Math"/>
              <w:i/>
            </w:rPr>
            <m:t> </m:t>
          </m:r>
          <m:r>
            <w:rPr>
              <w:rFonts w:ascii="Cambria Math" w:eastAsiaTheme="minorEastAsia" w:hAnsi="Cambria Math"/>
            </w:rPr>
            <m:t>→</m:t>
          </m:r>
          <m:r>
            <w:rPr>
              <w:rFonts w:ascii="Cambria Math" w:eastAsiaTheme="minorEastAsia" w:hAnsi="Cambria Math"/>
              <w:i/>
            </w:rPr>
            <m:t> </m:t>
          </m:r>
          <m:r>
            <w:rPr>
              <w:rFonts w:ascii="Cambria Math" w:eastAsiaTheme="minorEastAsia" w:hAnsi="Cambria Math"/>
            </w:rPr>
            <m:t>x∈</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CHW</m:t>
              </m:r>
            </m:sup>
          </m:sSup>
          <m:r>
            <w:rPr>
              <w:rFonts w:ascii="Cambria Math" w:eastAsiaTheme="minorEastAsia" w:hAnsi="Cambria Math"/>
            </w:rPr>
            <m:t>.</m:t>
          </m:r>
        </m:oMath>
      </m:oMathPara>
    </w:p>
    <w:p w14:paraId="5106A38A" w14:textId="77777777" w:rsidR="00BF625F" w:rsidRPr="00D273E7" w:rsidRDefault="00E51BAE" w:rsidP="007C14E9">
      <w:pPr>
        <w:ind w:firstLine="360"/>
        <w:rPr>
          <w:rFonts w:eastAsiaTheme="minorEastAsia"/>
        </w:rPr>
      </w:pPr>
      <w:r w:rsidRPr="00D273E7">
        <w:t>Flattening does not itself perform feature extraction or introduce trainable parameters. Instead, it changes the organization of the data so that the extracted features can be processed by subsequent fully connected layers.</w:t>
      </w:r>
    </w:p>
    <w:p w14:paraId="06BCC891"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Fully Connected Layer</w:t>
      </w:r>
    </w:p>
    <w:p w14:paraId="13671794" w14:textId="77777777" w:rsidR="00BF625F" w:rsidRPr="00D273E7" w:rsidRDefault="00E51BAE" w:rsidP="007C14E9">
      <w:pPr>
        <w:ind w:firstLine="360"/>
        <w:rPr>
          <w:rFonts w:eastAsiaTheme="minorEastAsia"/>
        </w:rPr>
      </w:pPr>
      <w:r w:rsidRPr="00D273E7">
        <w:t xml:space="preserve">A </w:t>
      </w:r>
      <w:r w:rsidRPr="00D273E7">
        <w:rPr>
          <w:b/>
          <w:bCs/>
        </w:rPr>
        <w:t>fully connected layer</w:t>
      </w:r>
      <w:r w:rsidRPr="00D273E7">
        <w:t>, also referred to as a dense layer, connects each output unit to all elements of the input vector. Its basic operation can be expressed as</w:t>
      </w:r>
    </w:p>
    <w:p w14:paraId="75004561" w14:textId="77777777" w:rsidR="00BF625F" w:rsidRPr="00D273E7" w:rsidRDefault="00E51BAE" w:rsidP="007C14E9">
      <w:pPr>
        <w:ind w:firstLine="360"/>
        <w:rPr>
          <w:rFonts w:eastAsiaTheme="minorEastAsia"/>
        </w:rPr>
      </w:pPr>
      <m:oMathPara>
        <m:oMath>
          <m:r>
            <w:rPr>
              <w:rFonts w:ascii="Cambria Math" w:eastAsiaTheme="minorEastAsia" w:hAnsi="Cambria Math"/>
            </w:rPr>
            <m:t>y=Wx+b,</m:t>
          </m:r>
        </m:oMath>
      </m:oMathPara>
    </w:p>
    <w:p w14:paraId="2672986B" w14:textId="77777777" w:rsidR="00BF625F" w:rsidRPr="00D273E7" w:rsidRDefault="00E51BAE" w:rsidP="007C14E9">
      <w:pPr>
        <w:ind w:firstLine="0"/>
        <w:rPr>
          <w:rFonts w:eastAsiaTheme="minorEastAsia"/>
        </w:rPr>
      </w:pPr>
      <w:r w:rsidRPr="00D273E7">
        <w:lastRenderedPageBreak/>
        <w:t xml:space="preserve">where </w:t>
      </w:r>
      <m:oMath>
        <m:r>
          <w:rPr>
            <w:rFonts w:ascii="Cambria Math" w:eastAsiaTheme="minorEastAsia" w:hAnsi="Cambria Math"/>
          </w:rPr>
          <m:t>x</m:t>
        </m:r>
      </m:oMath>
      <w:r w:rsidRPr="00D273E7">
        <w:t xml:space="preserve"> is the input feature vector, </w:t>
      </w:r>
      <m:oMath>
        <m:r>
          <w:rPr>
            <w:rFonts w:ascii="Cambria Math" w:eastAsiaTheme="minorEastAsia" w:hAnsi="Cambria Math"/>
          </w:rPr>
          <m:t>W</m:t>
        </m:r>
      </m:oMath>
      <w:r w:rsidRPr="00D273E7">
        <w:t xml:space="preserve"> is the learned weight matrix, </w:t>
      </w:r>
      <m:oMath>
        <m:r>
          <w:rPr>
            <w:rFonts w:ascii="Cambria Math" w:eastAsiaTheme="minorEastAsia" w:hAnsi="Cambria Math"/>
          </w:rPr>
          <m:t>b</m:t>
        </m:r>
      </m:oMath>
      <w:r w:rsidRPr="00D273E7">
        <w:t xml:space="preserve"> is the bias vector, and </w:t>
      </w:r>
      <m:oMath>
        <m:r>
          <w:rPr>
            <w:rFonts w:ascii="Cambria Math" w:eastAsiaTheme="minorEastAsia" w:hAnsi="Cambria Math"/>
          </w:rPr>
          <m:t>y</m:t>
        </m:r>
      </m:oMath>
      <w:r w:rsidRPr="00D273E7">
        <w:t xml:space="preserve"> is the output vector.</w:t>
      </w:r>
    </w:p>
    <w:p w14:paraId="154E1638" w14:textId="77777777" w:rsidR="00BF625F" w:rsidRPr="00D273E7" w:rsidRDefault="00E51BAE" w:rsidP="007C14E9">
      <w:pPr>
        <w:ind w:firstLine="360"/>
        <w:rPr>
          <w:rFonts w:eastAsiaTheme="minorEastAsia"/>
        </w:rPr>
      </w:pPr>
      <w:r w:rsidRPr="00D273E7">
        <w:t>In CNN-based classification systems, fully connected layers are typically placed after the feature-extraction stage. Their role is to combine the learned features and map them into a representation suitable for producing class scores. Whereas convolutional layers exploit local spatial connectivity and parameter sharing, fully connected layers perform a global combination of the extracted features [18].</w:t>
      </w:r>
    </w:p>
    <w:p w14:paraId="6FB7118C" w14:textId="77777777" w:rsidR="00BF625F" w:rsidRPr="00D273E7" w:rsidRDefault="00E51BAE" w:rsidP="007C14E9">
      <w:pPr>
        <w:ind w:firstLine="360"/>
        <w:rPr>
          <w:rFonts w:eastAsiaTheme="minorEastAsia"/>
        </w:rPr>
      </w:pPr>
      <w:r w:rsidRPr="00D273E7">
        <w:t xml:space="preserve">The final classification layer commonly produces one score (logit) for each candidate class. In digit recognition systems, such as the 10-class MNIST classifier (classes 0 to 9), the final layer produces a 10-dimensional output vector </w:t>
      </w:r>
      <m:oMath>
        <m:r>
          <w:rPr>
            <w:rFonts w:ascii="Cambria Math" w:hAnsi="Cambria Math"/>
          </w:rPr>
          <m:t>z = [</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z</m:t>
            </m:r>
          </m:e>
          <m:sub>
            <m:r>
              <m:rPr>
                <m:sty m:val="p"/>
              </m:rPr>
              <w:rPr>
                <w:rFonts w:ascii="Cambria Math" w:hAnsi="Cambria Math"/>
              </w:rPr>
              <m:t>9</m:t>
            </m:r>
          </m:sub>
        </m:sSub>
        <m:r>
          <w:rPr>
            <w:rFonts w:ascii="Cambria Math" w:hAnsi="Cambria Math"/>
          </w:rPr>
          <m:t>]</m:t>
        </m:r>
      </m:oMath>
      <w:r w:rsidRPr="00D273E7">
        <w:t xml:space="preserve">. The predicted digit class is the index of the maximum score: </w:t>
      </w:r>
      <m:oMath>
        <m:sSub>
          <m:sSubPr>
            <m:ctrlPr>
              <w:rPr>
                <w:rFonts w:ascii="Cambria Math" w:hAnsi="Cambria Math"/>
              </w:rPr>
            </m:ctrlPr>
          </m:sSubPr>
          <m:e>
            <m:r>
              <w:rPr>
                <w:rFonts w:ascii="Cambria Math" w:hAnsi="Cambria Math"/>
              </w:rPr>
              <m:t>y</m:t>
            </m:r>
          </m:e>
          <m:sub>
            <m:r>
              <m:rPr>
                <m:sty m:val="p"/>
              </m:rPr>
              <w:rPr>
                <w:rFonts w:ascii="Cambria Math" w:hAnsi="Cambria Math"/>
              </w:rPr>
              <m:t>pred</m:t>
            </m:r>
          </m:sub>
        </m:sSub>
        <m:r>
          <w:rPr>
            <w:rFonts w:ascii="Cambria Math" w:hAnsi="Cambria Math"/>
          </w:rPr>
          <m:t xml:space="preserve"> = </m:t>
        </m:r>
        <m:limLow>
          <m:limLowPr>
            <m:ctrlPr>
              <w:rPr>
                <w:rFonts w:ascii="Cambria Math" w:hAnsi="Cambria Math"/>
              </w:rPr>
            </m:ctrlPr>
          </m:limLowPr>
          <m:e>
            <m:r>
              <m:rPr>
                <m:sty m:val="p"/>
              </m:rPr>
              <w:rPr>
                <w:rFonts w:ascii="Cambria Math" w:hAnsi="Cambria Math"/>
              </w:rPr>
              <m:t>argmax</m:t>
            </m:r>
          </m:e>
          <m:lim>
            <m:r>
              <w:rPr>
                <w:rFonts w:ascii="Cambria Math" w:hAnsi="Cambria Math"/>
              </w:rPr>
              <m:t>c ∈ {0, …, 9}</m:t>
            </m:r>
          </m:lim>
        </m:limLow>
        <m:r>
          <w:rPr>
            <w:rFonts w:ascii="Cambria Math" w:hAnsi="Cambria Math"/>
          </w:rPr>
          <m:t xml:space="preserve"> </m:t>
        </m:r>
        <m:sSub>
          <m:sSubPr>
            <m:ctrlPr>
              <w:rPr>
                <w:rFonts w:ascii="Cambria Math" w:hAnsi="Cambria Math"/>
              </w:rPr>
            </m:ctrlPr>
          </m:sSubPr>
          <m:e>
            <m:r>
              <w:rPr>
                <w:rFonts w:ascii="Cambria Math" w:hAnsi="Cambria Math"/>
              </w:rPr>
              <m:t>z</m:t>
            </m:r>
          </m:e>
          <m:sub>
            <m:r>
              <m:rPr>
                <m:sty m:val="p"/>
              </m:rPr>
              <w:rPr>
                <w:rFonts w:ascii="Cambria Math" w:hAnsi="Cambria Math"/>
              </w:rPr>
              <m:t>c</m:t>
            </m:r>
          </m:sub>
        </m:sSub>
      </m:oMath>
      <w:r w:rsidRPr="00D273E7">
        <w:t xml:space="preserve">. For integer logits, Argmax avoids the exponentiation and normalization required by Softmax. Because Softmax preserves the ordering of the logits, </w:t>
      </w:r>
      <m:oMath>
        <m:r>
          <m:rPr>
            <m:sty m:val="p"/>
          </m:rPr>
          <w:rPr>
            <w:rFonts w:ascii="Cambria Math" w:hAnsi="Cambria Math"/>
          </w:rPr>
          <m:t>argmax</m:t>
        </m:r>
        <m:r>
          <w:rPr>
            <w:rFonts w:ascii="Cambria Math" w:hAnsi="Cambria Math"/>
          </w:rPr>
          <m:t>(</m:t>
        </m:r>
        <m:r>
          <m:rPr>
            <m:sty m:val="p"/>
          </m:rPr>
          <w:rPr>
            <w:rFonts w:ascii="Cambria Math" w:hAnsi="Cambria Math"/>
          </w:rPr>
          <m:t>Softmax</m:t>
        </m:r>
        <m:r>
          <w:rPr>
            <w:rFonts w:ascii="Cambria Math" w:hAnsi="Cambria Math"/>
          </w:rPr>
          <m:t xml:space="preserve">(z)) = </m:t>
        </m:r>
        <m:r>
          <m:rPr>
            <m:sty m:val="p"/>
          </m:rPr>
          <w:rPr>
            <w:rFonts w:ascii="Cambria Math" w:hAnsi="Cambria Math"/>
          </w:rPr>
          <m:t>argmax</m:t>
        </m:r>
        <m:r>
          <w:rPr>
            <w:rFonts w:ascii="Cambria Math" w:hAnsi="Cambria Math"/>
          </w:rPr>
          <m:t>(z)</m:t>
        </m:r>
      </m:oMath>
      <w:r w:rsidRPr="00D273E7">
        <w:t>.</w:t>
      </w:r>
    </w:p>
    <w:p w14:paraId="5D291255"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Dropout</w:t>
      </w:r>
    </w:p>
    <w:p w14:paraId="0BB12511" w14:textId="77777777" w:rsidR="00BF625F" w:rsidRPr="00D273E7" w:rsidRDefault="00E51BAE" w:rsidP="007C14E9">
      <w:pPr>
        <w:ind w:firstLine="360"/>
        <w:rPr>
          <w:rFonts w:eastAsiaTheme="minorEastAsia"/>
        </w:rPr>
      </w:pPr>
      <w:r w:rsidRPr="00D273E7">
        <w:t xml:space="preserve">Deep neural networks containing many trainable parameters may be susceptible to overfitting. </w:t>
      </w:r>
      <w:r w:rsidRPr="00D273E7">
        <w:rPr>
          <w:b/>
          <w:bCs/>
        </w:rPr>
        <w:t>Dropout</w:t>
      </w:r>
      <w:r w:rsidRPr="00D273E7">
        <w:t xml:space="preserve"> is a regularization technique designed to reduce this problem by randomly omitting a subset of units and their connections during training [23]. Srivastava </w:t>
      </w:r>
      <w:r w:rsidRPr="00D273E7">
        <w:rPr>
          <w:i/>
          <w:iCs/>
        </w:rPr>
        <w:t>et al.</w:t>
      </w:r>
      <w:r w:rsidRPr="00D273E7">
        <w:t xml:space="preserve"> proposed dropout as a method for reducing excessive co-adaptation among neural-network units and demonstrated its effectiveness across several supervised-learning tasks.</w:t>
      </w:r>
    </w:p>
    <w:p w14:paraId="25E7BD04" w14:textId="77777777" w:rsidR="00BF625F" w:rsidRPr="00D273E7" w:rsidRDefault="00E51BAE" w:rsidP="007C14E9">
      <w:pPr>
        <w:ind w:firstLine="360"/>
        <w:rPr>
          <w:rFonts w:eastAsiaTheme="minorEastAsia"/>
        </w:rPr>
      </w:pPr>
      <w:r w:rsidRPr="00D273E7">
        <w:t>During training, a dropout mask can be represented conceptually as</w:t>
      </w:r>
    </w:p>
    <w:p w14:paraId="464B1300" w14:textId="77777777" w:rsidR="00BF625F" w:rsidRPr="00D273E7" w:rsidRDefault="00000000" w:rsidP="007C14E9">
      <w:pPr>
        <w:ind w:firstLine="360"/>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=m⊙x,</m:t>
          </m:r>
        </m:oMath>
      </m:oMathPara>
    </w:p>
    <w:p w14:paraId="4924CAF4" w14:textId="77777777" w:rsidR="00BF625F" w:rsidRPr="00D273E7" w:rsidRDefault="00E51BAE" w:rsidP="007C14E9">
      <w:pPr>
        <w:ind w:firstLine="0"/>
        <w:rPr>
          <w:rFonts w:eastAsiaTheme="minorEastAsia"/>
        </w:rPr>
      </w:pPr>
      <w:r w:rsidRPr="00D273E7">
        <w:t xml:space="preserve">where </w:t>
      </w:r>
      <w:r w:rsidRPr="00D273E7">
        <w:rPr>
          <w:rFonts w:ascii="Cambria Math" w:eastAsiaTheme="minorEastAsia" w:hAnsi="Cambria Math" w:cs="Cambria Math"/>
        </w:rPr>
        <w:t>𝑥</w:t>
      </w:r>
      <w:r w:rsidRPr="00D273E7">
        <w:t xml:space="preserve"> is the input vector, </w:t>
      </w:r>
      <w:r w:rsidRPr="00D273E7">
        <w:rPr>
          <w:rFonts w:ascii="Cambria Math" w:eastAsiaTheme="minorEastAsia" w:hAnsi="Cambria Math" w:cs="Cambria Math"/>
        </w:rPr>
        <w:t>𝑚</w:t>
      </w:r>
      <w:r w:rsidRPr="00D273E7">
        <w:t xml:space="preserve"> is sampled from a Bernoulli distribution with retention probability 1−</w:t>
      </w:r>
      <w:r w:rsidRPr="00D273E7">
        <w:rPr>
          <w:rFonts w:ascii="Cambria Math" w:eastAsiaTheme="minorEastAsia" w:hAnsi="Cambria Math" w:cs="Cambria Math"/>
        </w:rPr>
        <w:t>𝑝</w:t>
      </w:r>
      <w:r w:rsidRPr="00D273E7">
        <w:t xml:space="preserve">, and </w:t>
      </w:r>
      <w:r w:rsidRPr="00D273E7">
        <w:rPr>
          <w:rFonts w:ascii="Cambria Math" w:eastAsiaTheme="minorEastAsia" w:hAnsi="Cambria Math" w:cs="Cambria Math"/>
        </w:rPr>
        <w:t>⊙</w:t>
      </w:r>
      <w:r w:rsidRPr="00D273E7">
        <w:t xml:space="preserve"> denotes element-wise multiplication. Under inverted dropout, retained activations are scaled by 1/(1−</w:t>
      </w:r>
      <w:r w:rsidRPr="00D273E7">
        <w:rPr>
          <w:rFonts w:ascii="Cambria Math" w:eastAsiaTheme="minorEastAsia" w:hAnsi="Cambria Math" w:cs="Cambria Math"/>
        </w:rPr>
        <w:t>𝑝</w:t>
      </w:r>
      <w:r w:rsidRPr="00D273E7">
        <w:t>) during training.</w:t>
      </w:r>
    </w:p>
    <w:p w14:paraId="238AD852" w14:textId="77777777" w:rsidR="00BF625F" w:rsidRPr="00D273E7" w:rsidRDefault="00E51BAE" w:rsidP="007C14E9">
      <w:pPr>
        <w:ind w:firstLine="360"/>
        <w:rPr>
          <w:rFonts w:eastAsiaTheme="minorEastAsia"/>
        </w:rPr>
      </w:pPr>
      <w:r w:rsidRPr="00D273E7">
        <w:t>Dropout is a training-time operation. During inference, units are not randomly removed; with the inverted-dropout convention used by common frameworks, the layer behaves as an identity mapping [23]. Consequently, dropout does not normally introduce an additional computational stage into the deployed CNN inference datapath.</w:t>
      </w:r>
    </w:p>
    <w:p w14:paraId="209987ED" w14:textId="77777777" w:rsidR="00BF625F" w:rsidRPr="00D273E7" w:rsidRDefault="00E51BAE" w:rsidP="007C14E9">
      <w:pPr>
        <w:ind w:firstLine="360"/>
        <w:rPr>
          <w:rFonts w:eastAsiaTheme="minorEastAsia"/>
        </w:rPr>
      </w:pPr>
      <w:r w:rsidRPr="00D273E7">
        <w:lastRenderedPageBreak/>
        <w:t>The processing operations described above complement convolutional feature extraction. ReLU introduces nonlinearity, pooling reduces spatial dimensions, flattening converts multidimensional feature maps into vectors, and fully connected layers perform the final feature combination required for classification. These operations define the principal processing stages surrounding convolution in a conventional CNN, while the convolutional layers remain responsible for a substantial portion of the repeated arithmetic workload considered in the following section.</w:t>
      </w:r>
    </w:p>
    <w:p w14:paraId="3D00432C" w14:textId="77777777" w:rsidR="00BF625F" w:rsidRPr="00D273E7" w:rsidRDefault="00E51BAE" w:rsidP="007C14E9">
      <w:pPr>
        <w:pStyle w:val="Heading3"/>
        <w:spacing w:before="0"/>
        <w:ind w:left="0" w:firstLine="0"/>
        <w:rPr>
          <w:rFonts w:eastAsiaTheme="minorEastAsia"/>
        </w:rPr>
      </w:pPr>
      <w:bookmarkStart w:id="137" w:name="_Toc242717268"/>
      <w:bookmarkStart w:id="138" w:name="_Toc243259365"/>
      <w:r w:rsidRPr="00D273E7">
        <w:rPr>
          <w:color w:val="000000"/>
        </w:rPr>
        <w:t>2.3.5</w:t>
      </w:r>
      <w:r w:rsidR="00E809BB" w:rsidRPr="00D273E7">
        <w:rPr>
          <w:color w:val="000000"/>
        </w:rPr>
        <w:t>.</w:t>
      </w:r>
      <w:r w:rsidRPr="00D273E7">
        <w:rPr>
          <w:color w:val="000000"/>
        </w:rPr>
        <w:t xml:space="preserve"> CNN Computational Requirements</w:t>
      </w:r>
      <w:bookmarkEnd w:id="137"/>
      <w:bookmarkEnd w:id="138"/>
    </w:p>
    <w:p w14:paraId="4E1DD20A" w14:textId="77777777" w:rsidR="00BF625F" w:rsidRPr="00D273E7" w:rsidRDefault="00E51BAE" w:rsidP="007C14E9">
      <w:pPr>
        <w:ind w:firstLine="360"/>
        <w:rPr>
          <w:rFonts w:eastAsiaTheme="minorEastAsia"/>
        </w:rPr>
      </w:pPr>
      <w:r w:rsidRPr="00D273E7">
        <w:t>Convolutional neural networks require a large number of arithmetic operations and memory accesses during inference. Among the different layers of a CNN, convolutional layers are particularly computationally intensive because the same multiply-and-accumulate operation is repeatedly performed over many spatial positions, input channels, and output channels. As CNN models become deeper and process larger feature maps, the resulting computational workload and data-transfer requirements can become substantial [24].</w:t>
      </w:r>
    </w:p>
    <w:p w14:paraId="690FA86A"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Multiply-Accumulate Operations</w:t>
      </w:r>
    </w:p>
    <w:p w14:paraId="18BCE219" w14:textId="77777777" w:rsidR="00BF625F" w:rsidRPr="00D273E7" w:rsidRDefault="00E51BAE" w:rsidP="007C14E9">
      <w:pPr>
        <w:ind w:firstLine="360"/>
        <w:rPr>
          <w:rFonts w:eastAsiaTheme="minorEastAsia"/>
        </w:rPr>
      </w:pPr>
      <w:r w:rsidRPr="00D273E7">
        <w:t>As described in Section 2.3.2, the fundamental arithmetic operation of convolution is the multiply-accumulate operation:</w:t>
      </w:r>
    </w:p>
    <w:p w14:paraId="213A88AA" w14:textId="77777777" w:rsidR="00BF625F" w:rsidRPr="00D273E7" w:rsidRDefault="00E51BAE" w:rsidP="007C14E9">
      <w:pPr>
        <w:ind w:firstLine="360"/>
        <w:rPr>
          <w:rFonts w:eastAsiaTheme="minorEastAsia"/>
        </w:rPr>
      </w:pPr>
      <m:oMathPara>
        <m:oMath>
          <m:r>
            <w:rPr>
              <w:rFonts w:ascii="Cambria Math" w:eastAsiaTheme="minorEastAsia" w:hAnsi="Cambria Math"/>
            </w:rPr>
            <m:t>AC</m:t>
          </m:r>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next</m:t>
              </m:r>
            </m:sub>
          </m:sSub>
          <m:r>
            <w:rPr>
              <w:rFonts w:ascii="Cambria Math" w:eastAsiaTheme="minorEastAsia" w:hAnsi="Cambria Math"/>
            </w:rPr>
            <m:t>=ACC+A×W,</m:t>
          </m:r>
        </m:oMath>
      </m:oMathPara>
    </w:p>
    <w:p w14:paraId="5D99A258" w14:textId="77777777" w:rsidR="00BF625F" w:rsidRPr="00D273E7" w:rsidRDefault="00E51BAE" w:rsidP="007C14E9">
      <w:pPr>
        <w:ind w:firstLine="0"/>
        <w:rPr>
          <w:rFonts w:eastAsiaTheme="minorEastAsia"/>
        </w:rPr>
      </w:pPr>
      <w:r w:rsidRPr="00D273E7">
        <w:t xml:space="preserve">where </w:t>
      </w:r>
      <m:oMath>
        <m:r>
          <w:rPr>
            <w:rFonts w:ascii="Cambria Math" w:eastAsiaTheme="minorEastAsia" w:hAnsi="Cambria Math"/>
          </w:rPr>
          <m:t>A</m:t>
        </m:r>
      </m:oMath>
      <w:r w:rsidRPr="00D273E7">
        <w:t xml:space="preserve"> represents an input activation, </w:t>
      </w:r>
      <m:oMath>
        <m:r>
          <w:rPr>
            <w:rFonts w:ascii="Cambria Math" w:eastAsiaTheme="minorEastAsia" w:hAnsi="Cambria Math"/>
          </w:rPr>
          <m:t>W</m:t>
        </m:r>
      </m:oMath>
      <w:r w:rsidRPr="00D273E7">
        <w:t xml:space="preserve"> represents a kernel weight, and </w:t>
      </w:r>
      <m:oMath>
        <m:r>
          <w:rPr>
            <w:rFonts w:ascii="Cambria Math" w:eastAsiaTheme="minorEastAsia" w:hAnsi="Cambria Math"/>
          </w:rPr>
          <m:t>ACC</m:t>
        </m:r>
      </m:oMath>
      <w:r w:rsidRPr="00D273E7">
        <w:t xml:space="preserve"> stores the accumulated partial sum.</w:t>
      </w:r>
    </w:p>
    <w:p w14:paraId="69F5F9D6" w14:textId="77777777" w:rsidR="00BF625F" w:rsidRPr="00D273E7" w:rsidRDefault="00E51BAE" w:rsidP="007C14E9">
      <w:pPr>
        <w:ind w:firstLine="360"/>
        <w:rPr>
          <w:rFonts w:eastAsiaTheme="minorEastAsia"/>
        </w:rPr>
      </w:pPr>
      <w:r w:rsidRPr="00D273E7">
        <w:t xml:space="preserve">For a convolutional layer with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oMath>
      <w:r w:rsidRPr="00D273E7">
        <w:t xml:space="preserve"> input channels, </w:t>
      </w:r>
      <m:oMath>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oMath>
      <w:r w:rsidRPr="00D273E7">
        <w:t xml:space="preserve"> output channels, a kernel of size </w:t>
      </w:r>
      <m:oMath>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oMath>
      <w:r w:rsidRPr="00D273E7">
        <w:t xml:space="preserve">, and an output feature map of dimensions </w:t>
      </w:r>
      <m:oMath>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out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out</m:t>
            </m:r>
          </m:sub>
        </m:sSub>
      </m:oMath>
      <w:r w:rsidRPr="00D273E7">
        <w:t>, the total number of MAC operations required for one input sample can be expressed as</w:t>
      </w:r>
    </w:p>
    <w:p w14:paraId="1C7E67DA" w14:textId="77777777" w:rsidR="00BF625F" w:rsidRPr="00D273E7" w:rsidRDefault="00000000" w:rsidP="007C14E9">
      <w:pPr>
        <w:ind w:firstLine="36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N</m:t>
              </m:r>
            </m:e>
            <m:sub>
              <m:r>
                <w:rPr>
                  <w:rFonts w:ascii="Cambria Math" w:eastAsiaTheme="minorEastAsia" w:hAnsi="Cambria Math"/>
                </w:rPr>
                <m:t>MAC</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H</m:t>
              </m:r>
            </m:e>
            <m:sub>
              <m:r>
                <w:rPr>
                  <w:rFonts w:ascii="Cambria Math" w:eastAsiaTheme="minorEastAsia" w:hAnsi="Cambria Math"/>
                </w:rPr>
                <m:t>out</m:t>
              </m:r>
            </m:sub>
          </m:sSub>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out</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out</m:t>
              </m:r>
            </m:sub>
          </m:sSub>
          <m:sSub>
            <m:sSubPr>
              <m:ctrlPr>
                <w:rPr>
                  <w:rFonts w:ascii="Cambria Math" w:eastAsiaTheme="minorEastAsia" w:hAnsi="Cambria Math"/>
                </w:rPr>
              </m:ctrlPr>
            </m:sSubPr>
            <m:e>
              <m:r>
                <w:rPr>
                  <w:rFonts w:ascii="Cambria Math" w:eastAsiaTheme="minorEastAsia" w:hAnsi="Cambria Math"/>
                </w:rPr>
                <m:t>C</m:t>
              </m:r>
            </m:e>
            <m:sub>
              <m:r>
                <w:rPr>
                  <w:rFonts w:ascii="Cambria Math" w:eastAsiaTheme="minorEastAsia" w:hAnsi="Cambria Math"/>
                </w:rPr>
                <m:t>in</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h</m:t>
              </m:r>
            </m:sub>
          </m:sSub>
          <m:sSub>
            <m:sSubPr>
              <m:ctrlPr>
                <w:rPr>
                  <w:rFonts w:ascii="Cambria Math" w:eastAsiaTheme="minorEastAsia" w:hAnsi="Cambria Math"/>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oMath>
      </m:oMathPara>
    </w:p>
    <w:p w14:paraId="3862D942" w14:textId="77777777" w:rsidR="00BF625F" w:rsidRPr="00D273E7" w:rsidRDefault="00E51BAE" w:rsidP="007C14E9">
      <w:pPr>
        <w:ind w:firstLine="360"/>
        <w:rPr>
          <w:rFonts w:eastAsiaTheme="minorEastAsia"/>
        </w:rPr>
      </w:pPr>
      <w:r w:rsidRPr="00D273E7">
        <w:t xml:space="preserve">For a standard convolution with groups equal to one, this count assumes one input sample and excludes bias addition, activation, and requantization. The convention used here counts one multiplication followed by one accumulation as one MAC; when individual arithmetic operations are reported, one MAC is commonly counted as two operations. The expression shows that the computational cost increases directly with the number of channels, kernel dimensions, and spatial size of the output feature maps. </w:t>
      </w:r>
      <w:r w:rsidRPr="00D273E7">
        <w:lastRenderedPageBreak/>
        <w:t>Consequently, even relatively small convolution kernels can generate a large number of MAC operations when applied repeatedly across many channels and spatial locations.</w:t>
      </w:r>
    </w:p>
    <w:p w14:paraId="43358242" w14:textId="77777777" w:rsidR="00BF625F" w:rsidRPr="00D273E7" w:rsidRDefault="00E51BAE" w:rsidP="007C14E9">
      <w:pPr>
        <w:ind w:firstLine="360"/>
        <w:rPr>
          <w:rFonts w:eastAsiaTheme="minorEastAsia"/>
        </w:rPr>
      </w:pPr>
      <w:r w:rsidRPr="00D273E7">
        <w:t>The regularity of these operations is important from a hardware perspective. Each output element is produced through the same sequence of multiplications and accumulations, making convolution suitable for architectures containing multiple arithmetic units operating concurrently.</w:t>
      </w:r>
    </w:p>
    <w:p w14:paraId="76D2EA2D"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Memory Access and Data Movement</w:t>
      </w:r>
    </w:p>
    <w:p w14:paraId="146EB623" w14:textId="77777777" w:rsidR="00BF625F" w:rsidRPr="00D273E7" w:rsidRDefault="00E51BAE" w:rsidP="007C14E9">
      <w:pPr>
        <w:ind w:firstLine="360"/>
        <w:rPr>
          <w:rFonts w:eastAsiaTheme="minorEastAsia"/>
        </w:rPr>
      </w:pPr>
      <w:r w:rsidRPr="00D273E7">
        <w:t>Arithmetic operations represent only one part of the computational cost of CNN inference. Convolution also requires repeated access to three major types of data:</w:t>
      </w:r>
    </w:p>
    <w:p w14:paraId="764E24DE" w14:textId="77777777" w:rsidR="00BF625F" w:rsidRPr="00D273E7" w:rsidRDefault="00E51BAE" w:rsidP="007C14E9">
      <w:pPr>
        <w:pStyle w:val="ListParagraph"/>
        <w:numPr>
          <w:ilvl w:val="0"/>
          <w:numId w:val="3"/>
        </w:numPr>
        <w:rPr>
          <w:rFonts w:eastAsiaTheme="minorEastAsia"/>
        </w:rPr>
      </w:pPr>
      <w:r w:rsidRPr="00D273E7">
        <w:t>input activations,</w:t>
      </w:r>
    </w:p>
    <w:p w14:paraId="2EE955C8" w14:textId="77777777" w:rsidR="00BF625F" w:rsidRPr="00D273E7" w:rsidRDefault="00E51BAE" w:rsidP="007C14E9">
      <w:pPr>
        <w:pStyle w:val="ListParagraph"/>
        <w:numPr>
          <w:ilvl w:val="0"/>
          <w:numId w:val="3"/>
        </w:numPr>
        <w:rPr>
          <w:rFonts w:eastAsiaTheme="minorEastAsia"/>
        </w:rPr>
      </w:pPr>
      <w:r w:rsidRPr="00D273E7">
        <w:t>kernel weights,</w:t>
      </w:r>
    </w:p>
    <w:p w14:paraId="488C9A52" w14:textId="77777777" w:rsidR="00BF625F" w:rsidRPr="00D273E7" w:rsidRDefault="00E51BAE" w:rsidP="007C14E9">
      <w:pPr>
        <w:pStyle w:val="ListParagraph"/>
        <w:numPr>
          <w:ilvl w:val="0"/>
          <w:numId w:val="3"/>
        </w:numPr>
        <w:rPr>
          <w:rFonts w:eastAsiaTheme="minorEastAsia"/>
        </w:rPr>
      </w:pPr>
      <w:r w:rsidRPr="00D273E7">
        <w:t>partial sums or output activations.</w:t>
      </w:r>
    </w:p>
    <w:p w14:paraId="55090C43" w14:textId="77777777" w:rsidR="00BF625F" w:rsidRPr="00D273E7" w:rsidRDefault="00E51BAE" w:rsidP="007C14E9">
      <w:pPr>
        <w:ind w:firstLine="360"/>
        <w:rPr>
          <w:rFonts w:eastAsiaTheme="minorEastAsia"/>
        </w:rPr>
      </w:pPr>
      <w:r w:rsidRPr="00D273E7">
        <w:t>These data may be stored at different levels of the memory hierarchy, including registers, on-chip buffers, and external memory. Accessing data from distant memory levels generally requires more energy and introduces greater latency than accessing data locally.</w:t>
      </w:r>
    </w:p>
    <w:p w14:paraId="57284353" w14:textId="77777777" w:rsidR="00BF625F" w:rsidRPr="00D273E7" w:rsidRDefault="00E51BAE" w:rsidP="007C14E9">
      <w:pPr>
        <w:ind w:firstLine="360"/>
        <w:rPr>
          <w:rFonts w:eastAsiaTheme="minorEastAsia"/>
        </w:rPr>
      </w:pPr>
      <w:r w:rsidRPr="00D273E7">
        <w:t xml:space="preserve">Sze </w:t>
      </w:r>
      <w:r w:rsidRPr="00D273E7">
        <w:rPr>
          <w:i/>
          <w:iCs/>
        </w:rPr>
        <w:t>et al.</w:t>
      </w:r>
      <w:r w:rsidRPr="00D273E7">
        <w:t xml:space="preserve"> emphasize that efficient DNN processing depends not only on reducing arithmetic cost but also on minimizing data movement between memory and processing elements [24]. Similarly, the Eyeriss accelerator was specifically designed to reduce expensive data transfers by maximizing local data reuse; its authors identify data movement as a major contributor to the energy cost of CNN computation [25].</w:t>
      </w:r>
    </w:p>
    <w:p w14:paraId="3EABB0F4" w14:textId="77777777" w:rsidR="00BF625F" w:rsidRPr="00D273E7" w:rsidRDefault="00E51BAE" w:rsidP="007C14E9">
      <w:pPr>
        <w:ind w:firstLine="360"/>
        <w:rPr>
          <w:rFonts w:eastAsiaTheme="minorEastAsia"/>
        </w:rPr>
      </w:pPr>
      <w:r w:rsidRPr="00D273E7">
        <w:t>Therefore, a hardware implementation should attempt to keep frequently used data close to the arithmetic units whenever possible instead of repeatedly retrieving the same values from external memory.</w:t>
      </w:r>
    </w:p>
    <w:p w14:paraId="5BB04666"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Data Reuse</w:t>
      </w:r>
    </w:p>
    <w:p w14:paraId="14899505" w14:textId="77777777" w:rsidR="0095447C" w:rsidRPr="00D273E7" w:rsidRDefault="00E51BAE" w:rsidP="007C14E9">
      <w:pPr>
        <w:ind w:firstLine="360"/>
      </w:pPr>
      <w:r w:rsidRPr="00D273E7">
        <w:t xml:space="preserve">Convolution naturally contains several forms of </w:t>
      </w:r>
      <w:r w:rsidRPr="00D273E7">
        <w:rPr>
          <w:b/>
          <w:bCs/>
        </w:rPr>
        <w:t>data reuse</w:t>
      </w:r>
      <w:r w:rsidRPr="00D273E7">
        <w:t>. An input activation can participate in multiple overlapping convolution windows, a kernel weight can be reused at many spatial positions, and partial sums are repeatedly updated until the corresponding output value is complete.</w:t>
      </w:r>
    </w:p>
    <w:p w14:paraId="7D268BBF" w14:textId="77777777" w:rsidR="00BF625F" w:rsidRPr="00D273E7" w:rsidRDefault="00E51BAE" w:rsidP="007C14E9">
      <w:pPr>
        <w:ind w:firstLine="360"/>
        <w:rPr>
          <w:rFonts w:eastAsiaTheme="minorEastAsia"/>
        </w:rPr>
      </w:pPr>
      <w:r w:rsidRPr="00D273E7">
        <w:t>The three principal forms of reuse can be summarized as follows:</w:t>
      </w:r>
    </w:p>
    <w:p w14:paraId="4ACC21A9" w14:textId="77777777" w:rsidR="00BF625F" w:rsidRPr="00D273E7" w:rsidRDefault="00E51BAE" w:rsidP="007C14E9">
      <w:pPr>
        <w:pStyle w:val="ListParagraph"/>
        <w:numPr>
          <w:ilvl w:val="0"/>
          <w:numId w:val="4"/>
        </w:numPr>
        <w:rPr>
          <w:rFonts w:eastAsiaTheme="minorEastAsia"/>
        </w:rPr>
      </w:pPr>
      <w:r w:rsidRPr="00D273E7">
        <w:rPr>
          <w:b/>
          <w:bCs/>
        </w:rPr>
        <w:lastRenderedPageBreak/>
        <w:t>Weight reuse:</w:t>
      </w:r>
      <w:r w:rsidRPr="00D273E7">
        <w:t xml:space="preserve"> the same kernel weight is applied at multiple spatial positions.</w:t>
      </w:r>
    </w:p>
    <w:p w14:paraId="1434333A" w14:textId="77777777" w:rsidR="00BF625F" w:rsidRPr="00D273E7" w:rsidRDefault="00E51BAE" w:rsidP="007C14E9">
      <w:pPr>
        <w:pStyle w:val="ListParagraph"/>
        <w:numPr>
          <w:ilvl w:val="0"/>
          <w:numId w:val="4"/>
        </w:numPr>
        <w:rPr>
          <w:rFonts w:eastAsiaTheme="minorEastAsia"/>
        </w:rPr>
      </w:pPr>
      <w:r w:rsidRPr="00D273E7">
        <w:rPr>
          <w:b/>
          <w:bCs/>
        </w:rPr>
        <w:t>Activation reuse:</w:t>
      </w:r>
      <w:r w:rsidRPr="00D273E7">
        <w:t xml:space="preserve"> an input activation may contribute to multiple neighboring output elements.</w:t>
      </w:r>
    </w:p>
    <w:p w14:paraId="319E01F3" w14:textId="77777777" w:rsidR="00BF625F" w:rsidRPr="00D273E7" w:rsidRDefault="00E51BAE" w:rsidP="007C14E9">
      <w:pPr>
        <w:pStyle w:val="ListParagraph"/>
        <w:numPr>
          <w:ilvl w:val="0"/>
          <w:numId w:val="4"/>
        </w:numPr>
        <w:rPr>
          <w:rFonts w:eastAsiaTheme="minorEastAsia"/>
        </w:rPr>
      </w:pPr>
      <w:r w:rsidRPr="00D273E7">
        <w:rPr>
          <w:b/>
          <w:bCs/>
        </w:rPr>
        <w:t>Partial-sum reuse:</w:t>
      </w:r>
      <w:r w:rsidRPr="00D273E7">
        <w:t xml:space="preserve"> intermediate accumulated values are repeatedly updated before the final output is produced.</w:t>
      </w:r>
    </w:p>
    <w:p w14:paraId="15BDA4DE" w14:textId="77777777" w:rsidR="00BF625F" w:rsidRPr="00D273E7" w:rsidRDefault="00E51BAE" w:rsidP="007C14E9">
      <w:pPr>
        <w:ind w:firstLine="360"/>
        <w:rPr>
          <w:rFonts w:eastAsiaTheme="minorEastAsia"/>
        </w:rPr>
      </w:pPr>
      <w:r w:rsidRPr="00D273E7">
        <w:t>Efficient hardware architectures exploit these reuse opportunities by storing data in local buffers or registers and organizing the computation so that frequently reused values remain close to the processing elements. This reduces repeated accesses to higher levels of the memory hierarchy and can substantially improve both throughput and energy efficiency [24], [25].</w:t>
      </w:r>
    </w:p>
    <w:p w14:paraId="276A871B" w14:textId="77777777" w:rsidR="00BF625F" w:rsidRPr="00D273E7" w:rsidRDefault="00E51BAE" w:rsidP="007C14E9">
      <w:pPr>
        <w:ind w:firstLine="360"/>
        <w:rPr>
          <w:rFonts w:eastAsiaTheme="minorEastAsia"/>
        </w:rPr>
      </w:pPr>
      <w:r w:rsidRPr="00D273E7">
        <w:t>This observation is also the basis of many CNN accelerator dataflow strategies, which determine when activations, weights, and partial sums are moved or retained within the processing architecture.</w:t>
      </w:r>
    </w:p>
    <w:p w14:paraId="3CCDE1F6"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Parallelism in Convolution</w:t>
      </w:r>
    </w:p>
    <w:p w14:paraId="41627B53" w14:textId="77777777" w:rsidR="00BF625F" w:rsidRPr="00D273E7" w:rsidRDefault="00E51BAE" w:rsidP="007C14E9">
      <w:pPr>
        <w:ind w:firstLine="360"/>
        <w:rPr>
          <w:rFonts w:eastAsiaTheme="minorEastAsia"/>
        </w:rPr>
      </w:pPr>
      <w:r w:rsidRPr="00D273E7">
        <w:t>Another important characteristic of convolution is the presence of substantial computational parallelism. Many MAC operations associated with different output channels, spatial positions, or kernel elements can be executed independently or concurrently.</w:t>
      </w:r>
    </w:p>
    <w:p w14:paraId="7A21FAA3" w14:textId="77777777" w:rsidR="00BF625F" w:rsidRPr="00D273E7" w:rsidRDefault="00E51BAE" w:rsidP="007C14E9">
      <w:pPr>
        <w:ind w:firstLine="360"/>
        <w:rPr>
          <w:rFonts w:eastAsiaTheme="minorEastAsia"/>
        </w:rPr>
      </w:pPr>
      <w:r w:rsidRPr="00D273E7">
        <w:t xml:space="preserve">Parallelism can therefore be exploited along several dimensions, including: </w:t>
      </w:r>
      <w:r w:rsidRPr="00D273E7">
        <w:rPr>
          <w:b/>
          <w:bCs/>
        </w:rPr>
        <w:t>output channels, spatial positions, and input channels</w:t>
      </w:r>
      <w:r w:rsidRPr="00D273E7">
        <w:t>.</w:t>
      </w:r>
    </w:p>
    <w:p w14:paraId="0499371B" w14:textId="77777777" w:rsidR="00BF625F" w:rsidRPr="00D273E7" w:rsidRDefault="00E51BAE" w:rsidP="007C14E9">
      <w:pPr>
        <w:ind w:firstLine="360"/>
        <w:rPr>
          <w:rFonts w:eastAsiaTheme="minorEastAsia"/>
        </w:rPr>
      </w:pPr>
      <w:r w:rsidRPr="00D273E7">
        <w:t>Instead of computing all convolution operations sequentially with a single arithmetic unit, a hardware accelerator can employ multiple processing elements to execute several MAC operations simultaneously. Spatial accelerator architectures such as Eyeriss exploit arrays of processing elements together with carefully selected dataflows to increase computational parallelism while also reducing costly data movement [25].</w:t>
      </w:r>
    </w:p>
    <w:p w14:paraId="04E3ABE7" w14:textId="77777777" w:rsidR="00BF625F" w:rsidRPr="00D273E7" w:rsidRDefault="00E51BAE" w:rsidP="007C14E9">
      <w:pPr>
        <w:ind w:firstLine="360"/>
        <w:rPr>
          <w:rFonts w:eastAsiaTheme="minorEastAsia"/>
        </w:rPr>
      </w:pPr>
      <w:r w:rsidRPr="00D273E7">
        <w:t>However, increasing the number of parallel arithmetic units alone does not guarantee efficient acceleration. The memory system must provide sufficient data to keep these units active, and the dataflow must allow activations, weights, and partial sums to be reused efficiently. Therefore, computational parallelism and memory organization must be considered together when designing a CNN accelerator.</w:t>
      </w:r>
    </w:p>
    <w:p w14:paraId="2D466D06"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lastRenderedPageBreak/>
        <w:t>Computational Bottlenecks</w:t>
      </w:r>
    </w:p>
    <w:p w14:paraId="01D14A30" w14:textId="77777777" w:rsidR="00BF625F" w:rsidRPr="00D273E7" w:rsidRDefault="00E51BAE" w:rsidP="007C14E9">
      <w:pPr>
        <w:ind w:firstLine="360"/>
        <w:rPr>
          <w:rFonts w:eastAsiaTheme="minorEastAsia"/>
        </w:rPr>
      </w:pPr>
      <w:r w:rsidRPr="00D273E7">
        <w:t>The computational requirements of CNN inference can therefore be viewed as two closely related challenges. The first is the large number of arithmetic operations required by convolution. The second is the movement and storage of the data required to support those operations.</w:t>
      </w:r>
    </w:p>
    <w:p w14:paraId="5517C018" w14:textId="77777777" w:rsidR="00BF625F" w:rsidRPr="00D273E7" w:rsidRDefault="00E51BAE" w:rsidP="007C14E9">
      <w:pPr>
        <w:ind w:firstLine="360"/>
        <w:rPr>
          <w:rFonts w:eastAsiaTheme="minorEastAsia"/>
        </w:rPr>
      </w:pPr>
      <w:r w:rsidRPr="00D273E7">
        <w:t>A design that provides many MAC units but frequently waits for data may achieve low hardware utilization. Conversely, reducing memory traffic without sufficient computational resources may limit processing throughput. Efficient CNN acceleration therefore requires a balance among arithmetic parallelism, local storage, data reuse, and memory bandwidth [24].</w:t>
      </w:r>
    </w:p>
    <w:p w14:paraId="0B313C74" w14:textId="77777777" w:rsidR="00BF625F" w:rsidRPr="00D273E7" w:rsidRDefault="00E51BAE" w:rsidP="007C14E9">
      <w:pPr>
        <w:ind w:firstLine="360"/>
        <w:rPr>
          <w:rFonts w:eastAsiaTheme="minorEastAsia"/>
        </w:rPr>
      </w:pPr>
      <w:r w:rsidRPr="00D273E7">
        <w:t>These characteristics motivate specialized CNN hardware architectures that employ parallel multiply-accumulate units, processing-element arrays, local buffers, and dedicated dataflow strategies. The architectural techniques used to address these requirements are discussed in Section 2.4.</w:t>
      </w:r>
    </w:p>
    <w:p w14:paraId="7AE8EF8D" w14:textId="77777777" w:rsidR="00BF625F" w:rsidRPr="00D273E7" w:rsidRDefault="00E51BAE" w:rsidP="007C14E9">
      <w:pPr>
        <w:pStyle w:val="Heading3"/>
        <w:spacing w:before="0"/>
        <w:ind w:left="0" w:firstLine="0"/>
        <w:rPr>
          <w:rFonts w:eastAsiaTheme="minorEastAsia"/>
        </w:rPr>
      </w:pPr>
      <w:bookmarkStart w:id="139" w:name="_Toc242717269"/>
      <w:bookmarkStart w:id="140" w:name="_Toc243259366"/>
      <w:r w:rsidRPr="00D273E7">
        <w:rPr>
          <w:color w:val="000000"/>
        </w:rPr>
        <w:t>2.3.6</w:t>
      </w:r>
      <w:r w:rsidR="00E809BB" w:rsidRPr="00D273E7">
        <w:rPr>
          <w:color w:val="000000"/>
        </w:rPr>
        <w:t>.</w:t>
      </w:r>
      <w:r w:rsidRPr="00D273E7">
        <w:rPr>
          <w:color w:val="000000"/>
        </w:rPr>
        <w:t xml:space="preserve"> Quantization for Hardware Implementation</w:t>
      </w:r>
      <w:bookmarkEnd w:id="139"/>
      <w:bookmarkEnd w:id="140"/>
    </w:p>
    <w:p w14:paraId="553AE404" w14:textId="77777777" w:rsidR="00BF625F" w:rsidRPr="00D273E7" w:rsidRDefault="00E51BAE" w:rsidP="007C14E9">
      <w:pPr>
        <w:ind w:firstLine="360"/>
        <w:rPr>
          <w:rFonts w:eastAsiaTheme="minorEastAsia"/>
        </w:rPr>
      </w:pPr>
      <w:r w:rsidRPr="00D273E7">
        <w:t>Neural networks are commonly trained using floating-point representations such as 32-bit floating point (Float32), which provide a wide numerical range and sufficient precision for gradient-based optimization. However, floating-point arithmetic generally requires more storage, data-transfer bandwidth, and hardware resources than low-precision integer arithmetic. For resource-constrained inference systems, quantization is therefore widely used to represent neural-network parameters and activations with a reduced numerical precision [24], [26]. Jacob et al. demonstrated an inference scheme in which both weights and activations are represented using 8-bit integers and computation can be performed using integer arithmetic, while maintaining accuracy close to floating-point inference for the evaluated networks.</w:t>
      </w:r>
    </w:p>
    <w:p w14:paraId="4F4A4797"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Quantization Principle</w:t>
      </w:r>
    </w:p>
    <w:p w14:paraId="6FA95966" w14:textId="77777777" w:rsidR="00BF625F" w:rsidRPr="00D273E7" w:rsidRDefault="00E51BAE" w:rsidP="007C14E9">
      <w:pPr>
        <w:ind w:firstLine="360"/>
        <w:rPr>
          <w:rFonts w:eastAsiaTheme="minorEastAsia"/>
        </w:rPr>
      </w:pPr>
      <w:r w:rsidRPr="00D273E7">
        <w:t xml:space="preserve">Quantization maps a real-valued quantity </w:t>
      </w:r>
      <m:oMath>
        <m:r>
          <w:rPr>
            <w:rFonts w:ascii="Cambria Math" w:eastAsiaTheme="minorEastAsia" w:hAnsi="Cambria Math"/>
          </w:rPr>
          <m:t>x</m:t>
        </m:r>
      </m:oMath>
      <w:r w:rsidRPr="00D273E7">
        <w:t xml:space="preserve"> to a discrete integer value </w:t>
      </w:r>
      <m:oMath>
        <m:r>
          <w:rPr>
            <w:rFonts w:ascii="Cambria Math" w:eastAsiaTheme="minorEastAsia" w:hAnsi="Cambria Math"/>
          </w:rPr>
          <m:t>q</m:t>
        </m:r>
      </m:oMath>
      <w:r w:rsidRPr="00D273E7">
        <w:t xml:space="preserve">. A commonly used affine quantization model represents the relationship between the real and integer domains using a positive </w:t>
      </w:r>
      <w:r w:rsidRPr="00D273E7">
        <w:rPr>
          <w:b/>
          <w:bCs/>
        </w:rPr>
        <w:t xml:space="preserve">scale factor </w:t>
      </w:r>
      <m:oMath>
        <m:r>
          <w:rPr>
            <w:rFonts w:ascii="Cambria Math" w:eastAsiaTheme="minorEastAsia" w:hAnsi="Cambria Math"/>
          </w:rPr>
          <m:t>s</m:t>
        </m:r>
      </m:oMath>
      <w:r w:rsidRPr="00D273E7">
        <w:t xml:space="preserve"> and an integer </w:t>
      </w:r>
      <w:r w:rsidRPr="00D273E7">
        <w:rPr>
          <w:b/>
          <w:bCs/>
        </w:rPr>
        <w:t xml:space="preserve">zero point </w:t>
      </w:r>
      <m:oMath>
        <m:r>
          <w:rPr>
            <w:rFonts w:ascii="Cambria Math" w:eastAsiaTheme="minorEastAsia" w:hAnsi="Cambria Math"/>
          </w:rPr>
          <m:t>z</m:t>
        </m:r>
      </m:oMath>
      <w:r w:rsidRPr="00D273E7">
        <w:t xml:space="preserve">: </w:t>
      </w:r>
    </w:p>
    <w:p w14:paraId="4ED78D53" w14:textId="77777777" w:rsidR="00E809BB" w:rsidRPr="00D273E7" w:rsidRDefault="00E51BAE" w:rsidP="007C14E9">
      <w:pPr>
        <w:ind w:firstLine="360"/>
        <w:rPr>
          <w:rFonts w:eastAsiaTheme="minorEastAsia"/>
        </w:rPr>
      </w:pPr>
      <m:oMathPara>
        <m:oMath>
          <m:r>
            <w:rPr>
              <w:rFonts w:ascii="Cambria Math" w:eastAsiaTheme="minorEastAsia" w:hAnsi="Cambria Math"/>
            </w:rPr>
            <m:t>x≈s</m:t>
          </m:r>
          <m:d>
            <m:dPr>
              <m:ctrlPr>
                <w:rPr>
                  <w:rFonts w:ascii="Cambria Math" w:eastAsiaTheme="minorEastAsia" w:hAnsi="Cambria Math"/>
                </w:rPr>
              </m:ctrlPr>
            </m:dPr>
            <m:e>
              <m:r>
                <w:rPr>
                  <w:rFonts w:ascii="Cambria Math" w:eastAsiaTheme="minorEastAsia" w:hAnsi="Cambria Math"/>
                </w:rPr>
                <m:t>q-z</m:t>
              </m:r>
            </m:e>
          </m:d>
          <m:r>
            <w:rPr>
              <w:rFonts w:ascii="Cambria Math" w:eastAsiaTheme="minorEastAsia" w:hAnsi="Cambria Math"/>
            </w:rPr>
            <m:t>.</m:t>
          </m:r>
        </m:oMath>
      </m:oMathPara>
    </w:p>
    <w:p w14:paraId="3E5578F4" w14:textId="77777777" w:rsidR="00703DAC" w:rsidRPr="00D273E7" w:rsidRDefault="00703DAC" w:rsidP="007C14E9">
      <w:pPr>
        <w:ind w:firstLine="360"/>
        <w:rPr>
          <w:rFonts w:eastAsiaTheme="minorEastAsia"/>
        </w:rPr>
      </w:pPr>
    </w:p>
    <w:p w14:paraId="700DED46" w14:textId="77777777" w:rsidR="00BF625F" w:rsidRPr="00D273E7" w:rsidRDefault="00E51BAE" w:rsidP="007C14E9">
      <w:pPr>
        <w:ind w:firstLine="360"/>
        <w:rPr>
          <w:rFonts w:eastAsiaTheme="minorEastAsia"/>
        </w:rPr>
      </w:pPr>
      <w:r w:rsidRPr="00D273E7">
        <w:lastRenderedPageBreak/>
        <w:t>The corresponding quantization operation can be expressed as</w:t>
      </w:r>
    </w:p>
    <w:p w14:paraId="61547EF4" w14:textId="77777777" w:rsidR="00BF625F" w:rsidRPr="00D273E7" w:rsidRDefault="00E51BAE" w:rsidP="007C14E9">
      <w:pPr>
        <w:ind w:firstLine="360"/>
        <w:rPr>
          <w:rFonts w:eastAsiaTheme="minorEastAsia"/>
        </w:rPr>
      </w:pPr>
      <m:oMathPara>
        <m:oMath>
          <m:r>
            <w:rPr>
              <w:rFonts w:ascii="Cambria Math" w:eastAsiaTheme="minorEastAsia" w:hAnsi="Cambria Math"/>
            </w:rPr>
            <m:t>q=</m:t>
          </m:r>
          <m:func>
            <m:funcPr>
              <m:ctrlPr>
                <w:rPr>
                  <w:rFonts w:ascii="Cambria Math" w:eastAsiaTheme="minorEastAsia" w:hAnsi="Cambria Math"/>
                </w:rPr>
              </m:ctrlPr>
            </m:funcPr>
            <m:fName>
              <m:r>
                <m:rPr>
                  <m:sty m:val="p"/>
                </m:rPr>
                <w:rPr>
                  <w:rFonts w:ascii="Cambria Math" w:eastAsiaTheme="minorEastAsia" w:hAnsi="Cambria Math"/>
                </w:rPr>
                <m:t>clip</m:t>
              </m:r>
            </m:fName>
            <m:e>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round</m:t>
                      </m: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x</m:t>
                              </m:r>
                            </m:num>
                            <m:den>
                              <m:r>
                                <w:rPr>
                                  <w:rFonts w:ascii="Cambria Math" w:eastAsiaTheme="minorEastAsia" w:hAnsi="Cambria Math"/>
                                </w:rPr>
                                <m:t>s</m:t>
                              </m:r>
                            </m:den>
                          </m:f>
                        </m:e>
                      </m:d>
                    </m:e>
                  </m:func>
                  <m:r>
                    <w:rPr>
                      <w:rFonts w:ascii="Cambria Math" w:eastAsiaTheme="minorEastAsia" w:hAnsi="Cambria Math"/>
                    </w:rPr>
                    <m:t>+z,</m:t>
                  </m:r>
                  <m:sSub>
                    <m:sSubPr>
                      <m:ctrlPr>
                        <w:rPr>
                          <w:rFonts w:ascii="Cambria Math" w:eastAsiaTheme="minorEastAsia" w:hAnsi="Cambria Math"/>
                        </w:rPr>
                      </m:ctrlPr>
                    </m:sSubPr>
                    <m:e>
                      <m:r>
                        <w:rPr>
                          <w:rFonts w:ascii="Cambria Math" w:eastAsiaTheme="minorEastAsia" w:hAnsi="Cambria Math"/>
                        </w:rPr>
                        <m:t>q</m:t>
                      </m:r>
                    </m:e>
                    <m:sub>
                      <m:r>
                        <m:rPr>
                          <m:sty m:val="p"/>
                        </m:rPr>
                        <w:rPr>
                          <w:rFonts w:ascii="Cambria Math" w:eastAsiaTheme="minorEastAsia" w:hAnsi="Cambria Math"/>
                        </w:rPr>
                        <m:t>min</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q</m:t>
                      </m:r>
                    </m:e>
                    <m:sub>
                      <m:r>
                        <m:rPr>
                          <m:sty m:val="p"/>
                        </m:rPr>
                        <w:rPr>
                          <w:rFonts w:ascii="Cambria Math" w:eastAsiaTheme="minorEastAsia" w:hAnsi="Cambria Math"/>
                        </w:rPr>
                        <m:t>max</m:t>
                      </m:r>
                    </m:sub>
                  </m:sSub>
                </m:e>
              </m:d>
            </m:e>
          </m:func>
          <m:r>
            <w:rPr>
              <w:rFonts w:ascii="Cambria Math" w:eastAsiaTheme="minorEastAsia" w:hAnsi="Cambria Math"/>
            </w:rPr>
            <m:t>,</m:t>
          </m:r>
        </m:oMath>
      </m:oMathPara>
    </w:p>
    <w:p w14:paraId="01973F78" w14:textId="77777777" w:rsidR="00BF625F" w:rsidRPr="00D273E7" w:rsidRDefault="00E51BAE" w:rsidP="007C14E9">
      <w:pPr>
        <w:ind w:firstLine="0"/>
        <w:rPr>
          <w:rFonts w:eastAsiaTheme="minorEastAsia"/>
        </w:rPr>
      </w:pPr>
      <w:r w:rsidRPr="00D273E7">
        <w:t xml:space="preserve">where </w:t>
      </w:r>
      <m:oMath>
        <m:sSub>
          <m:sSubPr>
            <m:ctrlPr>
              <w:rPr>
                <w:rFonts w:ascii="Cambria Math" w:eastAsiaTheme="minorEastAsia" w:hAnsi="Cambria Math"/>
              </w:rPr>
            </m:ctrlPr>
          </m:sSubPr>
          <m:e>
            <m:r>
              <w:rPr>
                <w:rFonts w:ascii="Cambria Math" w:eastAsiaTheme="minorEastAsia" w:hAnsi="Cambria Math"/>
              </w:rPr>
              <m:t>q</m:t>
            </m:r>
          </m:e>
          <m:sub>
            <m:r>
              <m:rPr>
                <m:sty m:val="p"/>
              </m:rPr>
              <w:rPr>
                <w:rFonts w:ascii="Cambria Math" w:eastAsiaTheme="minorEastAsia" w:hAnsi="Cambria Math"/>
              </w:rPr>
              <m:t>min</m:t>
            </m:r>
          </m:sub>
        </m:sSub>
      </m:oMath>
      <w:r w:rsidRPr="00D273E7">
        <w:t xml:space="preserve"> and </w:t>
      </w:r>
      <m:oMath>
        <m:sSub>
          <m:sSubPr>
            <m:ctrlPr>
              <w:rPr>
                <w:rFonts w:ascii="Cambria Math" w:eastAsiaTheme="minorEastAsia" w:hAnsi="Cambria Math"/>
              </w:rPr>
            </m:ctrlPr>
          </m:sSubPr>
          <m:e>
            <m:r>
              <w:rPr>
                <w:rFonts w:ascii="Cambria Math" w:eastAsiaTheme="minorEastAsia" w:hAnsi="Cambria Math"/>
              </w:rPr>
              <m:t>q</m:t>
            </m:r>
          </m:e>
          <m:sub>
            <m:r>
              <m:rPr>
                <m:sty m:val="p"/>
              </m:rPr>
              <w:rPr>
                <w:rFonts w:ascii="Cambria Math" w:eastAsiaTheme="minorEastAsia" w:hAnsi="Cambria Math"/>
              </w:rPr>
              <m:t>max</m:t>
            </m:r>
          </m:sub>
        </m:sSub>
      </m:oMath>
      <w:r w:rsidRPr="00D273E7">
        <w:t xml:space="preserve"> define the numerical limits of the selected integer representation.</w:t>
      </w:r>
    </w:p>
    <w:p w14:paraId="226A967E" w14:textId="77777777" w:rsidR="00BF625F" w:rsidRPr="00D273E7" w:rsidRDefault="00E51BAE" w:rsidP="007C14E9">
      <w:pPr>
        <w:ind w:firstLine="360"/>
        <w:rPr>
          <w:rFonts w:eastAsiaTheme="minorEastAsia"/>
        </w:rPr>
      </w:pPr>
      <w:r w:rsidRPr="00D273E7">
        <w:t xml:space="preserve">The scale </w:t>
      </w:r>
      <w:r w:rsidRPr="00D273E7">
        <w:rPr>
          <w:rFonts w:ascii="Cambria Math" w:eastAsiaTheme="minorEastAsia" w:hAnsi="Cambria Math" w:cs="Cambria Math"/>
        </w:rPr>
        <w:t>𝑠</w:t>
      </w:r>
      <w:r w:rsidRPr="00D273E7">
        <w:t xml:space="preserve"> determines the spacing between adjacent quantized values, whereas the zero point </w:t>
      </w:r>
      <w:r w:rsidRPr="00D273E7">
        <w:rPr>
          <w:rFonts w:ascii="Cambria Math" w:eastAsiaTheme="minorEastAsia" w:hAnsi="Cambria Math" w:cs="Cambria Math"/>
        </w:rPr>
        <w:t>𝑧</w:t>
      </w:r>
      <w:r w:rsidRPr="00D273E7">
        <w:t xml:space="preserve"> specifies which integer value represents real-valued zero. The clipping operation ensures that values outside the representable integer range are restricted to its minimum or maximum value.</w:t>
      </w:r>
    </w:p>
    <w:p w14:paraId="6E1C2694" w14:textId="77777777" w:rsidR="00BF625F" w:rsidRPr="00D273E7" w:rsidRDefault="00E51BAE" w:rsidP="007C14E9">
      <w:pPr>
        <w:ind w:firstLine="360"/>
        <w:rPr>
          <w:rFonts w:eastAsiaTheme="minorEastAsia"/>
        </w:rPr>
      </w:pPr>
      <w:r w:rsidRPr="00D273E7">
        <w:t xml:space="preserve">For an 8-bit representation, only </w:t>
      </w:r>
      <m:oMath>
        <m:sSup>
          <m:sSupPr>
            <m:ctrlPr>
              <w:rPr>
                <w:rFonts w:ascii="Cambria Math" w:eastAsiaTheme="minorEastAsia" w:hAnsi="Cambria Math"/>
              </w:rPr>
            </m:ctrlPr>
          </m:sSupPr>
          <m:e>
            <m:r>
              <w:rPr>
                <w:rFonts w:ascii="Cambria Math" w:eastAsiaTheme="minorEastAsia" w:hAnsi="Cambria Math"/>
              </w:rPr>
              <m:t>2</m:t>
            </m:r>
          </m:e>
          <m:sup>
            <m:r>
              <w:rPr>
                <w:rFonts w:ascii="Cambria Math" w:eastAsiaTheme="minorEastAsia" w:hAnsi="Cambria Math"/>
              </w:rPr>
              <m:t>8</m:t>
            </m:r>
          </m:sup>
        </m:sSup>
        <m:r>
          <w:rPr>
            <w:rFonts w:ascii="Cambria Math" w:eastAsiaTheme="minorEastAsia" w:hAnsi="Cambria Math"/>
          </w:rPr>
          <m:t>=256</m:t>
        </m:r>
      </m:oMath>
      <w:r w:rsidRPr="00D273E7">
        <w:t xml:space="preserve"> discrete integer levels are available. Therefore, quantization reduces numerical precision compared with Float32 but substantially reduces the number of bits required to represent each activation or weight.</w:t>
      </w:r>
    </w:p>
    <w:p w14:paraId="4900FA0F"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Symmetric INT8 Quantization</w:t>
      </w:r>
    </w:p>
    <w:p w14:paraId="4585DE1A" w14:textId="77777777" w:rsidR="00BF625F" w:rsidRPr="00D273E7" w:rsidRDefault="00E51BAE" w:rsidP="007C14E9">
      <w:pPr>
        <w:ind w:firstLine="360"/>
        <w:rPr>
          <w:rFonts w:eastAsiaTheme="minorEastAsia"/>
        </w:rPr>
      </w:pPr>
      <w:r w:rsidRPr="00D273E7">
        <w:t xml:space="preserve">A hardware-friendly form of quantization is </w:t>
      </w:r>
      <w:r w:rsidRPr="00D273E7">
        <w:rPr>
          <w:b/>
          <w:bCs/>
        </w:rPr>
        <w:t>signed symmetric quantization</w:t>
      </w:r>
      <w:r w:rsidRPr="00D273E7">
        <w:t>, in which the zero point is fixed to</w:t>
      </w:r>
    </w:p>
    <w:p w14:paraId="3BA65E51" w14:textId="77777777" w:rsidR="00BF625F" w:rsidRPr="00D273E7" w:rsidRDefault="00E51BAE" w:rsidP="007C14E9">
      <w:pPr>
        <w:ind w:firstLine="360"/>
        <w:rPr>
          <w:rFonts w:eastAsiaTheme="minorEastAsia"/>
        </w:rPr>
      </w:pPr>
      <m:oMathPara>
        <m:oMath>
          <m:r>
            <w:rPr>
              <w:rFonts w:ascii="Cambria Math" w:eastAsiaTheme="minorEastAsia" w:hAnsi="Cambria Math"/>
            </w:rPr>
            <m:t>z=0.</m:t>
          </m:r>
        </m:oMath>
      </m:oMathPara>
    </w:p>
    <w:p w14:paraId="787D1F37" w14:textId="77777777" w:rsidR="00BF625F" w:rsidRPr="00D273E7" w:rsidRDefault="00E51BAE" w:rsidP="007C14E9">
      <w:pPr>
        <w:ind w:firstLine="360"/>
        <w:rPr>
          <w:rFonts w:eastAsiaTheme="minorEastAsia"/>
        </w:rPr>
      </w:pPr>
      <w:r w:rsidRPr="00D273E7">
        <w:t>The real-value approximation then becomes</w:t>
      </w:r>
    </w:p>
    <w:p w14:paraId="7323805B" w14:textId="77777777" w:rsidR="00BF625F" w:rsidRPr="00D273E7" w:rsidRDefault="00E51BAE" w:rsidP="007C14E9">
      <w:pPr>
        <w:ind w:firstLine="360"/>
        <w:rPr>
          <w:rFonts w:eastAsiaTheme="minorEastAsia"/>
        </w:rPr>
      </w:pPr>
      <m:oMathPara>
        <m:oMath>
          <m:r>
            <w:rPr>
              <w:rFonts w:ascii="Cambria Math" w:eastAsiaTheme="minorEastAsia" w:hAnsi="Cambria Math"/>
            </w:rPr>
            <m:t>x≈sq.</m:t>
          </m:r>
        </m:oMath>
      </m:oMathPara>
    </w:p>
    <w:p w14:paraId="34001B2B" w14:textId="77777777" w:rsidR="00BF625F" w:rsidRPr="00D273E7" w:rsidRDefault="00E51BAE" w:rsidP="007C14E9">
      <w:pPr>
        <w:ind w:firstLine="360"/>
        <w:rPr>
          <w:rFonts w:eastAsiaTheme="minorEastAsia"/>
        </w:rPr>
      </w:pPr>
      <w:r w:rsidRPr="00D273E7">
        <w:t>For a symmetric signed INT8 range of</w:t>
      </w:r>
    </w:p>
    <w:p w14:paraId="031F210F" w14:textId="77777777" w:rsidR="00BF625F" w:rsidRPr="00D273E7" w:rsidRDefault="00E51BAE" w:rsidP="007C14E9">
      <w:pPr>
        <w:ind w:firstLine="360"/>
        <w:rPr>
          <w:rFonts w:eastAsiaTheme="minorEastAsia"/>
        </w:rPr>
      </w:pPr>
      <m:oMathPara>
        <m:oMath>
          <m:r>
            <w:rPr>
              <w:rFonts w:ascii="Cambria Math" w:eastAsiaTheme="minorEastAsia" w:hAnsi="Cambria Math"/>
            </w:rPr>
            <m:t>-127≤q≤127,</m:t>
          </m:r>
        </m:oMath>
      </m:oMathPara>
    </w:p>
    <w:p w14:paraId="5C43E728" w14:textId="77777777" w:rsidR="00BF625F" w:rsidRPr="00D273E7" w:rsidRDefault="00E51BAE" w:rsidP="007C14E9">
      <w:pPr>
        <w:ind w:firstLine="0"/>
        <w:rPr>
          <w:rFonts w:eastAsiaTheme="minorEastAsia"/>
        </w:rPr>
      </w:pPr>
      <w:r w:rsidRPr="00D273E7">
        <w:t>the scale may be determined from the maximum absolute magnitude of the tensor:</w:t>
      </w:r>
    </w:p>
    <w:p w14:paraId="3407D7E7" w14:textId="77777777" w:rsidR="00BF625F" w:rsidRPr="00D273E7" w:rsidRDefault="00E51BAE" w:rsidP="007C14E9">
      <w:pPr>
        <w:rPr>
          <w:rFonts w:eastAsiaTheme="minorEastAsia"/>
        </w:rPr>
      </w:pPr>
      <m:oMathPara>
        <m:oMath>
          <m:r>
            <w:rPr>
              <w:rFonts w:ascii="Cambria Math" w:eastAsiaTheme="minorEastAsia" w:hAnsi="Cambria Math"/>
            </w:rPr>
            <m:t>s=</m:t>
          </m:r>
          <m:f>
            <m:fPr>
              <m:ctrlPr>
                <w:rPr>
                  <w:rFonts w:ascii="Cambria Math" w:eastAsiaTheme="minorEastAsia" w:hAnsi="Cambria Math"/>
                </w:rPr>
              </m:ctrlPr>
            </m:fPr>
            <m:num>
              <m:func>
                <m:funcPr>
                  <m:ctrlPr>
                    <w:rPr>
                      <w:rFonts w:ascii="Cambria Math" w:eastAsiaTheme="minorEastAsia" w:hAnsi="Cambria Math"/>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rPr>
                      </m:ctrlPr>
                    </m:dPr>
                    <m:e>
                      <m:r>
                        <w:rPr>
                          <w:rFonts w:ascii="Cambria Math" w:eastAsiaTheme="minorEastAsia" w:hAnsi="Cambria Math"/>
                        </w:rPr>
                        <m:t>x</m:t>
                      </m:r>
                    </m:e>
                  </m:d>
                </m:e>
              </m:func>
            </m:num>
            <m:den>
              <m:r>
                <w:rPr>
                  <w:rFonts w:ascii="Cambria Math" w:eastAsiaTheme="minorEastAsia" w:hAnsi="Cambria Math"/>
                </w:rPr>
                <m:t>127</m:t>
              </m:r>
            </m:den>
          </m:f>
          <m:r>
            <w:rPr>
              <w:rFonts w:ascii="Cambria Math" w:eastAsiaTheme="minorEastAsia" w:hAnsi="Cambria Math"/>
            </w:rPr>
            <m:t>.</m:t>
          </m:r>
        </m:oMath>
      </m:oMathPara>
    </w:p>
    <w:p w14:paraId="2BF298C1" w14:textId="77777777" w:rsidR="00BF625F" w:rsidRPr="00D273E7" w:rsidRDefault="00E51BAE" w:rsidP="007C14E9">
      <w:pPr>
        <w:rPr>
          <w:rFonts w:eastAsiaTheme="minorEastAsia"/>
        </w:rPr>
      </w:pPr>
      <w:r w:rsidRPr="00D273E7">
        <w:t>The quantized value is consequently obtained as</w:t>
      </w:r>
    </w:p>
    <w:p w14:paraId="14DAE3CE" w14:textId="77777777" w:rsidR="00BF625F" w:rsidRPr="00D273E7" w:rsidRDefault="00E51BAE" w:rsidP="007C14E9">
      <w:pPr>
        <w:rPr>
          <w:rFonts w:eastAsiaTheme="minorEastAsia"/>
        </w:rPr>
      </w:pPr>
      <m:oMathPara>
        <m:oMath>
          <m:r>
            <w:rPr>
              <w:rFonts w:ascii="Cambria Math" w:eastAsiaTheme="minorEastAsia" w:hAnsi="Cambria Math"/>
            </w:rPr>
            <m:t>q=</m:t>
          </m:r>
          <m:func>
            <m:funcPr>
              <m:ctrlPr>
                <w:rPr>
                  <w:rFonts w:ascii="Cambria Math" w:eastAsiaTheme="minorEastAsia" w:hAnsi="Cambria Math"/>
                </w:rPr>
              </m:ctrlPr>
            </m:funcPr>
            <m:fName>
              <m:r>
                <m:rPr>
                  <m:sty m:val="p"/>
                </m:rPr>
                <w:rPr>
                  <w:rFonts w:ascii="Cambria Math" w:eastAsiaTheme="minorEastAsia" w:hAnsi="Cambria Math"/>
                </w:rPr>
                <m:t>clip</m:t>
              </m:r>
            </m:fName>
            <m:e>
              <m:d>
                <m:dPr>
                  <m:ctrlPr>
                    <w:rPr>
                      <w:rFonts w:ascii="Cambria Math" w:eastAsiaTheme="minorEastAsia" w:hAnsi="Cambria Math"/>
                    </w:rPr>
                  </m:ctrlPr>
                </m:dPr>
                <m:e>
                  <m:func>
                    <m:funcPr>
                      <m:ctrlPr>
                        <w:rPr>
                          <w:rFonts w:ascii="Cambria Math" w:eastAsiaTheme="minorEastAsia" w:hAnsi="Cambria Math"/>
                        </w:rPr>
                      </m:ctrlPr>
                    </m:funcPr>
                    <m:fName>
                      <m:r>
                        <m:rPr>
                          <m:sty m:val="p"/>
                        </m:rPr>
                        <w:rPr>
                          <w:rFonts w:ascii="Cambria Math" w:eastAsiaTheme="minorEastAsia" w:hAnsi="Cambria Math"/>
                        </w:rPr>
                        <m:t>round</m:t>
                      </m:r>
                    </m:fName>
                    <m:e>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rPr>
                                <m:t>x</m:t>
                              </m:r>
                            </m:num>
                            <m:den>
                              <m:r>
                                <w:rPr>
                                  <w:rFonts w:ascii="Cambria Math" w:eastAsiaTheme="minorEastAsia" w:hAnsi="Cambria Math"/>
                                </w:rPr>
                                <m:t>s</m:t>
                              </m:r>
                            </m:den>
                          </m:f>
                        </m:e>
                      </m:d>
                    </m:e>
                  </m:func>
                  <m:r>
                    <w:rPr>
                      <w:rFonts w:ascii="Cambria Math" w:eastAsiaTheme="minorEastAsia" w:hAnsi="Cambria Math"/>
                    </w:rPr>
                    <m:t>,-127,127</m:t>
                  </m:r>
                </m:e>
              </m:d>
            </m:e>
          </m:func>
          <m:r>
            <w:rPr>
              <w:rFonts w:ascii="Cambria Math" w:eastAsiaTheme="minorEastAsia" w:hAnsi="Cambria Math"/>
            </w:rPr>
            <m:t>.</m:t>
          </m:r>
        </m:oMath>
      </m:oMathPara>
    </w:p>
    <w:p w14:paraId="2C621873" w14:textId="77777777" w:rsidR="00BF625F" w:rsidRPr="00D273E7" w:rsidRDefault="00E51BAE" w:rsidP="007C14E9">
      <w:pPr>
        <w:rPr>
          <w:rFonts w:eastAsiaTheme="minorEastAsia"/>
        </w:rPr>
      </w:pPr>
      <w:r w:rsidRPr="00D273E7">
        <w:t>The approximate reconstructed real value is</w:t>
      </w:r>
    </w:p>
    <w:p w14:paraId="4A50B99C" w14:textId="77777777" w:rsidR="00BF625F" w:rsidRPr="00D273E7" w:rsidRDefault="00000000" w:rsidP="007C14E9">
      <w:pPr>
        <w:rPr>
          <w:rFonts w:eastAsiaTheme="minorEastAsia"/>
        </w:rPr>
      </w:pPr>
      <m:oMathPara>
        <m:oMath>
          <m:acc>
            <m:accPr>
              <m:chr m:val="ˆ"/>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=sq.</m:t>
          </m:r>
        </m:oMath>
      </m:oMathPara>
    </w:p>
    <w:p w14:paraId="15ED7A9A" w14:textId="77777777" w:rsidR="00BF625F" w:rsidRPr="00D273E7" w:rsidRDefault="00E51BAE" w:rsidP="007C14E9">
      <w:pPr>
        <w:ind w:firstLine="540"/>
        <w:rPr>
          <w:rFonts w:eastAsiaTheme="minorEastAsia"/>
        </w:rPr>
      </w:pPr>
      <w:r w:rsidRPr="00D273E7">
        <w:t xml:space="preserve">Using a zero-point-free signed INT8 representation simplifies integer multiplication because no zero-point correction is needed. A common scale choice is </w:t>
      </w:r>
      <m:oMath>
        <m:r>
          <w:rPr>
            <w:rFonts w:ascii="Cambria Math" w:hAnsi="Cambria Math"/>
          </w:rPr>
          <m:t xml:space="preserve">s = </m:t>
        </m:r>
        <m:f>
          <m:fPr>
            <m:ctrlPr>
              <w:rPr>
                <w:rFonts w:ascii="Cambria Math" w:hAnsi="Cambria Math"/>
              </w:rPr>
            </m:ctrlPr>
          </m:fPr>
          <m:num>
            <m:r>
              <m:rPr>
                <m:sty m:val="p"/>
              </m:rPr>
              <w:rPr>
                <w:rFonts w:ascii="Cambria Math" w:hAnsi="Cambria Math"/>
              </w:rPr>
              <m:t>max</m:t>
            </m:r>
            <m:r>
              <w:rPr>
                <w:rFonts w:ascii="Cambria Math" w:hAnsi="Cambria Math"/>
              </w:rPr>
              <m:t>(|x|)</m:t>
            </m:r>
          </m:num>
          <m:den>
            <m:r>
              <w:rPr>
                <w:rFonts w:ascii="Cambria Math" w:hAnsi="Cambria Math"/>
              </w:rPr>
              <m:t>127</m:t>
            </m:r>
          </m:den>
        </m:f>
      </m:oMath>
      <w:r w:rsidRPr="00D273E7">
        <w:t xml:space="preserve">, followed by </w:t>
      </w:r>
      <m:oMath>
        <m:r>
          <w:rPr>
            <w:rFonts w:ascii="Cambria Math" w:hAnsi="Cambria Math"/>
          </w:rPr>
          <m:t xml:space="preserve">q = </m:t>
        </m:r>
        <m:r>
          <m:rPr>
            <m:sty m:val="p"/>
          </m:rPr>
          <w:rPr>
            <w:rFonts w:ascii="Cambria Math" w:hAnsi="Cambria Math"/>
          </w:rPr>
          <m:t>clip</m:t>
        </m:r>
        <m:r>
          <w:rPr>
            <w:rFonts w:ascii="Cambria Math" w:hAnsi="Cambria Math"/>
          </w:rPr>
          <m:t>(</m:t>
        </m:r>
        <m:r>
          <m:rPr>
            <m:sty m:val="p"/>
          </m:rPr>
          <w:rPr>
            <w:rFonts w:ascii="Cambria Math" w:hAnsi="Cambria Math"/>
          </w:rPr>
          <m:t>round</m:t>
        </m:r>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s</m:t>
            </m:r>
          </m:den>
        </m:f>
        <m:r>
          <w:rPr>
            <w:rFonts w:ascii="Cambria Math" w:hAnsi="Cambria Math"/>
          </w:rPr>
          <m:t>), -127, 127)</m:t>
        </m:r>
      </m:oMath>
      <w:r w:rsidRPr="00D273E7">
        <w:t xml:space="preserve"> in the signed 8-bit storage range. This choice still introduces rounding and possible clipping error. Bit-exact agreement between an integer software reference and RTL requires the same scales, </w:t>
      </w:r>
      <w:r w:rsidRPr="00D273E7">
        <w:lastRenderedPageBreak/>
        <w:t>rounding, clipping, saturation, accumulation order, bias handling, and requantization rules; it does not imply bit-exact agreement with Float32 inference. The signed INT8 storage type also permits −128, but the strictly symmetric quantizer used here clips to [−127, 127], leaving that extra negative code unused.</w:t>
      </w:r>
    </w:p>
    <w:p w14:paraId="5285331F"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Quantized Activations and Weights</w:t>
      </w:r>
    </w:p>
    <w:p w14:paraId="5B07098C" w14:textId="77777777" w:rsidR="00BF625F" w:rsidRPr="00D273E7" w:rsidRDefault="00E51BAE" w:rsidP="007C14E9">
      <w:pPr>
        <w:ind w:firstLine="540"/>
        <w:rPr>
          <w:rFonts w:eastAsiaTheme="minorEastAsia"/>
        </w:rPr>
      </w:pPr>
      <w:r w:rsidRPr="00D273E7">
        <w:t>Both the input activations and convolution weights can be quantized:</w:t>
      </w:r>
    </w:p>
    <w:p w14:paraId="38061F2B" w14:textId="77777777" w:rsidR="00BF625F" w:rsidRPr="00D273E7" w:rsidRDefault="00000000" w:rsidP="007C14E9">
      <w:pPr>
        <w:ind w:firstLine="54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FP32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INT8</m:t>
              </m:r>
            </m:sub>
          </m:sSub>
        </m:oMath>
      </m:oMathPara>
    </w:p>
    <w:p w14:paraId="5DE69042" w14:textId="77777777" w:rsidR="00BF625F" w:rsidRPr="00D273E7" w:rsidRDefault="00E51BAE" w:rsidP="007C14E9">
      <w:pPr>
        <w:ind w:firstLine="0"/>
        <w:rPr>
          <w:rFonts w:eastAsiaTheme="minorEastAsia"/>
        </w:rPr>
      </w:pPr>
      <w:r w:rsidRPr="00D273E7">
        <w:t>and</w:t>
      </w:r>
    </w:p>
    <w:p w14:paraId="7139136F" w14:textId="77777777" w:rsidR="00BF625F" w:rsidRPr="00D273E7" w:rsidRDefault="00000000" w:rsidP="007C14E9">
      <w:pPr>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FP32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INT8</m:t>
              </m:r>
            </m:sub>
          </m:sSub>
          <m:r>
            <w:rPr>
              <w:rFonts w:ascii="Cambria Math" w:eastAsiaTheme="minorEastAsia" w:hAnsi="Cambria Math"/>
            </w:rPr>
            <m:t>.</m:t>
          </m:r>
        </m:oMath>
      </m:oMathPara>
    </w:p>
    <w:p w14:paraId="35AB72E6" w14:textId="77777777" w:rsidR="00BF625F" w:rsidRPr="00D273E7" w:rsidRDefault="00E51BAE" w:rsidP="007C14E9">
      <w:pPr>
        <w:rPr>
          <w:rFonts w:eastAsiaTheme="minorEastAsia"/>
        </w:rPr>
      </w:pPr>
      <w:r w:rsidRPr="00D273E7">
        <w:t xml:space="preserve">Let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A</m:t>
            </m:r>
          </m:sub>
        </m:sSub>
      </m:oMath>
      <w:r w:rsidRPr="00D273E7">
        <w:t xml:space="preserve"> and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oMath>
      <w:r w:rsidRPr="00D273E7">
        <w:t xml:space="preserve"> denote their corresponding scales. Their real-valued approximations are</w:t>
      </w:r>
    </w:p>
    <w:p w14:paraId="0D63B8D9" w14:textId="77777777" w:rsidR="00BF625F" w:rsidRPr="00D273E7" w:rsidRDefault="00E51BAE" w:rsidP="007C14E9">
      <w:pPr>
        <w:ind w:firstLine="720"/>
        <w:rPr>
          <w:rFonts w:eastAsiaTheme="minorEastAsia"/>
        </w:rPr>
      </w:pPr>
      <m:oMathPara>
        <m:oMath>
          <m:r>
            <w:rPr>
              <w:rFonts w:ascii="Cambria Math" w:eastAsiaTheme="minorEastAsia" w:hAnsi="Cambria Math"/>
            </w:rPr>
            <m:t>A≈</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q</m:t>
              </m:r>
            </m:sub>
          </m:sSub>
        </m:oMath>
      </m:oMathPara>
    </w:p>
    <w:p w14:paraId="45B727C3" w14:textId="77777777" w:rsidR="00BF625F" w:rsidRPr="00D273E7" w:rsidRDefault="00E51BAE" w:rsidP="007C14E9">
      <w:pPr>
        <w:ind w:firstLine="0"/>
        <w:rPr>
          <w:rFonts w:eastAsiaTheme="minorEastAsia"/>
        </w:rPr>
      </w:pPr>
      <w:r w:rsidRPr="00D273E7">
        <w:t>and</w:t>
      </w:r>
      <w:r w:rsidRPr="00D273E7">
        <w:rPr>
          <w:rFonts w:eastAsiaTheme="minorEastAsia"/>
        </w:rPr>
        <w:br/>
      </w:r>
      <m:oMathPara>
        <m:oMath>
          <m:r>
            <w:rPr>
              <w:rFonts w:ascii="Cambria Math" w:eastAsiaTheme="minorEastAsia" w:hAnsi="Cambria Math"/>
            </w:rPr>
            <m:t>W≈</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r>
            <w:rPr>
              <w:rFonts w:ascii="Cambria Math" w:eastAsiaTheme="minorEastAsia" w:hAnsi="Cambria Math"/>
            </w:rPr>
            <m:t>.</m:t>
          </m:r>
        </m:oMath>
      </m:oMathPara>
    </w:p>
    <w:p w14:paraId="1E7D2FE5" w14:textId="77777777" w:rsidR="00BF625F" w:rsidRPr="00D273E7" w:rsidRDefault="00E51BAE" w:rsidP="007C14E9">
      <w:pPr>
        <w:ind w:firstLine="450"/>
        <w:rPr>
          <w:rFonts w:eastAsiaTheme="minorEastAsia"/>
        </w:rPr>
      </w:pPr>
      <w:r w:rsidRPr="00D273E7">
        <w:t>The product of the two quantities can therefore be approximated by</w:t>
      </w:r>
    </w:p>
    <w:p w14:paraId="43A325AE" w14:textId="77777777" w:rsidR="00BF625F" w:rsidRPr="00D273E7" w:rsidRDefault="00E51BAE" w:rsidP="007C14E9">
      <w:pPr>
        <w:ind w:firstLine="720"/>
        <w:rPr>
          <w:rFonts w:eastAsiaTheme="minorEastAsia"/>
        </w:rPr>
      </w:pPr>
      <m:oMathPara>
        <m:oMath>
          <m:r>
            <w:rPr>
              <w:rFonts w:ascii="Cambria Math" w:eastAsiaTheme="minorEastAsia" w:hAnsi="Cambria Math"/>
            </w:rPr>
            <m:t>AW≈</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q</m:t>
                  </m:r>
                </m:sub>
              </m:sSub>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e>
          </m:d>
          <m:r>
            <w:rPr>
              <w:rFonts w:ascii="Cambria Math" w:eastAsiaTheme="minorEastAsia" w:hAnsi="Cambria Math"/>
            </w:rPr>
            <m:t>.</m:t>
          </m:r>
        </m:oMath>
      </m:oMathPara>
    </w:p>
    <w:p w14:paraId="64E9549B" w14:textId="77777777" w:rsidR="00BF625F" w:rsidRPr="00D273E7" w:rsidRDefault="00E51BAE" w:rsidP="007C14E9">
      <w:pPr>
        <w:ind w:firstLine="450"/>
        <w:rPr>
          <w:rFonts w:eastAsiaTheme="minorEastAsia"/>
        </w:rPr>
      </w:pPr>
      <w:r w:rsidRPr="00D273E7">
        <w:t>This relationship is important for hardware implementation because the computationally intensive multiplication can be performed directly in the integer domain while the scaling factors preserve the relationship with the original real-valued computation.</w:t>
      </w:r>
    </w:p>
    <w:p w14:paraId="665FBAB0" w14:textId="77777777" w:rsidR="00BF625F" w:rsidRPr="00D273E7" w:rsidRDefault="00E51BAE" w:rsidP="007C14E9">
      <w:pPr>
        <w:ind w:firstLine="450"/>
        <w:rPr>
          <w:rFonts w:eastAsiaTheme="minorEastAsia"/>
        </w:rPr>
      </w:pPr>
      <w:r w:rsidRPr="00D273E7">
        <w:t xml:space="preserve">Input images and learned weights may be converted from Float32 to signed INT8 after suitable preprocessing and scale calibration. For an input activation </w:t>
      </w:r>
      <m:oMath>
        <m:r>
          <w:rPr>
            <w:rFonts w:ascii="Cambria Math" w:hAnsi="Cambria Math"/>
          </w:rPr>
          <m:t>x</m:t>
        </m:r>
      </m:oMath>
      <w:r w:rsidRPr="00D273E7">
        <w:t xml:space="preserve"> with scale </w:t>
      </w:r>
      <m:oMath>
        <m:sSub>
          <m:sSubPr>
            <m:ctrlPr>
              <w:rPr>
                <w:rFonts w:ascii="Cambria Math" w:hAnsi="Cambria Math"/>
              </w:rPr>
            </m:ctrlPr>
          </m:sSubPr>
          <m:e>
            <m:r>
              <w:rPr>
                <w:rFonts w:ascii="Cambria Math" w:hAnsi="Cambria Math"/>
              </w:rPr>
              <m:t>s</m:t>
            </m:r>
          </m:e>
          <m:sub>
            <m:r>
              <m:rPr>
                <m:sty m:val="p"/>
              </m:rPr>
              <w:rPr>
                <w:rFonts w:ascii="Cambria Math" w:hAnsi="Cambria Math"/>
              </w:rPr>
              <m:t>A</m:t>
            </m:r>
          </m:sub>
        </m:sSub>
      </m:oMath>
      <w:r w:rsidRPr="00D273E7">
        <w:t xml:space="preserve">, a typical conversion is </w:t>
      </w:r>
      <m:oMath>
        <m:sSub>
          <m:sSubPr>
            <m:ctrlPr>
              <w:rPr>
                <w:rFonts w:ascii="Cambria Math" w:hAnsi="Cambria Math"/>
              </w:rPr>
            </m:ctrlPr>
          </m:sSubPr>
          <m:e>
            <m:r>
              <w:rPr>
                <w:rFonts w:ascii="Cambria Math" w:hAnsi="Cambria Math"/>
              </w:rPr>
              <m:t>q</m:t>
            </m:r>
          </m:e>
          <m:sub>
            <m:r>
              <m:rPr>
                <m:sty m:val="p"/>
              </m:rPr>
              <w:rPr>
                <w:rFonts w:ascii="Cambria Math" w:hAnsi="Cambria Math"/>
              </w:rPr>
              <m:t>A</m:t>
            </m:r>
          </m:sub>
        </m:sSub>
        <m:r>
          <w:rPr>
            <w:rFonts w:ascii="Cambria Math" w:hAnsi="Cambria Math"/>
          </w:rPr>
          <m:t xml:space="preserve"> = </m:t>
        </m:r>
        <m:r>
          <m:rPr>
            <m:sty m:val="p"/>
          </m:rPr>
          <w:rPr>
            <w:rFonts w:ascii="Cambria Math" w:hAnsi="Cambria Math"/>
          </w:rPr>
          <m:t>clip</m:t>
        </m:r>
        <m:r>
          <w:rPr>
            <w:rFonts w:ascii="Cambria Math" w:hAnsi="Cambria Math"/>
          </w:rPr>
          <m:t>(</m:t>
        </m:r>
        <m:r>
          <m:rPr>
            <m:sty m:val="p"/>
          </m:rPr>
          <w:rPr>
            <w:rFonts w:ascii="Cambria Math" w:hAnsi="Cambria Math"/>
          </w:rPr>
          <m:t>round</m:t>
        </m:r>
        <m:r>
          <w:rPr>
            <w:rFonts w:ascii="Cambria Math" w:hAnsi="Cambria Math"/>
          </w:rPr>
          <m:t>(</m:t>
        </m:r>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s</m:t>
                </m:r>
              </m:e>
              <m:sub>
                <m:r>
                  <m:rPr>
                    <m:sty m:val="p"/>
                  </m:rPr>
                  <w:rPr>
                    <w:rFonts w:ascii="Cambria Math" w:hAnsi="Cambria Math"/>
                  </w:rPr>
                  <m:t>A</m:t>
                </m:r>
              </m:sub>
            </m:sSub>
          </m:den>
        </m:f>
        <m:r>
          <w:rPr>
            <w:rFonts w:ascii="Cambria Math" w:hAnsi="Cambria Math"/>
          </w:rPr>
          <m:t>), -127, 127)</m:t>
        </m:r>
      </m:oMath>
      <w:r w:rsidRPr="00D273E7">
        <w:t>. Storing both activations and weights in 8-bit rather than 32-bit format can reduce their raw storage and transfer volume by a factor of four, before accounting for metadata, padding, or intermediate results. The preprocessing constants and calibrated scales used by a particular model should be specified with the implementation.</w:t>
      </w:r>
    </w:p>
    <w:p w14:paraId="0189DFDD"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INT8 Multiplication and INT32 Accumulation</w:t>
      </w:r>
    </w:p>
    <w:p w14:paraId="215DC04F" w14:textId="77777777" w:rsidR="00BF625F" w:rsidRPr="00D273E7" w:rsidRDefault="00E51BAE" w:rsidP="007C14E9">
      <w:pPr>
        <w:ind w:firstLine="450"/>
        <w:rPr>
          <w:rFonts w:eastAsiaTheme="minorEastAsia"/>
        </w:rPr>
      </w:pPr>
      <w:r w:rsidRPr="00D273E7">
        <w:t>Although activations and weights may be stored as INT8 values, the result of their multiplication requires a wider numerical representation.</w:t>
      </w:r>
    </w:p>
    <w:p w14:paraId="24A751D2" w14:textId="77777777" w:rsidR="00BF625F" w:rsidRPr="00D273E7" w:rsidRDefault="00E51BAE" w:rsidP="007C14E9">
      <w:pPr>
        <w:ind w:firstLine="450"/>
        <w:rPr>
          <w:rFonts w:eastAsiaTheme="minorEastAsia"/>
        </w:rPr>
      </w:pPr>
      <w:r w:rsidRPr="00D273E7">
        <w:lastRenderedPageBreak/>
        <w:t>For two signed INT8 operands,</w:t>
      </w:r>
    </w:p>
    <w:p w14:paraId="41FAB054" w14:textId="77777777" w:rsidR="00BF625F" w:rsidRPr="00D273E7" w:rsidRDefault="00000000" w:rsidP="007C14E9">
      <w:pPr>
        <w:ind w:firstLine="45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q</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q</m:t>
              </m:r>
            </m:sub>
          </m:sSub>
          <m:r>
            <w:rPr>
              <w:rFonts w:ascii="Cambria Math" w:eastAsiaTheme="minorEastAsia" w:hAnsi="Cambria Math"/>
            </w:rPr>
            <m:t>,</m:t>
          </m:r>
        </m:oMath>
      </m:oMathPara>
    </w:p>
    <w:p w14:paraId="494B7034" w14:textId="77777777" w:rsidR="00BF625F" w:rsidRPr="00D273E7" w:rsidRDefault="00E51BAE" w:rsidP="007C14E9">
      <w:pPr>
        <w:ind w:firstLine="0"/>
        <w:rPr>
          <w:rFonts w:eastAsiaTheme="minorEastAsia"/>
        </w:rPr>
      </w:pPr>
      <w:r w:rsidRPr="00D273E7">
        <w:t>the product can be represented using a signed 16-bit value. However, convolution does not consist of a single multiplication. Multiple products must be accumulated:</w:t>
      </w:r>
    </w:p>
    <w:p w14:paraId="6E1C496A" w14:textId="77777777" w:rsidR="00BF625F" w:rsidRPr="00D273E7" w:rsidRDefault="00E51BAE" w:rsidP="007C14E9">
      <w:pPr>
        <w:rPr>
          <w:rFonts w:eastAsiaTheme="minorEastAsia"/>
        </w:rPr>
      </w:pPr>
      <m:oMathPara>
        <m:oMath>
          <m:r>
            <w:rPr>
              <w:rFonts w:ascii="Cambria Math" w:eastAsiaTheme="minorEastAsia" w:hAnsi="Cambria Math"/>
            </w:rPr>
            <m:t>ACC=</m:t>
          </m:r>
          <m:nary>
            <m:naryPr>
              <m:chr m:val="∑"/>
              <m:limLoc m:val="undOvr"/>
              <m:ctrlPr>
                <w:rPr>
                  <w:rFonts w:ascii="Cambria Math" w:eastAsiaTheme="minorEastAsia" w:hAnsi="Cambria Math"/>
                </w:rPr>
              </m:ctrlPr>
            </m:naryPr>
            <m:sub>
              <m:r>
                <w:rPr>
                  <w:rFonts w:ascii="Cambria Math" w:eastAsiaTheme="minorEastAsia" w:hAnsi="Cambria Math"/>
                </w:rPr>
                <m:t>k=1</m:t>
              </m:r>
            </m:sub>
            <m:sup>
              <m:r>
                <w:rPr>
                  <w:rFonts w:ascii="Cambria Math" w:eastAsiaTheme="minorEastAsia" w:hAnsi="Cambria Math"/>
                </w:rPr>
                <m:t>N</m:t>
              </m:r>
            </m:sup>
            <m:e>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q</m:t>
                  </m:r>
                </m:sub>
                <m:sup>
                  <m:d>
                    <m:dPr>
                      <m:ctrlPr>
                        <w:rPr>
                          <w:rFonts w:ascii="Cambria Math" w:eastAsiaTheme="minorEastAsia" w:hAnsi="Cambria Math"/>
                        </w:rPr>
                      </m:ctrlPr>
                    </m:dPr>
                    <m:e>
                      <m:r>
                        <w:rPr>
                          <w:rFonts w:ascii="Cambria Math" w:eastAsiaTheme="minorEastAsia" w:hAnsi="Cambria Math"/>
                        </w:rPr>
                        <m:t>k</m:t>
                      </m:r>
                    </m:e>
                  </m:d>
                </m:sup>
              </m:sSubSup>
            </m:e>
          </m:nary>
          <m:sSubSup>
            <m:sSubSupPr>
              <m:ctrlPr>
                <w:rPr>
                  <w:rFonts w:ascii="Cambria Math" w:eastAsiaTheme="minorEastAsia" w:hAnsi="Cambria Math"/>
                </w:rPr>
              </m:ctrlPr>
            </m:sSubSupPr>
            <m:e>
              <m:r>
                <w:rPr>
                  <w:rFonts w:ascii="Cambria Math" w:eastAsiaTheme="minorEastAsia" w:hAnsi="Cambria Math"/>
                </w:rPr>
                <m:t>W</m:t>
              </m:r>
            </m:e>
            <m:sub>
              <m:r>
                <w:rPr>
                  <w:rFonts w:ascii="Cambria Math" w:eastAsiaTheme="minorEastAsia" w:hAnsi="Cambria Math"/>
                </w:rPr>
                <m:t>q</m:t>
              </m:r>
            </m:sub>
            <m:sup>
              <m:d>
                <m:dPr>
                  <m:ctrlPr>
                    <w:rPr>
                      <w:rFonts w:ascii="Cambria Math" w:eastAsiaTheme="minorEastAsia" w:hAnsi="Cambria Math"/>
                    </w:rPr>
                  </m:ctrlPr>
                </m:dPr>
                <m:e>
                  <m:r>
                    <w:rPr>
                      <w:rFonts w:ascii="Cambria Math" w:eastAsiaTheme="minorEastAsia" w:hAnsi="Cambria Math"/>
                    </w:rPr>
                    <m:t>k</m:t>
                  </m:r>
                </m:e>
              </m:d>
            </m:sup>
          </m:sSubSup>
          <m:r>
            <w:rPr>
              <w:rFonts w:ascii="Cambria Math" w:eastAsiaTheme="minorEastAsia" w:hAnsi="Cambria Math"/>
            </w:rPr>
            <m:t>.</m:t>
          </m:r>
        </m:oMath>
      </m:oMathPara>
    </w:p>
    <w:p w14:paraId="4E394F22" w14:textId="77777777" w:rsidR="00BF625F" w:rsidRPr="00D273E7" w:rsidRDefault="00E51BAE" w:rsidP="007C14E9">
      <w:pPr>
        <w:ind w:firstLine="450"/>
        <w:rPr>
          <w:rFonts w:eastAsiaTheme="minorEastAsia"/>
        </w:rPr>
      </w:pPr>
      <w:r w:rsidRPr="00D273E7">
        <w:t>When a convolutional layer includes a bias, the bias is represented in INT32 and added to the INT32 accumulator before requantization. Under symmetric quantization, the bias scale equals the activation scale multiplied by the corresponding weight scale. As the number of accumulated terms increases, the required numerical range becomes significantly larger than that of an individual INT8 operand. A wider accumulator is therefore necessary to prevent overflow.</w:t>
      </w:r>
    </w:p>
    <w:p w14:paraId="079DAD49" w14:textId="77777777" w:rsidR="00BF625F" w:rsidRPr="00D273E7" w:rsidRDefault="00E51BAE" w:rsidP="007C14E9">
      <w:pPr>
        <w:ind w:firstLine="450"/>
        <w:rPr>
          <w:rFonts w:eastAsiaTheme="minorEastAsia"/>
        </w:rPr>
      </w:pPr>
      <w:r w:rsidRPr="00D273E7">
        <w:t>A commonly used integer convolution datapath can consequently be represented as</w:t>
      </w:r>
      <w:r w:rsidRPr="00D273E7">
        <w:rPr>
          <w:rFonts w:eastAsiaTheme="minorEastAsia"/>
        </w:rPr>
        <w:br/>
      </w:r>
      <m:oMathPara>
        <m:oMath>
          <m:r>
            <w:rPr>
              <w:rFonts w:ascii="Cambria Math" w:eastAsiaTheme="minorEastAsia" w:hAnsi="Cambria Math"/>
            </w:rPr>
            <m:t>INT8×INT8→INT32 Accumulation</m:t>
          </m:r>
        </m:oMath>
      </m:oMathPara>
    </w:p>
    <w:p w14:paraId="470D8C81" w14:textId="77777777" w:rsidR="00BF625F" w:rsidRPr="00D273E7" w:rsidRDefault="00E51BAE" w:rsidP="007C14E9">
      <w:pPr>
        <w:ind w:firstLine="0"/>
        <w:rPr>
          <w:rFonts w:eastAsiaTheme="minorEastAsia"/>
        </w:rPr>
      </w:pPr>
      <w:r w:rsidRPr="00D273E7">
        <w:t>where the multiplication operands are low-precision integers while the partial and final sums are maintained with higher precision. Integer-only inference schemes similarly employ wider integer accumulators before converting the result to the required output quantization format [26].</w:t>
      </w:r>
    </w:p>
    <w:p w14:paraId="6DD41989" w14:textId="77777777" w:rsidR="00BF625F" w:rsidRPr="00D273E7" w:rsidRDefault="00E51BAE" w:rsidP="007C14E9">
      <w:pPr>
        <w:ind w:firstLine="450"/>
      </w:pPr>
      <w:r w:rsidRPr="00D273E7">
        <w:t xml:space="preserve">For </w:t>
      </w:r>
      <m:oMath>
        <m:r>
          <w:rPr>
            <w:rFonts w:ascii="Cambria Math" w:hAnsi="Cambria Math"/>
          </w:rPr>
          <m:t>N</m:t>
        </m:r>
      </m:oMath>
      <w:r w:rsidRPr="00D273E7">
        <w:t xml:space="preserve"> accumulated products of signed INT8 operands, the magnitude of the product sum is bounded conservatively by </w:t>
      </w:r>
      <m:oMath>
        <m:r>
          <w:rPr>
            <w:rFonts w:ascii="Cambria Math" w:hAnsi="Cambria Math"/>
          </w:rPr>
          <m:t xml:space="preserve">N × </m:t>
        </m:r>
        <m:sSup>
          <m:sSupPr>
            <m:ctrlPr>
              <w:rPr>
                <w:rFonts w:ascii="Cambria Math" w:hAnsi="Cambria Math"/>
              </w:rPr>
            </m:ctrlPr>
          </m:sSupPr>
          <m:e>
            <m:r>
              <w:rPr>
                <w:rFonts w:ascii="Cambria Math" w:hAnsi="Cambria Math"/>
              </w:rPr>
              <m:t>128</m:t>
            </m:r>
          </m:e>
          <m:sup>
            <m:r>
              <w:rPr>
                <w:rFonts w:ascii="Cambria Math" w:hAnsi="Cambria Math"/>
              </w:rPr>
              <m:t>2</m:t>
            </m:r>
          </m:sup>
        </m:sSup>
      </m:oMath>
      <w:r w:rsidRPr="00D273E7">
        <w:t xml:space="preserve"> before bias addition. For example, a 3 × 3 kernel spanning 16 input channels has </w:t>
      </w:r>
      <m:oMath>
        <m:r>
          <w:rPr>
            <w:rFonts w:ascii="Cambria Math" w:hAnsi="Cambria Math"/>
          </w:rPr>
          <m:t>N = 3 × 3 × 16 = 144</m:t>
        </m:r>
      </m:oMath>
      <w:r w:rsidRPr="00D273E7">
        <w:t xml:space="preserve"> terms, giving a bound of </w:t>
      </w:r>
      <m:oMath>
        <m:r>
          <w:rPr>
            <w:rFonts w:ascii="Cambria Math" w:hAnsi="Cambria Math"/>
          </w:rPr>
          <m:t xml:space="preserve">144 × </m:t>
        </m:r>
        <m:sSup>
          <m:sSupPr>
            <m:ctrlPr>
              <w:rPr>
                <w:rFonts w:ascii="Cambria Math" w:hAnsi="Cambria Math"/>
              </w:rPr>
            </m:ctrlPr>
          </m:sSupPr>
          <m:e>
            <m:r>
              <w:rPr>
                <w:rFonts w:ascii="Cambria Math" w:hAnsi="Cambria Math"/>
              </w:rPr>
              <m:t>128</m:t>
            </m:r>
          </m:e>
          <m:sup>
            <m:r>
              <w:rPr>
                <w:rFonts w:ascii="Cambria Math" w:hAnsi="Cambria Math"/>
              </w:rPr>
              <m:t>2</m:t>
            </m:r>
          </m:sup>
        </m:sSup>
        <m:r>
          <w:rPr>
            <w:rFonts w:ascii="Cambria Math" w:hAnsi="Cambria Math"/>
          </w:rPr>
          <m:t xml:space="preserve"> = 2,359,296</m:t>
        </m:r>
      </m:oMath>
      <w:r w:rsidRPr="00D273E7">
        <w:t>, well within the signed INT32 range. This calculation supports using an INT32 accumulator for that product sum, but the complete arithmetic path must also account for the INT32 bias, any subsequent scaling operation, and the chosen overflow or saturation behavior. The bound for a deployed model should be checked against its actual layer configuration.</w:t>
      </w:r>
    </w:p>
    <w:p w14:paraId="7CE49374" w14:textId="77777777" w:rsidR="00BF625F" w:rsidRPr="00D273E7" w:rsidRDefault="0037169A" w:rsidP="007C14E9">
      <w:pPr>
        <w:ind w:firstLine="0"/>
        <w:jc w:val="center"/>
        <w:rPr>
          <w:rFonts w:eastAsiaTheme="minorEastAsia"/>
        </w:rPr>
      </w:pPr>
      <w:r w:rsidRPr="00D273E7">
        <w:rPr>
          <w:rFonts w:eastAsiaTheme="minorEastAsia"/>
          <w:noProof/>
          <w14:ligatures w14:val="none"/>
        </w:rPr>
        <w:lastRenderedPageBreak/>
        <w:drawing>
          <wp:anchor distT="0" distB="0" distL="114300" distR="114300" simplePos="0" relativeHeight="251687424" behindDoc="0" locked="0" layoutInCell="1" allowOverlap="1" wp14:anchorId="74036866" wp14:editId="77B45485">
            <wp:simplePos x="0" y="0"/>
            <wp:positionH relativeFrom="margin">
              <wp:align>left</wp:align>
            </wp:positionH>
            <wp:positionV relativeFrom="paragraph">
              <wp:posOffset>544</wp:posOffset>
            </wp:positionV>
            <wp:extent cx="5698490" cy="2209800"/>
            <wp:effectExtent l="0" t="0" r="0" b="0"/>
            <wp:wrapTopAndBottom/>
            <wp:docPr id="397078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7815" name="Picture 39707815"/>
                    <pic:cNvPicPr/>
                  </pic:nvPicPr>
                  <pic:blipFill>
                    <a:blip r:embed="rId59">
                      <a:extLst>
                        <a:ext uri="{28A0092B-C50C-407E-A947-70E740481C1C}">
                          <a14:useLocalDpi xmlns:a14="http://schemas.microsoft.com/office/drawing/2010/main" val="0"/>
                        </a:ext>
                      </a:extLst>
                    </a:blip>
                    <a:stretch>
                      <a:fillRect/>
                    </a:stretch>
                  </pic:blipFill>
                  <pic:spPr>
                    <a:xfrm>
                      <a:off x="0" y="0"/>
                      <a:ext cx="5698490" cy="2209800"/>
                    </a:xfrm>
                    <a:prstGeom prst="rect">
                      <a:avLst/>
                    </a:prstGeom>
                  </pic:spPr>
                </pic:pic>
              </a:graphicData>
            </a:graphic>
            <wp14:sizeRelH relativeFrom="margin">
              <wp14:pctWidth>0</wp14:pctWidth>
            </wp14:sizeRelH>
          </wp:anchor>
        </w:drawing>
      </w:r>
      <w:bookmarkStart w:id="141" w:name="_TocSynFigure2_42"/>
      <w:r w:rsidR="00E51BAE" w:rsidRPr="00D273E7">
        <w:rPr>
          <w:i/>
          <w:iCs/>
        </w:rPr>
        <w:t>Figure 2.42. Signed-symmetric INT8 convolution datapath considered in this work.</w:t>
      </w:r>
      <w:bookmarkEnd w:id="141"/>
    </w:p>
    <w:p w14:paraId="67F9BE8D"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Quantization Error</w:t>
      </w:r>
    </w:p>
    <w:p w14:paraId="73101956" w14:textId="77777777" w:rsidR="00BF625F" w:rsidRPr="00D273E7" w:rsidRDefault="00E51BAE" w:rsidP="007C14E9">
      <w:pPr>
        <w:ind w:firstLine="450"/>
        <w:rPr>
          <w:rFonts w:eastAsiaTheme="minorEastAsia"/>
        </w:rPr>
      </w:pPr>
      <w:r w:rsidRPr="00D273E7">
        <w:t>Since quantization maps many possible floating-point values onto a finite set of integer levels, the reconstructed value</w:t>
      </w:r>
      <m:oMath>
        <m:r>
          <w:rPr>
            <w:rFonts w:ascii="Cambria Math" w:eastAsiaTheme="minorEastAsia" w:hAnsi="Cambria Math"/>
          </w:rPr>
          <m:t xml:space="preserve"> </m:t>
        </m:r>
        <m:acc>
          <m:accPr>
            <m:chr m:val="ˆ"/>
            <m:ctrlPr>
              <w:rPr>
                <w:rFonts w:ascii="Cambria Math" w:eastAsiaTheme="minorEastAsia" w:hAnsi="Cambria Math"/>
              </w:rPr>
            </m:ctrlPr>
          </m:accPr>
          <m:e>
            <m:r>
              <w:rPr>
                <w:rFonts w:ascii="Cambria Math" w:eastAsiaTheme="minorEastAsia" w:hAnsi="Cambria Math"/>
              </w:rPr>
              <m:t>x</m:t>
            </m:r>
          </m:e>
        </m:acc>
      </m:oMath>
      <w:r w:rsidRPr="00D273E7">
        <w:t xml:space="preserve"> is generally not identical to the original value </w:t>
      </w:r>
      <m:oMath>
        <m:r>
          <w:rPr>
            <w:rFonts w:ascii="Cambria Math" w:eastAsiaTheme="minorEastAsia" w:hAnsi="Cambria Math"/>
          </w:rPr>
          <m:t>x.</m:t>
        </m:r>
      </m:oMath>
      <w:r w:rsidRPr="00D273E7">
        <w:t xml:space="preserve"> The quantization error can be expressed as</w:t>
      </w:r>
    </w:p>
    <w:p w14:paraId="4BA8EA95" w14:textId="77777777" w:rsidR="00BF625F" w:rsidRPr="00D273E7" w:rsidRDefault="00000000" w:rsidP="007C14E9">
      <w:pPr>
        <w:ind w:firstLine="45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e</m:t>
              </m:r>
            </m:e>
            <m:sub>
              <m:r>
                <w:rPr>
                  <w:rFonts w:ascii="Cambria Math" w:eastAsiaTheme="minorEastAsia" w:hAnsi="Cambria Math"/>
                </w:rPr>
                <m:t>q</m:t>
              </m:r>
            </m:sub>
          </m:sSub>
          <m:r>
            <w:rPr>
              <w:rFonts w:ascii="Cambria Math" w:eastAsiaTheme="minorEastAsia" w:hAnsi="Cambria Math"/>
            </w:rPr>
            <m:t>=x-</m:t>
          </m:r>
          <m:acc>
            <m:accPr>
              <m:chr m:val="ˆ"/>
              <m:ctrlPr>
                <w:rPr>
                  <w:rFonts w:ascii="Cambria Math" w:eastAsiaTheme="minorEastAsia" w:hAnsi="Cambria Math"/>
                </w:rPr>
              </m:ctrlPr>
            </m:accPr>
            <m:e>
              <m:r>
                <w:rPr>
                  <w:rFonts w:ascii="Cambria Math" w:eastAsiaTheme="minorEastAsia" w:hAnsi="Cambria Math"/>
                </w:rPr>
                <m:t>x</m:t>
              </m:r>
            </m:e>
          </m:acc>
          <m:r>
            <w:rPr>
              <w:rFonts w:ascii="Cambria Math" w:eastAsiaTheme="minorEastAsia" w:hAnsi="Cambria Math"/>
            </w:rPr>
            <m:t>.</m:t>
          </m:r>
        </m:oMath>
      </m:oMathPara>
    </w:p>
    <w:p w14:paraId="2A3C372A" w14:textId="77777777" w:rsidR="00BF625F" w:rsidRPr="00D273E7" w:rsidRDefault="00E51BAE" w:rsidP="007C14E9">
      <w:pPr>
        <w:ind w:firstLine="450"/>
        <w:rPr>
          <w:rFonts w:eastAsiaTheme="minorEastAsia"/>
        </w:rPr>
      </w:pPr>
      <w:r w:rsidRPr="00D273E7">
        <w:t xml:space="preserve">Two principal sources of error are </w:t>
      </w:r>
      <w:r w:rsidRPr="00D273E7">
        <w:rPr>
          <w:b/>
          <w:bCs/>
        </w:rPr>
        <w:t>rounding</w:t>
      </w:r>
      <w:r w:rsidRPr="00D273E7">
        <w:t xml:space="preserve"> and </w:t>
      </w:r>
      <w:r w:rsidRPr="00D273E7">
        <w:rPr>
          <w:b/>
          <w:bCs/>
        </w:rPr>
        <w:t>clipping</w:t>
      </w:r>
      <w:r w:rsidRPr="00D273E7">
        <w:t>. Rounding error occurs because an arbitrary real value may lie between two representable quantization levels. Clipping error occurs when the magnitude of a value exceeds the numerical range represented by the selected scale and bit width.</w:t>
      </w:r>
    </w:p>
    <w:p w14:paraId="631D0259" w14:textId="77777777" w:rsidR="00BF625F" w:rsidRPr="00D273E7" w:rsidRDefault="00E51BAE" w:rsidP="007C14E9">
      <w:pPr>
        <w:ind w:firstLine="450"/>
        <w:rPr>
          <w:rFonts w:eastAsiaTheme="minorEastAsia"/>
        </w:rPr>
      </w:pPr>
      <w:r w:rsidRPr="00D273E7">
        <w:t>There is therefore a trade-off between numerical range and resolution. A larger scale covers a wider range of real values but increases the distance between adjacent quantization levels. A smaller scale provides finer numerical resolution but increases the possibility of clipping large-magnitude values.</w:t>
      </w:r>
    </w:p>
    <w:p w14:paraId="6AF00418" w14:textId="77777777" w:rsidR="00BF625F" w:rsidRPr="00D273E7" w:rsidRDefault="00E51BAE" w:rsidP="007C14E9">
      <w:pPr>
        <w:ind w:firstLine="450"/>
        <w:rPr>
          <w:rFonts w:eastAsiaTheme="minorEastAsia"/>
        </w:rPr>
      </w:pPr>
      <w:r w:rsidRPr="00D273E7">
        <w:t>Consequently, the selection or calibration of quantization parameters can influence the accuracy of the quantized neural network. Integer quantization is useful when the reduction in computational and storage cost can be achieved while maintaining an acceptable difference from the original floating-point model [26].</w:t>
      </w:r>
    </w:p>
    <w:p w14:paraId="14D9FEEA"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Per-Tensor and Per-Channel Quantization</w:t>
      </w:r>
    </w:p>
    <w:p w14:paraId="0A150398" w14:textId="77777777" w:rsidR="00BF625F" w:rsidRPr="00D273E7" w:rsidRDefault="00E51BAE" w:rsidP="007C14E9">
      <w:pPr>
        <w:ind w:firstLine="450"/>
        <w:rPr>
          <w:rFonts w:eastAsiaTheme="minorEastAsia"/>
        </w:rPr>
      </w:pPr>
      <w:r w:rsidRPr="00D273E7">
        <w:t xml:space="preserve">The scale can be defined at different levels of granularity. In </w:t>
      </w:r>
      <w:r w:rsidRPr="00D273E7">
        <w:rPr>
          <w:b/>
          <w:bCs/>
        </w:rPr>
        <w:t>per-tensor quantization</w:t>
      </w:r>
      <w:r w:rsidRPr="00D273E7">
        <w:t>, a single scale is used for all elements of a tensor:</w:t>
      </w:r>
    </w:p>
    <w:p w14:paraId="6337949D" w14:textId="77777777" w:rsidR="00BF625F" w:rsidRPr="00D273E7" w:rsidRDefault="00E51BAE" w:rsidP="007C14E9">
      <w:pPr>
        <w:ind w:firstLine="450"/>
        <w:rPr>
          <w:rFonts w:eastAsiaTheme="minorEastAsia"/>
        </w:rPr>
      </w:pPr>
      <m:oMathPara>
        <m:oMath>
          <m:r>
            <w:rPr>
              <w:rFonts w:ascii="Cambria Math" w:eastAsiaTheme="minorEastAsia" w:hAnsi="Cambria Math"/>
            </w:rPr>
            <m:t>s=</m:t>
          </m:r>
          <m:sSub>
            <m:sSubPr>
              <m:ctrlPr>
                <w:rPr>
                  <w:rFonts w:ascii="Cambria Math" w:eastAsiaTheme="minorEastAsia" w:hAnsi="Cambria Math"/>
                </w:rPr>
              </m:ctrlPr>
            </m:sSubPr>
            <m:e>
              <m:r>
                <w:rPr>
                  <w:rFonts w:ascii="Cambria Math" w:eastAsiaTheme="minorEastAsia" w:hAnsi="Cambria Math"/>
                </w:rPr>
                <m:t>s</m:t>
              </m:r>
            </m:e>
            <m:sub>
              <m:r>
                <m:rPr>
                  <m:nor/>
                </m:rPr>
                <w:rPr>
                  <w:rFonts w:eastAsiaTheme="minorEastAsia"/>
                </w:rPr>
                <m:t>tensor</m:t>
              </m:r>
            </m:sub>
          </m:sSub>
          <m:r>
            <w:rPr>
              <w:rFonts w:ascii="Cambria Math" w:eastAsiaTheme="minorEastAsia" w:hAnsi="Cambria Math"/>
            </w:rPr>
            <m:t>.</m:t>
          </m:r>
        </m:oMath>
      </m:oMathPara>
    </w:p>
    <w:p w14:paraId="664D464A" w14:textId="77777777" w:rsidR="00BF625F" w:rsidRPr="00D273E7" w:rsidRDefault="00E51BAE" w:rsidP="007C14E9">
      <w:pPr>
        <w:ind w:firstLine="450"/>
        <w:rPr>
          <w:rFonts w:eastAsiaTheme="minorEastAsia"/>
        </w:rPr>
      </w:pPr>
      <w:r w:rsidRPr="00D273E7">
        <w:lastRenderedPageBreak/>
        <w:t>This approach is relatively simple and requires little additional quantization metadata.</w:t>
      </w:r>
    </w:p>
    <w:p w14:paraId="3D8E7D5E" w14:textId="77777777" w:rsidR="00BF625F" w:rsidRPr="00D273E7" w:rsidRDefault="00E51BAE" w:rsidP="007C14E9">
      <w:pPr>
        <w:ind w:firstLine="450"/>
        <w:rPr>
          <w:rFonts w:eastAsiaTheme="minorEastAsia"/>
        </w:rPr>
      </w:pPr>
      <w:r w:rsidRPr="00D273E7">
        <w:t xml:space="preserve">In </w:t>
      </w:r>
      <w:r w:rsidRPr="00D273E7">
        <w:rPr>
          <w:b/>
          <w:bCs/>
        </w:rPr>
        <w:t>per-channel quantization</w:t>
      </w:r>
      <w:r w:rsidRPr="00D273E7">
        <w:t>, different channels may use separate scales:</w:t>
      </w:r>
    </w:p>
    <w:p w14:paraId="1E6C5BFD" w14:textId="77777777" w:rsidR="00BF625F" w:rsidRPr="00D273E7" w:rsidRDefault="00000000" w:rsidP="007C14E9">
      <w:pPr>
        <w:ind w:firstLine="45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C-1</m:t>
              </m:r>
            </m:sub>
          </m:sSub>
          <m:r>
            <w:rPr>
              <w:rFonts w:ascii="Cambria Math" w:eastAsiaTheme="minorEastAsia" w:hAnsi="Cambria Math"/>
            </w:rPr>
            <m:t>.</m:t>
          </m:r>
        </m:oMath>
      </m:oMathPara>
    </w:p>
    <w:p w14:paraId="3E11AE69" w14:textId="77777777" w:rsidR="00BF625F" w:rsidRPr="00D273E7" w:rsidRDefault="00E51BAE" w:rsidP="007C14E9">
      <w:pPr>
        <w:ind w:firstLine="450"/>
        <w:rPr>
          <w:rFonts w:eastAsiaTheme="minorEastAsia"/>
        </w:rPr>
      </w:pPr>
      <w:r w:rsidRPr="00D273E7">
        <w:t>This can better adapt the numerical representation to differences in magnitude among channels, but it also introduces additional scale information and more complex data handling. For convolution weights, per-channel quantization commonly assigns one scale to each output channel, while activations often retain a per-tensor scale. In this case, the requantization multiplier also depends on the output channel. The appropriate choice depends on the desired balance among numerical accuracy, hardware complexity, storage, and control requirements.</w:t>
      </w:r>
    </w:p>
    <w:p w14:paraId="475CC025" w14:textId="77777777" w:rsidR="00BF625F" w:rsidRPr="00D273E7" w:rsidRDefault="00E51BAE" w:rsidP="007C14E9">
      <w:pPr>
        <w:ind w:firstLine="450"/>
        <w:rPr>
          <w:rFonts w:eastAsiaTheme="minorEastAsia"/>
        </w:rPr>
      </w:pPr>
      <w:r w:rsidRPr="00D273E7">
        <w:t>For a hardware accelerator, quantization format and granularity must therefore be defined explicitly so that both software and hardware interpret activation and weight data consistently.</w:t>
      </w:r>
    </w:p>
    <w:p w14:paraId="4C4428A7"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t>Requantization of Accumulated Results</w:t>
      </w:r>
    </w:p>
    <w:p w14:paraId="6DD86702" w14:textId="77777777" w:rsidR="00BF625F" w:rsidRPr="00D273E7" w:rsidRDefault="00E51BAE" w:rsidP="007C14E9">
      <w:pPr>
        <w:ind w:firstLine="450"/>
        <w:rPr>
          <w:rFonts w:eastAsiaTheme="minorEastAsia"/>
        </w:rPr>
      </w:pPr>
      <w:r w:rsidRPr="00D273E7">
        <w:t xml:space="preserve">After the convolution has produced an INT32 accumulated result, the output may need to be converted into the numerical format required by the next neural-network layer. This process is commonly referred to as </w:t>
      </w:r>
      <w:r w:rsidRPr="00D273E7">
        <w:rPr>
          <w:b/>
          <w:bCs/>
        </w:rPr>
        <w:t>requantization</w:t>
      </w:r>
      <w:r w:rsidRPr="00D273E7">
        <w:t>.</w:t>
      </w:r>
    </w:p>
    <w:p w14:paraId="21F4977D" w14:textId="77777777" w:rsidR="00BF625F" w:rsidRPr="00D273E7" w:rsidRDefault="00E51BAE" w:rsidP="007C14E9">
      <w:pPr>
        <w:ind w:firstLine="450"/>
        <w:rPr>
          <w:rFonts w:eastAsiaTheme="minorEastAsia"/>
        </w:rPr>
      </w:pPr>
      <w:r w:rsidRPr="00D273E7">
        <w:t>For the symmetric case, the real-valued convolution result is approximately</w:t>
      </w:r>
    </w:p>
    <w:p w14:paraId="3F644F48" w14:textId="77777777" w:rsidR="00BF625F" w:rsidRPr="00D273E7" w:rsidRDefault="00E51BAE" w:rsidP="007C14E9">
      <w:pPr>
        <w:ind w:firstLine="450"/>
        <w:rPr>
          <w:rFonts w:eastAsiaTheme="minorEastAsia"/>
        </w:rPr>
      </w:pPr>
      <m:oMathPara>
        <m:oMath>
          <m:r>
            <w:rPr>
              <w:rFonts w:ascii="Cambria Math" w:eastAsiaTheme="minorEastAsia" w:hAnsi="Cambria Math"/>
            </w:rPr>
            <m:t>Y≈</m:t>
          </m:r>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r>
            <w:rPr>
              <w:rFonts w:ascii="Cambria Math" w:eastAsiaTheme="minorEastAsia" w:hAnsi="Cambria Math"/>
            </w:rPr>
            <m:t>ACC.</m:t>
          </m:r>
        </m:oMath>
      </m:oMathPara>
    </w:p>
    <w:p w14:paraId="064251D4" w14:textId="77777777" w:rsidR="00BF625F" w:rsidRPr="00D273E7" w:rsidRDefault="00E51BAE" w:rsidP="007C14E9">
      <w:pPr>
        <w:ind w:firstLine="450"/>
        <w:rPr>
          <w:rFonts w:eastAsiaTheme="minorEastAsia"/>
        </w:rPr>
      </w:pPr>
      <w:r w:rsidRPr="00D273E7">
        <w:t xml:space="preserve">If the next layer expects an INT8 output with scale </w:t>
      </w:r>
      <m:oMath>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Y</m:t>
            </m:r>
          </m:sub>
        </m:sSub>
      </m:oMath>
      <w:r w:rsidRPr="00D273E7">
        <w:t>, an idealized requantization relationship can be expressed as</w:t>
      </w:r>
    </w:p>
    <w:p w14:paraId="3949EF3C" w14:textId="77777777" w:rsidR="00BF625F" w:rsidRPr="00D273E7" w:rsidRDefault="00000000" w:rsidP="007C14E9">
      <w:pPr>
        <w:ind w:firstLine="450"/>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Y</m:t>
              </m:r>
            </m:e>
            <m:sub>
              <m:r>
                <w:rPr>
                  <w:rFonts w:ascii="Cambria Math" w:eastAsiaTheme="minorEastAsia" w:hAnsi="Cambria Math"/>
                </w:rPr>
                <m:t>q</m:t>
              </m:r>
            </m:sub>
          </m:sSub>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round</m:t>
              </m:r>
            </m:fName>
            <m:e>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A</m:t>
                          </m:r>
                        </m:sub>
                      </m:sSub>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W</m:t>
                          </m:r>
                        </m:sub>
                      </m:sSub>
                    </m:num>
                    <m:den>
                      <m:sSub>
                        <m:sSubPr>
                          <m:ctrlPr>
                            <w:rPr>
                              <w:rFonts w:ascii="Cambria Math" w:eastAsiaTheme="minorEastAsia" w:hAnsi="Cambria Math"/>
                            </w:rPr>
                          </m:ctrlPr>
                        </m:sSubPr>
                        <m:e>
                          <m:r>
                            <w:rPr>
                              <w:rFonts w:ascii="Cambria Math" w:eastAsiaTheme="minorEastAsia" w:hAnsi="Cambria Math"/>
                            </w:rPr>
                            <m:t>s</m:t>
                          </m:r>
                        </m:e>
                        <m:sub>
                          <m:r>
                            <w:rPr>
                              <w:rFonts w:ascii="Cambria Math" w:eastAsiaTheme="minorEastAsia" w:hAnsi="Cambria Math"/>
                            </w:rPr>
                            <m:t>Y</m:t>
                          </m:r>
                        </m:sub>
                      </m:sSub>
                    </m:den>
                  </m:f>
                  <m:r>
                    <w:rPr>
                      <w:rFonts w:ascii="Cambria Math" w:eastAsiaTheme="minorEastAsia" w:hAnsi="Cambria Math"/>
                    </w:rPr>
                    <m:t>ACC</m:t>
                  </m:r>
                </m:e>
              </m:d>
            </m:e>
          </m:func>
          <m:r>
            <w:rPr>
              <w:rFonts w:ascii="Cambria Math" w:eastAsiaTheme="minorEastAsia" w:hAnsi="Cambria Math"/>
            </w:rPr>
            <m:t>,</m:t>
          </m:r>
        </m:oMath>
      </m:oMathPara>
    </w:p>
    <w:p w14:paraId="646B93A2" w14:textId="77777777" w:rsidR="00BF625F" w:rsidRPr="00D273E7" w:rsidRDefault="00E51BAE" w:rsidP="007C14E9">
      <w:pPr>
        <w:ind w:firstLine="0"/>
        <w:rPr>
          <w:rFonts w:eastAsiaTheme="minorEastAsia"/>
        </w:rPr>
      </w:pPr>
      <w:r w:rsidRPr="00D273E7">
        <w:t>followed by clipping to the representable INT8 range.</w:t>
      </w:r>
    </w:p>
    <w:p w14:paraId="0E0B8898" w14:textId="77777777" w:rsidR="00BF625F" w:rsidRPr="00D273E7" w:rsidRDefault="00E51BAE" w:rsidP="007C14E9">
      <w:pPr>
        <w:ind w:firstLine="450"/>
        <w:rPr>
          <w:rFonts w:eastAsiaTheme="minorEastAsia"/>
        </w:rPr>
      </w:pPr>
      <w:r w:rsidRPr="00D273E7">
        <w:t xml:space="preserve">In practical embedded inference systems, the requantization multiplier </w:t>
      </w:r>
      <m:oMath>
        <m:r>
          <w:rPr>
            <w:rFonts w:ascii="Cambria Math" w:hAnsi="Cambria Math"/>
          </w:rPr>
          <m:t xml:space="preserve">M = </m:t>
        </m:r>
        <m:f>
          <m:fPr>
            <m:ctrlPr>
              <w:rPr>
                <w:rFonts w:ascii="Cambria Math" w:hAnsi="Cambria Math"/>
              </w:rPr>
            </m:ctrlPr>
          </m:fPr>
          <m:num>
            <m:sSub>
              <m:sSubPr>
                <m:ctrlPr>
                  <w:rPr>
                    <w:rFonts w:ascii="Cambria Math" w:hAnsi="Cambria Math"/>
                  </w:rPr>
                </m:ctrlPr>
              </m:sSubPr>
              <m:e>
                <m:r>
                  <w:rPr>
                    <w:rFonts w:ascii="Cambria Math" w:hAnsi="Cambria Math"/>
                  </w:rPr>
                  <m:t>s</m:t>
                </m:r>
              </m:e>
              <m:sub>
                <m:r>
                  <m:rPr>
                    <m:sty m:val="p"/>
                  </m:rPr>
                  <w:rPr>
                    <w:rFonts w:ascii="Cambria Math" w:hAnsi="Cambria Math"/>
                  </w:rPr>
                  <m:t>A</m:t>
                </m:r>
              </m:sub>
            </m:sSub>
            <m:r>
              <w:rPr>
                <w:rFonts w:ascii="Cambria Math" w:hAnsi="Cambria Math"/>
              </w:rPr>
              <m:t xml:space="preserve"> × </m:t>
            </m:r>
            <m:sSub>
              <m:sSubPr>
                <m:ctrlPr>
                  <w:rPr>
                    <w:rFonts w:ascii="Cambria Math" w:hAnsi="Cambria Math"/>
                  </w:rPr>
                </m:ctrlPr>
              </m:sSubPr>
              <m:e>
                <m:r>
                  <w:rPr>
                    <w:rFonts w:ascii="Cambria Math" w:hAnsi="Cambria Math"/>
                  </w:rPr>
                  <m:t>s</m:t>
                </m:r>
              </m:e>
              <m:sub>
                <m:r>
                  <m:rPr>
                    <m:sty m:val="p"/>
                  </m:rPr>
                  <w:rPr>
                    <w:rFonts w:ascii="Cambria Math" w:hAnsi="Cambria Math"/>
                  </w:rPr>
                  <m:t>W</m:t>
                </m:r>
              </m:sub>
            </m:sSub>
          </m:num>
          <m:den>
            <m:sSub>
              <m:sSubPr>
                <m:ctrlPr>
                  <w:rPr>
                    <w:rFonts w:ascii="Cambria Math" w:hAnsi="Cambria Math"/>
                  </w:rPr>
                </m:ctrlPr>
              </m:sSubPr>
              <m:e>
                <m:r>
                  <w:rPr>
                    <w:rFonts w:ascii="Cambria Math" w:hAnsi="Cambria Math"/>
                  </w:rPr>
                  <m:t>s</m:t>
                </m:r>
              </m:e>
              <m:sub>
                <m:r>
                  <m:rPr>
                    <m:sty m:val="p"/>
                  </m:rPr>
                  <w:rPr>
                    <w:rFonts w:ascii="Cambria Math" w:hAnsi="Cambria Math"/>
                  </w:rPr>
                  <m:t>Y</m:t>
                </m:r>
              </m:sub>
            </m:sSub>
          </m:den>
        </m:f>
        <m:r>
          <w:rPr>
            <w:rFonts w:ascii="Cambria Math" w:hAnsi="Cambria Math"/>
          </w:rPr>
          <m:t xml:space="preserve"> ≈ </m:t>
        </m:r>
        <m:sSub>
          <m:sSubPr>
            <m:ctrlPr>
              <w:rPr>
                <w:rFonts w:ascii="Cambria Math" w:hAnsi="Cambria Math"/>
              </w:rPr>
            </m:ctrlPr>
          </m:sSubPr>
          <m:e>
            <m:r>
              <w:rPr>
                <w:rFonts w:ascii="Cambria Math" w:hAnsi="Cambria Math"/>
              </w:rPr>
              <m:t>M</m:t>
            </m:r>
          </m:e>
          <m:sub>
            <m:r>
              <m:rPr>
                <m:sty m:val="p"/>
              </m:rPr>
              <w:rPr>
                <w:rFonts w:ascii="Cambria Math" w:hAnsi="Cambria Math"/>
              </w:rPr>
              <m:t>0</m:t>
            </m:r>
          </m:sub>
        </m:sSub>
        <m:r>
          <w:rPr>
            <w:rFonts w:ascii="Cambria Math" w:hAnsi="Cambria Math"/>
          </w:rPr>
          <m:t xml:space="preserve"> × </m:t>
        </m:r>
        <m:sSup>
          <m:sSupPr>
            <m:ctrlPr>
              <w:rPr>
                <w:rFonts w:ascii="Cambria Math" w:hAnsi="Cambria Math"/>
              </w:rPr>
            </m:ctrlPr>
          </m:sSupPr>
          <m:e>
            <m:r>
              <w:rPr>
                <w:rFonts w:ascii="Cambria Math" w:hAnsi="Cambria Math"/>
              </w:rPr>
              <m:t>2</m:t>
            </m:r>
          </m:e>
          <m:sup>
            <m:r>
              <w:rPr>
                <w:rFonts w:ascii="Cambria Math" w:hAnsi="Cambria Math"/>
              </w:rPr>
              <m:t>-n</m:t>
            </m:r>
          </m:sup>
        </m:sSup>
      </m:oMath>
      <w:r w:rsidRPr="00D273E7">
        <w:t xml:space="preserve"> can be represented with an integer multiplier and a right shift. With an explicitly defined rounding rule, the result can be written as </w:t>
      </w:r>
      <m:oMath>
        <m:sSub>
          <m:sSubPr>
            <m:ctrlPr>
              <w:rPr>
                <w:rFonts w:ascii="Cambria Math" w:hAnsi="Cambria Math"/>
              </w:rPr>
            </m:ctrlPr>
          </m:sSubPr>
          <m:e>
            <m:r>
              <w:rPr>
                <w:rFonts w:ascii="Cambria Math" w:hAnsi="Cambria Math"/>
              </w:rPr>
              <m:t>Y</m:t>
            </m:r>
          </m:e>
          <m:sub>
            <m:r>
              <m:rPr>
                <m:sty m:val="p"/>
              </m:rPr>
              <w:rPr>
                <w:rFonts w:ascii="Cambria Math" w:hAnsi="Cambria Math"/>
              </w:rPr>
              <m:t>q</m:t>
            </m:r>
          </m:sub>
        </m:sSub>
        <m:r>
          <w:rPr>
            <w:rFonts w:ascii="Cambria Math" w:hAnsi="Cambria Math"/>
          </w:rPr>
          <m:t xml:space="preserve"> = </m:t>
        </m:r>
        <m:r>
          <m:rPr>
            <m:sty m:val="p"/>
          </m:rPr>
          <w:rPr>
            <w:rFonts w:ascii="Cambria Math" w:hAnsi="Cambria Math"/>
          </w:rPr>
          <m:t>clip</m:t>
        </m:r>
        <m:r>
          <w:rPr>
            <w:rFonts w:ascii="Cambria Math" w:hAnsi="Cambria Math"/>
          </w:rPr>
          <m:t>(</m:t>
        </m:r>
        <m:r>
          <m:rPr>
            <m:sty m:val="p"/>
          </m:rPr>
          <w:rPr>
            <w:rFonts w:ascii="Cambria Math" w:hAnsi="Cambria Math"/>
          </w:rPr>
          <m:t>round</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ACC</m:t>
                </m:r>
              </m:e>
              <m:sub>
                <m:r>
                  <m:rPr>
                    <m:sty m:val="p"/>
                  </m:rPr>
                  <w:rPr>
                    <w:rFonts w:ascii="Cambria Math" w:hAnsi="Cambria Math"/>
                  </w:rPr>
                  <m:t>INT32</m:t>
                </m:r>
              </m:sub>
            </m:sSub>
            <m:r>
              <w:rPr>
                <w:rFonts w:ascii="Cambria Math" w:hAnsi="Cambria Math"/>
              </w:rPr>
              <m:t xml:space="preserve"> + </m:t>
            </m:r>
            <m:sSub>
              <m:sSubPr>
                <m:ctrlPr>
                  <w:rPr>
                    <w:rFonts w:ascii="Cambria Math" w:hAnsi="Cambria Math"/>
                  </w:rPr>
                </m:ctrlPr>
              </m:sSubPr>
              <m:e>
                <m:r>
                  <w:rPr>
                    <w:rFonts w:ascii="Cambria Math" w:hAnsi="Cambria Math"/>
                  </w:rPr>
                  <m:t>Bias</m:t>
                </m:r>
              </m:e>
              <m:sub>
                <m:r>
                  <m:rPr>
                    <m:sty m:val="p"/>
                  </m:rPr>
                  <w:rPr>
                    <w:rFonts w:ascii="Cambria Math" w:hAnsi="Cambria Math"/>
                  </w:rPr>
                  <m:t>INT32</m:t>
                </m:r>
              </m:sub>
            </m:sSub>
            <m: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n</m:t>
                </m:r>
              </m:sup>
            </m:sSup>
          </m:den>
        </m:f>
        <m:r>
          <w:rPr>
            <w:rFonts w:ascii="Cambria Math" w:hAnsi="Cambria Math"/>
          </w:rPr>
          <m:t>), -127, 127)</m:t>
        </m:r>
      </m:oMath>
      <w:r w:rsidRPr="00D273E7">
        <w:t>. This fixed-point formulation avoids floating-point division and permits requantization, ReLU, and spatial pooling in integer hardware or bare-metal RISC-V firmware.</w:t>
      </w:r>
    </w:p>
    <w:p w14:paraId="6B83E16B" w14:textId="77777777" w:rsidR="00BF625F" w:rsidRPr="00D273E7" w:rsidRDefault="00E51BAE" w:rsidP="007C14E9">
      <w:pPr>
        <w:pStyle w:val="Heading4"/>
        <w:spacing w:before="0"/>
        <w:ind w:firstLine="0"/>
        <w:rPr>
          <w:rFonts w:eastAsiaTheme="minorEastAsia"/>
          <w:b/>
          <w:bCs/>
          <w:i w:val="0"/>
          <w:iCs w:val="0"/>
          <w:color w:val="auto"/>
        </w:rPr>
      </w:pPr>
      <w:r w:rsidRPr="00D273E7">
        <w:rPr>
          <w:b/>
          <w:bCs/>
          <w:i w:val="0"/>
          <w:iCs w:val="0"/>
          <w:color w:val="000000"/>
        </w:rPr>
        <w:lastRenderedPageBreak/>
        <w:t>Advantages for Hardware Implementation</w:t>
      </w:r>
    </w:p>
    <w:p w14:paraId="3D6BBA89" w14:textId="77777777" w:rsidR="00BF625F" w:rsidRPr="00D273E7" w:rsidRDefault="00E51BAE" w:rsidP="007C14E9">
      <w:pPr>
        <w:ind w:firstLine="450"/>
        <w:rPr>
          <w:rFonts w:eastAsiaTheme="minorEastAsia"/>
        </w:rPr>
      </w:pPr>
      <w:r w:rsidRPr="00D273E7">
        <w:t>Quantization provides several advantages for hardware-oriented CNN inference. Lower-precision operands reduce storage requirements and memory traffic, while integer arithmetic can simplify arithmetic datapaths compared with full-precision floating-point computation. Reduced precision can also allow more arithmetic units or stored values to fit within a fixed hardware-resource budget. These characteristics make quantization an important algorithm–hardware co-design technique for efficient DNN processing.</w:t>
      </w:r>
    </w:p>
    <w:p w14:paraId="68DFEC90" w14:textId="77777777" w:rsidR="00BF625F" w:rsidRPr="00D273E7" w:rsidRDefault="00E51BAE" w:rsidP="007C14E9">
      <w:pPr>
        <w:ind w:firstLine="450"/>
        <w:rPr>
          <w:rFonts w:eastAsiaTheme="minorEastAsia"/>
        </w:rPr>
      </w:pPr>
      <w:r w:rsidRPr="00D273E7">
        <w:t>The quantized convolution datapath follows this processing sequence:</w:t>
      </w:r>
    </w:p>
    <w:p w14:paraId="7183457F" w14:textId="77777777" w:rsidR="00BF625F" w:rsidRPr="00D273E7" w:rsidRDefault="00E51BAE" w:rsidP="007C14E9">
      <w:pPr>
        <w:keepLines/>
        <w:ind w:firstLine="450"/>
        <w:rPr>
          <w:rFonts w:eastAsiaTheme="minorEastAsia"/>
        </w:rPr>
      </w:pPr>
      <w:r w:rsidRPr="00D273E7">
        <w:t>Float32 data → INT8 quantization → INT8 × INT8 multiplication → INT32 accumulation and bias addition → requantization and clipping → INT8 output.</w:t>
      </w:r>
    </w:p>
    <w:p w14:paraId="540E1CA3" w14:textId="77777777" w:rsidR="00F50B1A" w:rsidRPr="00D273E7" w:rsidRDefault="00E51BAE" w:rsidP="007C14E9">
      <w:r w:rsidRPr="00D273E7">
        <w:rPr>
          <w:b/>
        </w:rPr>
        <w:t xml:space="preserve">Application to the implemented network. </w:t>
      </w:r>
      <w:r w:rsidRPr="00D273E7">
        <w:t>The deployed model applies these principles with signed INT8 activations and weights, signed INT32 convolution accumulators, and firmware requantization. The RTL accelerator executes Conv1 and Conv2 with ReLU; pooling, FC1, FC2, and Argmax remain processor operations. This boundary connects the theory to the implementation without introducing RTL detail in Section 2.3.</w:t>
      </w:r>
    </w:p>
    <w:p w14:paraId="3C6D6AAA" w14:textId="77777777" w:rsidR="00BF625F" w:rsidRPr="00D273E7" w:rsidRDefault="00E51BAE" w:rsidP="007C14E9">
      <w:pPr>
        <w:pStyle w:val="Heading2"/>
        <w:spacing w:before="0"/>
        <w:ind w:firstLine="0"/>
        <w:rPr>
          <w:b/>
          <w:bCs/>
          <w:color w:val="auto"/>
        </w:rPr>
      </w:pPr>
      <w:bookmarkStart w:id="142" w:name="_Toc242717270"/>
      <w:bookmarkStart w:id="143" w:name="_Toc243259367"/>
      <w:r w:rsidRPr="00D273E7">
        <w:rPr>
          <w:b/>
          <w:bCs/>
          <w:color w:val="000000"/>
        </w:rPr>
        <w:t>2.4</w:t>
      </w:r>
      <w:r w:rsidR="00E809BB" w:rsidRPr="00D273E7">
        <w:rPr>
          <w:b/>
          <w:bCs/>
          <w:color w:val="000000"/>
        </w:rPr>
        <w:t>.</w:t>
      </w:r>
      <w:r w:rsidRPr="00D273E7">
        <w:rPr>
          <w:b/>
          <w:bCs/>
          <w:color w:val="000000"/>
        </w:rPr>
        <w:t xml:space="preserve"> CNN Hardware Acceleration</w:t>
      </w:r>
      <w:bookmarkEnd w:id="142"/>
      <w:bookmarkEnd w:id="143"/>
    </w:p>
    <w:p w14:paraId="4CA1C03E" w14:textId="77777777" w:rsidR="00BF625F" w:rsidRPr="00D273E7" w:rsidRDefault="00E51BAE" w:rsidP="007C14E9">
      <w:pPr>
        <w:ind w:firstLine="432"/>
      </w:pPr>
      <w:r w:rsidRPr="00D273E7">
        <w:t>This section explains the architectural principles used to accelerate convolutional neural networks in digital hardware. It connects the computational requirements and quantized arithmetic introduced in Sections 2.3.5 and 2.3.6 with the structures that execute those operations efficiently. The discussion proceeds from the multiply-accumulate unit to processing elements and arrays, then considers memory hierarchy, dataflow, datapath organization, control, interfaces, and performance metrics. The architectures remain generic so that implementation choices for the proposed accelerator can be presented separately in the design chapter.</w:t>
      </w:r>
    </w:p>
    <w:p w14:paraId="7458E51C" w14:textId="77777777" w:rsidR="00BF625F" w:rsidRPr="00D273E7" w:rsidRDefault="00E51BAE" w:rsidP="007C14E9">
      <w:pPr>
        <w:pStyle w:val="Heading3"/>
        <w:spacing w:before="0"/>
        <w:ind w:left="0" w:firstLine="0"/>
      </w:pPr>
      <w:bookmarkStart w:id="144" w:name="_Toc242717271"/>
      <w:bookmarkStart w:id="145" w:name="_Toc243259368"/>
      <w:r w:rsidRPr="00D273E7">
        <w:rPr>
          <w:color w:val="000000"/>
        </w:rPr>
        <w:t>2.4.1</w:t>
      </w:r>
      <w:r w:rsidR="0095447C" w:rsidRPr="00D273E7">
        <w:rPr>
          <w:color w:val="000000"/>
        </w:rPr>
        <w:t>.</w:t>
      </w:r>
      <w:r w:rsidRPr="00D273E7">
        <w:rPr>
          <w:color w:val="000000"/>
        </w:rPr>
        <w:t xml:space="preserve"> Motivation for CNN Hardware Acceleration</w:t>
      </w:r>
      <w:bookmarkEnd w:id="144"/>
      <w:bookmarkEnd w:id="145"/>
    </w:p>
    <w:p w14:paraId="115A542B" w14:textId="77777777" w:rsidR="00BF625F" w:rsidRPr="00D273E7" w:rsidRDefault="00E51BAE" w:rsidP="007C14E9">
      <w:pPr>
        <w:ind w:firstLine="432"/>
      </w:pPr>
      <w:r w:rsidRPr="00D273E7">
        <w:t xml:space="preserve">Convolutional layers contain a large number of regular multiply-accumulate operations. Although this regularity exposes substantial parallelism, the arithmetic alone does not determine performance. Activations, weights, and partial sums must also be transferred among external memory, on-chip buffers, and arithmetic units. When </w:t>
      </w:r>
      <w:r w:rsidRPr="00D273E7">
        <w:lastRenderedPageBreak/>
        <w:t>reusable data are repeatedly fetched from a distant memory level, transfer latency, bandwidth demand, and energy consumption can dominate the cost of the computation [24].</w:t>
      </w:r>
    </w:p>
    <w:p w14:paraId="515BA5CD" w14:textId="77777777" w:rsidR="00BF625F" w:rsidRPr="00D273E7" w:rsidRDefault="00E51BAE" w:rsidP="007C14E9">
      <w:pPr>
        <w:ind w:firstLine="432"/>
      </w:pPr>
      <w:r w:rsidRPr="00D273E7">
        <w:t>A dedicated CNN accelerator addresses these constraints by combining parallel arithmetic units with local on-chip storage. In a heterogeneous embedded SoC, a general-purpose processor can manage external communication, memory transfers, layer configuration, and operations that are less suited to the accelerator, while the convolution engine executes the regular multiply-accumulate workload. For the CNN used in this project, Conv1 and Conv2 require 1,016,064 of the 1,218,048 MACs across the two convolutional and two fully connected layers for one input, or approximately 83.4%. This share motivates convolution acceleration, although the achieved speedup also depends on data movement and the remaining software workload.</w:t>
      </w:r>
    </w:p>
    <w:p w14:paraId="43F47B72" w14:textId="77777777" w:rsidR="00BF625F" w:rsidRPr="00D273E7" w:rsidRDefault="00E51BAE" w:rsidP="007C14E9">
      <w:pPr>
        <w:pStyle w:val="Heading3"/>
        <w:spacing w:before="0"/>
        <w:ind w:left="0" w:firstLine="0"/>
      </w:pPr>
      <w:bookmarkStart w:id="146" w:name="_Toc242717272"/>
      <w:bookmarkStart w:id="147" w:name="_Toc243259369"/>
      <w:r w:rsidRPr="00D273E7">
        <w:rPr>
          <w:color w:val="000000"/>
        </w:rPr>
        <w:t>2.4.2 Multiply-Accumulate Unit</w:t>
      </w:r>
      <w:bookmarkEnd w:id="146"/>
      <w:bookmarkEnd w:id="147"/>
    </w:p>
    <w:p w14:paraId="15309351" w14:textId="77777777" w:rsidR="00BF625F" w:rsidRPr="00D273E7" w:rsidRDefault="00E51BAE" w:rsidP="007C14E9">
      <w:pPr>
        <w:ind w:firstLine="432"/>
      </w:pPr>
      <w:r w:rsidRPr="00D273E7">
        <w:t>The multiply-accumulate unit, commonly abbreviated as MAC, is the basic arithmetic building block of a convolution engine. For each kernel element and input channel, the unit multiplies an activation A by a weight W and adds the product to a running partial sum ACC. The state update is</w:t>
      </w:r>
    </w:p>
    <w:p w14:paraId="0390482C" w14:textId="77777777" w:rsidR="00BF625F" w:rsidRPr="00D273E7" w:rsidRDefault="00000000" w:rsidP="007C14E9">
      <w:pPr>
        <w:jc w:val="center"/>
      </w:pPr>
      <m:oMathPara>
        <m:oMath>
          <m:sSub>
            <m:sSubPr>
              <m:ctrlPr>
                <w:rPr>
                  <w:rFonts w:ascii="Cambria Math" w:hAnsi="Cambria Math"/>
                </w:rPr>
              </m:ctrlPr>
            </m:sSubPr>
            <m:e>
              <m:r>
                <w:rPr>
                  <w:rFonts w:ascii="Cambria Math" w:hAnsi="Cambria Math"/>
                </w:rPr>
                <m:t>ACC</m:t>
              </m:r>
            </m:e>
            <m:sub>
              <m:r>
                <w:rPr>
                  <w:rFonts w:ascii="Cambria Math" w:hAnsi="Cambria Math"/>
                </w:rPr>
                <m:t>next</m:t>
              </m:r>
            </m:sub>
          </m:sSub>
          <m:r>
            <w:rPr>
              <w:rFonts w:ascii="Cambria Math" w:hAnsi="Cambria Math"/>
            </w:rPr>
            <m:t xml:space="preserve"> = ACC + A × W</m:t>
          </m:r>
        </m:oMath>
      </m:oMathPara>
    </w:p>
    <w:p w14:paraId="512D66DF" w14:textId="77777777" w:rsidR="00BF625F" w:rsidRPr="00D273E7" w:rsidRDefault="00E51BAE" w:rsidP="007C14E9">
      <w:pPr>
        <w:ind w:firstLine="432"/>
      </w:pPr>
      <w:r w:rsidRPr="00D273E7">
        <w:t>A MAC datapath therefore contains a multiplier, an adder, and an accumulator register. The accumulator feeds the current partial sum back to the adder until all products contributing to one output value have been processed. After the reduction is complete, the accumulated result can pass through bias addition, activation, and requantization before it is stored as an output activation.</w:t>
      </w:r>
    </w:p>
    <w:p w14:paraId="55D05D44" w14:textId="77777777" w:rsidR="00BF625F" w:rsidRPr="00D273E7" w:rsidRDefault="00E51BAE" w:rsidP="007C14E9">
      <w:pPr>
        <w:ind w:firstLine="432"/>
      </w:pPr>
      <w:r w:rsidRPr="00D273E7">
        <w:t>The numerical widths of the multiplier output and accumulator must be selected independently from the input precision. For example, multiplying two INT8 operands produces a wider signed product, and many such products may be added for one output. A wider accumulator, commonly INT32 in quantized inference pipelines, reduces overflow risk before the result is scaled and clipped to the output range. The required width still depends on the layer dimensions, operand ranges, bias representation, and any saturation policy.</w:t>
      </w:r>
      <w:r w:rsidRPr="00D273E7">
        <w:rPr>
          <w:noProof/>
        </w:rPr>
        <w:t xml:space="preserve"> </w:t>
      </w:r>
    </w:p>
    <w:p w14:paraId="3596D4E4" w14:textId="77777777" w:rsidR="00BF625F" w:rsidRPr="00D273E7" w:rsidRDefault="0037169A" w:rsidP="007C14E9">
      <w:pPr>
        <w:pStyle w:val="hinhanh"/>
        <w:keepNext/>
      </w:pPr>
      <w:bookmarkStart w:id="148" w:name="_TocSynFigure2_43"/>
      <w:r w:rsidRPr="00D273E7">
        <w:rPr>
          <w:noProof/>
        </w:rPr>
        <w:lastRenderedPageBreak/>
        <w:drawing>
          <wp:anchor distT="0" distB="0" distL="114300" distR="114300" simplePos="0" relativeHeight="251688448" behindDoc="0" locked="0" layoutInCell="1" allowOverlap="1" wp14:anchorId="5C005F9B" wp14:editId="217BF3E6">
            <wp:simplePos x="0" y="0"/>
            <wp:positionH relativeFrom="column">
              <wp:posOffset>-2449</wp:posOffset>
            </wp:positionH>
            <wp:positionV relativeFrom="paragraph">
              <wp:posOffset>181</wp:posOffset>
            </wp:positionV>
            <wp:extent cx="5760085" cy="2639695"/>
            <wp:effectExtent l="0" t="0" r="0" b="8255"/>
            <wp:wrapTopAndBottom/>
            <wp:docPr id="1927369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69402" name="Picture 1927369402"/>
                    <pic:cNvPicPr/>
                  </pic:nvPicPr>
                  <pic:blipFill>
                    <a:blip r:embed="rId60">
                      <a:extLst>
                        <a:ext uri="{28A0092B-C50C-407E-A947-70E740481C1C}">
                          <a14:useLocalDpi xmlns:a14="http://schemas.microsoft.com/office/drawing/2010/main" val="0"/>
                        </a:ext>
                      </a:extLst>
                    </a:blip>
                    <a:stretch>
                      <a:fillRect/>
                    </a:stretch>
                  </pic:blipFill>
                  <pic:spPr>
                    <a:xfrm>
                      <a:off x="0" y="0"/>
                      <a:ext cx="5760085" cy="2639695"/>
                    </a:xfrm>
                    <a:prstGeom prst="rect">
                      <a:avLst/>
                    </a:prstGeom>
                  </pic:spPr>
                </pic:pic>
              </a:graphicData>
            </a:graphic>
          </wp:anchor>
        </w:drawing>
      </w:r>
      <w:r w:rsidR="0095447C" w:rsidRPr="00D273E7">
        <w:t>Figure 2.43. Basic architecture of a multiply-accumulate unit. Illustrated by the authors based on [24].</w:t>
      </w:r>
      <w:bookmarkEnd w:id="148"/>
    </w:p>
    <w:p w14:paraId="76720AD6" w14:textId="77777777" w:rsidR="00BF625F" w:rsidRPr="00D273E7" w:rsidRDefault="00E51BAE" w:rsidP="007C14E9">
      <w:pPr>
        <w:pStyle w:val="Heading3"/>
        <w:spacing w:before="0"/>
        <w:ind w:left="0" w:firstLine="0"/>
      </w:pPr>
      <w:bookmarkStart w:id="149" w:name="_Toc242717273"/>
      <w:bookmarkStart w:id="150" w:name="_Toc243259370"/>
      <w:r w:rsidRPr="00D273E7">
        <w:rPr>
          <w:color w:val="000000"/>
        </w:rPr>
        <w:t>2.4.3</w:t>
      </w:r>
      <w:r w:rsidR="0095447C" w:rsidRPr="00D273E7">
        <w:rPr>
          <w:color w:val="000000"/>
        </w:rPr>
        <w:t>.</w:t>
      </w:r>
      <w:r w:rsidRPr="00D273E7">
        <w:rPr>
          <w:color w:val="000000"/>
        </w:rPr>
        <w:t xml:space="preserve"> Processing Element</w:t>
      </w:r>
      <w:bookmarkEnd w:id="149"/>
      <w:bookmarkEnd w:id="150"/>
    </w:p>
    <w:p w14:paraId="1016B60C" w14:textId="77777777" w:rsidR="00BF625F" w:rsidRPr="00D273E7" w:rsidRDefault="00E51BAE" w:rsidP="007C14E9">
      <w:pPr>
        <w:ind w:firstLine="432"/>
      </w:pPr>
      <w:r w:rsidRPr="00D273E7">
        <w:t>A processing element, or PE, combines one or more MAC units with local registers, operand-selection logic, and control signals. Typical local state includes an activation register, a weight register, and a partial-sum register. The PE receives operands from an on-chip interconnect, performs the scheduled MAC operation, and either retains the partial sum locally or forwards data to a neighboring PE or shared buffer.</w:t>
      </w:r>
    </w:p>
    <w:p w14:paraId="5252990A" w14:textId="77777777" w:rsidR="00BF625F" w:rsidRPr="00D273E7" w:rsidRDefault="00E51BAE" w:rsidP="007C14E9">
      <w:pPr>
        <w:ind w:firstLine="432"/>
      </w:pPr>
      <w:r w:rsidRPr="00D273E7">
        <w:t>Local storage is essential because it allows an operand to participate in several operations without being fetched repeatedly from a larger memory. Which operand remains in the PE depends on the selected dataflow. A weight-stationary mapping retains weights, an output-stationary mapping retains partial sums, and other mappings may retain rows or tiles of several data types. The PE architecture must therefore support the intended reuse pattern and the required communication paths.</w:t>
      </w:r>
    </w:p>
    <w:p w14:paraId="45C5F4B1" w14:textId="77777777" w:rsidR="00BF625F" w:rsidRPr="00D273E7" w:rsidRDefault="00E51BAE" w:rsidP="007C14E9">
      <w:pPr>
        <w:ind w:firstLine="432"/>
      </w:pPr>
      <w:r w:rsidRPr="00D273E7">
        <w:t>A PE may also include gating and validity control so that inactive operations do not update state. These mechanisms are useful when layer dimensions do not exactly match the array dimensions, when padding creates invalid positions, or when a tile contains fewer channels than the hardware can process in parallel. The generic PE in Figure 2.44 illustrates the functional roles without fixing a project-specific RTL implementation.</w:t>
      </w:r>
    </w:p>
    <w:p w14:paraId="5648FEE5" w14:textId="77777777" w:rsidR="00BF625F" w:rsidRPr="00D273E7" w:rsidRDefault="0037169A" w:rsidP="007C14E9">
      <w:pPr>
        <w:pStyle w:val="hinhanh"/>
        <w:keepNext/>
      </w:pPr>
      <w:bookmarkStart w:id="151" w:name="_TocSynFigure2_44"/>
      <w:r w:rsidRPr="00D273E7">
        <w:rPr>
          <w:noProof/>
        </w:rPr>
        <w:lastRenderedPageBreak/>
        <w:drawing>
          <wp:inline distT="0" distB="0" distL="0" distR="0" wp14:anchorId="2E2AA65E" wp14:editId="3438A1E1">
            <wp:extent cx="5760085" cy="2233295"/>
            <wp:effectExtent l="0" t="0" r="0" b="0"/>
            <wp:docPr id="1820879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918" name="Picture 182087918"/>
                    <pic:cNvPicPr/>
                  </pic:nvPicPr>
                  <pic:blipFill>
                    <a:blip r:embed="rId61">
                      <a:extLst>
                        <a:ext uri="{28A0092B-C50C-407E-A947-70E740481C1C}">
                          <a14:useLocalDpi xmlns:a14="http://schemas.microsoft.com/office/drawing/2010/main" val="0"/>
                        </a:ext>
                      </a:extLst>
                    </a:blip>
                    <a:stretch>
                      <a:fillRect/>
                    </a:stretch>
                  </pic:blipFill>
                  <pic:spPr>
                    <a:xfrm>
                      <a:off x="0" y="0"/>
                      <a:ext cx="5760085" cy="2233295"/>
                    </a:xfrm>
                    <a:prstGeom prst="rect">
                      <a:avLst/>
                    </a:prstGeom>
                  </pic:spPr>
                </pic:pic>
              </a:graphicData>
            </a:graphic>
          </wp:inline>
        </w:drawing>
      </w:r>
      <w:r w:rsidR="00E51BAE" w:rsidRPr="00D273E7">
        <w:t>Figure 2.44. General architecture of a processing element for CNN acceleration. Illustrated by the authors based on [24], [25].</w:t>
      </w:r>
      <w:bookmarkEnd w:id="151"/>
    </w:p>
    <w:p w14:paraId="496773CD" w14:textId="77777777" w:rsidR="00BF625F" w:rsidRPr="00D273E7" w:rsidRDefault="00E51BAE" w:rsidP="007C14E9">
      <w:pPr>
        <w:pStyle w:val="Heading3"/>
        <w:spacing w:before="0"/>
        <w:ind w:left="0" w:firstLine="0"/>
      </w:pPr>
      <w:bookmarkStart w:id="152" w:name="_Toc242717274"/>
      <w:bookmarkStart w:id="153" w:name="_Toc243259371"/>
      <w:r w:rsidRPr="00D273E7">
        <w:rPr>
          <w:color w:val="000000"/>
        </w:rPr>
        <w:t>2.4.4</w:t>
      </w:r>
      <w:r w:rsidR="0095447C" w:rsidRPr="00D273E7">
        <w:rPr>
          <w:color w:val="000000"/>
        </w:rPr>
        <w:t>.</w:t>
      </w:r>
      <w:r w:rsidRPr="00D273E7">
        <w:rPr>
          <w:color w:val="000000"/>
        </w:rPr>
        <w:t xml:space="preserve"> PE Array and Parallel Processing</w:t>
      </w:r>
      <w:bookmarkEnd w:id="152"/>
      <w:bookmarkEnd w:id="153"/>
    </w:p>
    <w:p w14:paraId="20D26CCC" w14:textId="77777777" w:rsidR="00BF625F" w:rsidRPr="00D273E7" w:rsidRDefault="00E51BAE" w:rsidP="007C14E9">
      <w:pPr>
        <w:ind w:firstLine="432"/>
      </w:pPr>
      <w:r w:rsidRPr="00D273E7">
        <w:t>Multiple processing elements can be organized into a two-dimensional array to execute many MAC operations concurrently. In one possible 4 × 4 mapping, four rows serve different output positions and four columns serve different output channels. When all 16 PEs receive valid operands and the array does not stall, it can perform at most 16 INT8 × INT8 MAC operations per clock cycle. A complete dot product requires repeated MAC updates across kernel positions and input channels. Such a mapping does not by itself establish a systolic architecture; that term requires a defined schedule of data movement between neighboring PEs.</w:t>
      </w:r>
    </w:p>
    <w:p w14:paraId="43A4821C" w14:textId="77777777" w:rsidR="00BF625F" w:rsidRPr="00D273E7" w:rsidRDefault="00E51BAE" w:rsidP="007C14E9">
      <w:pPr>
        <w:ind w:firstLine="432"/>
      </w:pPr>
      <w:r w:rsidRPr="00D273E7">
        <w:t>Parallel work may be extracted from different convolution dimensions. Several PEs may compute different output pixels, different output channels, or different input-channel contributions at the same time. These mappings are often combined. For example, one array dimension can process output channels while the other processes spatial positions. The best mapping depends on tensor shapes, kernel size, stride, grouping, and available memory bandwidth [24].</w:t>
      </w:r>
    </w:p>
    <w:p w14:paraId="19204843" w14:textId="77777777" w:rsidR="00BF625F" w:rsidRPr="00D273E7" w:rsidRDefault="00E51BAE" w:rsidP="007C14E9">
      <w:pPr>
        <w:ind w:firstLine="432"/>
      </w:pPr>
      <w:r w:rsidRPr="00D273E7">
        <w:t>Peak throughput is reached only when most PEs perform useful operations in most cycles. Utilization decreases when a layer dimension is smaller than the corresponding array dimension, when boundary conditions create invalid work, or when data delivery stalls the array. Tiling, flexible mapping, and appropriate buffering improve utilization, but they also add control and storage overhead. A generic M by N organization is therefore more suitable for theoretical discussion than a fixed array size.</w:t>
      </w:r>
    </w:p>
    <w:p w14:paraId="0680EEE3" w14:textId="77777777" w:rsidR="00BF625F" w:rsidRPr="00D273E7" w:rsidRDefault="006675D3" w:rsidP="007C14E9">
      <w:pPr>
        <w:keepNext/>
        <w:jc w:val="center"/>
        <w:rPr>
          <w:i/>
          <w:iCs/>
        </w:rPr>
      </w:pPr>
      <w:r w:rsidRPr="00D273E7">
        <w:rPr>
          <w:i/>
          <w:iCs/>
          <w:noProof/>
          <w14:ligatures w14:val="none"/>
        </w:rPr>
        <w:lastRenderedPageBreak/>
        <w:drawing>
          <wp:anchor distT="0" distB="0" distL="114300" distR="114300" simplePos="0" relativeHeight="251691520" behindDoc="0" locked="0" layoutInCell="1" allowOverlap="1" wp14:anchorId="2E2DDB34" wp14:editId="74534CE8">
            <wp:simplePos x="0" y="0"/>
            <wp:positionH relativeFrom="margin">
              <wp:align>right</wp:align>
            </wp:positionH>
            <wp:positionV relativeFrom="paragraph">
              <wp:posOffset>0</wp:posOffset>
            </wp:positionV>
            <wp:extent cx="5760085" cy="2877820"/>
            <wp:effectExtent l="0" t="0" r="0" b="0"/>
            <wp:wrapTopAndBottom/>
            <wp:docPr id="88751590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15904" name="Picture 887515904"/>
                    <pic:cNvPicPr/>
                  </pic:nvPicPr>
                  <pic:blipFill>
                    <a:blip r:embed="rId62">
                      <a:extLst>
                        <a:ext uri="{28A0092B-C50C-407E-A947-70E740481C1C}">
                          <a14:useLocalDpi xmlns:a14="http://schemas.microsoft.com/office/drawing/2010/main" val="0"/>
                        </a:ext>
                      </a:extLst>
                    </a:blip>
                    <a:stretch>
                      <a:fillRect/>
                    </a:stretch>
                  </pic:blipFill>
                  <pic:spPr>
                    <a:xfrm>
                      <a:off x="0" y="0"/>
                      <a:ext cx="5760085" cy="2877820"/>
                    </a:xfrm>
                    <a:prstGeom prst="rect">
                      <a:avLst/>
                    </a:prstGeom>
                  </pic:spPr>
                </pic:pic>
              </a:graphicData>
            </a:graphic>
          </wp:anchor>
        </w:drawing>
      </w:r>
      <w:bookmarkStart w:id="154" w:name="_TocSynFigure2_45"/>
      <w:r w:rsidR="00E51BAE" w:rsidRPr="00D273E7">
        <w:rPr>
          <w:i/>
          <w:iCs/>
        </w:rPr>
        <w:t>Figure 2.45. Generic processing-element array for parallel CNN computation. Illustrated by the authors based on [24], [25].</w:t>
      </w:r>
      <w:bookmarkEnd w:id="154"/>
    </w:p>
    <w:p w14:paraId="1B5924F4" w14:textId="77777777" w:rsidR="00BF625F" w:rsidRPr="00D273E7" w:rsidRDefault="00E51BAE" w:rsidP="007C14E9">
      <w:pPr>
        <w:pStyle w:val="Heading3"/>
        <w:spacing w:before="0"/>
        <w:ind w:left="0" w:firstLine="0"/>
      </w:pPr>
      <w:bookmarkStart w:id="155" w:name="_Toc242717275"/>
      <w:bookmarkStart w:id="156" w:name="_Toc243259372"/>
      <w:r w:rsidRPr="00D273E7">
        <w:rPr>
          <w:color w:val="000000"/>
        </w:rPr>
        <w:t>2.4.5</w:t>
      </w:r>
      <w:r w:rsidR="0095447C" w:rsidRPr="00D273E7">
        <w:rPr>
          <w:color w:val="000000"/>
        </w:rPr>
        <w:t>.</w:t>
      </w:r>
      <w:r w:rsidRPr="00D273E7">
        <w:rPr>
          <w:color w:val="000000"/>
        </w:rPr>
        <w:t xml:space="preserve"> Memory Hierarchy and On-Chip Buffers</w:t>
      </w:r>
      <w:bookmarkEnd w:id="155"/>
      <w:bookmarkEnd w:id="156"/>
    </w:p>
    <w:p w14:paraId="45EB57BE" w14:textId="77777777" w:rsidR="00BF625F" w:rsidRPr="00D273E7" w:rsidRDefault="00E51BAE" w:rsidP="007C14E9">
      <w:pPr>
        <w:ind w:firstLine="432"/>
      </w:pPr>
      <w:r w:rsidRPr="00D273E7">
        <w:t>The memory system determines whether the PE array can sustain its intended throughput without stalling. A typical embedded FPGA SoC may use external nonvolatile storage for model data, CPU-addressable on-chip RAM for firmware and temporary data, dedicated accelerator buffers for input activations, weights, and outputs, and PE-local registers for active operands and partial sums. These storage levels differ in capacity, access cost, and data-reuse opportunity. In the current Tang Nano 20K top-level configuration, the CPU data memory contains 2,048 32-bit words, equivalent to 8 KiB; it should not be confused with the separate accelerator buffers.</w:t>
      </w:r>
    </w:p>
    <w:p w14:paraId="7091E937" w14:textId="77777777" w:rsidR="00BF625F" w:rsidRPr="00D273E7" w:rsidRDefault="00E51BAE" w:rsidP="007C14E9">
      <w:pPr>
        <w:ind w:firstLine="432"/>
      </w:pPr>
      <w:r w:rsidRPr="00D273E7">
        <w:t>The global buffer is commonly partitioned logically into an activation buffer, a weight buffer, and an output or partial-sum buffer. The activation buffer stores input tiles and, in multi-layer execution, may also receive the preceding layer's outputs. The weight buffer holds the filter tile needed by the current computation. The output buffer stores completed results or partial sums that cannot remain inside the PE array.</w:t>
      </w:r>
    </w:p>
    <w:p w14:paraId="28ACD0FA" w14:textId="77777777" w:rsidR="00BF625F" w:rsidRPr="00D273E7" w:rsidRDefault="00E51BAE" w:rsidP="007C14E9">
      <w:pPr>
        <w:ind w:firstLine="432"/>
      </w:pPr>
      <w:r w:rsidRPr="00D273E7">
        <w:t xml:space="preserve">On-chip capacity is limited, so large feature maps and weight tensors are divided into tiles. A tile is loaded, reused across as many MAC operations as the mapping permits, and then replaced. Double buffering can overlap the transfer of the next tile with computation on the current tile, provided that memory bandwidth and buffer </w:t>
      </w:r>
      <w:r w:rsidRPr="00D273E7">
        <w:lastRenderedPageBreak/>
        <w:t>capacity are sufficient. This technique improves throughput but requires two buffer regions and careful synchronization.</w:t>
      </w:r>
    </w:p>
    <w:p w14:paraId="08D9D32D" w14:textId="77777777" w:rsidR="00BF625F" w:rsidRPr="00D273E7" w:rsidRDefault="00E51BAE" w:rsidP="007C14E9">
      <w:pPr>
        <w:ind w:firstLine="432"/>
      </w:pPr>
      <w:r w:rsidRPr="00D273E7">
        <w:rPr>
          <w:noProof/>
        </w:rPr>
        <w:drawing>
          <wp:anchor distT="0" distB="0" distL="114300" distR="114300" simplePos="0" relativeHeight="251655680" behindDoc="0" locked="0" layoutInCell="1" allowOverlap="1" wp14:anchorId="764E8333" wp14:editId="69488EA2">
            <wp:simplePos x="0" y="0"/>
            <wp:positionH relativeFrom="margin">
              <wp:align>right</wp:align>
            </wp:positionH>
            <wp:positionV relativeFrom="paragraph">
              <wp:posOffset>1409109</wp:posOffset>
            </wp:positionV>
            <wp:extent cx="5943600" cy="3095625"/>
            <wp:effectExtent l="0" t="0" r="0" b="9525"/>
            <wp:wrapTopAndBottom/>
            <wp:docPr id="211994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29989" name="Picture 482729989"/>
                    <pic:cNvPicPr/>
                  </pic:nvPicPr>
                  <pic:blipFill>
                    <a:blip r:embed="rId63">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14:sizeRelH relativeFrom="margin">
              <wp14:pctWidth>0</wp14:pctWidth>
            </wp14:sizeRelH>
            <wp14:sizeRelV relativeFrom="margin">
              <wp14:pctHeight>0</wp14:pctHeight>
            </wp14:sizeRelV>
          </wp:anchor>
        </w:drawing>
      </w:r>
      <w:r w:rsidRPr="00D273E7">
        <w:t>The buffer organization must be designed together with the dataflow. A large buffer cannot compensate for a mapping that repeatedly moves partial sums, and a large PE array cannot remain busy if operands arrive too slowly. The hierarchy in Figure 2.46 emphasizes that storage levels are selected according to both capacity and reuse distance.</w:t>
      </w:r>
    </w:p>
    <w:p w14:paraId="27871C59" w14:textId="77777777" w:rsidR="00BF625F" w:rsidRPr="00D273E7" w:rsidRDefault="00E51BAE" w:rsidP="007C14E9">
      <w:pPr>
        <w:pStyle w:val="hinhanh"/>
      </w:pPr>
      <w:bookmarkStart w:id="157" w:name="_TocSynFigure2_46"/>
      <w:r w:rsidRPr="00D273E7">
        <w:t>Figure 2.46. Memory hierarchy and on-chip data storage in a CNN accelerator. Illustrated by the authors based on [24], [25].</w:t>
      </w:r>
      <w:bookmarkEnd w:id="157"/>
    </w:p>
    <w:p w14:paraId="05574240" w14:textId="77777777" w:rsidR="00BF625F" w:rsidRPr="00D273E7" w:rsidRDefault="00E51BAE" w:rsidP="007C14E9">
      <w:pPr>
        <w:pStyle w:val="Heading3"/>
        <w:spacing w:before="0"/>
        <w:ind w:left="0" w:firstLine="0"/>
      </w:pPr>
      <w:bookmarkStart w:id="158" w:name="_Toc242717276"/>
      <w:bookmarkStart w:id="159" w:name="_Toc243259373"/>
      <w:r w:rsidRPr="00D273E7">
        <w:rPr>
          <w:color w:val="000000"/>
        </w:rPr>
        <w:t>2.4.6</w:t>
      </w:r>
      <w:r w:rsidR="0095447C" w:rsidRPr="00D273E7">
        <w:rPr>
          <w:color w:val="000000"/>
        </w:rPr>
        <w:t>.</w:t>
      </w:r>
      <w:r w:rsidRPr="00D273E7">
        <w:rPr>
          <w:color w:val="000000"/>
        </w:rPr>
        <w:t xml:space="preserve"> Data Reuse and Dataflow</w:t>
      </w:r>
      <w:bookmarkEnd w:id="158"/>
      <w:bookmarkEnd w:id="159"/>
    </w:p>
    <w:p w14:paraId="7F954266" w14:textId="77777777" w:rsidR="00BF625F" w:rsidRPr="00D273E7" w:rsidRDefault="00E51BAE" w:rsidP="007C14E9">
      <w:pPr>
        <w:ind w:firstLine="432"/>
      </w:pPr>
      <w:r w:rsidRPr="00D273E7">
        <w:t>Convolution exposes three important forms of reuse. Activation reuse occurs when one input value contributes to several neighboring output positions or output channels. Weight reuse occurs when one kernel coefficient is applied at many spatial positions and, depending on the layer, across a batch. Partial-sum reuse occurs when successive products are accumulated into the same output value. An accelerator dataflow specifies where these operands are stored and how they move during the computation [24].</w:t>
      </w:r>
    </w:p>
    <w:p w14:paraId="1C214941" w14:textId="77777777" w:rsidR="00BF625F" w:rsidRPr="00D273E7" w:rsidRDefault="00E51BAE" w:rsidP="007C14E9">
      <w:pPr>
        <w:ind w:firstLine="432"/>
      </w:pPr>
      <w:r w:rsidRPr="00D273E7">
        <w:t xml:space="preserve">In a weight-stationary dataflow, weights remain in local PE storage while activations and partial sums move through the array. This organization reduces repeated weight reads and can be effective when each weight is reused many times. Its efficiency </w:t>
      </w:r>
      <w:r w:rsidRPr="00D273E7">
        <w:lastRenderedPageBreak/>
        <w:t>depends on whether the interconnect and reduction structure can move activations and partial sums without creating a bottleneck.</w:t>
      </w:r>
    </w:p>
    <w:p w14:paraId="44040261" w14:textId="77777777" w:rsidR="00BF625F" w:rsidRPr="00D273E7" w:rsidRDefault="00E51BAE" w:rsidP="007C14E9">
      <w:pPr>
        <w:ind w:firstLine="432"/>
      </w:pPr>
      <w:r w:rsidRPr="00D273E7">
        <w:t>In an output-stationary dataflow, a PE keeps an output partial sum locally while successive activation-weight products update it. If the complete reduction fits within that local state, intermediate partial sums need not be written back to a larger buffer, which can reduce memory traffic. Activations and weights must still be delivered to the PEs, and the benefit depends on tiling, buffering, and available bandwidth. Once accumulation is complete, the result can be transferred for bias addition, activation, requantization, or storage as required by the implementation.</w:t>
      </w:r>
    </w:p>
    <w:p w14:paraId="68DC0CD1" w14:textId="77777777" w:rsidR="00BF625F" w:rsidRPr="00D273E7" w:rsidRDefault="00E51BAE" w:rsidP="007C14E9">
      <w:pPr>
        <w:ind w:firstLine="432"/>
      </w:pPr>
      <w:r w:rsidRPr="00D273E7">
        <w:t>Row stationary is a hybrid dataflow that maps rows of filters and activations onto the array so that several forms of reuse can be exploited together. The Eyeriss architecture uses this approach to reduce data movement across the memory hierarchy [25]. Row stationary is an important example, but it is not universally optimal: the preferred dataflow depends on layer shapes, array organization, storage size, and interconnect cost.</w:t>
      </w:r>
    </w:p>
    <w:p w14:paraId="5CE49600" w14:textId="77777777" w:rsidR="00BF625F" w:rsidRPr="00D273E7" w:rsidRDefault="00E51BAE" w:rsidP="007C14E9">
      <w:pPr>
        <w:keepNext/>
        <w:jc w:val="center"/>
      </w:pPr>
      <w:r w:rsidRPr="00D273E7">
        <w:rPr>
          <w:noProof/>
        </w:rPr>
        <w:drawing>
          <wp:inline distT="0" distB="0" distL="0" distR="0" wp14:anchorId="17C62F2C" wp14:editId="290C704B">
            <wp:extent cx="5623560" cy="2811780"/>
            <wp:effectExtent l="0" t="0" r="0" b="0"/>
            <wp:docPr id="2119941044" name="Picture 5" descr="Three-panel comparison of weight-stationary, output-stationary, and row-stationary PE mapping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10_dataflow.png"/>
                    <pic:cNvPicPr/>
                  </pic:nvPicPr>
                  <pic:blipFill>
                    <a:blip r:embed="rId64"/>
                    <a:stretch>
                      <a:fillRect/>
                    </a:stretch>
                  </pic:blipFill>
                  <pic:spPr>
                    <a:xfrm>
                      <a:off x="0" y="0"/>
                      <a:ext cx="5623560" cy="2811780"/>
                    </a:xfrm>
                    <a:prstGeom prst="rect">
                      <a:avLst/>
                    </a:prstGeom>
                  </pic:spPr>
                </pic:pic>
              </a:graphicData>
            </a:graphic>
          </wp:inline>
        </w:drawing>
      </w:r>
    </w:p>
    <w:p w14:paraId="485B634E" w14:textId="77777777" w:rsidR="00BF625F" w:rsidRPr="00D273E7" w:rsidRDefault="00E51BAE" w:rsidP="007C14E9">
      <w:pPr>
        <w:pStyle w:val="hinhanh"/>
      </w:pPr>
      <w:bookmarkStart w:id="160" w:name="_TocSynFigure2_47"/>
      <w:r w:rsidRPr="00D273E7">
        <w:t>Figure 2.47. Comparison of weight-stationary, output-stationary, and row-stationary dataflows. Illustrated by the authors based on [24], [25].</w:t>
      </w:r>
      <w:bookmarkEnd w:id="160"/>
    </w:p>
    <w:p w14:paraId="74FD70FD" w14:textId="77777777" w:rsidR="00BF625F" w:rsidRPr="00D273E7" w:rsidRDefault="00BF625F" w:rsidP="007C14E9">
      <w:pPr>
        <w:jc w:val="center"/>
        <w:rPr>
          <w:i/>
        </w:rPr>
      </w:pPr>
    </w:p>
    <w:p w14:paraId="39E488F4" w14:textId="77777777" w:rsidR="0095447C" w:rsidRPr="00D273E7" w:rsidRDefault="0095447C" w:rsidP="007C14E9">
      <w:pPr>
        <w:jc w:val="center"/>
        <w:rPr>
          <w:i/>
        </w:rPr>
      </w:pPr>
    </w:p>
    <w:p w14:paraId="0F66D9FA" w14:textId="77777777" w:rsidR="0095447C" w:rsidRPr="00D273E7" w:rsidRDefault="0095447C" w:rsidP="007C14E9">
      <w:pPr>
        <w:jc w:val="center"/>
        <w:rPr>
          <w:i/>
        </w:rPr>
      </w:pPr>
    </w:p>
    <w:p w14:paraId="77C4FD6B" w14:textId="77777777" w:rsidR="00BF625F" w:rsidRPr="00D273E7" w:rsidRDefault="00BF625F" w:rsidP="007C14E9">
      <w:pPr>
        <w:jc w:val="center"/>
        <w:rPr>
          <w:i/>
        </w:rPr>
      </w:pPr>
    </w:p>
    <w:p w14:paraId="5B3AFB83" w14:textId="77777777" w:rsidR="00BF625F" w:rsidRPr="00D273E7" w:rsidRDefault="00E51BAE" w:rsidP="007C14E9">
      <w:pPr>
        <w:pStyle w:val="Bangbieu"/>
      </w:pPr>
      <w:bookmarkStart w:id="161" w:name="_TocSynTable2_1"/>
      <w:r w:rsidRPr="00D273E7">
        <w:lastRenderedPageBreak/>
        <w:t>Table 2.1. Comparison of Common Dataflow Strategies in CNN Accelerators</w:t>
      </w:r>
      <w:bookmarkEnd w:id="161"/>
    </w:p>
    <w:tbl>
      <w:tblPr>
        <w:tblW w:w="0" w:type="auto"/>
        <w:jc w:val="center"/>
        <w:tblLayout w:type="fixed"/>
        <w:tblLook w:val="04A0" w:firstRow="1" w:lastRow="0" w:firstColumn="1" w:lastColumn="0" w:noHBand="0" w:noVBand="1"/>
      </w:tblPr>
      <w:tblGrid>
        <w:gridCol w:w="1656"/>
        <w:gridCol w:w="2088"/>
        <w:gridCol w:w="2376"/>
        <w:gridCol w:w="3096"/>
      </w:tblGrid>
      <w:tr w:rsidR="00C94F87" w:rsidRPr="00D273E7" w14:paraId="234B9664" w14:textId="77777777" w:rsidTr="00E43EA4">
        <w:trPr>
          <w:cantSplit/>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10" w:type="dxa"/>
              <w:bottom w:w="100" w:type="dxa"/>
              <w:right w:w="110" w:type="dxa"/>
            </w:tcMar>
          </w:tcPr>
          <w:p w14:paraId="00CFC45C" w14:textId="77777777" w:rsidR="00BF625F" w:rsidRPr="00D273E7" w:rsidRDefault="00E51BAE" w:rsidP="007C14E9">
            <w:pPr>
              <w:pStyle w:val="TableSingleSpacing"/>
              <w:ind w:firstLine="0"/>
              <w:jc w:val="center"/>
            </w:pPr>
            <w:r w:rsidRPr="00D273E7">
              <w:rPr>
                <w:b/>
                <w:color w:val="FFFFFF"/>
              </w:rPr>
              <w:t>Dataflow</w:t>
            </w:r>
          </w:p>
        </w:tc>
        <w:tc>
          <w:tcPr>
            <w:tcW w:w="2088"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10" w:type="dxa"/>
              <w:bottom w:w="100" w:type="dxa"/>
              <w:right w:w="110" w:type="dxa"/>
            </w:tcMar>
          </w:tcPr>
          <w:p w14:paraId="3DACA2E3" w14:textId="77777777" w:rsidR="00BF625F" w:rsidRPr="00D273E7" w:rsidRDefault="00E51BAE" w:rsidP="007C14E9">
            <w:pPr>
              <w:pStyle w:val="TableSingleSpacing"/>
              <w:ind w:firstLine="0"/>
              <w:jc w:val="center"/>
            </w:pPr>
            <w:r w:rsidRPr="00D273E7">
              <w:rPr>
                <w:b/>
                <w:color w:val="FFFFFF"/>
              </w:rPr>
              <w:t>Data kept near the PE</w:t>
            </w:r>
          </w:p>
        </w:tc>
        <w:tc>
          <w:tcPr>
            <w:tcW w:w="237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10" w:type="dxa"/>
              <w:bottom w:w="100" w:type="dxa"/>
              <w:right w:w="110" w:type="dxa"/>
            </w:tcMar>
          </w:tcPr>
          <w:p w14:paraId="22F1B16A" w14:textId="77777777" w:rsidR="00BF625F" w:rsidRPr="00D273E7" w:rsidRDefault="00E51BAE" w:rsidP="007C14E9">
            <w:pPr>
              <w:pStyle w:val="TableSingleSpacing"/>
              <w:ind w:firstLine="0"/>
              <w:jc w:val="center"/>
            </w:pPr>
            <w:r w:rsidRPr="00D273E7">
              <w:rPr>
                <w:b/>
                <w:color w:val="FFFFFF"/>
              </w:rPr>
              <w:t>Primary benefit</w:t>
            </w:r>
          </w:p>
        </w:tc>
        <w:tc>
          <w:tcPr>
            <w:tcW w:w="3096" w:type="dxa"/>
            <w:tcBorders>
              <w:top w:val="single" w:sz="6" w:space="0" w:color="D9D9D9"/>
              <w:left w:val="single" w:sz="6" w:space="0" w:color="D9D9D9"/>
              <w:bottom w:val="single" w:sz="6" w:space="0" w:color="D9D9D9"/>
              <w:right w:val="single" w:sz="6" w:space="0" w:color="D9D9D9"/>
            </w:tcBorders>
            <w:shd w:val="clear" w:color="auto" w:fill="17365D"/>
            <w:tcMar>
              <w:top w:w="100" w:type="dxa"/>
              <w:left w:w="110" w:type="dxa"/>
              <w:bottom w:w="100" w:type="dxa"/>
              <w:right w:w="110" w:type="dxa"/>
            </w:tcMar>
          </w:tcPr>
          <w:p w14:paraId="2D2FF15F" w14:textId="77777777" w:rsidR="00BF625F" w:rsidRPr="00D273E7" w:rsidRDefault="00E51BAE" w:rsidP="007C14E9">
            <w:pPr>
              <w:pStyle w:val="TableSingleSpacing"/>
              <w:ind w:firstLine="0"/>
              <w:jc w:val="center"/>
            </w:pPr>
            <w:r w:rsidRPr="00D273E7">
              <w:rPr>
                <w:b/>
                <w:color w:val="FFFFFF"/>
              </w:rPr>
              <w:t>Typical trade-off</w:t>
            </w:r>
          </w:p>
        </w:tc>
      </w:tr>
      <w:tr w:rsidR="00C94F87" w:rsidRPr="00D273E7" w14:paraId="0A691EE7" w14:textId="77777777" w:rsidTr="00E43EA4">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25D53BBE" w14:textId="77777777" w:rsidR="00BF625F" w:rsidRPr="00D273E7" w:rsidRDefault="00E51BAE" w:rsidP="007C14E9">
            <w:pPr>
              <w:pStyle w:val="TableSingleSpacing"/>
              <w:ind w:firstLine="0"/>
              <w:jc w:val="center"/>
            </w:pPr>
            <w:r w:rsidRPr="00D273E7">
              <w:t>Weight stationary</w:t>
            </w:r>
          </w:p>
        </w:tc>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0061B175" w14:textId="77777777" w:rsidR="00BF625F" w:rsidRPr="00D273E7" w:rsidRDefault="00E51BAE" w:rsidP="007C14E9">
            <w:pPr>
              <w:pStyle w:val="TableSingleSpacing"/>
              <w:ind w:firstLine="0"/>
              <w:jc w:val="center"/>
            </w:pPr>
            <w:r w:rsidRPr="00D273E7">
              <w:t>Weights</w:t>
            </w:r>
          </w:p>
        </w:tc>
        <w:tc>
          <w:tcPr>
            <w:tcW w:w="237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3EE18948" w14:textId="77777777" w:rsidR="00BF625F" w:rsidRPr="00D273E7" w:rsidRDefault="00E51BAE" w:rsidP="007C14E9">
            <w:pPr>
              <w:pStyle w:val="TableSingleSpacing"/>
              <w:ind w:firstLine="0"/>
              <w:jc w:val="center"/>
            </w:pPr>
            <w:r w:rsidRPr="00D273E7">
              <w:t>Reduces repeated weight fetches</w:t>
            </w:r>
          </w:p>
        </w:tc>
        <w:tc>
          <w:tcPr>
            <w:tcW w:w="309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6D5C5656" w14:textId="77777777" w:rsidR="00BF625F" w:rsidRPr="00D273E7" w:rsidRDefault="00E51BAE" w:rsidP="007C14E9">
            <w:pPr>
              <w:pStyle w:val="TableSingleSpacing"/>
              <w:ind w:firstLine="0"/>
              <w:jc w:val="center"/>
            </w:pPr>
            <w:r w:rsidRPr="00D273E7">
              <w:t>Activation delivery and partial-sum reduction remain significant</w:t>
            </w:r>
          </w:p>
        </w:tc>
      </w:tr>
      <w:tr w:rsidR="00C94F87" w:rsidRPr="00D273E7" w14:paraId="4BC79818" w14:textId="77777777" w:rsidTr="00E43EA4">
        <w:trPr>
          <w:cantSplit/>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2F6FA"/>
            <w:tcMar>
              <w:top w:w="100" w:type="dxa"/>
              <w:left w:w="110" w:type="dxa"/>
              <w:bottom w:w="100" w:type="dxa"/>
              <w:right w:w="110" w:type="dxa"/>
            </w:tcMar>
          </w:tcPr>
          <w:p w14:paraId="7DD3288E" w14:textId="77777777" w:rsidR="00BF625F" w:rsidRPr="00D273E7" w:rsidRDefault="00E51BAE" w:rsidP="007C14E9">
            <w:pPr>
              <w:pStyle w:val="TableSingleSpacing"/>
              <w:ind w:firstLine="0"/>
              <w:jc w:val="center"/>
            </w:pPr>
            <w:r w:rsidRPr="00D273E7">
              <w:t>Output stationary</w:t>
            </w:r>
          </w:p>
        </w:tc>
        <w:tc>
          <w:tcPr>
            <w:tcW w:w="2088" w:type="dxa"/>
            <w:tcBorders>
              <w:top w:val="single" w:sz="6" w:space="0" w:color="D9D9D9"/>
              <w:left w:val="single" w:sz="6" w:space="0" w:color="D9D9D9"/>
              <w:bottom w:val="single" w:sz="6" w:space="0" w:color="D9D9D9"/>
              <w:right w:val="single" w:sz="6" w:space="0" w:color="D9D9D9"/>
            </w:tcBorders>
            <w:shd w:val="clear" w:color="auto" w:fill="F2F6FA"/>
            <w:tcMar>
              <w:top w:w="100" w:type="dxa"/>
              <w:left w:w="110" w:type="dxa"/>
              <w:bottom w:w="100" w:type="dxa"/>
              <w:right w:w="110" w:type="dxa"/>
            </w:tcMar>
          </w:tcPr>
          <w:p w14:paraId="28C7C8F9" w14:textId="77777777" w:rsidR="00BF625F" w:rsidRPr="00D273E7" w:rsidRDefault="00E51BAE" w:rsidP="007C14E9">
            <w:pPr>
              <w:pStyle w:val="TableSingleSpacing"/>
              <w:ind w:firstLine="0"/>
              <w:jc w:val="center"/>
            </w:pPr>
            <w:r w:rsidRPr="00D273E7">
              <w:t>Partial sums</w:t>
            </w:r>
          </w:p>
        </w:tc>
        <w:tc>
          <w:tcPr>
            <w:tcW w:w="2376" w:type="dxa"/>
            <w:tcBorders>
              <w:top w:val="single" w:sz="6" w:space="0" w:color="D9D9D9"/>
              <w:left w:val="single" w:sz="6" w:space="0" w:color="D9D9D9"/>
              <w:bottom w:val="single" w:sz="6" w:space="0" w:color="D9D9D9"/>
              <w:right w:val="single" w:sz="6" w:space="0" w:color="D9D9D9"/>
            </w:tcBorders>
            <w:shd w:val="clear" w:color="auto" w:fill="F2F6FA"/>
            <w:tcMar>
              <w:top w:w="100" w:type="dxa"/>
              <w:left w:w="110" w:type="dxa"/>
              <w:bottom w:w="100" w:type="dxa"/>
              <w:right w:w="110" w:type="dxa"/>
            </w:tcMar>
          </w:tcPr>
          <w:p w14:paraId="1375B5D4" w14:textId="77777777" w:rsidR="00BF625F" w:rsidRPr="00D273E7" w:rsidRDefault="00E51BAE" w:rsidP="007C14E9">
            <w:pPr>
              <w:pStyle w:val="TableSingleSpacing"/>
              <w:ind w:firstLine="0"/>
              <w:jc w:val="center"/>
            </w:pPr>
            <w:r w:rsidRPr="00D273E7">
              <w:t>Reduces partial-sum traffic until an output is complete</w:t>
            </w:r>
          </w:p>
        </w:tc>
        <w:tc>
          <w:tcPr>
            <w:tcW w:w="3096" w:type="dxa"/>
            <w:tcBorders>
              <w:top w:val="single" w:sz="6" w:space="0" w:color="D9D9D9"/>
              <w:left w:val="single" w:sz="6" w:space="0" w:color="D9D9D9"/>
              <w:bottom w:val="single" w:sz="6" w:space="0" w:color="D9D9D9"/>
              <w:right w:val="single" w:sz="6" w:space="0" w:color="D9D9D9"/>
            </w:tcBorders>
            <w:shd w:val="clear" w:color="auto" w:fill="F2F6FA"/>
            <w:tcMar>
              <w:top w:w="100" w:type="dxa"/>
              <w:left w:w="110" w:type="dxa"/>
              <w:bottom w:w="100" w:type="dxa"/>
              <w:right w:w="110" w:type="dxa"/>
            </w:tcMar>
          </w:tcPr>
          <w:p w14:paraId="25CD306D" w14:textId="77777777" w:rsidR="00BF625F" w:rsidRPr="00D273E7" w:rsidRDefault="00E51BAE" w:rsidP="007C14E9">
            <w:pPr>
              <w:pStyle w:val="TableSingleSpacing"/>
              <w:ind w:firstLine="0"/>
              <w:jc w:val="center"/>
            </w:pPr>
            <w:r w:rsidRPr="00D273E7">
              <w:t>Weights and activations must be distributed for each output tile</w:t>
            </w:r>
          </w:p>
        </w:tc>
      </w:tr>
      <w:tr w:rsidR="00C94F87" w:rsidRPr="00D273E7" w14:paraId="353B32DD" w14:textId="77777777" w:rsidTr="00E43EA4">
        <w:trPr>
          <w:cantSplit/>
          <w:jc w:val="center"/>
        </w:trPr>
        <w:tc>
          <w:tcPr>
            <w:tcW w:w="165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4322AA09" w14:textId="77777777" w:rsidR="00BF625F" w:rsidRPr="00D273E7" w:rsidRDefault="00E51BAE" w:rsidP="007C14E9">
            <w:pPr>
              <w:pStyle w:val="TableSingleSpacing"/>
              <w:ind w:firstLine="0"/>
              <w:jc w:val="center"/>
            </w:pPr>
            <w:r w:rsidRPr="00D273E7">
              <w:t>Row stationary</w:t>
            </w:r>
          </w:p>
        </w:tc>
        <w:tc>
          <w:tcPr>
            <w:tcW w:w="2088"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23E1E287" w14:textId="77777777" w:rsidR="00BF625F" w:rsidRPr="00D273E7" w:rsidRDefault="00E51BAE" w:rsidP="007C14E9">
            <w:pPr>
              <w:pStyle w:val="TableSingleSpacing"/>
              <w:ind w:firstLine="0"/>
              <w:jc w:val="center"/>
            </w:pPr>
            <w:r w:rsidRPr="00D273E7">
              <w:t>Mapped rows of several operand types</w:t>
            </w:r>
          </w:p>
        </w:tc>
        <w:tc>
          <w:tcPr>
            <w:tcW w:w="237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2BBC24EB" w14:textId="77777777" w:rsidR="00BF625F" w:rsidRPr="00D273E7" w:rsidRDefault="00E51BAE" w:rsidP="007C14E9">
            <w:pPr>
              <w:pStyle w:val="TableSingleSpacing"/>
              <w:ind w:firstLine="0"/>
              <w:jc w:val="center"/>
            </w:pPr>
            <w:r w:rsidRPr="00D273E7">
              <w:t>Combines multiple reuse opportunities</w:t>
            </w:r>
          </w:p>
        </w:tc>
        <w:tc>
          <w:tcPr>
            <w:tcW w:w="3096" w:type="dxa"/>
            <w:tcBorders>
              <w:top w:val="single" w:sz="6" w:space="0" w:color="D9D9D9"/>
              <w:left w:val="single" w:sz="6" w:space="0" w:color="D9D9D9"/>
              <w:bottom w:val="single" w:sz="6" w:space="0" w:color="D9D9D9"/>
              <w:right w:val="single" w:sz="6" w:space="0" w:color="D9D9D9"/>
            </w:tcBorders>
            <w:tcMar>
              <w:top w:w="100" w:type="dxa"/>
              <w:left w:w="110" w:type="dxa"/>
              <w:bottom w:w="100" w:type="dxa"/>
              <w:right w:w="110" w:type="dxa"/>
            </w:tcMar>
          </w:tcPr>
          <w:p w14:paraId="6BE116F9" w14:textId="77777777" w:rsidR="00BF625F" w:rsidRPr="00D273E7" w:rsidRDefault="00E51BAE" w:rsidP="007C14E9">
            <w:pPr>
              <w:pStyle w:val="TableSingleSpacing"/>
              <w:ind w:firstLine="0"/>
              <w:jc w:val="center"/>
            </w:pPr>
            <w:r w:rsidRPr="00D273E7">
              <w:t>Requires more involved mapping, storage allocation, and communication</w:t>
            </w:r>
          </w:p>
        </w:tc>
      </w:tr>
    </w:tbl>
    <w:p w14:paraId="3B1B0B0C" w14:textId="77777777" w:rsidR="00BF625F" w:rsidRPr="00D273E7" w:rsidRDefault="00E51BAE" w:rsidP="007C14E9">
      <w:pPr>
        <w:pStyle w:val="Heading3"/>
        <w:spacing w:before="0"/>
        <w:ind w:left="0" w:firstLine="0"/>
      </w:pPr>
      <w:bookmarkStart w:id="162" w:name="_Toc242717277"/>
      <w:bookmarkStart w:id="163" w:name="_Toc243259374"/>
      <w:r w:rsidRPr="00D273E7">
        <w:rPr>
          <w:color w:val="000000"/>
        </w:rPr>
        <w:t>2.4.7</w:t>
      </w:r>
      <w:r w:rsidR="0095447C" w:rsidRPr="00D273E7">
        <w:rPr>
          <w:color w:val="000000"/>
        </w:rPr>
        <w:t>.</w:t>
      </w:r>
      <w:r w:rsidRPr="00D273E7">
        <w:rPr>
          <w:color w:val="000000"/>
        </w:rPr>
        <w:t xml:space="preserve"> Accelerator Datapath</w:t>
      </w:r>
      <w:bookmarkEnd w:id="162"/>
      <w:bookmarkEnd w:id="163"/>
    </w:p>
    <w:p w14:paraId="17839F22" w14:textId="77777777" w:rsidR="00BF625F" w:rsidRPr="00D273E7" w:rsidRDefault="00E51BAE" w:rsidP="007C14E9">
      <w:pPr>
        <w:ind w:firstLine="432"/>
      </w:pPr>
      <w:r w:rsidRPr="00D273E7">
        <w:t>The accelerator datapath integrates the memory hierarchy, interconnect, PE array, accumulation path, and output-processing units. Activations and weights are transferred from external memory into their on-chip buffers. The interconnect then supplies the scheduled operands to the PEs, which generate partial sums. Completed accumulations pass through any required bias addition, activation function, and requantization before entering the output buffer.</w:t>
      </w:r>
    </w:p>
    <w:p w14:paraId="2F7C91AD" w14:textId="77777777" w:rsidR="00BF625F" w:rsidRPr="00D273E7" w:rsidRDefault="00E51BAE" w:rsidP="007C14E9">
      <w:pPr>
        <w:ind w:firstLine="432"/>
      </w:pPr>
      <w:r w:rsidRPr="00D273E7">
        <w:t>A convolution that exceeds the array or buffer dimensions is executed as a sequence of tiles. For each tile, the controller selects source addresses, configures loop bounds, issues buffer reads, enables the appropriate PEs, and writes results to the output buffer. Partial sums may remain in the PE, move through a reduction network, or be stored temporarily, depending on the dataflow and the number of input-channel tiles.</w:t>
      </w:r>
    </w:p>
    <w:p w14:paraId="58ED67C6" w14:textId="77777777" w:rsidR="00BF625F" w:rsidRPr="00D273E7" w:rsidRDefault="00E51BAE" w:rsidP="007C14E9">
      <w:pPr>
        <w:ind w:firstLine="432"/>
      </w:pPr>
      <w:r w:rsidRPr="00D273E7">
        <w:t>For quantized inference, the datapath must preserve scale information across layers. INT8 activations and weights may be multiplied locally, accumulated in INT32, combined with an INT32 bias expressed at the accumulator scale, and then requantized to the next layer's INT8 scale. Saturation and rounding behavior should be defined consistently with the software reference model.</w:t>
      </w:r>
    </w:p>
    <w:p w14:paraId="26B2ED2D" w14:textId="77777777" w:rsidR="00BF625F" w:rsidRPr="00D273E7" w:rsidRDefault="00E51BAE" w:rsidP="007C14E9">
      <w:pPr>
        <w:ind w:firstLine="432"/>
      </w:pPr>
      <w:r w:rsidRPr="00D273E7">
        <w:t xml:space="preserve">The organization in Figure 2.48 is intentionally generic. It shows the functional path used by many CNN accelerators without prescribing a fixed PE count, buffer depth, bus </w:t>
      </w:r>
      <w:r w:rsidRPr="00D273E7">
        <w:lastRenderedPageBreak/>
        <w:t xml:space="preserve">protocol, or state encoding. Those parameters belong to the project-specific architecture </w:t>
      </w:r>
      <w:r w:rsidR="00681047" w:rsidRPr="00D273E7">
        <w:rPr>
          <w:noProof/>
          <w14:ligatures w14:val="none"/>
        </w:rPr>
        <w:drawing>
          <wp:anchor distT="0" distB="0" distL="114300" distR="114300" simplePos="0" relativeHeight="251689472" behindDoc="0" locked="0" layoutInCell="1" allowOverlap="1" wp14:anchorId="54FE0F1B" wp14:editId="0A5969F0">
            <wp:simplePos x="0" y="0"/>
            <wp:positionH relativeFrom="margin">
              <wp:align>right</wp:align>
            </wp:positionH>
            <wp:positionV relativeFrom="paragraph">
              <wp:posOffset>526053</wp:posOffset>
            </wp:positionV>
            <wp:extent cx="5760085" cy="3328670"/>
            <wp:effectExtent l="0" t="0" r="0" b="5080"/>
            <wp:wrapTopAndBottom/>
            <wp:docPr id="10350384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38429" name="Picture 1035038429"/>
                    <pic:cNvPicPr/>
                  </pic:nvPicPr>
                  <pic:blipFill>
                    <a:blip r:embed="rId65">
                      <a:extLst>
                        <a:ext uri="{28A0092B-C50C-407E-A947-70E740481C1C}">
                          <a14:useLocalDpi xmlns:a14="http://schemas.microsoft.com/office/drawing/2010/main" val="0"/>
                        </a:ext>
                      </a:extLst>
                    </a:blip>
                    <a:stretch>
                      <a:fillRect/>
                    </a:stretch>
                  </pic:blipFill>
                  <pic:spPr>
                    <a:xfrm>
                      <a:off x="0" y="0"/>
                      <a:ext cx="5760085" cy="3328670"/>
                    </a:xfrm>
                    <a:prstGeom prst="rect">
                      <a:avLst/>
                    </a:prstGeom>
                  </pic:spPr>
                </pic:pic>
              </a:graphicData>
            </a:graphic>
          </wp:anchor>
        </w:drawing>
      </w:r>
      <w:r w:rsidRPr="00D273E7">
        <w:t>and implementation.</w:t>
      </w:r>
    </w:p>
    <w:p w14:paraId="39418D72" w14:textId="77777777" w:rsidR="00BF625F" w:rsidRPr="00D273E7" w:rsidRDefault="00E51BAE" w:rsidP="007C14E9">
      <w:pPr>
        <w:pStyle w:val="hinhanh"/>
      </w:pPr>
      <w:bookmarkStart w:id="164" w:name="_TocSynFigure2_48"/>
      <w:r w:rsidRPr="00D273E7">
        <w:t>Figure 2.48. General datapath architecture of a CNN hardware accelerator. Illustrated by the authors based on [24], [25].</w:t>
      </w:r>
      <w:bookmarkEnd w:id="164"/>
    </w:p>
    <w:p w14:paraId="22DC2DCD" w14:textId="77777777" w:rsidR="00BF625F" w:rsidRPr="00D273E7" w:rsidRDefault="00E51BAE" w:rsidP="007C14E9">
      <w:pPr>
        <w:pStyle w:val="Heading3"/>
        <w:spacing w:before="0"/>
        <w:ind w:left="0" w:firstLine="0"/>
      </w:pPr>
      <w:bookmarkStart w:id="165" w:name="_Toc242717278"/>
      <w:bookmarkStart w:id="166" w:name="_Toc243259375"/>
      <w:r w:rsidRPr="00D273E7">
        <w:rPr>
          <w:color w:val="000000"/>
        </w:rPr>
        <w:t>2.4.8</w:t>
      </w:r>
      <w:r w:rsidR="0095447C" w:rsidRPr="00D273E7">
        <w:rPr>
          <w:color w:val="000000"/>
        </w:rPr>
        <w:t>.</w:t>
      </w:r>
      <w:r w:rsidRPr="00D273E7">
        <w:rPr>
          <w:color w:val="000000"/>
        </w:rPr>
        <w:t xml:space="preserve"> Accelerator Control Architecture</w:t>
      </w:r>
      <w:bookmarkEnd w:id="165"/>
      <w:bookmarkEnd w:id="166"/>
    </w:p>
    <w:p w14:paraId="73D5CDB6" w14:textId="77777777" w:rsidR="00BF625F" w:rsidRPr="00D273E7" w:rsidRDefault="00E51BAE" w:rsidP="007C14E9">
      <w:pPr>
        <w:ind w:firstLine="432"/>
      </w:pPr>
      <w:r w:rsidRPr="00D273E7">
        <w:t>Control logic coordinates configuration, data transfer, computation, and result write-back. A simple conceptual sequence consists of IDLE, CONFIGURE, LOAD, COMPUTE, WRITE, and DONE states. Real implementations may overlap these activities, repeat LOAD and COMPUTE for multiple tiles, or use several interacting finite-state machines rather than one monolithic controller.</w:t>
      </w:r>
    </w:p>
    <w:p w14:paraId="6C41C0D1" w14:textId="77777777" w:rsidR="00BF625F" w:rsidRPr="00D273E7" w:rsidRDefault="00E51BAE" w:rsidP="007C14E9">
      <w:pPr>
        <w:ind w:firstLine="432"/>
      </w:pPr>
      <w:r w:rsidRPr="00D273E7">
        <w:t>Nested counters represent convolution dimensions such as output channel, input channel, output row, output column, kernel row, and kernel column. Address generators convert these counters into buffer addresses while accounting for stride, padding, and tile offsets. Validity logic prevents padded or out-of-range coordinates from producing unintended memory accesses or accumulator updates.</w:t>
      </w:r>
    </w:p>
    <w:p w14:paraId="318EFBF3" w14:textId="77777777" w:rsidR="00BF625F" w:rsidRPr="00D273E7" w:rsidRDefault="00E51BAE" w:rsidP="007C14E9">
      <w:pPr>
        <w:ind w:firstLine="432"/>
      </w:pPr>
      <w:r w:rsidRPr="00D273E7">
        <w:t>The controller must also manage stalls and completion conditions. A computation may pause when an input buffer is empty, an output buffer is full, or a memory transaction has not completed. Status flags and error conditions make these events visible to the host system. Figure 2.49 presents a theoretical state sequence rather than the state machine of a specific implementation.</w:t>
      </w:r>
    </w:p>
    <w:p w14:paraId="55647404" w14:textId="77777777" w:rsidR="00BF625F" w:rsidRPr="00D273E7" w:rsidRDefault="00681047" w:rsidP="007C14E9">
      <w:pPr>
        <w:pStyle w:val="hinhanh"/>
      </w:pPr>
      <w:bookmarkStart w:id="167" w:name="_TocSynFigure2_49"/>
      <w:r w:rsidRPr="00D273E7">
        <w:rPr>
          <w:noProof/>
        </w:rPr>
        <w:lastRenderedPageBreak/>
        <w:drawing>
          <wp:inline distT="0" distB="0" distL="0" distR="0" wp14:anchorId="698FB5D0" wp14:editId="59B96B84">
            <wp:extent cx="5760085" cy="2444750"/>
            <wp:effectExtent l="0" t="0" r="0" b="0"/>
            <wp:docPr id="18004302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0200" name="Picture 1800430200"/>
                    <pic:cNvPicPr/>
                  </pic:nvPicPr>
                  <pic:blipFill>
                    <a:blip r:embed="rId66">
                      <a:extLst>
                        <a:ext uri="{28A0092B-C50C-407E-A947-70E740481C1C}">
                          <a14:useLocalDpi xmlns:a14="http://schemas.microsoft.com/office/drawing/2010/main" val="0"/>
                        </a:ext>
                      </a:extLst>
                    </a:blip>
                    <a:stretch>
                      <a:fillRect/>
                    </a:stretch>
                  </pic:blipFill>
                  <pic:spPr>
                    <a:xfrm>
                      <a:off x="0" y="0"/>
                      <a:ext cx="5760085" cy="2444750"/>
                    </a:xfrm>
                    <a:prstGeom prst="rect">
                      <a:avLst/>
                    </a:prstGeom>
                  </pic:spPr>
                </pic:pic>
              </a:graphicData>
            </a:graphic>
          </wp:inline>
        </w:drawing>
      </w:r>
      <w:r w:rsidR="00E51BAE" w:rsidRPr="00D273E7">
        <w:t>Figure 2.49. Example control-state sequence of a CNN accelerator. Illustrated by the authors.</w:t>
      </w:r>
      <w:bookmarkEnd w:id="167"/>
    </w:p>
    <w:p w14:paraId="09C39606" w14:textId="77777777" w:rsidR="00BF625F" w:rsidRPr="00D273E7" w:rsidRDefault="00E51BAE" w:rsidP="007C14E9">
      <w:pPr>
        <w:pStyle w:val="Heading3"/>
        <w:spacing w:before="0"/>
        <w:ind w:left="0" w:firstLine="0"/>
      </w:pPr>
      <w:bookmarkStart w:id="168" w:name="_Toc242717279"/>
      <w:bookmarkStart w:id="169" w:name="_Toc243259376"/>
      <w:r w:rsidRPr="00D273E7">
        <w:rPr>
          <w:color w:val="000000"/>
        </w:rPr>
        <w:t>2.4.9</w:t>
      </w:r>
      <w:r w:rsidR="0095447C" w:rsidRPr="00D273E7">
        <w:rPr>
          <w:color w:val="000000"/>
        </w:rPr>
        <w:t>.</w:t>
      </w:r>
      <w:r w:rsidRPr="00D273E7">
        <w:rPr>
          <w:color w:val="000000"/>
        </w:rPr>
        <w:t xml:space="preserve"> Hardware Accelerator Interface</w:t>
      </w:r>
      <w:bookmarkEnd w:id="168"/>
      <w:bookmarkEnd w:id="169"/>
    </w:p>
    <w:p w14:paraId="2F5F0C1E" w14:textId="77777777" w:rsidR="00BF625F" w:rsidRPr="00D273E7" w:rsidRDefault="00E51BAE" w:rsidP="007C14E9">
      <w:pPr>
        <w:ind w:firstLine="432"/>
      </w:pPr>
      <w:r w:rsidRPr="00D273E7">
        <w:t>A hardware accelerator requires a well-defined interface for configuration, data transfer, and execution monitoring. In the SoC considered here, the accelerator is integrated as a memory-mapped I/O (MMIO) slave at base address 0x4000_0000. The register map is summarized in Table 2.2.</w:t>
      </w:r>
    </w:p>
    <w:p w14:paraId="6C60AD9E" w14:textId="77777777" w:rsidR="00BF625F" w:rsidRPr="00D273E7" w:rsidRDefault="00E51BAE" w:rsidP="007C14E9">
      <w:pPr>
        <w:pStyle w:val="Bangbieu"/>
        <w:keepNext/>
        <w:pageBreakBefore/>
      </w:pPr>
      <w:bookmarkStart w:id="170" w:name="_TocSynTable2_2"/>
      <w:r w:rsidRPr="00D273E7">
        <w:lastRenderedPageBreak/>
        <w:t>Table 2.2. MMIO Register Map of the CNN Hardware Accelerator</w:t>
      </w:r>
      <w:bookmarkEnd w:id="170"/>
    </w:p>
    <w:tbl>
      <w:tblPr>
        <w:tblW w:w="9524" w:type="dxa"/>
        <w:jc w:val="center"/>
        <w:tblLayout w:type="fixed"/>
        <w:tblCellMar>
          <w:top w:w="70" w:type="dxa"/>
          <w:bottom w:w="70" w:type="dxa"/>
        </w:tblCellMar>
        <w:tblLook w:val="04A0" w:firstRow="1" w:lastRow="0" w:firstColumn="1" w:lastColumn="0" w:noHBand="0" w:noVBand="1"/>
      </w:tblPr>
      <w:tblGrid>
        <w:gridCol w:w="1837"/>
        <w:gridCol w:w="2835"/>
        <w:gridCol w:w="4852"/>
      </w:tblGrid>
      <w:tr w:rsidR="00C94F87" w:rsidRPr="00D273E7" w14:paraId="2AB665FC" w14:textId="77777777" w:rsidTr="0095447C">
        <w:trPr>
          <w:cantSplit/>
          <w:tblHeader/>
          <w:jc w:val="center"/>
        </w:trPr>
        <w:tc>
          <w:tcPr>
            <w:tcW w:w="1837" w:type="dxa"/>
            <w:tcBorders>
              <w:top w:val="single" w:sz="5" w:space="0" w:color="A6A6A6"/>
              <w:left w:val="single" w:sz="5" w:space="0" w:color="A6A6A6"/>
              <w:bottom w:val="single" w:sz="5" w:space="0" w:color="A6A6A6"/>
              <w:right w:val="single" w:sz="5" w:space="0" w:color="A6A6A6"/>
            </w:tcBorders>
            <w:shd w:val="clear" w:color="auto" w:fill="EAEAEA"/>
            <w:tcMar>
              <w:top w:w="95" w:type="dxa"/>
              <w:left w:w="110" w:type="dxa"/>
              <w:bottom w:w="95" w:type="dxa"/>
              <w:right w:w="110" w:type="dxa"/>
            </w:tcMar>
            <w:vAlign w:val="center"/>
          </w:tcPr>
          <w:p w14:paraId="53F1749E" w14:textId="77777777" w:rsidR="00BF625F" w:rsidRPr="00D273E7" w:rsidRDefault="00E51BAE" w:rsidP="007C14E9">
            <w:pPr>
              <w:pStyle w:val="TableSingleSpacing"/>
              <w:ind w:firstLine="0"/>
              <w:jc w:val="left"/>
            </w:pPr>
            <w:r w:rsidRPr="00D273E7">
              <w:rPr>
                <w:b/>
              </w:rPr>
              <w:t>Register Group</w:t>
            </w:r>
          </w:p>
        </w:tc>
        <w:tc>
          <w:tcPr>
            <w:tcW w:w="2835" w:type="dxa"/>
            <w:tcBorders>
              <w:top w:val="single" w:sz="5" w:space="0" w:color="A6A6A6"/>
              <w:left w:val="single" w:sz="5" w:space="0" w:color="A6A6A6"/>
              <w:bottom w:val="single" w:sz="5" w:space="0" w:color="A6A6A6"/>
              <w:right w:val="single" w:sz="5" w:space="0" w:color="A6A6A6"/>
            </w:tcBorders>
            <w:shd w:val="clear" w:color="auto" w:fill="EAEAEA"/>
            <w:tcMar>
              <w:top w:w="95" w:type="dxa"/>
              <w:left w:w="110" w:type="dxa"/>
              <w:bottom w:w="95" w:type="dxa"/>
              <w:right w:w="110" w:type="dxa"/>
            </w:tcMar>
            <w:vAlign w:val="center"/>
          </w:tcPr>
          <w:p w14:paraId="7113B2BA" w14:textId="77777777" w:rsidR="00BF625F" w:rsidRPr="00D273E7" w:rsidRDefault="00E51BAE" w:rsidP="007C14E9">
            <w:pPr>
              <w:pStyle w:val="TableSingleSpacing"/>
              <w:ind w:firstLine="0"/>
              <w:jc w:val="left"/>
            </w:pPr>
            <w:r w:rsidRPr="00D273E7">
              <w:rPr>
                <w:b/>
              </w:rPr>
              <w:t>Register / Offset</w:t>
            </w:r>
          </w:p>
        </w:tc>
        <w:tc>
          <w:tcPr>
            <w:tcW w:w="4852" w:type="dxa"/>
            <w:tcBorders>
              <w:top w:val="single" w:sz="5" w:space="0" w:color="A6A6A6"/>
              <w:left w:val="single" w:sz="5" w:space="0" w:color="A6A6A6"/>
              <w:bottom w:val="single" w:sz="5" w:space="0" w:color="A6A6A6"/>
              <w:right w:val="single" w:sz="5" w:space="0" w:color="A6A6A6"/>
            </w:tcBorders>
            <w:shd w:val="clear" w:color="auto" w:fill="EAEAEA"/>
            <w:tcMar>
              <w:top w:w="95" w:type="dxa"/>
              <w:left w:w="110" w:type="dxa"/>
              <w:bottom w:w="95" w:type="dxa"/>
              <w:right w:w="110" w:type="dxa"/>
            </w:tcMar>
            <w:vAlign w:val="center"/>
          </w:tcPr>
          <w:p w14:paraId="1BBC87E7" w14:textId="77777777" w:rsidR="00BF625F" w:rsidRPr="00D273E7" w:rsidRDefault="00E51BAE" w:rsidP="007C14E9">
            <w:pPr>
              <w:pStyle w:val="TableSingleSpacing"/>
              <w:ind w:firstLine="0"/>
              <w:jc w:val="left"/>
            </w:pPr>
            <w:r w:rsidRPr="00D273E7">
              <w:rPr>
                <w:b/>
              </w:rPr>
              <w:t>Description</w:t>
            </w:r>
          </w:p>
        </w:tc>
      </w:tr>
      <w:tr w:rsidR="00C94F87" w:rsidRPr="00D273E7" w14:paraId="65EE0F62"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32734FD0" w14:textId="77777777" w:rsidR="00BF625F" w:rsidRPr="00D273E7" w:rsidRDefault="00E51BAE" w:rsidP="007C14E9">
            <w:pPr>
              <w:pStyle w:val="TableSingleSpacing"/>
              <w:ind w:firstLine="0"/>
              <w:jc w:val="left"/>
            </w:pPr>
            <w:r w:rsidRPr="00D273E7">
              <w:t>Control</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0CC99B2F" w14:textId="77777777" w:rsidR="00BF625F" w:rsidRPr="00D273E7" w:rsidRDefault="00E51BAE" w:rsidP="007C14E9">
            <w:pPr>
              <w:pStyle w:val="TableSingleSpacing"/>
              <w:ind w:firstLine="0"/>
              <w:jc w:val="left"/>
            </w:pPr>
            <w:r w:rsidRPr="00D273E7">
              <w:t>CTRL (0x00)</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2D530B87" w14:textId="77777777" w:rsidR="00BF625F" w:rsidRPr="00D273E7" w:rsidRDefault="00E51BAE" w:rsidP="007C14E9">
            <w:pPr>
              <w:pStyle w:val="TableSingleSpacing"/>
              <w:ind w:firstLine="0"/>
              <w:jc w:val="left"/>
            </w:pPr>
            <w:r w:rsidRPr="00D273E7">
              <w:t>Generates START and CLEAR control signals.</w:t>
            </w:r>
          </w:p>
        </w:tc>
      </w:tr>
      <w:tr w:rsidR="00C94F87" w:rsidRPr="00D273E7" w14:paraId="3142DDF0"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78D11E88" w14:textId="77777777" w:rsidR="00BF625F" w:rsidRPr="00D273E7" w:rsidRDefault="00E51BAE" w:rsidP="007C14E9">
            <w:pPr>
              <w:pStyle w:val="TableSingleSpacing"/>
              <w:ind w:firstLine="0"/>
              <w:jc w:val="left"/>
            </w:pPr>
            <w:r w:rsidRPr="00D273E7">
              <w:t>Status</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098D31E2" w14:textId="77777777" w:rsidR="00BF625F" w:rsidRPr="00D273E7" w:rsidRDefault="00E51BAE" w:rsidP="007C14E9">
            <w:pPr>
              <w:pStyle w:val="TableSingleSpacing"/>
              <w:ind w:firstLine="0"/>
              <w:jc w:val="left"/>
            </w:pPr>
            <w:r w:rsidRPr="00D273E7">
              <w:t>STATUS (0x04)</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08BF62ED" w14:textId="77777777" w:rsidR="00BF625F" w:rsidRPr="00D273E7" w:rsidRDefault="00E51BAE" w:rsidP="007C14E9">
            <w:pPr>
              <w:pStyle w:val="TableSingleSpacing"/>
              <w:ind w:firstLine="0"/>
              <w:jc w:val="left"/>
            </w:pPr>
            <w:r w:rsidRPr="00D273E7">
              <w:t>Reports bit 0 BUSY, bit 1 DONE, and bit 2 ERROR.</w:t>
            </w:r>
          </w:p>
        </w:tc>
      </w:tr>
      <w:tr w:rsidR="00C94F87" w:rsidRPr="00D273E7" w14:paraId="43C41C56"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6D4910BC" w14:textId="77777777" w:rsidR="00BF625F" w:rsidRPr="00D273E7" w:rsidRDefault="00E51BAE" w:rsidP="007C14E9">
            <w:pPr>
              <w:pStyle w:val="TableSingleSpacing"/>
              <w:ind w:firstLine="0"/>
              <w:jc w:val="left"/>
            </w:pPr>
            <w:r w:rsidRPr="00D273E7">
              <w:t>Input Dimensions</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2713E041" w14:textId="77777777" w:rsidR="00BF625F" w:rsidRPr="00D273E7" w:rsidRDefault="00E51BAE" w:rsidP="007C14E9">
            <w:pPr>
              <w:pStyle w:val="TableSingleSpacing"/>
              <w:ind w:firstLine="0"/>
              <w:jc w:val="left"/>
            </w:pPr>
            <w:r w:rsidRPr="00D273E7">
              <w:t>INPUT_H (0x08)</w:t>
            </w:r>
            <w:r w:rsidRPr="00D273E7">
              <w:br/>
              <w:t>INPUT_W (0x0C)</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408EDD14" w14:textId="77777777" w:rsidR="00BF625F" w:rsidRPr="00D273E7" w:rsidRDefault="00E51BAE" w:rsidP="007C14E9">
            <w:pPr>
              <w:pStyle w:val="TableSingleSpacing"/>
              <w:ind w:firstLine="0"/>
              <w:jc w:val="left"/>
            </w:pPr>
            <w:r w:rsidRPr="00D273E7">
              <w:t>Configures input feature map height and width.</w:t>
            </w:r>
          </w:p>
        </w:tc>
      </w:tr>
      <w:tr w:rsidR="00C94F87" w:rsidRPr="00D273E7" w14:paraId="37AC3C54"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557FE170" w14:textId="77777777" w:rsidR="00BF625F" w:rsidRPr="00D273E7" w:rsidRDefault="00E51BAE" w:rsidP="007C14E9">
            <w:pPr>
              <w:pStyle w:val="TableSingleSpacing"/>
              <w:ind w:firstLine="0"/>
              <w:jc w:val="left"/>
            </w:pPr>
            <w:r w:rsidRPr="00D273E7">
              <w:t>Channel Configuration</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25F8697E" w14:textId="77777777" w:rsidR="00BF625F" w:rsidRPr="00D273E7" w:rsidRDefault="00E51BAE" w:rsidP="007C14E9">
            <w:pPr>
              <w:pStyle w:val="TableSingleSpacing"/>
              <w:ind w:firstLine="0"/>
              <w:jc w:val="left"/>
            </w:pPr>
            <w:r w:rsidRPr="00D273E7">
              <w:t>CIN (0x10)</w:t>
            </w:r>
            <w:r w:rsidRPr="00D273E7">
              <w:br/>
              <w:t>COUT (0x14)</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45F3DE84" w14:textId="77777777" w:rsidR="00BF625F" w:rsidRPr="00D273E7" w:rsidRDefault="00E51BAE" w:rsidP="007C14E9">
            <w:pPr>
              <w:pStyle w:val="TableSingleSpacing"/>
              <w:ind w:firstLine="0"/>
              <w:jc w:val="left"/>
            </w:pPr>
            <w:r w:rsidRPr="00D273E7">
              <w:t>Specifies input and output channel counts.</w:t>
            </w:r>
          </w:p>
        </w:tc>
      </w:tr>
      <w:tr w:rsidR="00C94F87" w:rsidRPr="00D273E7" w14:paraId="559CE0F9"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65933C34" w14:textId="77777777" w:rsidR="00BF625F" w:rsidRPr="00D273E7" w:rsidRDefault="00E51BAE" w:rsidP="007C14E9">
            <w:pPr>
              <w:pStyle w:val="TableSingleSpacing"/>
              <w:ind w:firstLine="0"/>
              <w:jc w:val="left"/>
            </w:pPr>
            <w:r w:rsidRPr="00D273E7">
              <w:t>Convolution Configuration</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5C7980FD" w14:textId="77777777" w:rsidR="00BF625F" w:rsidRPr="00D273E7" w:rsidRDefault="00E51BAE" w:rsidP="007C14E9">
            <w:pPr>
              <w:pStyle w:val="TableSingleSpacing"/>
              <w:ind w:firstLine="0"/>
              <w:jc w:val="left"/>
            </w:pPr>
            <w:r w:rsidRPr="00D273E7">
              <w:t>KERNEL_SIZE (0x18)</w:t>
            </w:r>
            <w:r w:rsidRPr="00D273E7">
              <w:br/>
              <w:t>STRIDE (0x1C)</w:t>
            </w:r>
            <w:r w:rsidRPr="00D273E7">
              <w:br/>
              <w:t>PADDING (0x20)</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3C564B8B" w14:textId="77777777" w:rsidR="00BF625F" w:rsidRPr="00D273E7" w:rsidRDefault="00E51BAE" w:rsidP="007C14E9">
            <w:pPr>
              <w:pStyle w:val="TableSingleSpacing"/>
              <w:ind w:firstLine="0"/>
              <w:jc w:val="left"/>
            </w:pPr>
            <w:r w:rsidRPr="00D273E7">
              <w:t>Defines convolution kernel size, stride, and padding.</w:t>
            </w:r>
          </w:p>
        </w:tc>
      </w:tr>
      <w:tr w:rsidR="00C94F87" w:rsidRPr="00D273E7" w14:paraId="4904DC06"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7E6F8340" w14:textId="77777777" w:rsidR="00BF625F" w:rsidRPr="00D273E7" w:rsidRDefault="00E51BAE" w:rsidP="007C14E9">
            <w:pPr>
              <w:pStyle w:val="TableSingleSpacing"/>
              <w:ind w:firstLine="0"/>
              <w:jc w:val="left"/>
            </w:pPr>
            <w:r w:rsidRPr="00D273E7">
              <w:t>Activation</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170B2371" w14:textId="77777777" w:rsidR="00BF625F" w:rsidRPr="00D273E7" w:rsidRDefault="00E51BAE" w:rsidP="007C14E9">
            <w:pPr>
              <w:pStyle w:val="TableSingleSpacing"/>
              <w:ind w:firstLine="0"/>
              <w:jc w:val="left"/>
            </w:pPr>
            <w:r w:rsidRPr="00D273E7">
              <w:t>RELU_EN (0x24)</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215B5CD3" w14:textId="77777777" w:rsidR="00BF625F" w:rsidRPr="00D273E7" w:rsidRDefault="00E51BAE" w:rsidP="007C14E9">
            <w:pPr>
              <w:pStyle w:val="TableSingleSpacing"/>
              <w:ind w:firstLine="0"/>
              <w:jc w:val="left"/>
            </w:pPr>
            <w:r w:rsidRPr="00D273E7">
              <w:t>Enables or disables ReLU activation.</w:t>
            </w:r>
          </w:p>
        </w:tc>
      </w:tr>
      <w:tr w:rsidR="00C94F87" w:rsidRPr="00D273E7" w14:paraId="67027ADE"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5A79B60F" w14:textId="77777777" w:rsidR="00BF625F" w:rsidRPr="00D273E7" w:rsidRDefault="00E51BAE" w:rsidP="007C14E9">
            <w:pPr>
              <w:pStyle w:val="TableSingleSpacing"/>
              <w:ind w:firstLine="0"/>
              <w:jc w:val="left"/>
            </w:pPr>
            <w:r w:rsidRPr="00D273E7">
              <w:t>Output Dimensions</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0A4A3C2A" w14:textId="77777777" w:rsidR="00BF625F" w:rsidRPr="00D273E7" w:rsidRDefault="00E51BAE" w:rsidP="007C14E9">
            <w:pPr>
              <w:pStyle w:val="TableSingleSpacing"/>
              <w:ind w:firstLine="0"/>
              <w:jc w:val="left"/>
            </w:pPr>
            <w:r w:rsidRPr="00D273E7">
              <w:t>OUT_H (0x28)</w:t>
            </w:r>
            <w:r w:rsidRPr="00D273E7">
              <w:br/>
              <w:t>OUT_W (0x2C)</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5CF2BB26" w14:textId="77777777" w:rsidR="00BF625F" w:rsidRPr="00D273E7" w:rsidRDefault="00E51BAE" w:rsidP="007C14E9">
            <w:pPr>
              <w:pStyle w:val="TableSingleSpacing"/>
              <w:ind w:firstLine="0"/>
              <w:jc w:val="left"/>
            </w:pPr>
            <w:r w:rsidRPr="00D273E7">
              <w:t>Specifies output feature map height and width.</w:t>
            </w:r>
          </w:p>
        </w:tc>
      </w:tr>
      <w:tr w:rsidR="00C94F87" w:rsidRPr="00D273E7" w14:paraId="6BB55882"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65307D39" w14:textId="77777777" w:rsidR="00BF625F" w:rsidRPr="00D273E7" w:rsidRDefault="00E51BAE" w:rsidP="007C14E9">
            <w:pPr>
              <w:pStyle w:val="TableSingleSpacing"/>
              <w:ind w:firstLine="0"/>
              <w:jc w:val="left"/>
            </w:pPr>
            <w:r w:rsidRPr="00D273E7">
              <w:t>Input Data</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1040E71A" w14:textId="77777777" w:rsidR="00BF625F" w:rsidRPr="00D273E7" w:rsidRDefault="00E51BAE" w:rsidP="007C14E9">
            <w:pPr>
              <w:pStyle w:val="TableSingleSpacing"/>
              <w:ind w:firstLine="0"/>
              <w:jc w:val="left"/>
            </w:pPr>
            <w:r w:rsidRPr="00D273E7">
              <w:t>INPUT_DATA (0x30)</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24EE796F" w14:textId="77777777" w:rsidR="00BF625F" w:rsidRPr="00D273E7" w:rsidRDefault="00E51BAE" w:rsidP="007C14E9">
            <w:pPr>
              <w:pStyle w:val="TableSingleSpacing"/>
              <w:ind w:firstLine="0"/>
              <w:jc w:val="left"/>
            </w:pPr>
            <w:r w:rsidRPr="00D273E7">
              <w:t>Transfers packed INT8 activations (4 values per 32-bit word).</w:t>
            </w:r>
          </w:p>
        </w:tc>
      </w:tr>
      <w:tr w:rsidR="00C94F87" w:rsidRPr="00D273E7" w14:paraId="23CF397B"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2711747B" w14:textId="77777777" w:rsidR="00BF625F" w:rsidRPr="00D273E7" w:rsidRDefault="00E51BAE" w:rsidP="007C14E9">
            <w:pPr>
              <w:pStyle w:val="TableSingleSpacing"/>
              <w:ind w:firstLine="0"/>
              <w:jc w:val="left"/>
            </w:pPr>
            <w:r w:rsidRPr="00D273E7">
              <w:t>Weight Data</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63AE52E5" w14:textId="77777777" w:rsidR="00BF625F" w:rsidRPr="00D273E7" w:rsidRDefault="00E51BAE" w:rsidP="007C14E9">
            <w:pPr>
              <w:pStyle w:val="TableSingleSpacing"/>
              <w:ind w:firstLine="0"/>
              <w:jc w:val="left"/>
            </w:pPr>
            <w:r w:rsidRPr="00D273E7">
              <w:t>WEIGHT_DATA (0x34)</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31AF0E95" w14:textId="77777777" w:rsidR="00BF625F" w:rsidRPr="00D273E7" w:rsidRDefault="00E51BAE" w:rsidP="007C14E9">
            <w:pPr>
              <w:pStyle w:val="TableSingleSpacing"/>
              <w:ind w:firstLine="0"/>
              <w:jc w:val="left"/>
            </w:pPr>
            <w:r w:rsidRPr="00D273E7">
              <w:t>Transfers packed INT8 weights (4 values per 32-bit word).</w:t>
            </w:r>
          </w:p>
        </w:tc>
      </w:tr>
      <w:tr w:rsidR="00C94F87" w:rsidRPr="00D273E7" w14:paraId="5BEDCC81"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5FDCE4DF" w14:textId="77777777" w:rsidR="00BF625F" w:rsidRPr="00D273E7" w:rsidRDefault="00E51BAE" w:rsidP="007C14E9">
            <w:pPr>
              <w:pStyle w:val="TableSingleSpacing"/>
              <w:ind w:firstLine="0"/>
              <w:jc w:val="left"/>
            </w:pPr>
            <w:r w:rsidRPr="00D273E7">
              <w:t>Output Data</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384519E7" w14:textId="77777777" w:rsidR="00BF625F" w:rsidRPr="00D273E7" w:rsidRDefault="00E51BAE" w:rsidP="007C14E9">
            <w:pPr>
              <w:pStyle w:val="TableSingleSpacing"/>
              <w:ind w:firstLine="0"/>
              <w:jc w:val="left"/>
            </w:pPr>
            <w:r w:rsidRPr="00D273E7">
              <w:t>OUTPUT_DATA (0x38)</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4DFF730E" w14:textId="77777777" w:rsidR="00BF625F" w:rsidRPr="00D273E7" w:rsidRDefault="00E51BAE" w:rsidP="007C14E9">
            <w:pPr>
              <w:pStyle w:val="TableSingleSpacing"/>
              <w:ind w:firstLine="0"/>
              <w:jc w:val="left"/>
            </w:pPr>
            <w:r w:rsidRPr="00D273E7">
              <w:t>Provides 32-bit convolution results (INT32).</w:t>
            </w:r>
          </w:p>
        </w:tc>
      </w:tr>
      <w:tr w:rsidR="00C94F87" w:rsidRPr="00D273E7" w14:paraId="3C21F236"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4CCB6AB2" w14:textId="77777777" w:rsidR="00BF625F" w:rsidRPr="00D273E7" w:rsidRDefault="00E51BAE" w:rsidP="007C14E9">
            <w:pPr>
              <w:pStyle w:val="TableSingleSpacing"/>
              <w:ind w:firstLine="0"/>
              <w:jc w:val="left"/>
            </w:pPr>
            <w:r w:rsidRPr="00D273E7">
              <w:t>Data Counters</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32C915D7" w14:textId="77777777" w:rsidR="0095447C" w:rsidRPr="00D273E7" w:rsidRDefault="00E51BAE" w:rsidP="007C14E9">
            <w:pPr>
              <w:pStyle w:val="TableSingleSpacing"/>
              <w:ind w:firstLine="0"/>
              <w:jc w:val="left"/>
            </w:pPr>
            <w:r w:rsidRPr="00D273E7">
              <w:t>INPUT_COUNT (0x3C)</w:t>
            </w:r>
            <w:r w:rsidRPr="00D273E7">
              <w:br/>
              <w:t>WEIGHT_COUNT (0x40)</w:t>
            </w:r>
          </w:p>
          <w:p w14:paraId="6757B783" w14:textId="77777777" w:rsidR="00BF625F" w:rsidRPr="00D273E7" w:rsidRDefault="00E51BAE" w:rsidP="007C14E9">
            <w:pPr>
              <w:pStyle w:val="TableSingleSpacing"/>
              <w:ind w:firstLine="0"/>
              <w:jc w:val="left"/>
            </w:pPr>
            <w:r w:rsidRPr="00D273E7">
              <w:t>OUTPUT_COUNT (0x44)</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2B2817B3" w14:textId="77777777" w:rsidR="00BF625F" w:rsidRPr="00D273E7" w:rsidRDefault="00E51BAE" w:rsidP="007C14E9">
            <w:pPr>
              <w:pStyle w:val="TableSingleSpacing"/>
              <w:ind w:firstLine="0"/>
              <w:jc w:val="left"/>
            </w:pPr>
            <w:r w:rsidRPr="00D273E7">
              <w:t>Reports or manages input, weight, and output data counts.</w:t>
            </w:r>
          </w:p>
        </w:tc>
      </w:tr>
      <w:tr w:rsidR="00C94F87" w:rsidRPr="00D273E7" w14:paraId="2873EB4D" w14:textId="77777777" w:rsidTr="0095447C">
        <w:trPr>
          <w:cantSplit/>
          <w:jc w:val="center"/>
        </w:trPr>
        <w:tc>
          <w:tcPr>
            <w:tcW w:w="1837"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7D55E6B1" w14:textId="77777777" w:rsidR="00BF625F" w:rsidRPr="00D273E7" w:rsidRDefault="00E51BAE" w:rsidP="007C14E9">
            <w:pPr>
              <w:pStyle w:val="TableSingleSpacing"/>
              <w:ind w:firstLine="0"/>
              <w:jc w:val="left"/>
            </w:pPr>
            <w:r w:rsidRPr="00D273E7">
              <w:t>Diagnostics</w:t>
            </w:r>
          </w:p>
        </w:tc>
        <w:tc>
          <w:tcPr>
            <w:tcW w:w="2835"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638015C6" w14:textId="77777777" w:rsidR="00BF625F" w:rsidRPr="00D273E7" w:rsidRDefault="00E51BAE" w:rsidP="007C14E9">
            <w:pPr>
              <w:pStyle w:val="TableSingleSpacing"/>
              <w:ind w:firstLine="0"/>
              <w:jc w:val="left"/>
            </w:pPr>
            <w:r w:rsidRPr="00D273E7">
              <w:t>ERROR_CODE (0x48)</w:t>
            </w:r>
          </w:p>
        </w:tc>
        <w:tc>
          <w:tcPr>
            <w:tcW w:w="4852" w:type="dxa"/>
            <w:tcBorders>
              <w:top w:val="single" w:sz="5" w:space="0" w:color="A6A6A6"/>
              <w:left w:val="single" w:sz="5" w:space="0" w:color="A6A6A6"/>
              <w:bottom w:val="single" w:sz="5" w:space="0" w:color="A6A6A6"/>
              <w:right w:val="single" w:sz="5" w:space="0" w:color="A6A6A6"/>
            </w:tcBorders>
            <w:tcMar>
              <w:top w:w="90" w:type="dxa"/>
              <w:left w:w="110" w:type="dxa"/>
              <w:bottom w:w="90" w:type="dxa"/>
              <w:right w:w="110" w:type="dxa"/>
            </w:tcMar>
            <w:vAlign w:val="center"/>
          </w:tcPr>
          <w:p w14:paraId="43D04856" w14:textId="77777777" w:rsidR="00BF625F" w:rsidRPr="00D273E7" w:rsidRDefault="00E51BAE" w:rsidP="007C14E9">
            <w:pPr>
              <w:pStyle w:val="TableSingleSpacing"/>
              <w:ind w:firstLine="0"/>
              <w:jc w:val="left"/>
            </w:pPr>
            <w:r w:rsidRPr="00D273E7">
              <w:t>Reports configuration or execution errors.</w:t>
            </w:r>
          </w:p>
        </w:tc>
      </w:tr>
    </w:tbl>
    <w:p w14:paraId="0216BD92" w14:textId="77777777" w:rsidR="00BF625F" w:rsidRPr="00D273E7" w:rsidRDefault="00E51BAE" w:rsidP="007C14E9">
      <w:pPr>
        <w:ind w:firstLine="426"/>
      </w:pPr>
      <w:r w:rsidRPr="00D273E7">
        <w:t>Hardware validation logic checks the configuration before execution. The host processor writes START and then reads STATUS bit 0 (BUSY), bit 1 (DONE), and bit 2 (ERROR). Validation or execution failures are reported through ERROR and can be diagnosed with ERROR_CODE; CONFIG_OK is not a STATUS bit in the current RTL.</w:t>
      </w:r>
    </w:p>
    <w:p w14:paraId="3D73404A" w14:textId="77777777" w:rsidR="00BF625F" w:rsidRPr="00D273E7" w:rsidRDefault="00E51BAE" w:rsidP="007C14E9">
      <w:pPr>
        <w:ind w:firstLine="426"/>
      </w:pPr>
      <w:r w:rsidRPr="00D273E7">
        <w:lastRenderedPageBreak/>
        <w:t>Bulk data transfers may be handled through MMIO data ports or dedicated memory interfaces, depending on the system architecture. The specific bus protocol, timing, and optional interrupt mechanism are defined during implementation.</w:t>
      </w:r>
    </w:p>
    <w:p w14:paraId="09761DD9" w14:textId="77777777" w:rsidR="00BF625F" w:rsidRPr="00D273E7" w:rsidRDefault="00E51BAE" w:rsidP="007C14E9">
      <w:pPr>
        <w:pStyle w:val="Heading3"/>
        <w:spacing w:before="0"/>
        <w:ind w:left="0" w:firstLine="0"/>
      </w:pPr>
      <w:bookmarkStart w:id="171" w:name="_Toc242717280"/>
      <w:bookmarkStart w:id="172" w:name="_Toc243259377"/>
      <w:r w:rsidRPr="00D273E7">
        <w:rPr>
          <w:color w:val="000000"/>
        </w:rPr>
        <w:t>2.4.10</w:t>
      </w:r>
      <w:r w:rsidR="0095447C" w:rsidRPr="00D273E7">
        <w:rPr>
          <w:color w:val="000000"/>
        </w:rPr>
        <w:t>.</w:t>
      </w:r>
      <w:r w:rsidRPr="00D273E7">
        <w:rPr>
          <w:color w:val="000000"/>
        </w:rPr>
        <w:t xml:space="preserve"> Performance Metrics and Design Trade-offs</w:t>
      </w:r>
      <w:bookmarkEnd w:id="171"/>
      <w:bookmarkEnd w:id="172"/>
    </w:p>
    <w:p w14:paraId="1363B27A" w14:textId="77777777" w:rsidR="00BF625F" w:rsidRPr="00D273E7" w:rsidRDefault="00E51BAE" w:rsidP="007C14E9">
      <w:pPr>
        <w:ind w:firstLine="432"/>
      </w:pPr>
      <w:r w:rsidRPr="00D273E7">
        <w:t>An accelerator should be evaluated with metrics that distinguish arithmetic capacity from delivered system performance. Latency measures the time required to complete one inference or layer. Throughput measures completed results or operations per second. PE utilization indicates how much of the available array performs useful work. External memory traffic is the total number of bytes transferred, whereas external memory bandwidth is the transfer rate in bytes per second; reporting both helps identify data-supply limits.</w:t>
      </w:r>
    </w:p>
    <w:p w14:paraId="72C29EFA" w14:textId="77777777" w:rsidR="00BF625F" w:rsidRPr="00D273E7" w:rsidRDefault="00E51BAE" w:rsidP="007C14E9">
      <w:pPr>
        <w:ind w:firstLine="432"/>
      </w:pPr>
      <w:r w:rsidRPr="00D273E7">
        <w:t>Energy efficiency is influenced by both arithmetic and data movement. Reducing precision can lower multiplier cost and increase the number of operands stored on chip, but numerical accuracy must remain acceptable. Increasing the PE count raises peak throughput, but also increases routing, buffering, and bandwidth requirements. Similarly, larger buffers reduce off-chip traffic but consume silicon area and leakage power.</w:t>
      </w:r>
    </w:p>
    <w:p w14:paraId="2F59C08D" w14:textId="77777777" w:rsidR="00BF625F" w:rsidRPr="00D273E7" w:rsidRDefault="00E51BAE" w:rsidP="007C14E9">
      <w:pPr>
        <w:ind w:firstLine="432"/>
      </w:pPr>
      <w:r w:rsidRPr="00D273E7">
        <w:t>For this reason, a meaningful evaluation reports layer dimensions, clock frequency, precision, array size, on-chip storage, external traffic, achieved utilization, and output accuracy together. A speedup value without the baseline hardware, software, batch size, and numerical format is not sufficient to compare accelerator designs.</w:t>
      </w:r>
    </w:p>
    <w:p w14:paraId="213CB213" w14:textId="77777777" w:rsidR="00BF625F" w:rsidRPr="00D273E7" w:rsidRDefault="00E51BAE" w:rsidP="007C14E9">
      <w:pPr>
        <w:pStyle w:val="Bangbieu"/>
        <w:keepNext/>
      </w:pPr>
      <w:bookmarkStart w:id="173" w:name="_TocSynTable2_3"/>
      <w:r w:rsidRPr="00D273E7">
        <w:lastRenderedPageBreak/>
        <w:t>Table 2.3. Performance Metrics for CNN Hardware Accelerators</w:t>
      </w:r>
      <w:bookmarkEnd w:id="17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44"/>
        <w:gridCol w:w="3312"/>
        <w:gridCol w:w="3960"/>
      </w:tblGrid>
      <w:tr w:rsidR="00C94F87" w:rsidRPr="00D273E7" w14:paraId="00C7827C" w14:textId="77777777" w:rsidTr="003E1C84">
        <w:trPr>
          <w:cantSplit/>
          <w:tblHeader/>
          <w:jc w:val="center"/>
        </w:trPr>
        <w:tc>
          <w:tcPr>
            <w:tcW w:w="1944" w:type="dxa"/>
            <w:shd w:val="clear" w:color="auto" w:fill="17365D"/>
            <w:tcMar>
              <w:top w:w="100" w:type="dxa"/>
              <w:left w:w="110" w:type="dxa"/>
              <w:bottom w:w="100" w:type="dxa"/>
              <w:right w:w="110" w:type="dxa"/>
            </w:tcMar>
            <w:vAlign w:val="center"/>
          </w:tcPr>
          <w:p w14:paraId="30883601" w14:textId="77777777" w:rsidR="00BF625F" w:rsidRPr="00D273E7" w:rsidRDefault="00E51BAE" w:rsidP="007C14E9">
            <w:pPr>
              <w:pStyle w:val="TableSingleSpacing"/>
              <w:keepNext/>
              <w:jc w:val="left"/>
            </w:pPr>
            <w:r w:rsidRPr="00D273E7">
              <w:rPr>
                <w:b/>
                <w:color w:val="FFFFFF"/>
              </w:rPr>
              <w:t>Metric</w:t>
            </w:r>
          </w:p>
        </w:tc>
        <w:tc>
          <w:tcPr>
            <w:tcW w:w="3312" w:type="dxa"/>
            <w:shd w:val="clear" w:color="auto" w:fill="17365D"/>
            <w:tcMar>
              <w:top w:w="100" w:type="dxa"/>
              <w:left w:w="110" w:type="dxa"/>
              <w:bottom w:w="100" w:type="dxa"/>
              <w:right w:w="110" w:type="dxa"/>
            </w:tcMar>
            <w:vAlign w:val="center"/>
          </w:tcPr>
          <w:p w14:paraId="748C998E" w14:textId="77777777" w:rsidR="00BF625F" w:rsidRPr="00D273E7" w:rsidRDefault="00E51BAE" w:rsidP="007C14E9">
            <w:pPr>
              <w:pStyle w:val="TableSingleSpacing"/>
              <w:keepNext/>
              <w:jc w:val="left"/>
            </w:pPr>
            <w:r w:rsidRPr="00D273E7">
              <w:rPr>
                <w:b/>
                <w:color w:val="FFFFFF"/>
              </w:rPr>
              <w:t>What it measures</w:t>
            </w:r>
          </w:p>
        </w:tc>
        <w:tc>
          <w:tcPr>
            <w:tcW w:w="3960" w:type="dxa"/>
            <w:shd w:val="clear" w:color="auto" w:fill="17365D"/>
            <w:tcMar>
              <w:top w:w="100" w:type="dxa"/>
              <w:left w:w="110" w:type="dxa"/>
              <w:bottom w:w="100" w:type="dxa"/>
              <w:right w:w="110" w:type="dxa"/>
            </w:tcMar>
            <w:vAlign w:val="center"/>
          </w:tcPr>
          <w:p w14:paraId="50EBCA94" w14:textId="77777777" w:rsidR="00BF625F" w:rsidRPr="00D273E7" w:rsidRDefault="00E51BAE" w:rsidP="007C14E9">
            <w:pPr>
              <w:pStyle w:val="TableSingleSpacing"/>
              <w:keepNext/>
              <w:jc w:val="left"/>
            </w:pPr>
            <w:r w:rsidRPr="00D273E7">
              <w:rPr>
                <w:b/>
                <w:color w:val="FFFFFF"/>
              </w:rPr>
              <w:t>Why it matters</w:t>
            </w:r>
          </w:p>
        </w:tc>
      </w:tr>
      <w:tr w:rsidR="00C94F87" w:rsidRPr="00D273E7" w14:paraId="21CF56E7" w14:textId="77777777" w:rsidTr="003E1C84">
        <w:trPr>
          <w:cantSplit/>
          <w:jc w:val="center"/>
        </w:trPr>
        <w:tc>
          <w:tcPr>
            <w:tcW w:w="1944" w:type="dxa"/>
            <w:tcMar>
              <w:top w:w="100" w:type="dxa"/>
              <w:left w:w="110" w:type="dxa"/>
              <w:bottom w:w="100" w:type="dxa"/>
              <w:right w:w="110" w:type="dxa"/>
            </w:tcMar>
            <w:vAlign w:val="center"/>
          </w:tcPr>
          <w:p w14:paraId="00E5860C" w14:textId="77777777" w:rsidR="00BF625F" w:rsidRPr="00D273E7" w:rsidRDefault="00E51BAE" w:rsidP="007C14E9">
            <w:pPr>
              <w:pStyle w:val="TableSingleSpacing"/>
              <w:keepNext/>
              <w:ind w:firstLine="0"/>
              <w:jc w:val="left"/>
            </w:pPr>
            <w:r w:rsidRPr="00D273E7">
              <w:t>Latency</w:t>
            </w:r>
          </w:p>
        </w:tc>
        <w:tc>
          <w:tcPr>
            <w:tcW w:w="3312" w:type="dxa"/>
            <w:tcMar>
              <w:top w:w="100" w:type="dxa"/>
              <w:left w:w="110" w:type="dxa"/>
              <w:bottom w:w="100" w:type="dxa"/>
              <w:right w:w="110" w:type="dxa"/>
            </w:tcMar>
            <w:vAlign w:val="center"/>
          </w:tcPr>
          <w:p w14:paraId="00543A47" w14:textId="77777777" w:rsidR="00BF625F" w:rsidRPr="00D273E7" w:rsidRDefault="00E51BAE" w:rsidP="007C14E9">
            <w:pPr>
              <w:pStyle w:val="TableSingleSpacing"/>
              <w:keepNext/>
              <w:ind w:firstLine="0"/>
              <w:jc w:val="left"/>
            </w:pPr>
            <w:r w:rsidRPr="00D273E7">
              <w:t>Time to complete a layer or inference</w:t>
            </w:r>
          </w:p>
        </w:tc>
        <w:tc>
          <w:tcPr>
            <w:tcW w:w="3960" w:type="dxa"/>
            <w:tcMar>
              <w:top w:w="100" w:type="dxa"/>
              <w:left w:w="110" w:type="dxa"/>
              <w:bottom w:w="100" w:type="dxa"/>
              <w:right w:w="110" w:type="dxa"/>
            </w:tcMar>
            <w:vAlign w:val="center"/>
          </w:tcPr>
          <w:p w14:paraId="3A4C7272" w14:textId="77777777" w:rsidR="00BF625F" w:rsidRPr="00D273E7" w:rsidRDefault="00E51BAE" w:rsidP="007C14E9">
            <w:pPr>
              <w:pStyle w:val="TableSingleSpacing"/>
              <w:keepNext/>
              <w:ind w:firstLine="0"/>
              <w:jc w:val="left"/>
            </w:pPr>
            <w:r w:rsidRPr="00D273E7">
              <w:t>Determines response time for real-time and embedded use</w:t>
            </w:r>
          </w:p>
        </w:tc>
      </w:tr>
      <w:tr w:rsidR="00C94F87" w:rsidRPr="00D273E7" w14:paraId="4C7D5D38" w14:textId="77777777" w:rsidTr="003E1C84">
        <w:trPr>
          <w:cantSplit/>
          <w:jc w:val="center"/>
        </w:trPr>
        <w:tc>
          <w:tcPr>
            <w:tcW w:w="1944" w:type="dxa"/>
            <w:shd w:val="clear" w:color="auto" w:fill="F2F6FA"/>
            <w:tcMar>
              <w:top w:w="100" w:type="dxa"/>
              <w:left w:w="110" w:type="dxa"/>
              <w:bottom w:w="100" w:type="dxa"/>
              <w:right w:w="110" w:type="dxa"/>
            </w:tcMar>
            <w:vAlign w:val="center"/>
          </w:tcPr>
          <w:p w14:paraId="2A45ABB8" w14:textId="77777777" w:rsidR="00BF625F" w:rsidRPr="00D273E7" w:rsidRDefault="00E51BAE" w:rsidP="007C14E9">
            <w:pPr>
              <w:pStyle w:val="TableSingleSpacing"/>
              <w:keepNext/>
              <w:ind w:firstLine="0"/>
              <w:jc w:val="left"/>
            </w:pPr>
            <w:r w:rsidRPr="00D273E7">
              <w:t>Throughput</w:t>
            </w:r>
          </w:p>
        </w:tc>
        <w:tc>
          <w:tcPr>
            <w:tcW w:w="3312" w:type="dxa"/>
            <w:shd w:val="clear" w:color="auto" w:fill="F2F6FA"/>
            <w:tcMar>
              <w:top w:w="100" w:type="dxa"/>
              <w:left w:w="110" w:type="dxa"/>
              <w:bottom w:w="100" w:type="dxa"/>
              <w:right w:w="110" w:type="dxa"/>
            </w:tcMar>
            <w:vAlign w:val="center"/>
          </w:tcPr>
          <w:p w14:paraId="4DD9767A" w14:textId="77777777" w:rsidR="00BF625F" w:rsidRPr="00D273E7" w:rsidRDefault="00E51BAE" w:rsidP="007C14E9">
            <w:pPr>
              <w:pStyle w:val="TableSingleSpacing"/>
              <w:keepNext/>
              <w:ind w:firstLine="0"/>
              <w:jc w:val="left"/>
            </w:pPr>
            <w:r w:rsidRPr="00D273E7">
              <w:t>Work completed per second</w:t>
            </w:r>
          </w:p>
        </w:tc>
        <w:tc>
          <w:tcPr>
            <w:tcW w:w="3960" w:type="dxa"/>
            <w:shd w:val="clear" w:color="auto" w:fill="F2F6FA"/>
            <w:tcMar>
              <w:top w:w="100" w:type="dxa"/>
              <w:left w:w="110" w:type="dxa"/>
              <w:bottom w:w="100" w:type="dxa"/>
              <w:right w:w="110" w:type="dxa"/>
            </w:tcMar>
            <w:vAlign w:val="center"/>
          </w:tcPr>
          <w:p w14:paraId="2AA30ED9" w14:textId="77777777" w:rsidR="00BF625F" w:rsidRPr="00D273E7" w:rsidRDefault="00E51BAE" w:rsidP="007C14E9">
            <w:pPr>
              <w:pStyle w:val="TableSingleSpacing"/>
              <w:keepNext/>
              <w:ind w:firstLine="0"/>
              <w:jc w:val="left"/>
            </w:pPr>
            <w:r w:rsidRPr="00D273E7">
              <w:t>Shows sustained processing capability</w:t>
            </w:r>
          </w:p>
        </w:tc>
      </w:tr>
      <w:tr w:rsidR="00C94F87" w:rsidRPr="00D273E7" w14:paraId="7D8A7C1F" w14:textId="77777777" w:rsidTr="003E1C84">
        <w:trPr>
          <w:cantSplit/>
          <w:jc w:val="center"/>
        </w:trPr>
        <w:tc>
          <w:tcPr>
            <w:tcW w:w="1944" w:type="dxa"/>
            <w:tcMar>
              <w:top w:w="100" w:type="dxa"/>
              <w:left w:w="110" w:type="dxa"/>
              <w:bottom w:w="100" w:type="dxa"/>
              <w:right w:w="110" w:type="dxa"/>
            </w:tcMar>
            <w:vAlign w:val="center"/>
          </w:tcPr>
          <w:p w14:paraId="006E04A4" w14:textId="77777777" w:rsidR="00BF625F" w:rsidRPr="00D273E7" w:rsidRDefault="00E51BAE" w:rsidP="007C14E9">
            <w:pPr>
              <w:pStyle w:val="TableSingleSpacing"/>
              <w:keepNext/>
              <w:ind w:firstLine="0"/>
              <w:jc w:val="left"/>
            </w:pPr>
            <w:r w:rsidRPr="00D273E7">
              <w:t>PE utilization</w:t>
            </w:r>
          </w:p>
        </w:tc>
        <w:tc>
          <w:tcPr>
            <w:tcW w:w="3312" w:type="dxa"/>
            <w:tcMar>
              <w:top w:w="100" w:type="dxa"/>
              <w:left w:w="110" w:type="dxa"/>
              <w:bottom w:w="100" w:type="dxa"/>
              <w:right w:w="110" w:type="dxa"/>
            </w:tcMar>
            <w:vAlign w:val="center"/>
          </w:tcPr>
          <w:p w14:paraId="17B4AC25" w14:textId="77777777" w:rsidR="00BF625F" w:rsidRPr="00D273E7" w:rsidRDefault="00E51BAE" w:rsidP="007C14E9">
            <w:pPr>
              <w:pStyle w:val="TableSingleSpacing"/>
              <w:keepNext/>
              <w:ind w:firstLine="0"/>
              <w:jc w:val="left"/>
            </w:pPr>
            <w:r w:rsidRPr="00D273E7">
              <w:t>Fraction of available PE cycles doing valid work</w:t>
            </w:r>
          </w:p>
        </w:tc>
        <w:tc>
          <w:tcPr>
            <w:tcW w:w="3960" w:type="dxa"/>
            <w:tcMar>
              <w:top w:w="100" w:type="dxa"/>
              <w:left w:w="110" w:type="dxa"/>
              <w:bottom w:w="100" w:type="dxa"/>
              <w:right w:w="110" w:type="dxa"/>
            </w:tcMar>
            <w:vAlign w:val="center"/>
          </w:tcPr>
          <w:p w14:paraId="093CD380" w14:textId="77777777" w:rsidR="00BF625F" w:rsidRPr="00D273E7" w:rsidRDefault="00E51BAE" w:rsidP="007C14E9">
            <w:pPr>
              <w:pStyle w:val="TableSingleSpacing"/>
              <w:keepNext/>
              <w:ind w:firstLine="0"/>
              <w:jc w:val="left"/>
            </w:pPr>
            <w:r w:rsidRPr="00D273E7">
              <w:t>Reveals mapping, padding, and stall losses</w:t>
            </w:r>
          </w:p>
        </w:tc>
      </w:tr>
      <w:tr w:rsidR="00C94F87" w:rsidRPr="00D273E7" w14:paraId="1C740FDB" w14:textId="77777777" w:rsidTr="003E1C84">
        <w:trPr>
          <w:cantSplit/>
          <w:jc w:val="center"/>
        </w:trPr>
        <w:tc>
          <w:tcPr>
            <w:tcW w:w="1944" w:type="dxa"/>
            <w:shd w:val="clear" w:color="auto" w:fill="F2F6FA"/>
            <w:tcMar>
              <w:top w:w="100" w:type="dxa"/>
              <w:left w:w="110" w:type="dxa"/>
              <w:bottom w:w="100" w:type="dxa"/>
              <w:right w:w="110" w:type="dxa"/>
            </w:tcMar>
            <w:vAlign w:val="center"/>
          </w:tcPr>
          <w:p w14:paraId="44C8B6AC" w14:textId="77777777" w:rsidR="00BF625F" w:rsidRPr="00D273E7" w:rsidRDefault="00E51BAE" w:rsidP="007C14E9">
            <w:pPr>
              <w:pStyle w:val="TableSingleSpacing"/>
              <w:keepNext/>
              <w:ind w:firstLine="0"/>
              <w:jc w:val="left"/>
            </w:pPr>
            <w:r w:rsidRPr="00D273E7">
              <w:t>External memory traffic</w:t>
            </w:r>
          </w:p>
        </w:tc>
        <w:tc>
          <w:tcPr>
            <w:tcW w:w="3312" w:type="dxa"/>
            <w:shd w:val="clear" w:color="auto" w:fill="F2F6FA"/>
            <w:tcMar>
              <w:top w:w="100" w:type="dxa"/>
              <w:left w:w="110" w:type="dxa"/>
              <w:bottom w:w="100" w:type="dxa"/>
              <w:right w:w="110" w:type="dxa"/>
            </w:tcMar>
            <w:vAlign w:val="center"/>
          </w:tcPr>
          <w:p w14:paraId="6314BB06" w14:textId="77777777" w:rsidR="00BF625F" w:rsidRPr="00D273E7" w:rsidRDefault="00E51BAE" w:rsidP="007C14E9">
            <w:pPr>
              <w:pStyle w:val="TableSingleSpacing"/>
              <w:keepNext/>
              <w:ind w:firstLine="0"/>
              <w:jc w:val="left"/>
            </w:pPr>
            <w:r w:rsidRPr="00D273E7">
              <w:t>Total bytes transferred to and from off-chip storage</w:t>
            </w:r>
          </w:p>
        </w:tc>
        <w:tc>
          <w:tcPr>
            <w:tcW w:w="3960" w:type="dxa"/>
            <w:shd w:val="clear" w:color="auto" w:fill="F2F6FA"/>
            <w:tcMar>
              <w:top w:w="100" w:type="dxa"/>
              <w:left w:w="110" w:type="dxa"/>
              <w:bottom w:w="100" w:type="dxa"/>
              <w:right w:w="110" w:type="dxa"/>
            </w:tcMar>
            <w:vAlign w:val="center"/>
          </w:tcPr>
          <w:p w14:paraId="2D57CD84" w14:textId="77777777" w:rsidR="00BF625F" w:rsidRPr="00D273E7" w:rsidRDefault="00E51BAE" w:rsidP="007C14E9">
            <w:pPr>
              <w:pStyle w:val="TableSingleSpacing"/>
              <w:keepNext/>
              <w:ind w:firstLine="0"/>
              <w:jc w:val="left"/>
            </w:pPr>
            <w:r w:rsidRPr="00D273E7">
              <w:t>Shows data movement per inference or layer</w:t>
            </w:r>
          </w:p>
        </w:tc>
      </w:tr>
      <w:tr w:rsidR="00C94F87" w:rsidRPr="00D273E7" w14:paraId="110B07B5" w14:textId="77777777" w:rsidTr="003E1C84">
        <w:trPr>
          <w:cantSplit/>
          <w:jc w:val="center"/>
        </w:trPr>
        <w:tc>
          <w:tcPr>
            <w:tcW w:w="1944" w:type="dxa"/>
            <w:vAlign w:val="center"/>
          </w:tcPr>
          <w:p w14:paraId="2B91024D" w14:textId="77777777" w:rsidR="00BF625F" w:rsidRPr="00D273E7" w:rsidRDefault="00E51BAE" w:rsidP="007C14E9">
            <w:pPr>
              <w:pStyle w:val="TableSingleSpacing"/>
              <w:keepNext/>
              <w:ind w:firstLine="0"/>
              <w:jc w:val="left"/>
            </w:pPr>
            <w:r w:rsidRPr="00D273E7">
              <w:t>External memory bandwidth</w:t>
            </w:r>
          </w:p>
        </w:tc>
        <w:tc>
          <w:tcPr>
            <w:tcW w:w="3312" w:type="dxa"/>
            <w:vAlign w:val="center"/>
          </w:tcPr>
          <w:p w14:paraId="75121139" w14:textId="77777777" w:rsidR="00BF625F" w:rsidRPr="00D273E7" w:rsidRDefault="00E51BAE" w:rsidP="007C14E9">
            <w:pPr>
              <w:pStyle w:val="TableSingleSpacing"/>
              <w:keepNext/>
              <w:ind w:firstLine="0"/>
              <w:jc w:val="left"/>
            </w:pPr>
            <w:r w:rsidRPr="00D273E7">
              <w:t>Bytes transferred per second</w:t>
            </w:r>
          </w:p>
        </w:tc>
        <w:tc>
          <w:tcPr>
            <w:tcW w:w="3960" w:type="dxa"/>
            <w:vAlign w:val="center"/>
          </w:tcPr>
          <w:p w14:paraId="512B9BF6" w14:textId="77777777" w:rsidR="00BF625F" w:rsidRPr="00D273E7" w:rsidRDefault="00E51BAE" w:rsidP="007C14E9">
            <w:pPr>
              <w:pStyle w:val="TableSingleSpacing"/>
              <w:keepNext/>
              <w:ind w:firstLine="0"/>
              <w:jc w:val="left"/>
            </w:pPr>
            <w:r w:rsidRPr="00D273E7">
              <w:t>Shows whether the data supply limits sustained compute</w:t>
            </w:r>
          </w:p>
        </w:tc>
      </w:tr>
      <w:tr w:rsidR="00C94F87" w:rsidRPr="00D273E7" w14:paraId="57876638" w14:textId="77777777" w:rsidTr="003E1C84">
        <w:trPr>
          <w:cantSplit/>
          <w:jc w:val="center"/>
        </w:trPr>
        <w:tc>
          <w:tcPr>
            <w:tcW w:w="1944" w:type="dxa"/>
            <w:tcMar>
              <w:top w:w="100" w:type="dxa"/>
              <w:left w:w="110" w:type="dxa"/>
              <w:bottom w:w="100" w:type="dxa"/>
              <w:right w:w="110" w:type="dxa"/>
            </w:tcMar>
            <w:vAlign w:val="center"/>
          </w:tcPr>
          <w:p w14:paraId="6F336E56" w14:textId="77777777" w:rsidR="00BF625F" w:rsidRPr="00D273E7" w:rsidRDefault="00E51BAE" w:rsidP="007C14E9">
            <w:pPr>
              <w:pStyle w:val="TableSingleSpacing"/>
              <w:keepNext/>
              <w:ind w:firstLine="0"/>
              <w:jc w:val="left"/>
            </w:pPr>
            <w:r w:rsidRPr="00D273E7">
              <w:t>Energy efficiency</w:t>
            </w:r>
          </w:p>
        </w:tc>
        <w:tc>
          <w:tcPr>
            <w:tcW w:w="3312" w:type="dxa"/>
            <w:tcMar>
              <w:top w:w="100" w:type="dxa"/>
              <w:left w:w="110" w:type="dxa"/>
              <w:bottom w:w="100" w:type="dxa"/>
              <w:right w:w="110" w:type="dxa"/>
            </w:tcMar>
            <w:vAlign w:val="center"/>
          </w:tcPr>
          <w:p w14:paraId="231CD34D" w14:textId="77777777" w:rsidR="00BF625F" w:rsidRPr="00D273E7" w:rsidRDefault="00E51BAE" w:rsidP="007C14E9">
            <w:pPr>
              <w:pStyle w:val="TableSingleSpacing"/>
              <w:keepNext/>
              <w:ind w:firstLine="0"/>
              <w:jc w:val="left"/>
            </w:pPr>
            <w:r w:rsidRPr="00D273E7">
              <w:t>Useful operations or inferences per unit energy</w:t>
            </w:r>
          </w:p>
        </w:tc>
        <w:tc>
          <w:tcPr>
            <w:tcW w:w="3960" w:type="dxa"/>
            <w:tcMar>
              <w:top w:w="100" w:type="dxa"/>
              <w:left w:w="110" w:type="dxa"/>
              <w:bottom w:w="100" w:type="dxa"/>
              <w:right w:w="110" w:type="dxa"/>
            </w:tcMar>
            <w:vAlign w:val="center"/>
          </w:tcPr>
          <w:p w14:paraId="23E306C5" w14:textId="77777777" w:rsidR="00BF625F" w:rsidRPr="00D273E7" w:rsidRDefault="00E51BAE" w:rsidP="007C14E9">
            <w:pPr>
              <w:pStyle w:val="TableSingleSpacing"/>
              <w:keepNext/>
              <w:ind w:firstLine="0"/>
              <w:jc w:val="left"/>
            </w:pPr>
            <w:r w:rsidRPr="00D273E7">
              <w:t>Captures the cost of compute and data movement</w:t>
            </w:r>
          </w:p>
        </w:tc>
      </w:tr>
      <w:tr w:rsidR="00C94F87" w:rsidRPr="00D273E7" w14:paraId="364BA902" w14:textId="77777777" w:rsidTr="003E1C84">
        <w:trPr>
          <w:cantSplit/>
          <w:jc w:val="center"/>
        </w:trPr>
        <w:tc>
          <w:tcPr>
            <w:tcW w:w="1944" w:type="dxa"/>
            <w:shd w:val="clear" w:color="auto" w:fill="F2F6FA"/>
            <w:tcMar>
              <w:top w:w="100" w:type="dxa"/>
              <w:left w:w="110" w:type="dxa"/>
              <w:bottom w:w="100" w:type="dxa"/>
              <w:right w:w="110" w:type="dxa"/>
            </w:tcMar>
            <w:vAlign w:val="center"/>
          </w:tcPr>
          <w:p w14:paraId="00694418" w14:textId="77777777" w:rsidR="00BF625F" w:rsidRPr="00D273E7" w:rsidRDefault="00E51BAE" w:rsidP="007C14E9">
            <w:pPr>
              <w:pStyle w:val="TableSingleSpacing"/>
              <w:ind w:firstLine="0"/>
              <w:jc w:val="left"/>
            </w:pPr>
            <w:r w:rsidRPr="00D273E7">
              <w:t>Numerical accuracy</w:t>
            </w:r>
          </w:p>
        </w:tc>
        <w:tc>
          <w:tcPr>
            <w:tcW w:w="3312" w:type="dxa"/>
            <w:shd w:val="clear" w:color="auto" w:fill="F2F6FA"/>
            <w:tcMar>
              <w:top w:w="100" w:type="dxa"/>
              <w:left w:w="110" w:type="dxa"/>
              <w:bottom w:w="100" w:type="dxa"/>
              <w:right w:w="110" w:type="dxa"/>
            </w:tcMar>
            <w:vAlign w:val="center"/>
          </w:tcPr>
          <w:p w14:paraId="616606B6" w14:textId="77777777" w:rsidR="00BF625F" w:rsidRPr="00D273E7" w:rsidRDefault="00E51BAE" w:rsidP="007C14E9">
            <w:pPr>
              <w:pStyle w:val="TableSingleSpacing"/>
              <w:ind w:firstLine="0"/>
              <w:jc w:val="left"/>
            </w:pPr>
            <w:r w:rsidRPr="00D273E7">
              <w:t>Difference from the reference model or task accuracy</w:t>
            </w:r>
          </w:p>
        </w:tc>
        <w:tc>
          <w:tcPr>
            <w:tcW w:w="3960" w:type="dxa"/>
            <w:shd w:val="clear" w:color="auto" w:fill="F2F6FA"/>
            <w:tcMar>
              <w:top w:w="100" w:type="dxa"/>
              <w:left w:w="110" w:type="dxa"/>
              <w:bottom w:w="100" w:type="dxa"/>
              <w:right w:w="110" w:type="dxa"/>
            </w:tcMar>
            <w:vAlign w:val="center"/>
          </w:tcPr>
          <w:p w14:paraId="221C6497" w14:textId="77777777" w:rsidR="00BF625F" w:rsidRPr="00D273E7" w:rsidRDefault="00E51BAE" w:rsidP="007C14E9">
            <w:pPr>
              <w:pStyle w:val="TableSingleSpacing"/>
              <w:ind w:firstLine="0"/>
              <w:jc w:val="left"/>
            </w:pPr>
            <w:r w:rsidRPr="00D273E7">
              <w:t>Verifies that quantization and saturation remain acceptable</w:t>
            </w:r>
          </w:p>
        </w:tc>
      </w:tr>
    </w:tbl>
    <w:p w14:paraId="0F9F7564" w14:textId="77777777" w:rsidR="00F50B1A" w:rsidRPr="00D273E7" w:rsidRDefault="00E51BAE" w:rsidP="007C14E9">
      <w:pPr>
        <w:ind w:firstLine="426"/>
      </w:pPr>
      <w:bookmarkStart w:id="174" w:name="_Toc28547"/>
      <w:bookmarkStart w:id="175" w:name="_Toc22561"/>
      <w:bookmarkStart w:id="176" w:name="_Toc29233"/>
      <w:bookmarkStart w:id="177" w:name="_Toc10860"/>
      <w:bookmarkStart w:id="178" w:name="_Toc242704994"/>
      <w:r w:rsidRPr="00D273E7">
        <w:rPr>
          <w:b/>
        </w:rPr>
        <w:t xml:space="preserve">Project boundary. </w:t>
      </w:r>
      <w:r w:rsidRPr="00D273E7">
        <w:t>Section 2.4 describes why MAC units, processing elements, arrays, local buffers, control, and MMIO are useful in general. Chapter 3 describes the exact modules, capacities, schedules, state machines, and interfaces implemented in this project.</w:t>
      </w:r>
    </w:p>
    <w:p w14:paraId="736731A0" w14:textId="77777777" w:rsidR="00A511CE" w:rsidRPr="00D273E7" w:rsidRDefault="00A511CE" w:rsidP="007C14E9"/>
    <w:p w14:paraId="58E7BF16" w14:textId="77777777" w:rsidR="00A511CE" w:rsidRPr="00D273E7" w:rsidRDefault="00A511CE" w:rsidP="007C14E9"/>
    <w:p w14:paraId="4D9A817D" w14:textId="77777777" w:rsidR="00A511CE" w:rsidRPr="00D273E7" w:rsidRDefault="00A511CE" w:rsidP="007C14E9"/>
    <w:p w14:paraId="3B6671BA" w14:textId="77777777" w:rsidR="00A511CE" w:rsidRPr="00D273E7" w:rsidRDefault="00A511CE" w:rsidP="007C14E9"/>
    <w:p w14:paraId="6425B3D3" w14:textId="77777777" w:rsidR="00A511CE" w:rsidRPr="00D273E7" w:rsidRDefault="00A511CE" w:rsidP="007C14E9"/>
    <w:p w14:paraId="15709BE4" w14:textId="77777777" w:rsidR="00A511CE" w:rsidRPr="00D273E7" w:rsidRDefault="00A511CE" w:rsidP="007C14E9"/>
    <w:p w14:paraId="1C19456F" w14:textId="77777777" w:rsidR="00A511CE" w:rsidRPr="00D273E7" w:rsidRDefault="00A511CE" w:rsidP="007C14E9"/>
    <w:p w14:paraId="1089715E" w14:textId="77777777" w:rsidR="00A511CE" w:rsidRPr="00D273E7" w:rsidRDefault="00A511CE" w:rsidP="007C14E9"/>
    <w:p w14:paraId="03CEE5EA" w14:textId="77777777" w:rsidR="00A511CE" w:rsidRPr="00D273E7" w:rsidRDefault="00A511CE" w:rsidP="007C14E9"/>
    <w:p w14:paraId="3356EF6A" w14:textId="77777777" w:rsidR="00A511CE" w:rsidRPr="00D273E7" w:rsidRDefault="00A511CE" w:rsidP="007C14E9"/>
    <w:p w14:paraId="292B9232" w14:textId="77777777" w:rsidR="00A511CE" w:rsidRPr="00D273E7" w:rsidRDefault="00A511CE" w:rsidP="007C14E9">
      <w:pPr>
        <w:ind w:firstLine="0"/>
      </w:pPr>
    </w:p>
    <w:p w14:paraId="07945618" w14:textId="77777777" w:rsidR="009C548E" w:rsidRPr="00D273E7" w:rsidRDefault="009C548E" w:rsidP="007C14E9">
      <w:pPr>
        <w:ind w:firstLine="0"/>
      </w:pPr>
    </w:p>
    <w:p w14:paraId="60B78699" w14:textId="77777777" w:rsidR="0059162E" w:rsidRPr="00D273E7" w:rsidRDefault="00E51BAE" w:rsidP="007C14E9">
      <w:pPr>
        <w:pStyle w:val="NormalWeb"/>
        <w:spacing w:beforeAutospacing="0" w:afterAutospacing="0"/>
        <w:ind w:firstLine="0"/>
        <w:jc w:val="center"/>
        <w:outlineLvl w:val="0"/>
        <w:rPr>
          <w:b/>
          <w:bCs/>
          <w:color w:val="000000"/>
        </w:rPr>
      </w:pPr>
      <w:bookmarkStart w:id="179" w:name="_Toc243259378"/>
      <w:r w:rsidRPr="00D273E7">
        <w:rPr>
          <w:b/>
          <w:bCs/>
          <w:color w:val="000000"/>
        </w:rPr>
        <w:lastRenderedPageBreak/>
        <w:t>CHAPTER 3: SYSTEM ANALYSIS, DESIGN, AND IMPLEMENTATION</w:t>
      </w:r>
      <w:bookmarkEnd w:id="174"/>
      <w:bookmarkEnd w:id="175"/>
      <w:bookmarkEnd w:id="176"/>
      <w:bookmarkEnd w:id="177"/>
      <w:bookmarkEnd w:id="178"/>
      <w:bookmarkEnd w:id="179"/>
    </w:p>
    <w:p w14:paraId="7BB3780A" w14:textId="77777777" w:rsidR="00F50B1A" w:rsidRPr="00D273E7" w:rsidRDefault="00E51BAE" w:rsidP="007C14E9">
      <w:r w:rsidRPr="00D273E7">
        <w:rPr>
          <w:color w:val="000000"/>
        </w:rPr>
        <w:t>This chapter maps the final RTL, C firmware, Python tools, model export, and board constraints into one implementation description. It explains the processor, memories, UART, accelerator, microSD, HDMI, firmware, and host application at module level. The chapter also documents the external-image inference mode, in which the desktop application converts a user-selected file into the deployed INT8 format, commits it to a verified microSD slot, restores AI Runtime, and selects that slot for prediction. Every verification statement identifies whether it comes from source inspection, simulation, Gowin implementation, or physical-board evidence.</w:t>
      </w:r>
    </w:p>
    <w:p w14:paraId="2F111D62"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180" w:name="_Toc242704995"/>
      <w:bookmarkStart w:id="181" w:name="_Toc243259379"/>
      <w:r w:rsidRPr="00D273E7">
        <w:rPr>
          <w:b/>
          <w:bCs/>
          <w:color w:val="000000"/>
          <w:kern w:val="0"/>
          <w:lang w:eastAsia="zh-CN"/>
          <w14:ligatures w14:val="none"/>
        </w:rPr>
        <w:t>3.1</w:t>
      </w:r>
      <w:r w:rsidR="00973CDB" w:rsidRPr="00D273E7">
        <w:rPr>
          <w:b/>
          <w:bCs/>
          <w:color w:val="000000"/>
          <w:kern w:val="0"/>
          <w:lang w:eastAsia="zh-CN"/>
          <w14:ligatures w14:val="none"/>
        </w:rPr>
        <w:t>.</w:t>
      </w:r>
      <w:r w:rsidRPr="00D273E7">
        <w:rPr>
          <w:b/>
          <w:bCs/>
          <w:color w:val="000000"/>
          <w:kern w:val="0"/>
          <w:lang w:eastAsia="zh-CN"/>
          <w14:ligatures w14:val="none"/>
        </w:rPr>
        <w:t xml:space="preserve"> System Requirements and Design Objectives</w:t>
      </w:r>
      <w:bookmarkEnd w:id="180"/>
      <w:bookmarkEnd w:id="181"/>
    </w:p>
    <w:p w14:paraId="3EA0F4EB" w14:textId="77777777" w:rsidR="00F50B1A" w:rsidRPr="00D273E7" w:rsidRDefault="00E51BAE" w:rsidP="007C14E9">
      <w:r w:rsidRPr="00D273E7">
        <w:t>The requirements are grouped by function, FPGA hardware, firmware and host software, AI data, and user interface. This grouping prevents a board-level requirement from being confused with an internal module feature.</w:t>
      </w:r>
    </w:p>
    <w:p w14:paraId="3FE0BDAD" w14:textId="77777777" w:rsidR="00C37245" w:rsidRPr="00D273E7" w:rsidRDefault="00E51BAE" w:rsidP="007C14E9">
      <w:pPr>
        <w:pStyle w:val="Heading3"/>
        <w:spacing w:before="0"/>
        <w:ind w:left="0" w:firstLine="0"/>
      </w:pPr>
      <w:bookmarkStart w:id="182" w:name="_Toc242704996"/>
      <w:bookmarkStart w:id="183" w:name="_Toc243259380"/>
      <w:r w:rsidRPr="00D273E7">
        <w:rPr>
          <w:color w:val="000000"/>
        </w:rPr>
        <w:t>3.1.1</w:t>
      </w:r>
      <w:r w:rsidR="00973CDB" w:rsidRPr="00D273E7">
        <w:rPr>
          <w:color w:val="000000"/>
        </w:rPr>
        <w:t>.</w:t>
      </w:r>
      <w:r w:rsidRPr="00D273E7">
        <w:rPr>
          <w:color w:val="000000"/>
        </w:rPr>
        <w:t xml:space="preserve"> Problem Definition</w:t>
      </w:r>
      <w:bookmarkEnd w:id="182"/>
      <w:bookmarkEnd w:id="183"/>
    </w:p>
    <w:p w14:paraId="2BD97BAD" w14:textId="77777777" w:rsidR="00F50B1A" w:rsidRPr="00D273E7" w:rsidRDefault="00E51BAE" w:rsidP="007C14E9">
      <w:r w:rsidRPr="00D273E7">
        <w:t>The system must classify a 28 × 28 grayscale digit into classes 0-9 on a resource-constrained GW2AR-LV18 device. A fixed bitstream alone would make each software revision require synthesis and place-and-route, while an all-software convolution would spend many RV32I cycles on repeated loads, multiplications, and additions. The selected architecture keeps control in firmware and moves the regular convolution reductions into dedicated RTL.</w:t>
      </w:r>
    </w:p>
    <w:p w14:paraId="516A6FEB" w14:textId="77777777" w:rsidR="00F50B1A" w:rsidRPr="00D273E7" w:rsidRDefault="00E51BAE" w:rsidP="007C14E9">
      <w:r w:rsidRPr="00D273E7">
        <w:t>The model and the 100-image collection exceed the practical working-memory budget, so they reside on microSD. The board must also expose a repeatable host workflow and visible output. These requirements lead to independent hardware, firmware, and data update paths.</w:t>
      </w:r>
    </w:p>
    <w:p w14:paraId="7B545C90" w14:textId="77777777" w:rsidR="00C37245" w:rsidRPr="00D273E7" w:rsidRDefault="00E51BAE" w:rsidP="007C14E9">
      <w:pPr>
        <w:pStyle w:val="Heading3"/>
        <w:spacing w:before="0"/>
        <w:ind w:left="0" w:firstLine="0"/>
      </w:pPr>
      <w:bookmarkStart w:id="184" w:name="_Toc242704997"/>
      <w:bookmarkStart w:id="185" w:name="_Toc243259381"/>
      <w:r w:rsidRPr="00D273E7">
        <w:rPr>
          <w:color w:val="000000"/>
        </w:rPr>
        <w:t>3.1.2</w:t>
      </w:r>
      <w:r w:rsidR="00973CDB" w:rsidRPr="00D273E7">
        <w:rPr>
          <w:color w:val="000000"/>
        </w:rPr>
        <w:t>.</w:t>
      </w:r>
      <w:r w:rsidRPr="00D273E7">
        <w:rPr>
          <w:color w:val="000000"/>
        </w:rPr>
        <w:t xml:space="preserve"> Functional Requirements</w:t>
      </w:r>
      <w:bookmarkEnd w:id="184"/>
      <w:bookmarkEnd w:id="185"/>
    </w:p>
    <w:p w14:paraId="6E700A7A" w14:textId="77777777" w:rsidR="00F50B1A" w:rsidRPr="00D273E7" w:rsidRDefault="00E51BAE" w:rsidP="007C14E9">
      <w:r w:rsidRPr="00D273E7">
        <w:t>Table 3.1 records the requirement category, the implemented response, and the evidence needed to close the requirement. A source feature is not marked as board-verified unless a dated capture or reproducible log exists for the same hardware, firmware, and SD-image versions.</w:t>
      </w:r>
    </w:p>
    <w:p w14:paraId="5B4EE86C" w14:textId="77777777" w:rsidR="00A511CE" w:rsidRPr="00D273E7" w:rsidRDefault="00A511CE" w:rsidP="007C14E9"/>
    <w:p w14:paraId="7D376C0B" w14:textId="77777777" w:rsidR="00A511CE" w:rsidRPr="00D273E7" w:rsidRDefault="00A511CE" w:rsidP="007C14E9">
      <w:pPr>
        <w:ind w:firstLine="0"/>
      </w:pPr>
    </w:p>
    <w:p w14:paraId="5238E904" w14:textId="54B1AD12" w:rsidR="009446B3" w:rsidRPr="00D273E7" w:rsidRDefault="009446B3" w:rsidP="007C14E9">
      <w:pPr>
        <w:pStyle w:val="Bangbieu"/>
      </w:pPr>
      <w:bookmarkStart w:id="186" w:name="_Toc242702259"/>
      <w:bookmarkStart w:id="187" w:name="_TocSynTable3_1"/>
      <w:r w:rsidRPr="00D273E7">
        <w:lastRenderedPageBreak/>
        <w:t>Table 3.</w:t>
      </w:r>
      <w:fldSimple w:instr=" SEQ Table \* ARABIC ">
        <w:r w:rsidR="00761BD6">
          <w:rPr>
            <w:noProof/>
          </w:rPr>
          <w:t>1</w:t>
        </w:r>
      </w:fldSimple>
      <w:r w:rsidRPr="00D273E7">
        <w:t>. Functional and hardware requirements of the implemented system</w:t>
      </w:r>
      <w:bookmarkEnd w:id="186"/>
      <w:bookmarkEnd w:id="187"/>
    </w:p>
    <w:tbl>
      <w:tblPr>
        <w:tblStyle w:val="TableGrid"/>
        <w:tblW w:w="9241" w:type="dxa"/>
        <w:jc w:val="center"/>
        <w:tblLayout w:type="fixed"/>
        <w:tblLook w:val="04A0" w:firstRow="1" w:lastRow="0" w:firstColumn="1" w:lastColumn="0" w:noHBand="0" w:noVBand="1"/>
      </w:tblPr>
      <w:tblGrid>
        <w:gridCol w:w="1413"/>
        <w:gridCol w:w="2158"/>
        <w:gridCol w:w="2835"/>
        <w:gridCol w:w="2835"/>
      </w:tblGrid>
      <w:tr w:rsidR="00F50B1A" w:rsidRPr="00D273E7" w14:paraId="19F51D3A" w14:textId="77777777" w:rsidTr="00D273E7">
        <w:trPr>
          <w:tblHeader/>
          <w:jc w:val="center"/>
        </w:trPr>
        <w:tc>
          <w:tcPr>
            <w:tcW w:w="1413" w:type="dxa"/>
            <w:shd w:val="clear" w:color="auto" w:fill="244E73"/>
          </w:tcPr>
          <w:p w14:paraId="6C502494" w14:textId="77777777" w:rsidR="00F50B1A" w:rsidRPr="00D273E7" w:rsidRDefault="00E51BAE" w:rsidP="007C14E9">
            <w:pPr>
              <w:spacing w:line="252" w:lineRule="auto"/>
              <w:ind w:firstLine="0"/>
              <w:jc w:val="center"/>
            </w:pPr>
            <w:r w:rsidRPr="00D273E7">
              <w:rPr>
                <w:b/>
                <w:color w:val="FFFFFF"/>
              </w:rPr>
              <w:t>Category</w:t>
            </w:r>
          </w:p>
        </w:tc>
        <w:tc>
          <w:tcPr>
            <w:tcW w:w="2158" w:type="dxa"/>
            <w:shd w:val="clear" w:color="auto" w:fill="244E73"/>
          </w:tcPr>
          <w:p w14:paraId="599831B5" w14:textId="77777777" w:rsidR="00F50B1A" w:rsidRPr="00D273E7" w:rsidRDefault="00E51BAE" w:rsidP="007C14E9">
            <w:pPr>
              <w:spacing w:line="252" w:lineRule="auto"/>
              <w:ind w:firstLine="0"/>
              <w:jc w:val="center"/>
            </w:pPr>
            <w:r w:rsidRPr="00D273E7">
              <w:rPr>
                <w:b/>
                <w:color w:val="FFFFFF"/>
              </w:rPr>
              <w:t>Requirement</w:t>
            </w:r>
          </w:p>
        </w:tc>
        <w:tc>
          <w:tcPr>
            <w:tcW w:w="2835" w:type="dxa"/>
            <w:shd w:val="clear" w:color="auto" w:fill="244E73"/>
          </w:tcPr>
          <w:p w14:paraId="3EB7D4FB" w14:textId="77777777" w:rsidR="00F50B1A" w:rsidRPr="00D273E7" w:rsidRDefault="00E51BAE" w:rsidP="007C14E9">
            <w:pPr>
              <w:spacing w:line="252" w:lineRule="auto"/>
              <w:ind w:firstLine="0"/>
              <w:jc w:val="center"/>
            </w:pPr>
            <w:r w:rsidRPr="00D273E7">
              <w:rPr>
                <w:b/>
                <w:color w:val="FFFFFF"/>
              </w:rPr>
              <w:t>Implemented response</w:t>
            </w:r>
          </w:p>
        </w:tc>
        <w:tc>
          <w:tcPr>
            <w:tcW w:w="2835" w:type="dxa"/>
            <w:shd w:val="clear" w:color="auto" w:fill="244E73"/>
          </w:tcPr>
          <w:p w14:paraId="2D726E10" w14:textId="77777777" w:rsidR="00F50B1A" w:rsidRPr="00D273E7" w:rsidRDefault="00E51BAE" w:rsidP="007C14E9">
            <w:pPr>
              <w:spacing w:line="252" w:lineRule="auto"/>
              <w:ind w:firstLine="0"/>
              <w:jc w:val="center"/>
            </w:pPr>
            <w:r w:rsidRPr="00D273E7">
              <w:rPr>
                <w:b/>
                <w:color w:val="FFFFFF"/>
              </w:rPr>
              <w:t>Verification criterion</w:t>
            </w:r>
          </w:p>
        </w:tc>
      </w:tr>
      <w:tr w:rsidR="00F50B1A" w:rsidRPr="00D273E7" w14:paraId="13547B01" w14:textId="77777777" w:rsidTr="00D273E7">
        <w:trPr>
          <w:cantSplit/>
          <w:jc w:val="center"/>
        </w:trPr>
        <w:tc>
          <w:tcPr>
            <w:tcW w:w="1413" w:type="dxa"/>
            <w:tcMar>
              <w:top w:w="80" w:type="dxa"/>
              <w:left w:w="100" w:type="dxa"/>
              <w:bottom w:w="80" w:type="dxa"/>
              <w:right w:w="100" w:type="dxa"/>
            </w:tcMar>
          </w:tcPr>
          <w:p w14:paraId="6B6F037F" w14:textId="77777777" w:rsidR="00F50B1A" w:rsidRPr="00D273E7" w:rsidRDefault="00E51BAE" w:rsidP="007C14E9">
            <w:pPr>
              <w:spacing w:line="252" w:lineRule="auto"/>
              <w:ind w:firstLine="0"/>
              <w:jc w:val="center"/>
            </w:pPr>
            <w:r w:rsidRPr="00D273E7">
              <w:rPr>
                <w:color w:val="000000"/>
              </w:rPr>
              <w:t>Functional</w:t>
            </w:r>
          </w:p>
        </w:tc>
        <w:tc>
          <w:tcPr>
            <w:tcW w:w="2158" w:type="dxa"/>
            <w:tcMar>
              <w:top w:w="80" w:type="dxa"/>
              <w:left w:w="100" w:type="dxa"/>
              <w:bottom w:w="80" w:type="dxa"/>
              <w:right w:w="100" w:type="dxa"/>
            </w:tcMar>
          </w:tcPr>
          <w:p w14:paraId="1CE61FA4" w14:textId="77777777" w:rsidR="00F50B1A" w:rsidRPr="00D273E7" w:rsidRDefault="00E51BAE" w:rsidP="007C14E9">
            <w:pPr>
              <w:spacing w:line="252" w:lineRule="auto"/>
              <w:ind w:firstLine="0"/>
              <w:jc w:val="center"/>
            </w:pPr>
            <w:r w:rsidRPr="00D273E7">
              <w:rPr>
                <w:color w:val="000000"/>
              </w:rPr>
              <w:t>Classify 28 × 28 digits in classes 0-9</w:t>
            </w:r>
          </w:p>
        </w:tc>
        <w:tc>
          <w:tcPr>
            <w:tcW w:w="2835" w:type="dxa"/>
            <w:tcMar>
              <w:top w:w="80" w:type="dxa"/>
              <w:left w:w="100" w:type="dxa"/>
              <w:bottom w:w="80" w:type="dxa"/>
              <w:right w:w="100" w:type="dxa"/>
            </w:tcMar>
          </w:tcPr>
          <w:p w14:paraId="43589DD6" w14:textId="77777777" w:rsidR="00F50B1A" w:rsidRPr="00D273E7" w:rsidRDefault="00E51BAE" w:rsidP="007C14E9">
            <w:pPr>
              <w:spacing w:line="252" w:lineRule="auto"/>
              <w:ind w:firstLine="0"/>
              <w:jc w:val="center"/>
            </w:pPr>
            <w:r w:rsidRPr="00D273E7">
              <w:rPr>
                <w:color w:val="000000"/>
              </w:rPr>
              <w:t>LeNet-inspired INT8 pipeline</w:t>
            </w:r>
          </w:p>
        </w:tc>
        <w:tc>
          <w:tcPr>
            <w:tcW w:w="2835" w:type="dxa"/>
            <w:tcMar>
              <w:top w:w="80" w:type="dxa"/>
              <w:left w:w="100" w:type="dxa"/>
              <w:bottom w:w="80" w:type="dxa"/>
              <w:right w:w="100" w:type="dxa"/>
            </w:tcMar>
          </w:tcPr>
          <w:p w14:paraId="39ABEA9E" w14:textId="77777777" w:rsidR="00F50B1A" w:rsidRPr="00D273E7" w:rsidRDefault="00E51BAE" w:rsidP="007C14E9">
            <w:pPr>
              <w:spacing w:line="252" w:lineRule="auto"/>
              <w:ind w:firstLine="0"/>
              <w:jc w:val="center"/>
            </w:pPr>
            <w:r w:rsidRPr="00D273E7">
              <w:rPr>
                <w:color w:val="000000"/>
              </w:rPr>
              <w:t>Compare with the exported integer reference</w:t>
            </w:r>
          </w:p>
        </w:tc>
      </w:tr>
      <w:tr w:rsidR="00F50B1A" w:rsidRPr="00D273E7" w14:paraId="5FF82640" w14:textId="77777777" w:rsidTr="00D273E7">
        <w:trPr>
          <w:cantSplit/>
          <w:jc w:val="center"/>
        </w:trPr>
        <w:tc>
          <w:tcPr>
            <w:tcW w:w="1413" w:type="dxa"/>
            <w:shd w:val="clear" w:color="auto" w:fill="EAF2F8"/>
            <w:tcMar>
              <w:top w:w="80" w:type="dxa"/>
              <w:left w:w="100" w:type="dxa"/>
              <w:bottom w:w="80" w:type="dxa"/>
              <w:right w:w="100" w:type="dxa"/>
            </w:tcMar>
          </w:tcPr>
          <w:p w14:paraId="2AFF9368" w14:textId="77777777" w:rsidR="00F50B1A" w:rsidRPr="00D273E7" w:rsidRDefault="00E51BAE" w:rsidP="007C14E9">
            <w:pPr>
              <w:spacing w:line="252" w:lineRule="auto"/>
              <w:ind w:firstLine="0"/>
              <w:jc w:val="center"/>
            </w:pPr>
            <w:r w:rsidRPr="00D273E7">
              <w:rPr>
                <w:color w:val="000000"/>
              </w:rPr>
              <w:t>Hardware</w:t>
            </w:r>
          </w:p>
        </w:tc>
        <w:tc>
          <w:tcPr>
            <w:tcW w:w="2158" w:type="dxa"/>
            <w:shd w:val="clear" w:color="auto" w:fill="EAF2F8"/>
            <w:tcMar>
              <w:top w:w="80" w:type="dxa"/>
              <w:left w:w="100" w:type="dxa"/>
              <w:bottom w:w="80" w:type="dxa"/>
              <w:right w:w="100" w:type="dxa"/>
            </w:tcMar>
          </w:tcPr>
          <w:p w14:paraId="29C6BF8B" w14:textId="77777777" w:rsidR="00F50B1A" w:rsidRPr="00D273E7" w:rsidRDefault="00E51BAE" w:rsidP="007C14E9">
            <w:pPr>
              <w:spacing w:line="252" w:lineRule="auto"/>
              <w:ind w:firstLine="0"/>
              <w:jc w:val="center"/>
            </w:pPr>
            <w:r w:rsidRPr="00D273E7">
              <w:rPr>
                <w:color w:val="000000"/>
              </w:rPr>
              <w:t>Operate on Tang Nano 20K</w:t>
            </w:r>
          </w:p>
        </w:tc>
        <w:tc>
          <w:tcPr>
            <w:tcW w:w="2835" w:type="dxa"/>
            <w:shd w:val="clear" w:color="auto" w:fill="EAF2F8"/>
            <w:tcMar>
              <w:top w:w="80" w:type="dxa"/>
              <w:left w:w="100" w:type="dxa"/>
              <w:bottom w:w="80" w:type="dxa"/>
              <w:right w:w="100" w:type="dxa"/>
            </w:tcMar>
          </w:tcPr>
          <w:p w14:paraId="48AF0B44" w14:textId="77777777" w:rsidR="00F50B1A" w:rsidRPr="00D273E7" w:rsidRDefault="00E51BAE" w:rsidP="007C14E9">
            <w:pPr>
              <w:spacing w:line="252" w:lineRule="auto"/>
              <w:ind w:firstLine="0"/>
              <w:jc w:val="center"/>
            </w:pPr>
            <w:r w:rsidRPr="00D273E7">
              <w:rPr>
                <w:color w:val="000000"/>
              </w:rPr>
              <w:t>RV32I SoC and 4 × 4 PE accelerator</w:t>
            </w:r>
          </w:p>
        </w:tc>
        <w:tc>
          <w:tcPr>
            <w:tcW w:w="2835" w:type="dxa"/>
            <w:shd w:val="clear" w:color="auto" w:fill="EAF2F8"/>
            <w:tcMar>
              <w:top w:w="80" w:type="dxa"/>
              <w:left w:w="100" w:type="dxa"/>
              <w:bottom w:w="80" w:type="dxa"/>
              <w:right w:w="100" w:type="dxa"/>
            </w:tcMar>
          </w:tcPr>
          <w:p w14:paraId="7E500C63" w14:textId="77777777" w:rsidR="00F50B1A" w:rsidRPr="00D273E7" w:rsidRDefault="00E51BAE" w:rsidP="007C14E9">
            <w:pPr>
              <w:spacing w:line="252" w:lineRule="auto"/>
              <w:ind w:firstLine="0"/>
              <w:jc w:val="center"/>
            </w:pPr>
            <w:r w:rsidRPr="00D273E7">
              <w:rPr>
                <w:color w:val="000000"/>
              </w:rPr>
              <w:t>Inspect synthesis P&amp;R and timing reports</w:t>
            </w:r>
          </w:p>
        </w:tc>
      </w:tr>
      <w:tr w:rsidR="00F50B1A" w:rsidRPr="00D273E7" w14:paraId="07B06CB1" w14:textId="77777777" w:rsidTr="00D273E7">
        <w:trPr>
          <w:cantSplit/>
          <w:jc w:val="center"/>
        </w:trPr>
        <w:tc>
          <w:tcPr>
            <w:tcW w:w="1413" w:type="dxa"/>
            <w:tcMar>
              <w:top w:w="80" w:type="dxa"/>
              <w:left w:w="100" w:type="dxa"/>
              <w:bottom w:w="80" w:type="dxa"/>
              <w:right w:w="100" w:type="dxa"/>
            </w:tcMar>
          </w:tcPr>
          <w:p w14:paraId="4DE061DB" w14:textId="77777777" w:rsidR="00F50B1A" w:rsidRPr="00D273E7" w:rsidRDefault="00E51BAE" w:rsidP="007C14E9">
            <w:pPr>
              <w:spacing w:line="252" w:lineRule="auto"/>
              <w:ind w:firstLine="0"/>
              <w:jc w:val="center"/>
            </w:pPr>
            <w:r w:rsidRPr="00D273E7">
              <w:rPr>
                <w:color w:val="000000"/>
              </w:rPr>
              <w:t>Software</w:t>
            </w:r>
          </w:p>
        </w:tc>
        <w:tc>
          <w:tcPr>
            <w:tcW w:w="2158" w:type="dxa"/>
            <w:tcMar>
              <w:top w:w="80" w:type="dxa"/>
              <w:left w:w="100" w:type="dxa"/>
              <w:bottom w:w="80" w:type="dxa"/>
              <w:right w:w="100" w:type="dxa"/>
            </w:tcMar>
          </w:tcPr>
          <w:p w14:paraId="3416EB05" w14:textId="77777777" w:rsidR="00F50B1A" w:rsidRPr="00D273E7" w:rsidRDefault="00E51BAE" w:rsidP="007C14E9">
            <w:pPr>
              <w:spacing w:line="252" w:lineRule="auto"/>
              <w:ind w:firstLine="0"/>
              <w:jc w:val="center"/>
            </w:pPr>
            <w:r w:rsidRPr="00D273E7">
              <w:rPr>
                <w:color w:val="000000"/>
              </w:rPr>
              <w:t>Reload firmware without rebuilding FPGA</w:t>
            </w:r>
          </w:p>
        </w:tc>
        <w:tc>
          <w:tcPr>
            <w:tcW w:w="2835" w:type="dxa"/>
            <w:tcMar>
              <w:top w:w="80" w:type="dxa"/>
              <w:left w:w="100" w:type="dxa"/>
              <w:bottom w:w="80" w:type="dxa"/>
              <w:right w:w="100" w:type="dxa"/>
            </w:tcMar>
          </w:tcPr>
          <w:p w14:paraId="6E42FE33" w14:textId="77777777" w:rsidR="00F50B1A" w:rsidRPr="00D273E7" w:rsidRDefault="00E51BAE" w:rsidP="007C14E9">
            <w:pPr>
              <w:spacing w:line="252" w:lineRule="auto"/>
              <w:ind w:firstLine="0"/>
              <w:jc w:val="center"/>
            </w:pPr>
            <w:r w:rsidRPr="00D273E7">
              <w:rPr>
                <w:color w:val="000000"/>
              </w:rPr>
              <w:t>BL616 UART loader writes 8 KiB IMEM and DMEM</w:t>
            </w:r>
          </w:p>
        </w:tc>
        <w:tc>
          <w:tcPr>
            <w:tcW w:w="2835" w:type="dxa"/>
            <w:tcMar>
              <w:top w:w="80" w:type="dxa"/>
              <w:left w:w="100" w:type="dxa"/>
              <w:bottom w:w="80" w:type="dxa"/>
              <w:right w:w="100" w:type="dxa"/>
            </w:tcMar>
          </w:tcPr>
          <w:p w14:paraId="1B1ECD23" w14:textId="77777777" w:rsidR="00F50B1A" w:rsidRPr="00D273E7" w:rsidRDefault="00E51BAE" w:rsidP="007C14E9">
            <w:pPr>
              <w:spacing w:line="252" w:lineRule="auto"/>
              <w:ind w:firstLine="0"/>
              <w:jc w:val="center"/>
            </w:pPr>
            <w:r w:rsidRPr="00D273E7">
              <w:rPr>
                <w:color w:val="000000"/>
              </w:rPr>
              <w:t>PING load CRC ACK RUN and reload sequence</w:t>
            </w:r>
          </w:p>
        </w:tc>
      </w:tr>
      <w:tr w:rsidR="00F50B1A" w:rsidRPr="00D273E7" w14:paraId="7EB2677E" w14:textId="77777777" w:rsidTr="00D273E7">
        <w:trPr>
          <w:cantSplit/>
          <w:jc w:val="center"/>
        </w:trPr>
        <w:tc>
          <w:tcPr>
            <w:tcW w:w="1413" w:type="dxa"/>
            <w:shd w:val="clear" w:color="auto" w:fill="EAF2F8"/>
            <w:tcMar>
              <w:top w:w="80" w:type="dxa"/>
              <w:left w:w="100" w:type="dxa"/>
              <w:bottom w:w="80" w:type="dxa"/>
              <w:right w:w="100" w:type="dxa"/>
            </w:tcMar>
          </w:tcPr>
          <w:p w14:paraId="164685E4" w14:textId="77777777" w:rsidR="00F50B1A" w:rsidRPr="00D273E7" w:rsidRDefault="00E51BAE" w:rsidP="007C14E9">
            <w:pPr>
              <w:spacing w:line="252" w:lineRule="auto"/>
              <w:ind w:firstLine="0"/>
              <w:jc w:val="center"/>
            </w:pPr>
            <w:r w:rsidRPr="00D273E7">
              <w:rPr>
                <w:color w:val="000000"/>
              </w:rPr>
              <w:t>AI data</w:t>
            </w:r>
          </w:p>
        </w:tc>
        <w:tc>
          <w:tcPr>
            <w:tcW w:w="2158" w:type="dxa"/>
            <w:shd w:val="clear" w:color="auto" w:fill="EAF2F8"/>
            <w:tcMar>
              <w:top w:w="80" w:type="dxa"/>
              <w:left w:w="100" w:type="dxa"/>
              <w:bottom w:w="80" w:type="dxa"/>
              <w:right w:w="100" w:type="dxa"/>
            </w:tcMar>
          </w:tcPr>
          <w:p w14:paraId="2A8B2929" w14:textId="77777777" w:rsidR="00F50B1A" w:rsidRPr="00D273E7" w:rsidRDefault="00E51BAE" w:rsidP="007C14E9">
            <w:pPr>
              <w:spacing w:line="252" w:lineRule="auto"/>
              <w:ind w:firstLine="0"/>
              <w:jc w:val="center"/>
            </w:pPr>
            <w:r w:rsidRPr="00D273E7">
              <w:rPr>
                <w:color w:val="000000"/>
              </w:rPr>
              <w:t>Store model and 100 records externally</w:t>
            </w:r>
          </w:p>
        </w:tc>
        <w:tc>
          <w:tcPr>
            <w:tcW w:w="2835" w:type="dxa"/>
            <w:shd w:val="clear" w:color="auto" w:fill="EAF2F8"/>
            <w:tcMar>
              <w:top w:w="80" w:type="dxa"/>
              <w:left w:w="100" w:type="dxa"/>
              <w:bottom w:w="80" w:type="dxa"/>
              <w:right w:w="100" w:type="dxa"/>
            </w:tcMar>
          </w:tcPr>
          <w:p w14:paraId="37B6DF9D" w14:textId="77777777" w:rsidR="00F50B1A" w:rsidRPr="00D273E7" w:rsidRDefault="00E51BAE" w:rsidP="007C14E9">
            <w:pPr>
              <w:spacing w:line="252" w:lineRule="auto"/>
              <w:ind w:firstLine="0"/>
              <w:jc w:val="center"/>
            </w:pPr>
            <w:r w:rsidRPr="00D273E7">
              <w:rPr>
                <w:color w:val="000000"/>
              </w:rPr>
              <w:t>RCN1 v3 raw microSD image</w:t>
            </w:r>
          </w:p>
        </w:tc>
        <w:tc>
          <w:tcPr>
            <w:tcW w:w="2835" w:type="dxa"/>
            <w:shd w:val="clear" w:color="auto" w:fill="EAF2F8"/>
            <w:tcMar>
              <w:top w:w="80" w:type="dxa"/>
              <w:left w:w="100" w:type="dxa"/>
              <w:bottom w:w="80" w:type="dxa"/>
              <w:right w:w="100" w:type="dxa"/>
            </w:tcMar>
          </w:tcPr>
          <w:p w14:paraId="7DAD5C14" w14:textId="77777777" w:rsidR="00F50B1A" w:rsidRPr="00D273E7" w:rsidRDefault="00E51BAE" w:rsidP="007C14E9">
            <w:pPr>
              <w:spacing w:line="252" w:lineRule="auto"/>
              <w:ind w:firstLine="0"/>
              <w:jc w:val="center"/>
            </w:pPr>
            <w:r w:rsidRPr="00D273E7">
              <w:rPr>
                <w:color w:val="000000"/>
              </w:rPr>
              <w:t>Header section image and record CRC checks</w:t>
            </w:r>
          </w:p>
        </w:tc>
      </w:tr>
      <w:tr w:rsidR="00F50B1A" w:rsidRPr="00D273E7" w14:paraId="4667B7FF" w14:textId="77777777" w:rsidTr="00D273E7">
        <w:trPr>
          <w:cantSplit/>
          <w:jc w:val="center"/>
        </w:trPr>
        <w:tc>
          <w:tcPr>
            <w:tcW w:w="1413" w:type="dxa"/>
            <w:tcMar>
              <w:top w:w="80" w:type="dxa"/>
              <w:left w:w="100" w:type="dxa"/>
              <w:bottom w:w="80" w:type="dxa"/>
              <w:right w:w="100" w:type="dxa"/>
            </w:tcMar>
          </w:tcPr>
          <w:p w14:paraId="1D395346" w14:textId="77777777" w:rsidR="006A6DE4" w:rsidRPr="00D273E7" w:rsidRDefault="001E3447" w:rsidP="007C14E9">
            <w:pPr>
              <w:spacing w:line="252" w:lineRule="auto"/>
              <w:ind w:firstLine="0"/>
              <w:jc w:val="center"/>
            </w:pPr>
            <w:r w:rsidRPr="00D273E7">
              <w:rPr>
                <w:color w:val="000000"/>
              </w:rPr>
              <w:t>User interface</w:t>
            </w:r>
          </w:p>
        </w:tc>
        <w:tc>
          <w:tcPr>
            <w:tcW w:w="2158" w:type="dxa"/>
            <w:tcMar>
              <w:top w:w="80" w:type="dxa"/>
              <w:left w:w="100" w:type="dxa"/>
              <w:bottom w:w="80" w:type="dxa"/>
              <w:right w:w="100" w:type="dxa"/>
            </w:tcMar>
          </w:tcPr>
          <w:p w14:paraId="3B3C59B4" w14:textId="77777777" w:rsidR="006A6DE4" w:rsidRPr="00D273E7" w:rsidRDefault="001E3447" w:rsidP="007C14E9">
            <w:pPr>
              <w:spacing w:line="252" w:lineRule="auto"/>
              <w:ind w:firstLine="0"/>
              <w:jc w:val="center"/>
            </w:pPr>
            <w:r w:rsidRPr="00D273E7">
              <w:rPr>
                <w:color w:val="000000"/>
              </w:rPr>
              <w:t>Select stored samples or submit one external image and observe the result</w:t>
            </w:r>
          </w:p>
        </w:tc>
        <w:tc>
          <w:tcPr>
            <w:tcW w:w="2835" w:type="dxa"/>
            <w:tcMar>
              <w:top w:w="80" w:type="dxa"/>
              <w:left w:w="100" w:type="dxa"/>
              <w:bottom w:w="80" w:type="dxa"/>
              <w:right w:w="100" w:type="dxa"/>
            </w:tcMar>
          </w:tcPr>
          <w:p w14:paraId="154A2DDA" w14:textId="77777777" w:rsidR="006A6DE4" w:rsidRPr="00D273E7" w:rsidRDefault="001E3447" w:rsidP="007C14E9">
            <w:pPr>
              <w:spacing w:line="252" w:lineRule="auto"/>
              <w:ind w:firstLine="0"/>
              <w:jc w:val="center"/>
            </w:pPr>
            <w:r w:rsidRPr="00D273E7">
              <w:rPr>
                <w:color w:val="000000"/>
              </w:rPr>
              <w:t>S1, S2, pin-72 reload, GUI preprocessing and verified slot replacement, LEDs, and HDMI</w:t>
            </w:r>
          </w:p>
        </w:tc>
        <w:tc>
          <w:tcPr>
            <w:tcW w:w="2835" w:type="dxa"/>
            <w:tcMar>
              <w:top w:w="80" w:type="dxa"/>
              <w:left w:w="100" w:type="dxa"/>
              <w:bottom w:w="80" w:type="dxa"/>
              <w:right w:w="100" w:type="dxa"/>
            </w:tcMar>
          </w:tcPr>
          <w:p w14:paraId="59CDC768" w14:textId="77777777" w:rsidR="006A6DE4" w:rsidRPr="00D273E7" w:rsidRDefault="001E3447" w:rsidP="007C14E9">
            <w:pPr>
              <w:spacing w:line="252" w:lineRule="auto"/>
              <w:ind w:firstLine="0"/>
              <w:jc w:val="center"/>
            </w:pPr>
            <w:r w:rsidRPr="00D273E7">
              <w:rPr>
                <w:color w:val="000000"/>
              </w:rPr>
              <w:t>Dated GUI, UART, microSD, and HDMI captures tied to one build set</w:t>
            </w:r>
          </w:p>
        </w:tc>
      </w:tr>
    </w:tbl>
    <w:p w14:paraId="140A9BF7" w14:textId="77777777" w:rsidR="00C37245" w:rsidRPr="00D273E7" w:rsidRDefault="00E51BAE" w:rsidP="007C14E9">
      <w:pPr>
        <w:pStyle w:val="Heading3"/>
        <w:spacing w:before="0"/>
        <w:ind w:left="0" w:firstLine="0"/>
      </w:pPr>
      <w:bookmarkStart w:id="188" w:name="_Toc242704998"/>
      <w:bookmarkStart w:id="189" w:name="_Toc243259382"/>
      <w:r w:rsidRPr="00D273E7">
        <w:rPr>
          <w:color w:val="000000"/>
        </w:rPr>
        <w:t>3.1.3</w:t>
      </w:r>
      <w:r w:rsidR="000C7B28" w:rsidRPr="00D273E7">
        <w:rPr>
          <w:color w:val="000000"/>
        </w:rPr>
        <w:t>.</w:t>
      </w:r>
      <w:r w:rsidRPr="00D273E7">
        <w:rPr>
          <w:color w:val="000000"/>
        </w:rPr>
        <w:t xml:space="preserve"> Constraints and Design Objectives</w:t>
      </w:r>
      <w:bookmarkEnd w:id="188"/>
      <w:bookmarkEnd w:id="189"/>
    </w:p>
    <w:p w14:paraId="760DFC8A" w14:textId="77777777" w:rsidR="00F50B1A" w:rsidRPr="00D273E7" w:rsidRDefault="00E51BAE" w:rsidP="007C14E9">
      <w:r w:rsidRPr="00D273E7">
        <w:t>IMEM and DMEM are each limited to 2,048 words, or 8 KiB. The 27 MHz board clock is divided to a 5.4 MHz SoC clock, while HDMI uses a 27 MHz pixel clock and a 135 MHz serial clock. Convolution operands are signed INT8, products are signed INT16, and accumulation remains signed INT32 until firmware requantizes the tensor.</w:t>
      </w:r>
    </w:p>
    <w:p w14:paraId="119E219D" w14:textId="77777777" w:rsidR="00F50B1A" w:rsidRPr="00D273E7" w:rsidRDefault="00E51BAE" w:rsidP="007C14E9">
      <w:r w:rsidRPr="00D273E7">
        <w:t>The accelerator buffers hold at most 3,136 input bytes, 4,608 weight bytes, and 12,544 INT32 outputs. These capacities cover the deployed Conv1 and Conv2 tensors but leave little room for a larger model. The final design must also satisfy FPGA resource and timing limits; Chapter 4 reports that setup passes while hold closure is not complete in the latest inspected report.</w:t>
      </w:r>
    </w:p>
    <w:p w14:paraId="7A7C31AA"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190" w:name="_Toc242704999"/>
      <w:bookmarkStart w:id="191" w:name="_Toc243259383"/>
      <w:r w:rsidRPr="00D273E7">
        <w:rPr>
          <w:b/>
          <w:bCs/>
          <w:color w:val="000000"/>
          <w:kern w:val="0"/>
          <w:lang w:eastAsia="zh-CN"/>
          <w14:ligatures w14:val="none"/>
        </w:rPr>
        <w:t>3.2</w:t>
      </w:r>
      <w:r w:rsidR="000C7B28" w:rsidRPr="00D273E7">
        <w:rPr>
          <w:b/>
          <w:bCs/>
          <w:color w:val="000000"/>
          <w:kern w:val="0"/>
          <w:lang w:eastAsia="zh-CN"/>
          <w14:ligatures w14:val="none"/>
        </w:rPr>
        <w:t>.</w:t>
      </w:r>
      <w:r w:rsidRPr="00D273E7">
        <w:rPr>
          <w:b/>
          <w:bCs/>
          <w:color w:val="000000"/>
          <w:kern w:val="0"/>
          <w:lang w:eastAsia="zh-CN"/>
          <w14:ligatures w14:val="none"/>
        </w:rPr>
        <w:t xml:space="preserve"> Overall System Architecture</w:t>
      </w:r>
      <w:bookmarkEnd w:id="190"/>
      <w:bookmarkEnd w:id="191"/>
    </w:p>
    <w:p w14:paraId="098A385A" w14:textId="77777777" w:rsidR="00F50B1A" w:rsidRDefault="00E51BAE" w:rsidP="007C14E9">
      <w:r w:rsidRPr="00D273E7">
        <w:t>The architecture uses one fixed FPGA hardware image and two independently loadable firmware programs. AI Runtime performs inference. Dataset Manager accepts a replacement image, writes the affected microSD sectors, reads them back, checks CRC values, and commits the record as valid only after verification.</w:t>
      </w:r>
    </w:p>
    <w:p w14:paraId="16A09643" w14:textId="77777777" w:rsidR="00D273E7" w:rsidRPr="00D273E7" w:rsidRDefault="00D273E7" w:rsidP="007C14E9"/>
    <w:p w14:paraId="29B13958" w14:textId="77777777" w:rsidR="00C37245" w:rsidRPr="00D273E7" w:rsidRDefault="00E51BAE" w:rsidP="007C14E9">
      <w:pPr>
        <w:pStyle w:val="Heading3"/>
        <w:spacing w:before="0"/>
        <w:ind w:left="0" w:firstLine="0"/>
      </w:pPr>
      <w:bookmarkStart w:id="192" w:name="_Toc242705000"/>
      <w:bookmarkStart w:id="193" w:name="_Toc243259384"/>
      <w:r w:rsidRPr="00D273E7">
        <w:rPr>
          <w:color w:val="000000"/>
        </w:rPr>
        <w:lastRenderedPageBreak/>
        <w:t>3.2.1</w:t>
      </w:r>
      <w:r w:rsidR="000C7B28" w:rsidRPr="00D273E7">
        <w:rPr>
          <w:color w:val="000000"/>
        </w:rPr>
        <w:t>.</w:t>
      </w:r>
      <w:r w:rsidRPr="00D273E7">
        <w:rPr>
          <w:color w:val="000000"/>
        </w:rPr>
        <w:t xml:space="preserve"> System-Level Organization</w:t>
      </w:r>
      <w:bookmarkEnd w:id="192"/>
      <w:bookmarkEnd w:id="193"/>
    </w:p>
    <w:p w14:paraId="0EF1B6DE" w14:textId="77777777" w:rsidR="00F50B1A" w:rsidRPr="00D273E7" w:rsidRDefault="00E51BAE" w:rsidP="007C14E9">
      <w:r w:rsidRPr="00D273E7">
        <w:t>Figure 3.1 shows the principal control and data paths. Before RUN, the loader owns the serial path and the CPU is held in reset. The GUI writes IMEM and DMEM through the onboard BL616 USB-to-UART bridge. After RUN, the RV32I processor becomes bus master, reads raw sectors through SD-SPI, programs the accelerator, executes software layers, and commits image and result fields for HDMI.</w:t>
      </w:r>
    </w:p>
    <w:p w14:paraId="6A012A94" w14:textId="77777777" w:rsidR="00F50B1A" w:rsidRPr="00D273E7" w:rsidRDefault="00592036" w:rsidP="007C14E9">
      <w:r w:rsidRPr="00D273E7">
        <w:rPr>
          <w:noProof/>
          <w14:ligatures w14:val="none"/>
        </w:rPr>
        <w:drawing>
          <wp:anchor distT="0" distB="0" distL="114300" distR="114300" simplePos="0" relativeHeight="251674112" behindDoc="0" locked="0" layoutInCell="1" allowOverlap="1" wp14:anchorId="7552220F" wp14:editId="644982D8">
            <wp:simplePos x="0" y="0"/>
            <wp:positionH relativeFrom="margin">
              <wp:align>right</wp:align>
            </wp:positionH>
            <wp:positionV relativeFrom="paragraph">
              <wp:posOffset>1102360</wp:posOffset>
            </wp:positionV>
            <wp:extent cx="5760085" cy="2567940"/>
            <wp:effectExtent l="0" t="0" r="0" b="3810"/>
            <wp:wrapTopAndBottom/>
            <wp:docPr id="206229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99042" name="Picture 2062299042"/>
                    <pic:cNvPicPr/>
                  </pic:nvPicPr>
                  <pic:blipFill>
                    <a:blip r:embed="rId67">
                      <a:extLst>
                        <a:ext uri="{28A0092B-C50C-407E-A947-70E740481C1C}">
                          <a14:useLocalDpi xmlns:a14="http://schemas.microsoft.com/office/drawing/2010/main" val="0"/>
                        </a:ext>
                      </a:extLst>
                    </a:blip>
                    <a:stretch>
                      <a:fillRect/>
                    </a:stretch>
                  </pic:blipFill>
                  <pic:spPr>
                    <a:xfrm>
                      <a:off x="0" y="0"/>
                      <a:ext cx="5760085" cy="2567940"/>
                    </a:xfrm>
                    <a:prstGeom prst="rect">
                      <a:avLst/>
                    </a:prstGeom>
                  </pic:spPr>
                </pic:pic>
              </a:graphicData>
            </a:graphic>
          </wp:anchor>
        </w:drawing>
      </w:r>
      <w:r w:rsidR="00E51BAE" w:rsidRPr="00D273E7">
        <w:t>The accelerator never reads microSD directly. Firmware moves each required tensor through MMIO and checks status, counts, and error codes. This boundary keeps file-format and policy decisions in software while the RTL compute path remains regular.</w:t>
      </w:r>
    </w:p>
    <w:p w14:paraId="49CB57FE" w14:textId="3F806A3D" w:rsidR="00C37245" w:rsidRPr="00D273E7" w:rsidRDefault="00E51BAE" w:rsidP="007C14E9">
      <w:pPr>
        <w:pStyle w:val="hinhanh"/>
        <w:rPr>
          <w:b/>
          <w:bCs/>
        </w:rPr>
      </w:pPr>
      <w:bookmarkStart w:id="194" w:name="_Toc242702572"/>
      <w:bookmarkStart w:id="195" w:name="_TocSynFigure3_1"/>
      <w:r w:rsidRPr="00D273E7">
        <w:t>Figure 3.</w:t>
      </w:r>
      <w:fldSimple w:instr=" SEQ Figure \* ARABIC ">
        <w:r w:rsidR="00761BD6">
          <w:rPr>
            <w:noProof/>
          </w:rPr>
          <w:t>1</w:t>
        </w:r>
      </w:fldSimple>
      <w:r w:rsidRPr="00D273E7">
        <w:t>. Implemented RISC-V CNN SoC organization and external interfaces.</w:t>
      </w:r>
      <w:bookmarkEnd w:id="194"/>
      <w:bookmarkEnd w:id="195"/>
    </w:p>
    <w:p w14:paraId="18FB7827" w14:textId="77777777" w:rsidR="00C37245" w:rsidRPr="00D273E7" w:rsidRDefault="00E51BAE" w:rsidP="007C14E9">
      <w:pPr>
        <w:pStyle w:val="Heading3"/>
        <w:spacing w:before="0"/>
        <w:ind w:left="0" w:firstLine="0"/>
      </w:pPr>
      <w:bookmarkStart w:id="196" w:name="_Toc242705001"/>
      <w:bookmarkStart w:id="197" w:name="_Toc243259385"/>
      <w:r w:rsidRPr="00D273E7">
        <w:rPr>
          <w:color w:val="000000"/>
        </w:rPr>
        <w:t>3.2.2</w:t>
      </w:r>
      <w:r w:rsidR="00130580" w:rsidRPr="00D273E7">
        <w:rPr>
          <w:color w:val="000000"/>
        </w:rPr>
        <w:t>.</w:t>
      </w:r>
      <w:r w:rsidRPr="00D273E7">
        <w:rPr>
          <w:color w:val="000000"/>
        </w:rPr>
        <w:t xml:space="preserve"> Hardware and Software Partitioning</w:t>
      </w:r>
      <w:bookmarkEnd w:id="196"/>
      <w:bookmarkEnd w:id="197"/>
    </w:p>
    <w:p w14:paraId="023D3196" w14:textId="77777777" w:rsidR="00F50B1A" w:rsidRPr="00D273E7" w:rsidRDefault="00E51BAE" w:rsidP="007C14E9">
      <w:r w:rsidRPr="00D273E7">
        <w:t>Table 3.2 separates permanent hardware from reloadable software and replaceable AI data. Conv1 and Conv2 plus ReLU execute in the accelerator. Pooling, requantization, FC1, FC2, Argmax, SD transactions, and result publication execute in firmware. The GUI prepares and deploys artifacts but does not participate in the inference arithmetic.</w:t>
      </w:r>
    </w:p>
    <w:p w14:paraId="00A3EA90" w14:textId="42753DFA" w:rsidR="009446B3" w:rsidRPr="00D273E7" w:rsidRDefault="009446B3" w:rsidP="007C14E9">
      <w:pPr>
        <w:pStyle w:val="Bangbieu"/>
      </w:pPr>
      <w:bookmarkStart w:id="198" w:name="_Toc242702260"/>
      <w:bookmarkStart w:id="199" w:name="_TocSynTable3_2"/>
      <w:r w:rsidRPr="00D273E7">
        <w:t>Table 3.</w:t>
      </w:r>
      <w:fldSimple w:instr=" SEQ Table \* ARABIC ">
        <w:r w:rsidR="00761BD6">
          <w:rPr>
            <w:noProof/>
          </w:rPr>
          <w:t>2</w:t>
        </w:r>
      </w:fldSimple>
      <w:r w:rsidRPr="00D273E7">
        <w:t>. Processing responsibility by layer or service</w:t>
      </w:r>
      <w:bookmarkEnd w:id="198"/>
      <w:bookmarkEnd w:id="199"/>
    </w:p>
    <w:tbl>
      <w:tblPr>
        <w:tblStyle w:val="TableGrid"/>
        <w:tblW w:w="0" w:type="auto"/>
        <w:jc w:val="center"/>
        <w:tblLayout w:type="fixed"/>
        <w:tblLook w:val="04A0" w:firstRow="1" w:lastRow="0" w:firstColumn="1" w:lastColumn="0" w:noHBand="0" w:noVBand="1"/>
      </w:tblPr>
      <w:tblGrid>
        <w:gridCol w:w="1701"/>
        <w:gridCol w:w="4535"/>
        <w:gridCol w:w="3005"/>
      </w:tblGrid>
      <w:tr w:rsidR="00F50B1A" w:rsidRPr="00D273E7" w14:paraId="45688D0C" w14:textId="77777777">
        <w:trPr>
          <w:tblHeader/>
          <w:jc w:val="center"/>
        </w:trPr>
        <w:tc>
          <w:tcPr>
            <w:tcW w:w="1701" w:type="dxa"/>
            <w:shd w:val="clear" w:color="auto" w:fill="244E73"/>
            <w:vAlign w:val="center"/>
          </w:tcPr>
          <w:p w14:paraId="2B6A4A18" w14:textId="77777777" w:rsidR="00F50B1A" w:rsidRPr="00D273E7" w:rsidRDefault="00E51BAE" w:rsidP="007C14E9">
            <w:pPr>
              <w:spacing w:line="252" w:lineRule="auto"/>
              <w:ind w:firstLine="0"/>
              <w:jc w:val="center"/>
            </w:pPr>
            <w:r w:rsidRPr="00D273E7">
              <w:rPr>
                <w:b/>
                <w:color w:val="FFFFFF"/>
              </w:rPr>
              <w:t>Layer</w:t>
            </w:r>
          </w:p>
        </w:tc>
        <w:tc>
          <w:tcPr>
            <w:tcW w:w="4535" w:type="dxa"/>
            <w:shd w:val="clear" w:color="auto" w:fill="244E73"/>
            <w:vAlign w:val="center"/>
          </w:tcPr>
          <w:p w14:paraId="27A93289" w14:textId="77777777" w:rsidR="00F50B1A" w:rsidRPr="00D273E7" w:rsidRDefault="00E51BAE" w:rsidP="007C14E9">
            <w:pPr>
              <w:spacing w:line="252" w:lineRule="auto"/>
              <w:ind w:firstLine="0"/>
              <w:jc w:val="center"/>
            </w:pPr>
            <w:r w:rsidRPr="00D273E7">
              <w:rPr>
                <w:b/>
                <w:color w:val="FFFFFF"/>
              </w:rPr>
              <w:t>Contents</w:t>
            </w:r>
          </w:p>
        </w:tc>
        <w:tc>
          <w:tcPr>
            <w:tcW w:w="3005" w:type="dxa"/>
            <w:shd w:val="clear" w:color="auto" w:fill="244E73"/>
            <w:vAlign w:val="center"/>
          </w:tcPr>
          <w:p w14:paraId="210484D4" w14:textId="77777777" w:rsidR="00F50B1A" w:rsidRPr="00D273E7" w:rsidRDefault="00E51BAE" w:rsidP="007C14E9">
            <w:pPr>
              <w:spacing w:line="252" w:lineRule="auto"/>
              <w:ind w:firstLine="0"/>
              <w:jc w:val="center"/>
            </w:pPr>
            <w:r w:rsidRPr="00D273E7">
              <w:rPr>
                <w:b/>
                <w:color w:val="FFFFFF"/>
              </w:rPr>
              <w:t>Update path</w:t>
            </w:r>
          </w:p>
        </w:tc>
      </w:tr>
      <w:tr w:rsidR="00F50B1A" w:rsidRPr="00D273E7" w14:paraId="641C5269" w14:textId="77777777">
        <w:trPr>
          <w:cantSplit/>
          <w:jc w:val="center"/>
        </w:trPr>
        <w:tc>
          <w:tcPr>
            <w:tcW w:w="1701" w:type="dxa"/>
            <w:tcMar>
              <w:top w:w="80" w:type="dxa"/>
              <w:left w:w="100" w:type="dxa"/>
              <w:bottom w:w="80" w:type="dxa"/>
              <w:right w:w="100" w:type="dxa"/>
            </w:tcMar>
            <w:vAlign w:val="center"/>
          </w:tcPr>
          <w:p w14:paraId="56F7E741" w14:textId="77777777" w:rsidR="00F50B1A" w:rsidRPr="00D273E7" w:rsidRDefault="00E51BAE" w:rsidP="007C14E9">
            <w:pPr>
              <w:spacing w:line="252" w:lineRule="auto"/>
              <w:ind w:firstLine="0"/>
              <w:jc w:val="center"/>
            </w:pPr>
            <w:r w:rsidRPr="00D273E7">
              <w:rPr>
                <w:color w:val="000000"/>
              </w:rPr>
              <w:t>FPGA hardware</w:t>
            </w:r>
          </w:p>
        </w:tc>
        <w:tc>
          <w:tcPr>
            <w:tcW w:w="4535" w:type="dxa"/>
            <w:tcMar>
              <w:top w:w="80" w:type="dxa"/>
              <w:left w:w="100" w:type="dxa"/>
              <w:bottom w:w="80" w:type="dxa"/>
              <w:right w:w="100" w:type="dxa"/>
            </w:tcMar>
            <w:vAlign w:val="center"/>
          </w:tcPr>
          <w:p w14:paraId="7F6F7B55" w14:textId="77777777" w:rsidR="00F50B1A" w:rsidRPr="00D273E7" w:rsidRDefault="00E51BAE" w:rsidP="007C14E9">
            <w:pPr>
              <w:spacing w:line="252" w:lineRule="auto"/>
              <w:ind w:firstLine="0"/>
              <w:jc w:val="center"/>
            </w:pPr>
            <w:r w:rsidRPr="00D273E7">
              <w:rPr>
                <w:color w:val="000000"/>
              </w:rPr>
              <w:t>RV32I memories MMIO UART SD-SPI accelerator controls HDMI</w:t>
            </w:r>
          </w:p>
        </w:tc>
        <w:tc>
          <w:tcPr>
            <w:tcW w:w="3005" w:type="dxa"/>
            <w:tcMar>
              <w:top w:w="80" w:type="dxa"/>
              <w:left w:w="100" w:type="dxa"/>
              <w:bottom w:w="80" w:type="dxa"/>
              <w:right w:w="100" w:type="dxa"/>
            </w:tcMar>
            <w:vAlign w:val="center"/>
          </w:tcPr>
          <w:p w14:paraId="72DB5A18" w14:textId="77777777" w:rsidR="00F50B1A" w:rsidRPr="00D273E7" w:rsidRDefault="00E51BAE" w:rsidP="007C14E9">
            <w:pPr>
              <w:spacing w:line="252" w:lineRule="auto"/>
              <w:ind w:firstLine="0"/>
              <w:jc w:val="center"/>
            </w:pPr>
            <w:r w:rsidRPr="00D273E7">
              <w:rPr>
                <w:color w:val="000000"/>
              </w:rPr>
              <w:t>Program .fs to external Flash</w:t>
            </w:r>
          </w:p>
        </w:tc>
      </w:tr>
      <w:tr w:rsidR="00F50B1A" w:rsidRPr="00D273E7" w14:paraId="4B32DE79" w14:textId="77777777">
        <w:trPr>
          <w:cantSplit/>
          <w:jc w:val="center"/>
        </w:trPr>
        <w:tc>
          <w:tcPr>
            <w:tcW w:w="1701" w:type="dxa"/>
            <w:shd w:val="clear" w:color="auto" w:fill="EAF2F8"/>
            <w:tcMar>
              <w:top w:w="80" w:type="dxa"/>
              <w:left w:w="100" w:type="dxa"/>
              <w:bottom w:w="80" w:type="dxa"/>
              <w:right w:w="100" w:type="dxa"/>
            </w:tcMar>
            <w:vAlign w:val="center"/>
          </w:tcPr>
          <w:p w14:paraId="2D92848D" w14:textId="77777777" w:rsidR="00F50B1A" w:rsidRPr="00D273E7" w:rsidRDefault="00E51BAE" w:rsidP="007C14E9">
            <w:pPr>
              <w:spacing w:line="252" w:lineRule="auto"/>
              <w:ind w:firstLine="0"/>
              <w:jc w:val="center"/>
            </w:pPr>
            <w:r w:rsidRPr="00D273E7">
              <w:rPr>
                <w:color w:val="000000"/>
              </w:rPr>
              <w:t>RV32I firmware</w:t>
            </w:r>
          </w:p>
        </w:tc>
        <w:tc>
          <w:tcPr>
            <w:tcW w:w="4535" w:type="dxa"/>
            <w:shd w:val="clear" w:color="auto" w:fill="EAF2F8"/>
            <w:tcMar>
              <w:top w:w="80" w:type="dxa"/>
              <w:left w:w="100" w:type="dxa"/>
              <w:bottom w:w="80" w:type="dxa"/>
              <w:right w:w="100" w:type="dxa"/>
            </w:tcMar>
            <w:vAlign w:val="center"/>
          </w:tcPr>
          <w:p w14:paraId="68F3D91B" w14:textId="77777777" w:rsidR="00F50B1A" w:rsidRPr="00D273E7" w:rsidRDefault="00E51BAE" w:rsidP="007C14E9">
            <w:pPr>
              <w:spacing w:line="252" w:lineRule="auto"/>
              <w:ind w:firstLine="0"/>
              <w:jc w:val="center"/>
            </w:pPr>
            <w:r w:rsidRPr="00D273E7">
              <w:rPr>
                <w:color w:val="000000"/>
              </w:rPr>
              <w:t>AI Runtime or Dataset Manager</w:t>
            </w:r>
          </w:p>
        </w:tc>
        <w:tc>
          <w:tcPr>
            <w:tcW w:w="3005" w:type="dxa"/>
            <w:shd w:val="clear" w:color="auto" w:fill="EAF2F8"/>
            <w:tcMar>
              <w:top w:w="80" w:type="dxa"/>
              <w:left w:w="100" w:type="dxa"/>
              <w:bottom w:w="80" w:type="dxa"/>
              <w:right w:w="100" w:type="dxa"/>
            </w:tcMar>
            <w:vAlign w:val="center"/>
          </w:tcPr>
          <w:p w14:paraId="6DDCD060" w14:textId="77777777" w:rsidR="00F50B1A" w:rsidRPr="00D273E7" w:rsidRDefault="00E51BAE" w:rsidP="007C14E9">
            <w:pPr>
              <w:spacing w:line="252" w:lineRule="auto"/>
              <w:ind w:firstLine="0"/>
              <w:jc w:val="center"/>
            </w:pPr>
            <w:r w:rsidRPr="00D273E7">
              <w:rPr>
                <w:color w:val="000000"/>
              </w:rPr>
              <w:t>Load IMEM and DMEM through UART</w:t>
            </w:r>
          </w:p>
        </w:tc>
      </w:tr>
      <w:tr w:rsidR="00F50B1A" w:rsidRPr="00D273E7" w14:paraId="3278334B" w14:textId="77777777">
        <w:trPr>
          <w:cantSplit/>
          <w:jc w:val="center"/>
        </w:trPr>
        <w:tc>
          <w:tcPr>
            <w:tcW w:w="1701" w:type="dxa"/>
            <w:tcMar>
              <w:top w:w="80" w:type="dxa"/>
              <w:left w:w="100" w:type="dxa"/>
              <w:bottom w:w="80" w:type="dxa"/>
              <w:right w:w="100" w:type="dxa"/>
            </w:tcMar>
            <w:vAlign w:val="center"/>
          </w:tcPr>
          <w:p w14:paraId="798D9B80" w14:textId="77777777" w:rsidR="00F50B1A" w:rsidRPr="00D273E7" w:rsidRDefault="00E51BAE" w:rsidP="007C14E9">
            <w:pPr>
              <w:spacing w:line="252" w:lineRule="auto"/>
              <w:ind w:firstLine="0"/>
              <w:jc w:val="center"/>
            </w:pPr>
            <w:r w:rsidRPr="00D273E7">
              <w:rPr>
                <w:color w:val="000000"/>
              </w:rPr>
              <w:lastRenderedPageBreak/>
              <w:t>microSD data</w:t>
            </w:r>
          </w:p>
        </w:tc>
        <w:tc>
          <w:tcPr>
            <w:tcW w:w="4535" w:type="dxa"/>
            <w:tcMar>
              <w:top w:w="80" w:type="dxa"/>
              <w:left w:w="100" w:type="dxa"/>
              <w:bottom w:w="80" w:type="dxa"/>
              <w:right w:w="100" w:type="dxa"/>
            </w:tcMar>
            <w:vAlign w:val="center"/>
          </w:tcPr>
          <w:p w14:paraId="48936BA5" w14:textId="77777777" w:rsidR="00F50B1A" w:rsidRPr="00D273E7" w:rsidRDefault="00E51BAE" w:rsidP="007C14E9">
            <w:pPr>
              <w:spacing w:line="252" w:lineRule="auto"/>
              <w:ind w:firstLine="0"/>
              <w:jc w:val="center"/>
            </w:pPr>
            <w:r w:rsidRPr="00D273E7">
              <w:rPr>
                <w:color w:val="000000"/>
              </w:rPr>
              <w:t>RCN1 v3 model quantization metadata and 100 image records</w:t>
            </w:r>
          </w:p>
        </w:tc>
        <w:tc>
          <w:tcPr>
            <w:tcW w:w="3005" w:type="dxa"/>
            <w:tcMar>
              <w:top w:w="80" w:type="dxa"/>
              <w:left w:w="100" w:type="dxa"/>
              <w:bottom w:w="80" w:type="dxa"/>
              <w:right w:w="100" w:type="dxa"/>
            </w:tcMar>
            <w:vAlign w:val="center"/>
          </w:tcPr>
          <w:p w14:paraId="5A957361" w14:textId="77777777" w:rsidR="00F50B1A" w:rsidRPr="00D273E7" w:rsidRDefault="00E51BAE" w:rsidP="007C14E9">
            <w:pPr>
              <w:spacing w:line="252" w:lineRule="auto"/>
              <w:ind w:firstLine="0"/>
              <w:jc w:val="center"/>
            </w:pPr>
            <w:r w:rsidRPr="00D273E7">
              <w:rPr>
                <w:color w:val="000000"/>
              </w:rPr>
              <w:t>Write full image or verified slot update</w:t>
            </w:r>
          </w:p>
        </w:tc>
      </w:tr>
    </w:tbl>
    <w:p w14:paraId="4854A308" w14:textId="77777777" w:rsidR="00C37245" w:rsidRPr="00D273E7" w:rsidRDefault="00E51BAE" w:rsidP="007C14E9">
      <w:pPr>
        <w:pStyle w:val="Heading3"/>
        <w:spacing w:before="0"/>
        <w:ind w:left="0" w:firstLine="0"/>
      </w:pPr>
      <w:bookmarkStart w:id="200" w:name="_Toc242705002"/>
      <w:bookmarkStart w:id="201" w:name="_Toc243259386"/>
      <w:r w:rsidRPr="00D273E7">
        <w:rPr>
          <w:color w:val="000000"/>
        </w:rPr>
        <w:t>3.2.3</w:t>
      </w:r>
      <w:r w:rsidR="00A4344C" w:rsidRPr="00D273E7">
        <w:rPr>
          <w:color w:val="000000"/>
        </w:rPr>
        <w:t>.</w:t>
      </w:r>
      <w:r w:rsidRPr="00D273E7">
        <w:rPr>
          <w:color w:val="000000"/>
        </w:rPr>
        <w:t xml:space="preserve"> Interconnection and Address Map</w:t>
      </w:r>
      <w:bookmarkEnd w:id="200"/>
      <w:bookmarkEnd w:id="201"/>
    </w:p>
    <w:p w14:paraId="71FF3B20" w14:textId="77777777" w:rsidR="00F50B1A" w:rsidRPr="00D273E7" w:rsidRDefault="00E51BAE" w:rsidP="007C14E9">
      <w:r w:rsidRPr="00D273E7">
        <w:t>The CPU uses separate instruction and data paths. IMEM is fetched from address 0x0000_0000. C firmware uses DMEM at 0x8000_0000, while a low-address alias remains for legacy assembly. High address regions decode to result handoff, runtime UART, SD-SPI, the CNN accelerator, and the UI/preview block. Invalid accesses assert the CPU data-fault input.</w:t>
      </w:r>
    </w:p>
    <w:p w14:paraId="678C36EE" w14:textId="77777777" w:rsidR="00F50B1A" w:rsidRPr="00D273E7" w:rsidRDefault="00E51BAE" w:rsidP="007C14E9">
      <w:r w:rsidRPr="00D273E7">
        <w:t>Synchronous DMEM and accelerator reads require wait behavior. The SoC inserts a read bubble so the CPU does not consume stale data or advance through a back-to-back load before the selected block returns a registered word.</w:t>
      </w:r>
    </w:p>
    <w:p w14:paraId="09242F7E" w14:textId="068BB1B6" w:rsidR="00A4344C" w:rsidRPr="00D273E7" w:rsidRDefault="00A4344C" w:rsidP="007C14E9">
      <w:pPr>
        <w:pStyle w:val="Bangbieu"/>
      </w:pPr>
      <w:bookmarkStart w:id="202" w:name="_Toc242702261"/>
      <w:bookmarkStart w:id="203" w:name="_TocSynTable3_3"/>
      <w:r w:rsidRPr="00D273E7">
        <w:t>Table 3.</w:t>
      </w:r>
      <w:fldSimple w:instr=" SEQ Table \* ARABIC ">
        <w:r w:rsidR="00761BD6">
          <w:rPr>
            <w:noProof/>
          </w:rPr>
          <w:t>3</w:t>
        </w:r>
      </w:fldSimple>
      <w:r w:rsidRPr="00D273E7">
        <w:t>. CPU-visible memory map used by the C firmware</w:t>
      </w:r>
      <w:bookmarkEnd w:id="202"/>
      <w:bookmarkEnd w:id="203"/>
    </w:p>
    <w:tbl>
      <w:tblPr>
        <w:tblStyle w:val="TableGrid"/>
        <w:tblW w:w="9241" w:type="dxa"/>
        <w:jc w:val="center"/>
        <w:tblLayout w:type="fixed"/>
        <w:tblLook w:val="04A0" w:firstRow="1" w:lastRow="0" w:firstColumn="1" w:lastColumn="0" w:noHBand="0" w:noVBand="1"/>
      </w:tblPr>
      <w:tblGrid>
        <w:gridCol w:w="3397"/>
        <w:gridCol w:w="2127"/>
        <w:gridCol w:w="3717"/>
      </w:tblGrid>
      <w:tr w:rsidR="00F50B1A" w:rsidRPr="00D273E7" w14:paraId="57555B81" w14:textId="77777777" w:rsidTr="00D273E7">
        <w:trPr>
          <w:tblHeader/>
          <w:jc w:val="center"/>
        </w:trPr>
        <w:tc>
          <w:tcPr>
            <w:tcW w:w="3397" w:type="dxa"/>
            <w:shd w:val="clear" w:color="auto" w:fill="244E73"/>
          </w:tcPr>
          <w:p w14:paraId="4C3E9EE2" w14:textId="77777777" w:rsidR="00F50B1A" w:rsidRPr="00D273E7" w:rsidRDefault="00E51BAE" w:rsidP="007C14E9">
            <w:pPr>
              <w:spacing w:line="252" w:lineRule="auto"/>
              <w:ind w:firstLine="0"/>
              <w:jc w:val="center"/>
            </w:pPr>
            <w:r w:rsidRPr="00D273E7">
              <w:rPr>
                <w:b/>
                <w:color w:val="FFFFFF"/>
              </w:rPr>
              <w:t>Address range</w:t>
            </w:r>
          </w:p>
        </w:tc>
        <w:tc>
          <w:tcPr>
            <w:tcW w:w="2127" w:type="dxa"/>
            <w:shd w:val="clear" w:color="auto" w:fill="244E73"/>
          </w:tcPr>
          <w:p w14:paraId="19622117" w14:textId="77777777" w:rsidR="00F50B1A" w:rsidRPr="00D273E7" w:rsidRDefault="00E51BAE" w:rsidP="007C14E9">
            <w:pPr>
              <w:spacing w:line="252" w:lineRule="auto"/>
              <w:ind w:firstLine="0"/>
              <w:jc w:val="center"/>
            </w:pPr>
            <w:r w:rsidRPr="00D273E7">
              <w:rPr>
                <w:b/>
                <w:color w:val="FFFFFF"/>
              </w:rPr>
              <w:t>Block</w:t>
            </w:r>
          </w:p>
        </w:tc>
        <w:tc>
          <w:tcPr>
            <w:tcW w:w="3717" w:type="dxa"/>
            <w:shd w:val="clear" w:color="auto" w:fill="244E73"/>
          </w:tcPr>
          <w:p w14:paraId="649C32CA" w14:textId="77777777" w:rsidR="00F50B1A" w:rsidRPr="00D273E7" w:rsidRDefault="00E51BAE" w:rsidP="007C14E9">
            <w:pPr>
              <w:spacing w:line="252" w:lineRule="auto"/>
              <w:ind w:firstLine="0"/>
              <w:jc w:val="center"/>
            </w:pPr>
            <w:r w:rsidRPr="00D273E7">
              <w:rPr>
                <w:b/>
                <w:color w:val="FFFFFF"/>
              </w:rPr>
              <w:t>Purpose</w:t>
            </w:r>
          </w:p>
        </w:tc>
      </w:tr>
      <w:tr w:rsidR="00F50B1A" w:rsidRPr="00D273E7" w14:paraId="2A5856BC" w14:textId="77777777" w:rsidTr="00D273E7">
        <w:trPr>
          <w:cantSplit/>
          <w:jc w:val="center"/>
        </w:trPr>
        <w:tc>
          <w:tcPr>
            <w:tcW w:w="3397" w:type="dxa"/>
            <w:tcMar>
              <w:top w:w="80" w:type="dxa"/>
              <w:left w:w="100" w:type="dxa"/>
              <w:bottom w:w="80" w:type="dxa"/>
              <w:right w:w="100" w:type="dxa"/>
            </w:tcMar>
          </w:tcPr>
          <w:p w14:paraId="00A441D4" w14:textId="77777777" w:rsidR="00F50B1A" w:rsidRPr="00D273E7" w:rsidRDefault="00E51BAE" w:rsidP="007C14E9">
            <w:pPr>
              <w:spacing w:line="252" w:lineRule="auto"/>
              <w:ind w:firstLine="0"/>
              <w:jc w:val="center"/>
            </w:pPr>
            <w:r w:rsidRPr="00D273E7">
              <w:rPr>
                <w:color w:val="000000"/>
              </w:rPr>
              <w:t>0x0000_0000</w:t>
            </w:r>
          </w:p>
        </w:tc>
        <w:tc>
          <w:tcPr>
            <w:tcW w:w="2127" w:type="dxa"/>
            <w:tcMar>
              <w:top w:w="80" w:type="dxa"/>
              <w:left w:w="100" w:type="dxa"/>
              <w:bottom w:w="80" w:type="dxa"/>
              <w:right w:w="100" w:type="dxa"/>
            </w:tcMar>
          </w:tcPr>
          <w:p w14:paraId="387E0CF3" w14:textId="77777777" w:rsidR="00F50B1A" w:rsidRPr="00D273E7" w:rsidRDefault="00E51BAE" w:rsidP="007C14E9">
            <w:pPr>
              <w:spacing w:line="252" w:lineRule="auto"/>
              <w:ind w:firstLine="0"/>
              <w:jc w:val="center"/>
            </w:pPr>
            <w:r w:rsidRPr="00D273E7">
              <w:rPr>
                <w:color w:val="000000"/>
              </w:rPr>
              <w:t>IMEM</w:t>
            </w:r>
          </w:p>
        </w:tc>
        <w:tc>
          <w:tcPr>
            <w:tcW w:w="3717" w:type="dxa"/>
            <w:tcMar>
              <w:top w:w="80" w:type="dxa"/>
              <w:left w:w="100" w:type="dxa"/>
              <w:bottom w:w="80" w:type="dxa"/>
              <w:right w:w="100" w:type="dxa"/>
            </w:tcMar>
          </w:tcPr>
          <w:p w14:paraId="56C3A330" w14:textId="77777777" w:rsidR="00F50B1A" w:rsidRPr="00D273E7" w:rsidRDefault="00E51BAE" w:rsidP="007C14E9">
            <w:pPr>
              <w:spacing w:line="252" w:lineRule="auto"/>
              <w:ind w:firstLine="0"/>
              <w:jc w:val="center"/>
            </w:pPr>
            <w:r w:rsidRPr="00D273E7">
              <w:rPr>
                <w:color w:val="000000"/>
              </w:rPr>
              <w:t>8 KiB instruction fetch and loader writes</w:t>
            </w:r>
          </w:p>
        </w:tc>
      </w:tr>
      <w:tr w:rsidR="00F50B1A" w:rsidRPr="00D273E7" w14:paraId="5AF2A766" w14:textId="77777777" w:rsidTr="00D273E7">
        <w:trPr>
          <w:cantSplit/>
          <w:jc w:val="center"/>
        </w:trPr>
        <w:tc>
          <w:tcPr>
            <w:tcW w:w="3397" w:type="dxa"/>
            <w:shd w:val="clear" w:color="auto" w:fill="EAF2F8"/>
            <w:tcMar>
              <w:top w:w="80" w:type="dxa"/>
              <w:left w:w="100" w:type="dxa"/>
              <w:bottom w:w="80" w:type="dxa"/>
              <w:right w:w="100" w:type="dxa"/>
            </w:tcMar>
          </w:tcPr>
          <w:p w14:paraId="1A042C29" w14:textId="77777777" w:rsidR="00F50B1A" w:rsidRPr="00D273E7" w:rsidRDefault="00E51BAE" w:rsidP="007C14E9">
            <w:pPr>
              <w:spacing w:line="252" w:lineRule="auto"/>
              <w:ind w:firstLine="0"/>
              <w:jc w:val="center"/>
            </w:pPr>
            <w:r w:rsidRPr="00D273E7">
              <w:rPr>
                <w:color w:val="000000"/>
              </w:rPr>
              <w:t>0x8000_0000</w:t>
            </w:r>
          </w:p>
        </w:tc>
        <w:tc>
          <w:tcPr>
            <w:tcW w:w="2127" w:type="dxa"/>
            <w:shd w:val="clear" w:color="auto" w:fill="EAF2F8"/>
            <w:tcMar>
              <w:top w:w="80" w:type="dxa"/>
              <w:left w:w="100" w:type="dxa"/>
              <w:bottom w:w="80" w:type="dxa"/>
              <w:right w:w="100" w:type="dxa"/>
            </w:tcMar>
          </w:tcPr>
          <w:p w14:paraId="2D1EEDC6" w14:textId="77777777" w:rsidR="00F50B1A" w:rsidRPr="00D273E7" w:rsidRDefault="00E51BAE" w:rsidP="007C14E9">
            <w:pPr>
              <w:spacing w:line="252" w:lineRule="auto"/>
              <w:ind w:firstLine="0"/>
              <w:jc w:val="center"/>
            </w:pPr>
            <w:r w:rsidRPr="00D273E7">
              <w:rPr>
                <w:color w:val="000000"/>
              </w:rPr>
              <w:t>DMEM</w:t>
            </w:r>
          </w:p>
        </w:tc>
        <w:tc>
          <w:tcPr>
            <w:tcW w:w="3717" w:type="dxa"/>
            <w:shd w:val="clear" w:color="auto" w:fill="EAF2F8"/>
            <w:tcMar>
              <w:top w:w="80" w:type="dxa"/>
              <w:left w:w="100" w:type="dxa"/>
              <w:bottom w:w="80" w:type="dxa"/>
              <w:right w:w="100" w:type="dxa"/>
            </w:tcMar>
          </w:tcPr>
          <w:p w14:paraId="16948658" w14:textId="77777777" w:rsidR="00F50B1A" w:rsidRPr="00D273E7" w:rsidRDefault="00E51BAE" w:rsidP="007C14E9">
            <w:pPr>
              <w:spacing w:line="252" w:lineRule="auto"/>
              <w:ind w:firstLine="0"/>
              <w:jc w:val="center"/>
            </w:pPr>
            <w:r w:rsidRPr="00D273E7">
              <w:rPr>
                <w:color w:val="000000"/>
              </w:rPr>
              <w:t>8 KiB data BSS workspace and stack</w:t>
            </w:r>
          </w:p>
        </w:tc>
      </w:tr>
      <w:tr w:rsidR="00F50B1A" w:rsidRPr="00D273E7" w14:paraId="263869E3" w14:textId="77777777" w:rsidTr="00D273E7">
        <w:trPr>
          <w:cantSplit/>
          <w:jc w:val="center"/>
        </w:trPr>
        <w:tc>
          <w:tcPr>
            <w:tcW w:w="3397" w:type="dxa"/>
            <w:tcMar>
              <w:top w:w="80" w:type="dxa"/>
              <w:left w:w="100" w:type="dxa"/>
              <w:bottom w:w="80" w:type="dxa"/>
              <w:right w:w="100" w:type="dxa"/>
            </w:tcMar>
          </w:tcPr>
          <w:p w14:paraId="2A0CCE32" w14:textId="77777777" w:rsidR="00F50B1A" w:rsidRPr="00D273E7" w:rsidRDefault="00E51BAE" w:rsidP="007C14E9">
            <w:pPr>
              <w:spacing w:line="252" w:lineRule="auto"/>
              <w:ind w:firstLine="0"/>
              <w:jc w:val="center"/>
            </w:pPr>
            <w:r w:rsidRPr="00D273E7">
              <w:rPr>
                <w:color w:val="000000"/>
              </w:rPr>
              <w:t>0x1000_0000-0x1000_000C</w:t>
            </w:r>
          </w:p>
        </w:tc>
        <w:tc>
          <w:tcPr>
            <w:tcW w:w="2127" w:type="dxa"/>
            <w:tcMar>
              <w:top w:w="80" w:type="dxa"/>
              <w:left w:w="100" w:type="dxa"/>
              <w:bottom w:w="80" w:type="dxa"/>
              <w:right w:w="100" w:type="dxa"/>
            </w:tcMar>
          </w:tcPr>
          <w:p w14:paraId="484F1B59" w14:textId="77777777" w:rsidR="00F50B1A" w:rsidRPr="00D273E7" w:rsidRDefault="00E51BAE" w:rsidP="007C14E9">
            <w:pPr>
              <w:spacing w:line="252" w:lineRule="auto"/>
              <w:ind w:firstLine="0"/>
              <w:jc w:val="center"/>
            </w:pPr>
            <w:r w:rsidRPr="00D273E7">
              <w:rPr>
                <w:color w:val="000000"/>
              </w:rPr>
              <w:t>Result MMIO</w:t>
            </w:r>
          </w:p>
        </w:tc>
        <w:tc>
          <w:tcPr>
            <w:tcW w:w="3717" w:type="dxa"/>
            <w:tcMar>
              <w:top w:w="80" w:type="dxa"/>
              <w:left w:w="100" w:type="dxa"/>
              <w:bottom w:w="80" w:type="dxa"/>
              <w:right w:w="100" w:type="dxa"/>
            </w:tcMar>
          </w:tcPr>
          <w:p w14:paraId="1DD8EE3D" w14:textId="77777777" w:rsidR="00F50B1A" w:rsidRPr="00D273E7" w:rsidRDefault="00E51BAE" w:rsidP="007C14E9">
            <w:pPr>
              <w:spacing w:line="252" w:lineRule="auto"/>
              <w:ind w:firstLine="0"/>
              <w:jc w:val="center"/>
            </w:pPr>
            <w:r w:rsidRPr="00D273E7">
              <w:rPr>
                <w:color w:val="000000"/>
              </w:rPr>
              <w:t>Prediction sample ID confidence commit</w:t>
            </w:r>
          </w:p>
        </w:tc>
      </w:tr>
      <w:tr w:rsidR="00F50B1A" w:rsidRPr="00D273E7" w14:paraId="0C456FE3" w14:textId="77777777" w:rsidTr="00D273E7">
        <w:trPr>
          <w:cantSplit/>
          <w:jc w:val="center"/>
        </w:trPr>
        <w:tc>
          <w:tcPr>
            <w:tcW w:w="3397" w:type="dxa"/>
            <w:shd w:val="clear" w:color="auto" w:fill="EAF2F8"/>
            <w:tcMar>
              <w:top w:w="80" w:type="dxa"/>
              <w:left w:w="100" w:type="dxa"/>
              <w:bottom w:w="80" w:type="dxa"/>
              <w:right w:w="100" w:type="dxa"/>
            </w:tcMar>
          </w:tcPr>
          <w:p w14:paraId="5D42E721" w14:textId="77777777" w:rsidR="00F50B1A" w:rsidRPr="00D273E7" w:rsidRDefault="00E51BAE" w:rsidP="007C14E9">
            <w:pPr>
              <w:spacing w:line="252" w:lineRule="auto"/>
              <w:ind w:firstLine="0"/>
              <w:jc w:val="center"/>
            </w:pPr>
            <w:r w:rsidRPr="00D273E7">
              <w:rPr>
                <w:color w:val="000000"/>
              </w:rPr>
              <w:t>0x2000_0000-0x2000_000C</w:t>
            </w:r>
          </w:p>
        </w:tc>
        <w:tc>
          <w:tcPr>
            <w:tcW w:w="2127" w:type="dxa"/>
            <w:shd w:val="clear" w:color="auto" w:fill="EAF2F8"/>
            <w:tcMar>
              <w:top w:w="80" w:type="dxa"/>
              <w:left w:w="100" w:type="dxa"/>
              <w:bottom w:w="80" w:type="dxa"/>
              <w:right w:w="100" w:type="dxa"/>
            </w:tcMar>
          </w:tcPr>
          <w:p w14:paraId="6AA9C9A2" w14:textId="77777777" w:rsidR="00F50B1A" w:rsidRPr="00D273E7" w:rsidRDefault="00E51BAE" w:rsidP="007C14E9">
            <w:pPr>
              <w:spacing w:line="252" w:lineRule="auto"/>
              <w:ind w:firstLine="0"/>
              <w:jc w:val="center"/>
            </w:pPr>
            <w:r w:rsidRPr="00D273E7">
              <w:rPr>
                <w:color w:val="000000"/>
              </w:rPr>
              <w:t>Runtime UART</w:t>
            </w:r>
          </w:p>
        </w:tc>
        <w:tc>
          <w:tcPr>
            <w:tcW w:w="3717" w:type="dxa"/>
            <w:shd w:val="clear" w:color="auto" w:fill="EAF2F8"/>
            <w:tcMar>
              <w:top w:w="80" w:type="dxa"/>
              <w:left w:w="100" w:type="dxa"/>
              <w:bottom w:w="80" w:type="dxa"/>
              <w:right w:w="100" w:type="dxa"/>
            </w:tcMar>
          </w:tcPr>
          <w:p w14:paraId="0EA9343B" w14:textId="77777777" w:rsidR="00F50B1A" w:rsidRPr="00D273E7" w:rsidRDefault="00E51BAE" w:rsidP="007C14E9">
            <w:pPr>
              <w:spacing w:line="252" w:lineRule="auto"/>
              <w:ind w:firstLine="0"/>
              <w:jc w:val="center"/>
            </w:pPr>
            <w:r w:rsidRPr="00D273E7">
              <w:rPr>
                <w:color w:val="000000"/>
              </w:rPr>
              <w:t>RX TX status control</w:t>
            </w:r>
          </w:p>
        </w:tc>
      </w:tr>
      <w:tr w:rsidR="00F50B1A" w:rsidRPr="00D273E7" w14:paraId="146E89B8" w14:textId="77777777" w:rsidTr="00D273E7">
        <w:trPr>
          <w:cantSplit/>
          <w:jc w:val="center"/>
        </w:trPr>
        <w:tc>
          <w:tcPr>
            <w:tcW w:w="3397" w:type="dxa"/>
            <w:tcMar>
              <w:top w:w="80" w:type="dxa"/>
              <w:left w:w="100" w:type="dxa"/>
              <w:bottom w:w="80" w:type="dxa"/>
              <w:right w:w="100" w:type="dxa"/>
            </w:tcMar>
          </w:tcPr>
          <w:p w14:paraId="5EE210A2" w14:textId="77777777" w:rsidR="00F50B1A" w:rsidRPr="00D273E7" w:rsidRDefault="00E51BAE" w:rsidP="007C14E9">
            <w:pPr>
              <w:spacing w:line="252" w:lineRule="auto"/>
              <w:ind w:firstLine="0"/>
              <w:jc w:val="center"/>
            </w:pPr>
            <w:r w:rsidRPr="00D273E7">
              <w:rPr>
                <w:color w:val="000000"/>
              </w:rPr>
              <w:t>0x3000_0000-0x3000_000C</w:t>
            </w:r>
          </w:p>
        </w:tc>
        <w:tc>
          <w:tcPr>
            <w:tcW w:w="2127" w:type="dxa"/>
            <w:tcMar>
              <w:top w:w="80" w:type="dxa"/>
              <w:left w:w="100" w:type="dxa"/>
              <w:bottom w:w="80" w:type="dxa"/>
              <w:right w:w="100" w:type="dxa"/>
            </w:tcMar>
          </w:tcPr>
          <w:p w14:paraId="21A50765" w14:textId="77777777" w:rsidR="00F50B1A" w:rsidRPr="00D273E7" w:rsidRDefault="00E51BAE" w:rsidP="007C14E9">
            <w:pPr>
              <w:spacing w:line="252" w:lineRule="auto"/>
              <w:ind w:firstLine="0"/>
              <w:jc w:val="center"/>
            </w:pPr>
            <w:r w:rsidRPr="00D273E7">
              <w:rPr>
                <w:color w:val="000000"/>
              </w:rPr>
              <w:t>SD-SPI</w:t>
            </w:r>
          </w:p>
        </w:tc>
        <w:tc>
          <w:tcPr>
            <w:tcW w:w="3717" w:type="dxa"/>
            <w:tcMar>
              <w:top w:w="80" w:type="dxa"/>
              <w:left w:w="100" w:type="dxa"/>
              <w:bottom w:w="80" w:type="dxa"/>
              <w:right w:w="100" w:type="dxa"/>
            </w:tcMar>
          </w:tcPr>
          <w:p w14:paraId="531980C9" w14:textId="77777777" w:rsidR="00F50B1A" w:rsidRPr="00D273E7" w:rsidRDefault="00E51BAE" w:rsidP="007C14E9">
            <w:pPr>
              <w:spacing w:line="252" w:lineRule="auto"/>
              <w:ind w:firstLine="0"/>
              <w:jc w:val="center"/>
            </w:pPr>
            <w:r w:rsidRPr="00D273E7">
              <w:rPr>
                <w:color w:val="000000"/>
              </w:rPr>
              <w:t>Control status byte data divider</w:t>
            </w:r>
          </w:p>
        </w:tc>
      </w:tr>
      <w:tr w:rsidR="00F50B1A" w:rsidRPr="00D273E7" w14:paraId="3E088813" w14:textId="77777777" w:rsidTr="00D273E7">
        <w:trPr>
          <w:cantSplit/>
          <w:jc w:val="center"/>
        </w:trPr>
        <w:tc>
          <w:tcPr>
            <w:tcW w:w="3397" w:type="dxa"/>
            <w:shd w:val="clear" w:color="auto" w:fill="EAF2F8"/>
            <w:tcMar>
              <w:top w:w="80" w:type="dxa"/>
              <w:left w:w="100" w:type="dxa"/>
              <w:bottom w:w="80" w:type="dxa"/>
              <w:right w:w="100" w:type="dxa"/>
            </w:tcMar>
          </w:tcPr>
          <w:p w14:paraId="6FA6247E" w14:textId="77777777" w:rsidR="00F50B1A" w:rsidRPr="00D273E7" w:rsidRDefault="00E51BAE" w:rsidP="007C14E9">
            <w:pPr>
              <w:spacing w:line="252" w:lineRule="auto"/>
              <w:ind w:firstLine="0"/>
              <w:jc w:val="center"/>
            </w:pPr>
            <w:r w:rsidRPr="00D273E7">
              <w:rPr>
                <w:color w:val="000000"/>
              </w:rPr>
              <w:t>0x4000_0000-0x4000_0048</w:t>
            </w:r>
          </w:p>
        </w:tc>
        <w:tc>
          <w:tcPr>
            <w:tcW w:w="2127" w:type="dxa"/>
            <w:shd w:val="clear" w:color="auto" w:fill="EAF2F8"/>
            <w:tcMar>
              <w:top w:w="80" w:type="dxa"/>
              <w:left w:w="100" w:type="dxa"/>
              <w:bottom w:w="80" w:type="dxa"/>
              <w:right w:w="100" w:type="dxa"/>
            </w:tcMar>
          </w:tcPr>
          <w:p w14:paraId="53D2EF02" w14:textId="77777777" w:rsidR="00F50B1A" w:rsidRPr="00D273E7" w:rsidRDefault="00E51BAE" w:rsidP="007C14E9">
            <w:pPr>
              <w:spacing w:line="252" w:lineRule="auto"/>
              <w:ind w:firstLine="0"/>
              <w:jc w:val="center"/>
            </w:pPr>
            <w:r w:rsidRPr="00D273E7">
              <w:rPr>
                <w:color w:val="000000"/>
              </w:rPr>
              <w:t>CNN accelerator</w:t>
            </w:r>
          </w:p>
        </w:tc>
        <w:tc>
          <w:tcPr>
            <w:tcW w:w="3717" w:type="dxa"/>
            <w:shd w:val="clear" w:color="auto" w:fill="EAF2F8"/>
            <w:tcMar>
              <w:top w:w="80" w:type="dxa"/>
              <w:left w:w="100" w:type="dxa"/>
              <w:bottom w:w="80" w:type="dxa"/>
              <w:right w:w="100" w:type="dxa"/>
            </w:tcMar>
          </w:tcPr>
          <w:p w14:paraId="5E27F5AB" w14:textId="77777777" w:rsidR="00F50B1A" w:rsidRPr="00D273E7" w:rsidRDefault="00E51BAE" w:rsidP="007C14E9">
            <w:pPr>
              <w:spacing w:line="252" w:lineRule="auto"/>
              <w:ind w:firstLine="0"/>
              <w:jc w:val="center"/>
            </w:pPr>
            <w:r w:rsidRPr="00D273E7">
              <w:rPr>
                <w:color w:val="000000"/>
              </w:rPr>
              <w:t>Configuration data ports counts status and errors</w:t>
            </w:r>
          </w:p>
        </w:tc>
      </w:tr>
      <w:tr w:rsidR="00F50B1A" w:rsidRPr="00D273E7" w14:paraId="206CE51C" w14:textId="77777777" w:rsidTr="00D273E7">
        <w:trPr>
          <w:cantSplit/>
          <w:jc w:val="center"/>
        </w:trPr>
        <w:tc>
          <w:tcPr>
            <w:tcW w:w="3397" w:type="dxa"/>
            <w:tcMar>
              <w:top w:w="80" w:type="dxa"/>
              <w:left w:w="100" w:type="dxa"/>
              <w:bottom w:w="80" w:type="dxa"/>
              <w:right w:w="100" w:type="dxa"/>
            </w:tcMar>
          </w:tcPr>
          <w:p w14:paraId="68590A68" w14:textId="77777777" w:rsidR="00F50B1A" w:rsidRPr="00D273E7" w:rsidRDefault="00E51BAE" w:rsidP="007C14E9">
            <w:pPr>
              <w:spacing w:line="252" w:lineRule="auto"/>
              <w:ind w:firstLine="0"/>
              <w:jc w:val="center"/>
            </w:pPr>
            <w:r w:rsidRPr="00D273E7">
              <w:rPr>
                <w:color w:val="000000"/>
              </w:rPr>
              <w:t>0x4000_1000</w:t>
            </w:r>
          </w:p>
        </w:tc>
        <w:tc>
          <w:tcPr>
            <w:tcW w:w="2127" w:type="dxa"/>
            <w:tcMar>
              <w:top w:w="80" w:type="dxa"/>
              <w:left w:w="100" w:type="dxa"/>
              <w:bottom w:w="80" w:type="dxa"/>
              <w:right w:w="100" w:type="dxa"/>
            </w:tcMar>
          </w:tcPr>
          <w:p w14:paraId="3AF118E4" w14:textId="77777777" w:rsidR="00F50B1A" w:rsidRPr="00D273E7" w:rsidRDefault="00E51BAE" w:rsidP="007C14E9">
            <w:pPr>
              <w:spacing w:line="252" w:lineRule="auto"/>
              <w:ind w:firstLine="0"/>
              <w:jc w:val="center"/>
            </w:pPr>
            <w:r w:rsidRPr="00D273E7">
              <w:rPr>
                <w:color w:val="000000"/>
              </w:rPr>
              <w:t>Result stream</w:t>
            </w:r>
          </w:p>
        </w:tc>
        <w:tc>
          <w:tcPr>
            <w:tcW w:w="3717" w:type="dxa"/>
            <w:tcMar>
              <w:top w:w="80" w:type="dxa"/>
              <w:left w:w="100" w:type="dxa"/>
              <w:bottom w:w="80" w:type="dxa"/>
              <w:right w:w="100" w:type="dxa"/>
            </w:tcMar>
          </w:tcPr>
          <w:p w14:paraId="4E54A5E3" w14:textId="77777777" w:rsidR="00F50B1A" w:rsidRPr="00D273E7" w:rsidRDefault="00E51BAE" w:rsidP="007C14E9">
            <w:pPr>
              <w:spacing w:line="252" w:lineRule="auto"/>
              <w:ind w:firstLine="0"/>
              <w:jc w:val="center"/>
            </w:pPr>
            <w:r w:rsidRPr="00D273E7">
              <w:rPr>
                <w:color w:val="000000"/>
              </w:rPr>
              <w:t>Write-only host result path</w:t>
            </w:r>
          </w:p>
        </w:tc>
      </w:tr>
      <w:tr w:rsidR="00F50B1A" w:rsidRPr="00D273E7" w14:paraId="4A26BFC1" w14:textId="77777777" w:rsidTr="00D273E7">
        <w:trPr>
          <w:cantSplit/>
          <w:jc w:val="center"/>
        </w:trPr>
        <w:tc>
          <w:tcPr>
            <w:tcW w:w="3397" w:type="dxa"/>
            <w:shd w:val="clear" w:color="auto" w:fill="EAF2F8"/>
            <w:tcMar>
              <w:top w:w="80" w:type="dxa"/>
              <w:left w:w="100" w:type="dxa"/>
              <w:bottom w:w="80" w:type="dxa"/>
              <w:right w:w="100" w:type="dxa"/>
            </w:tcMar>
          </w:tcPr>
          <w:p w14:paraId="0C9E2F61" w14:textId="77777777" w:rsidR="00F50B1A" w:rsidRPr="00D273E7" w:rsidRDefault="00E51BAE" w:rsidP="007C14E9">
            <w:pPr>
              <w:spacing w:line="252" w:lineRule="auto"/>
              <w:ind w:firstLine="0"/>
              <w:jc w:val="center"/>
            </w:pPr>
            <w:r w:rsidRPr="00D273E7">
              <w:rPr>
                <w:color w:val="000000"/>
              </w:rPr>
              <w:t>0x5000_0000-0x5000_0160</w:t>
            </w:r>
          </w:p>
        </w:tc>
        <w:tc>
          <w:tcPr>
            <w:tcW w:w="2127" w:type="dxa"/>
            <w:shd w:val="clear" w:color="auto" w:fill="EAF2F8"/>
            <w:tcMar>
              <w:top w:w="80" w:type="dxa"/>
              <w:left w:w="100" w:type="dxa"/>
              <w:bottom w:w="80" w:type="dxa"/>
              <w:right w:w="100" w:type="dxa"/>
            </w:tcMar>
          </w:tcPr>
          <w:p w14:paraId="2B8C454D" w14:textId="77777777" w:rsidR="00F50B1A" w:rsidRPr="00D273E7" w:rsidRDefault="00E51BAE" w:rsidP="007C14E9">
            <w:pPr>
              <w:spacing w:line="252" w:lineRule="auto"/>
              <w:ind w:firstLine="0"/>
              <w:jc w:val="center"/>
            </w:pPr>
            <w:r w:rsidRPr="00D273E7">
              <w:rPr>
                <w:color w:val="000000"/>
              </w:rPr>
              <w:t>UI and preview</w:t>
            </w:r>
          </w:p>
        </w:tc>
        <w:tc>
          <w:tcPr>
            <w:tcW w:w="3717" w:type="dxa"/>
            <w:shd w:val="clear" w:color="auto" w:fill="EAF2F8"/>
            <w:tcMar>
              <w:top w:w="80" w:type="dxa"/>
              <w:left w:w="100" w:type="dxa"/>
              <w:bottom w:w="80" w:type="dxa"/>
              <w:right w:w="100" w:type="dxa"/>
            </w:tcMar>
          </w:tcPr>
          <w:p w14:paraId="3F4B6321" w14:textId="77777777" w:rsidR="00F50B1A" w:rsidRPr="00D273E7" w:rsidRDefault="00E51BAE" w:rsidP="007C14E9">
            <w:pPr>
              <w:spacing w:line="252" w:lineRule="auto"/>
              <w:ind w:firstLine="0"/>
              <w:jc w:val="center"/>
            </w:pPr>
            <w:r w:rsidRPr="00D273E7">
              <w:rPr>
                <w:color w:val="000000"/>
              </w:rPr>
              <w:t>Sample controls and 25 preview words</w:t>
            </w:r>
          </w:p>
        </w:tc>
      </w:tr>
    </w:tbl>
    <w:p w14:paraId="4B9735FD" w14:textId="77777777" w:rsidR="00C37245" w:rsidRPr="00D273E7" w:rsidRDefault="00E51BAE" w:rsidP="007C14E9">
      <w:pPr>
        <w:pStyle w:val="Heading3"/>
        <w:spacing w:before="0"/>
        <w:ind w:left="0" w:firstLine="0"/>
      </w:pPr>
      <w:bookmarkStart w:id="204" w:name="_Toc242705003"/>
      <w:bookmarkStart w:id="205" w:name="_Toc243259387"/>
      <w:r w:rsidRPr="00D273E7">
        <w:rPr>
          <w:color w:val="000000"/>
        </w:rPr>
        <w:t>3.2.4</w:t>
      </w:r>
      <w:r w:rsidR="00330C08" w:rsidRPr="00D273E7">
        <w:rPr>
          <w:color w:val="000000"/>
        </w:rPr>
        <w:t>.</w:t>
      </w:r>
      <w:r w:rsidRPr="00D273E7">
        <w:rPr>
          <w:color w:val="000000"/>
        </w:rPr>
        <w:t xml:space="preserve"> End-to-End Operation</w:t>
      </w:r>
      <w:bookmarkEnd w:id="204"/>
      <w:bookmarkEnd w:id="205"/>
    </w:p>
    <w:p w14:paraId="02FF13D0" w14:textId="77777777" w:rsidR="00F50B1A" w:rsidRPr="00D273E7" w:rsidRDefault="00E51BAE" w:rsidP="007C14E9">
      <w:r w:rsidRPr="00D273E7">
        <w:t>At power-on, external Flash restores the .fs hardware image. The GUI opens the BL616 COM port, sends PING, transfers CRC32-protected IMEM and DMEM chunks of at most 256 bytes, and sends RUN. AI Runtime initializes microSD, validates the RCN1 v3 header and section CRC values, loads the selected sample and model data, executes the hardware/software CNN pipeline, and commits the result to HDMI.</w:t>
      </w:r>
    </w:p>
    <w:p w14:paraId="0EA7D16E" w14:textId="77777777" w:rsidR="00F50B1A" w:rsidRPr="00D273E7" w:rsidRDefault="00E51BAE" w:rsidP="007C14E9">
      <w:r w:rsidRPr="00D273E7">
        <w:lastRenderedPageBreak/>
        <w:t>Holding the external pin-72 button high for 13,500,000 cycles of the 27 MHz clock, approximately 0.5 s, generates a reload request. The request is stretched for 255 system-clock cycles, synchronized to the 5.4 MHz domain, resets the CPU, and restores loader ownership. The FPGA hardware and HDMI clock path remain configured.</w:t>
      </w:r>
    </w:p>
    <w:p w14:paraId="571A2BA6" w14:textId="07A89AF8" w:rsidR="00C37245" w:rsidRPr="00D273E7" w:rsidRDefault="009D7D17" w:rsidP="007C14E9">
      <w:pPr>
        <w:keepNext/>
        <w:ind w:firstLine="0"/>
        <w:jc w:val="center"/>
        <w:rPr>
          <w:i/>
          <w:iCs/>
        </w:rPr>
      </w:pPr>
      <w:r w:rsidRPr="00D273E7">
        <w:rPr>
          <w:i/>
          <w:iCs/>
          <w:noProof/>
          <w14:ligatures w14:val="none"/>
        </w:rPr>
        <w:drawing>
          <wp:anchor distT="0" distB="0" distL="114300" distR="114300" simplePos="0" relativeHeight="251675136" behindDoc="0" locked="0" layoutInCell="1" allowOverlap="1" wp14:anchorId="1BF08E14" wp14:editId="63F930A8">
            <wp:simplePos x="0" y="0"/>
            <wp:positionH relativeFrom="margin">
              <wp:align>left</wp:align>
            </wp:positionH>
            <wp:positionV relativeFrom="paragraph">
              <wp:posOffset>0</wp:posOffset>
            </wp:positionV>
            <wp:extent cx="5760085" cy="2801620"/>
            <wp:effectExtent l="0" t="0" r="0" b="0"/>
            <wp:wrapTopAndBottom/>
            <wp:docPr id="1239009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09902" name="Picture 1239009902"/>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60085" cy="2801620"/>
                    </a:xfrm>
                    <a:prstGeom prst="rect">
                      <a:avLst/>
                    </a:prstGeom>
                  </pic:spPr>
                </pic:pic>
              </a:graphicData>
            </a:graphic>
            <wp14:sizeRelH relativeFrom="margin">
              <wp14:pctWidth>0</wp14:pctWidth>
            </wp14:sizeRelH>
          </wp:anchor>
        </w:drawing>
      </w:r>
      <w:bookmarkStart w:id="206" w:name="_Toc242702573"/>
      <w:bookmarkStart w:id="207" w:name="_TocSynFigure3_2"/>
      <w:r w:rsidR="00E51BAE" w:rsidRPr="00D273E7">
        <w:rPr>
          <w:i/>
          <w:iCs/>
        </w:rPr>
        <w:t>Figure 3.</w:t>
      </w:r>
      <w:r w:rsidR="001600AF" w:rsidRPr="00D273E7">
        <w:rPr>
          <w:i/>
          <w:iCs/>
        </w:rPr>
        <w:fldChar w:fldCharType="begin"/>
      </w:r>
      <w:r w:rsidR="001600AF" w:rsidRPr="00D273E7">
        <w:rPr>
          <w:i/>
          <w:iCs/>
        </w:rPr>
        <w:instrText xml:space="preserve"> SEQ Figure \* ARABIC </w:instrText>
      </w:r>
      <w:r w:rsidR="001600AF" w:rsidRPr="00D273E7">
        <w:rPr>
          <w:i/>
          <w:iCs/>
        </w:rPr>
        <w:fldChar w:fldCharType="separate"/>
      </w:r>
      <w:r w:rsidR="00761BD6">
        <w:rPr>
          <w:i/>
          <w:iCs/>
          <w:noProof/>
        </w:rPr>
        <w:t>2</w:t>
      </w:r>
      <w:r w:rsidR="001600AF" w:rsidRPr="00D273E7">
        <w:rPr>
          <w:i/>
          <w:iCs/>
          <w:noProof/>
        </w:rPr>
        <w:fldChar w:fldCharType="end"/>
      </w:r>
      <w:r w:rsidR="00E51BAE" w:rsidRPr="00D273E7">
        <w:rPr>
          <w:i/>
          <w:iCs/>
        </w:rPr>
        <w:t>. End-to-end operation sequence from boot to result display.</w:t>
      </w:r>
      <w:bookmarkEnd w:id="206"/>
      <w:bookmarkEnd w:id="207"/>
    </w:p>
    <w:p w14:paraId="2209631C"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208" w:name="_Toc242705004"/>
      <w:bookmarkStart w:id="209" w:name="_Toc243259388"/>
      <w:r w:rsidRPr="00D273E7">
        <w:rPr>
          <w:b/>
          <w:bCs/>
          <w:color w:val="000000"/>
          <w:kern w:val="0"/>
          <w:lang w:eastAsia="zh-CN"/>
          <w14:ligatures w14:val="none"/>
        </w:rPr>
        <w:t>3.3</w:t>
      </w:r>
      <w:r w:rsidR="00330C08" w:rsidRPr="00D273E7">
        <w:rPr>
          <w:b/>
          <w:bCs/>
          <w:color w:val="000000"/>
          <w:kern w:val="0"/>
          <w:lang w:eastAsia="zh-CN"/>
          <w14:ligatures w14:val="none"/>
        </w:rPr>
        <w:t>.</w:t>
      </w:r>
      <w:r w:rsidRPr="00D273E7">
        <w:rPr>
          <w:b/>
          <w:bCs/>
          <w:color w:val="000000"/>
          <w:kern w:val="0"/>
          <w:lang w:eastAsia="zh-CN"/>
          <w14:ligatures w14:val="none"/>
        </w:rPr>
        <w:t xml:space="preserve"> CNN Model Design and INT8 Deployment</w:t>
      </w:r>
      <w:bookmarkEnd w:id="208"/>
      <w:bookmarkEnd w:id="209"/>
    </w:p>
    <w:p w14:paraId="5D2C00E9" w14:textId="77777777" w:rsidR="00F50B1A" w:rsidRPr="00D273E7" w:rsidRDefault="00E51BAE" w:rsidP="007C14E9">
      <w:r w:rsidRPr="00D273E7">
        <w:t>The deployed model is LeNet-inspired and uses two 3 × 3 convolution layers with padding one and stride one, two 2 × 2 max-pooling stages, FC1, FC2, and Argmax. Figure 3.3 and Table 3.4 show the tensor shapes and execution owner for every stage.</w:t>
      </w:r>
    </w:p>
    <w:p w14:paraId="7C2BDF61" w14:textId="77777777" w:rsidR="00C37245" w:rsidRPr="00D273E7" w:rsidRDefault="00E51BAE" w:rsidP="007C14E9">
      <w:pPr>
        <w:pStyle w:val="Heading3"/>
        <w:spacing w:before="0"/>
        <w:ind w:left="0" w:firstLine="0"/>
      </w:pPr>
      <w:bookmarkStart w:id="210" w:name="_Toc242705005"/>
      <w:bookmarkStart w:id="211" w:name="_Toc243259389"/>
      <w:r w:rsidRPr="00D273E7">
        <w:rPr>
          <w:color w:val="000000"/>
        </w:rPr>
        <w:t>3.3.1</w:t>
      </w:r>
      <w:r w:rsidR="00330C08" w:rsidRPr="00D273E7">
        <w:rPr>
          <w:color w:val="000000"/>
        </w:rPr>
        <w:t>.</w:t>
      </w:r>
      <w:r w:rsidRPr="00D273E7">
        <w:rPr>
          <w:color w:val="000000"/>
        </w:rPr>
        <w:t xml:space="preserve"> Deployed Network</w:t>
      </w:r>
      <w:bookmarkEnd w:id="210"/>
      <w:bookmarkEnd w:id="211"/>
    </w:p>
    <w:p w14:paraId="3A258C4B" w14:textId="77777777" w:rsidR="00F50B1A" w:rsidRPr="00D273E7" w:rsidRDefault="00E51BAE" w:rsidP="007C14E9">
      <w:r w:rsidRPr="00D273E7">
        <w:t>The input is one 28 × 28 tensor. Conv1 generates 16 × 28 × 28 and Pool1 reduces it to 16 × 14 × 14. Conv2 generates 32 × 14 × 14 and Pool2 reduces it to 32 × 7 × 7. Flatten produces 1,568 values, FC1 produces 128 activations, and FC2 produces ten logits for Argmax.</w:t>
      </w:r>
    </w:p>
    <w:p w14:paraId="4D83DD0E" w14:textId="77777777" w:rsidR="009D7D17" w:rsidRDefault="00E51BAE" w:rsidP="007C14E9">
      <w:r w:rsidRPr="00D273E7">
        <w:t>Conv1 requires 112,896 MACs and Conv2 requires 903,168 MACs per image. FC1 and FC2 together require 201,984 MACs. The two accelerated convolutions therefore represent approximately 83.4 percent of the learned layers' MAC count. This count motivates the partition but is not a measured speedup.</w:t>
      </w:r>
      <w:bookmarkStart w:id="212" w:name="_Toc242702574"/>
      <w:bookmarkStart w:id="213" w:name="_TocSynFigure3_3"/>
    </w:p>
    <w:p w14:paraId="56C44AAF" w14:textId="77777777" w:rsidR="00D273E7" w:rsidRPr="00D273E7" w:rsidRDefault="00D273E7" w:rsidP="007C14E9">
      <w:r w:rsidRPr="00D273E7">
        <w:rPr>
          <w:noProof/>
          <w14:ligatures w14:val="none"/>
        </w:rPr>
        <w:lastRenderedPageBreak/>
        <w:drawing>
          <wp:anchor distT="0" distB="0" distL="114300" distR="114300" simplePos="0" relativeHeight="251696640" behindDoc="0" locked="0" layoutInCell="1" allowOverlap="1" wp14:anchorId="08EE30A4" wp14:editId="34CCAC6A">
            <wp:simplePos x="0" y="0"/>
            <wp:positionH relativeFrom="margin">
              <wp:posOffset>0</wp:posOffset>
            </wp:positionH>
            <wp:positionV relativeFrom="paragraph">
              <wp:posOffset>288925</wp:posOffset>
            </wp:positionV>
            <wp:extent cx="5760085" cy="1599565"/>
            <wp:effectExtent l="0" t="0" r="0" b="635"/>
            <wp:wrapTopAndBottom/>
            <wp:docPr id="1288777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7796" name="Picture 128877796"/>
                    <pic:cNvPicPr/>
                  </pic:nvPicPr>
                  <pic:blipFill>
                    <a:blip r:embed="rId69">
                      <a:extLst>
                        <a:ext uri="{28A0092B-C50C-407E-A947-70E740481C1C}">
                          <a14:useLocalDpi xmlns:a14="http://schemas.microsoft.com/office/drawing/2010/main" val="0"/>
                        </a:ext>
                      </a:extLst>
                    </a:blip>
                    <a:stretch>
                      <a:fillRect/>
                    </a:stretch>
                  </pic:blipFill>
                  <pic:spPr>
                    <a:xfrm>
                      <a:off x="0" y="0"/>
                      <a:ext cx="5760085" cy="1599565"/>
                    </a:xfrm>
                    <a:prstGeom prst="rect">
                      <a:avLst/>
                    </a:prstGeom>
                  </pic:spPr>
                </pic:pic>
              </a:graphicData>
            </a:graphic>
          </wp:anchor>
        </w:drawing>
      </w:r>
    </w:p>
    <w:p w14:paraId="43720B4B" w14:textId="63C8D56A" w:rsidR="009D7D17" w:rsidRPr="00D273E7" w:rsidRDefault="00E51BAE" w:rsidP="007C14E9">
      <w:pPr>
        <w:jc w:val="center"/>
        <w:rPr>
          <w:i/>
          <w:iCs/>
        </w:rPr>
      </w:pPr>
      <w:r w:rsidRPr="00D273E7">
        <w:rPr>
          <w:i/>
          <w:iCs/>
        </w:rPr>
        <w:t>Figure 3.</w:t>
      </w:r>
      <w:r w:rsidR="001600AF" w:rsidRPr="00D273E7">
        <w:rPr>
          <w:i/>
          <w:iCs/>
        </w:rPr>
        <w:fldChar w:fldCharType="begin"/>
      </w:r>
      <w:r w:rsidR="001600AF" w:rsidRPr="00D273E7">
        <w:rPr>
          <w:i/>
          <w:iCs/>
        </w:rPr>
        <w:instrText xml:space="preserve"> SEQ Figure \* ARABIC </w:instrText>
      </w:r>
      <w:r w:rsidR="001600AF" w:rsidRPr="00D273E7">
        <w:rPr>
          <w:i/>
          <w:iCs/>
        </w:rPr>
        <w:fldChar w:fldCharType="separate"/>
      </w:r>
      <w:r w:rsidR="00761BD6">
        <w:rPr>
          <w:i/>
          <w:iCs/>
          <w:noProof/>
        </w:rPr>
        <w:t>3</w:t>
      </w:r>
      <w:r w:rsidR="001600AF" w:rsidRPr="00D273E7">
        <w:rPr>
          <w:i/>
          <w:iCs/>
          <w:noProof/>
        </w:rPr>
        <w:fldChar w:fldCharType="end"/>
      </w:r>
      <w:r w:rsidRPr="00D273E7">
        <w:rPr>
          <w:i/>
          <w:iCs/>
        </w:rPr>
        <w:t>. Hardware and software execution flow of the deployed CNN.</w:t>
      </w:r>
      <w:bookmarkEnd w:id="212"/>
      <w:bookmarkEnd w:id="213"/>
    </w:p>
    <w:p w14:paraId="09280F6C" w14:textId="0CFD1CD9" w:rsidR="002A2F3C" w:rsidRPr="00D273E7" w:rsidRDefault="002A2F3C" w:rsidP="007C14E9">
      <w:pPr>
        <w:pStyle w:val="Bangbieu"/>
      </w:pPr>
      <w:bookmarkStart w:id="214" w:name="_Toc242702262"/>
      <w:bookmarkStart w:id="215" w:name="_TocSynTable3_4"/>
      <w:r w:rsidRPr="00D273E7">
        <w:t>Table 3.</w:t>
      </w:r>
      <w:fldSimple w:instr=" SEQ Table \* ARABIC ">
        <w:r w:rsidR="00761BD6">
          <w:rPr>
            <w:noProof/>
          </w:rPr>
          <w:t>4</w:t>
        </w:r>
      </w:fldSimple>
      <w:r w:rsidRPr="00D273E7">
        <w:t>. Layer dimensions and implementation</w:t>
      </w:r>
      <w:bookmarkEnd w:id="214"/>
      <w:bookmarkEnd w:id="215"/>
    </w:p>
    <w:tbl>
      <w:tblPr>
        <w:tblStyle w:val="TableGrid"/>
        <w:tblW w:w="0" w:type="auto"/>
        <w:jc w:val="center"/>
        <w:tblLayout w:type="fixed"/>
        <w:tblLook w:val="04A0" w:firstRow="1" w:lastRow="0" w:firstColumn="1" w:lastColumn="0" w:noHBand="0" w:noVBand="1"/>
      </w:tblPr>
      <w:tblGrid>
        <w:gridCol w:w="1984"/>
        <w:gridCol w:w="2268"/>
        <w:gridCol w:w="2551"/>
        <w:gridCol w:w="2438"/>
      </w:tblGrid>
      <w:tr w:rsidR="00F50B1A" w:rsidRPr="00D273E7" w14:paraId="35174CD9" w14:textId="77777777" w:rsidTr="00A511CE">
        <w:trPr>
          <w:tblHeader/>
          <w:jc w:val="center"/>
        </w:trPr>
        <w:tc>
          <w:tcPr>
            <w:tcW w:w="1984" w:type="dxa"/>
            <w:shd w:val="clear" w:color="auto" w:fill="244E73"/>
          </w:tcPr>
          <w:p w14:paraId="60E4472C" w14:textId="77777777" w:rsidR="00F50B1A" w:rsidRPr="00D273E7" w:rsidRDefault="00E51BAE" w:rsidP="007C14E9">
            <w:pPr>
              <w:spacing w:line="252" w:lineRule="auto"/>
              <w:ind w:firstLine="0"/>
              <w:jc w:val="center"/>
            </w:pPr>
            <w:r w:rsidRPr="00D273E7">
              <w:rPr>
                <w:b/>
                <w:color w:val="FFFFFF"/>
              </w:rPr>
              <w:t>Stage</w:t>
            </w:r>
          </w:p>
        </w:tc>
        <w:tc>
          <w:tcPr>
            <w:tcW w:w="2268" w:type="dxa"/>
            <w:shd w:val="clear" w:color="auto" w:fill="244E73"/>
          </w:tcPr>
          <w:p w14:paraId="308B51E1" w14:textId="77777777" w:rsidR="00F50B1A" w:rsidRPr="00D273E7" w:rsidRDefault="00E51BAE" w:rsidP="007C14E9">
            <w:pPr>
              <w:spacing w:line="252" w:lineRule="auto"/>
              <w:ind w:firstLine="0"/>
              <w:jc w:val="center"/>
            </w:pPr>
            <w:r w:rsidRPr="00D273E7">
              <w:rPr>
                <w:b/>
                <w:color w:val="FFFFFF"/>
              </w:rPr>
              <w:t>Input</w:t>
            </w:r>
          </w:p>
        </w:tc>
        <w:tc>
          <w:tcPr>
            <w:tcW w:w="2551" w:type="dxa"/>
            <w:shd w:val="clear" w:color="auto" w:fill="244E73"/>
          </w:tcPr>
          <w:p w14:paraId="6BD0F7FB" w14:textId="77777777" w:rsidR="00F50B1A" w:rsidRPr="00D273E7" w:rsidRDefault="00E51BAE" w:rsidP="007C14E9">
            <w:pPr>
              <w:spacing w:line="252" w:lineRule="auto"/>
              <w:ind w:firstLine="0"/>
              <w:jc w:val="center"/>
            </w:pPr>
            <w:r w:rsidRPr="00D273E7">
              <w:rPr>
                <w:b/>
                <w:color w:val="FFFFFF"/>
              </w:rPr>
              <w:t>Output</w:t>
            </w:r>
          </w:p>
        </w:tc>
        <w:tc>
          <w:tcPr>
            <w:tcW w:w="2438" w:type="dxa"/>
            <w:shd w:val="clear" w:color="auto" w:fill="244E73"/>
          </w:tcPr>
          <w:p w14:paraId="4AC650D1" w14:textId="77777777" w:rsidR="00F50B1A" w:rsidRPr="00D273E7" w:rsidRDefault="00E51BAE" w:rsidP="007C14E9">
            <w:pPr>
              <w:spacing w:line="252" w:lineRule="auto"/>
              <w:ind w:firstLine="0"/>
              <w:jc w:val="center"/>
            </w:pPr>
            <w:r w:rsidRPr="00D273E7">
              <w:rPr>
                <w:b/>
                <w:color w:val="FFFFFF"/>
              </w:rPr>
              <w:t>Execution</w:t>
            </w:r>
          </w:p>
        </w:tc>
      </w:tr>
      <w:tr w:rsidR="00F50B1A" w:rsidRPr="00D273E7" w14:paraId="720DD020" w14:textId="77777777" w:rsidTr="00A511CE">
        <w:trPr>
          <w:cantSplit/>
          <w:jc w:val="center"/>
        </w:trPr>
        <w:tc>
          <w:tcPr>
            <w:tcW w:w="1984" w:type="dxa"/>
            <w:tcMar>
              <w:top w:w="80" w:type="dxa"/>
              <w:left w:w="100" w:type="dxa"/>
              <w:bottom w:w="80" w:type="dxa"/>
              <w:right w:w="100" w:type="dxa"/>
            </w:tcMar>
          </w:tcPr>
          <w:p w14:paraId="59EC0263" w14:textId="77777777" w:rsidR="00F50B1A" w:rsidRPr="00D273E7" w:rsidRDefault="00E51BAE" w:rsidP="007C14E9">
            <w:pPr>
              <w:spacing w:line="252" w:lineRule="auto"/>
              <w:ind w:firstLine="0"/>
              <w:jc w:val="center"/>
            </w:pPr>
            <w:r w:rsidRPr="00D273E7">
              <w:rPr>
                <w:color w:val="000000"/>
              </w:rPr>
              <w:t>Conv1 ReLU</w:t>
            </w:r>
          </w:p>
        </w:tc>
        <w:tc>
          <w:tcPr>
            <w:tcW w:w="2268" w:type="dxa"/>
            <w:tcMar>
              <w:top w:w="80" w:type="dxa"/>
              <w:left w:w="100" w:type="dxa"/>
              <w:bottom w:w="80" w:type="dxa"/>
              <w:right w:w="100" w:type="dxa"/>
            </w:tcMar>
          </w:tcPr>
          <w:p w14:paraId="4E247CD6" w14:textId="77777777" w:rsidR="00F50B1A" w:rsidRPr="00D273E7" w:rsidRDefault="00E51BAE" w:rsidP="007C14E9">
            <w:pPr>
              <w:spacing w:line="252" w:lineRule="auto"/>
              <w:ind w:firstLine="0"/>
              <w:jc w:val="center"/>
            </w:pPr>
            <w:r w:rsidRPr="00D273E7">
              <w:rPr>
                <w:color w:val="000000"/>
              </w:rPr>
              <w:t>1 × 28 × 28</w:t>
            </w:r>
          </w:p>
        </w:tc>
        <w:tc>
          <w:tcPr>
            <w:tcW w:w="2551" w:type="dxa"/>
            <w:tcMar>
              <w:top w:w="80" w:type="dxa"/>
              <w:left w:w="100" w:type="dxa"/>
              <w:bottom w:w="80" w:type="dxa"/>
              <w:right w:w="100" w:type="dxa"/>
            </w:tcMar>
          </w:tcPr>
          <w:p w14:paraId="68D5F4A8" w14:textId="77777777" w:rsidR="00F50B1A" w:rsidRPr="00D273E7" w:rsidRDefault="00E51BAE" w:rsidP="007C14E9">
            <w:pPr>
              <w:spacing w:line="252" w:lineRule="auto"/>
              <w:ind w:firstLine="0"/>
              <w:jc w:val="center"/>
            </w:pPr>
            <w:r w:rsidRPr="00D273E7">
              <w:rPr>
                <w:color w:val="000000"/>
              </w:rPr>
              <w:t>16 × 28 × 28</w:t>
            </w:r>
          </w:p>
        </w:tc>
        <w:tc>
          <w:tcPr>
            <w:tcW w:w="2438" w:type="dxa"/>
            <w:tcMar>
              <w:top w:w="80" w:type="dxa"/>
              <w:left w:w="100" w:type="dxa"/>
              <w:bottom w:w="80" w:type="dxa"/>
              <w:right w:w="100" w:type="dxa"/>
            </w:tcMar>
          </w:tcPr>
          <w:p w14:paraId="7317C5D7" w14:textId="77777777" w:rsidR="00F50B1A" w:rsidRPr="00D273E7" w:rsidRDefault="00E51BAE" w:rsidP="007C14E9">
            <w:pPr>
              <w:spacing w:line="252" w:lineRule="auto"/>
              <w:ind w:firstLine="0"/>
              <w:jc w:val="center"/>
            </w:pPr>
            <w:r w:rsidRPr="00D273E7">
              <w:rPr>
                <w:color w:val="000000"/>
              </w:rPr>
              <w:t>Accelerator</w:t>
            </w:r>
          </w:p>
        </w:tc>
      </w:tr>
      <w:tr w:rsidR="00F50B1A" w:rsidRPr="00D273E7" w14:paraId="438F2D08" w14:textId="77777777" w:rsidTr="00A511CE">
        <w:trPr>
          <w:cantSplit/>
          <w:jc w:val="center"/>
        </w:trPr>
        <w:tc>
          <w:tcPr>
            <w:tcW w:w="1984" w:type="dxa"/>
            <w:shd w:val="clear" w:color="auto" w:fill="EAF2F8"/>
            <w:tcMar>
              <w:top w:w="80" w:type="dxa"/>
              <w:left w:w="100" w:type="dxa"/>
              <w:bottom w:w="80" w:type="dxa"/>
              <w:right w:w="100" w:type="dxa"/>
            </w:tcMar>
          </w:tcPr>
          <w:p w14:paraId="16F641C1" w14:textId="77777777" w:rsidR="00F50B1A" w:rsidRPr="00D273E7" w:rsidRDefault="00E51BAE" w:rsidP="007C14E9">
            <w:pPr>
              <w:spacing w:line="252" w:lineRule="auto"/>
              <w:ind w:firstLine="0"/>
              <w:jc w:val="center"/>
            </w:pPr>
            <w:r w:rsidRPr="00D273E7">
              <w:rPr>
                <w:color w:val="000000"/>
              </w:rPr>
              <w:t>Pool1</w:t>
            </w:r>
          </w:p>
        </w:tc>
        <w:tc>
          <w:tcPr>
            <w:tcW w:w="2268" w:type="dxa"/>
            <w:shd w:val="clear" w:color="auto" w:fill="EAF2F8"/>
            <w:tcMar>
              <w:top w:w="80" w:type="dxa"/>
              <w:left w:w="100" w:type="dxa"/>
              <w:bottom w:w="80" w:type="dxa"/>
              <w:right w:w="100" w:type="dxa"/>
            </w:tcMar>
          </w:tcPr>
          <w:p w14:paraId="004552C6" w14:textId="77777777" w:rsidR="00F50B1A" w:rsidRPr="00D273E7" w:rsidRDefault="00E51BAE" w:rsidP="007C14E9">
            <w:pPr>
              <w:spacing w:line="252" w:lineRule="auto"/>
              <w:ind w:firstLine="0"/>
              <w:jc w:val="center"/>
            </w:pPr>
            <w:r w:rsidRPr="00D273E7">
              <w:rPr>
                <w:color w:val="000000"/>
              </w:rPr>
              <w:t>16 × 28 × 28</w:t>
            </w:r>
          </w:p>
        </w:tc>
        <w:tc>
          <w:tcPr>
            <w:tcW w:w="2551" w:type="dxa"/>
            <w:shd w:val="clear" w:color="auto" w:fill="EAF2F8"/>
            <w:tcMar>
              <w:top w:w="80" w:type="dxa"/>
              <w:left w:w="100" w:type="dxa"/>
              <w:bottom w:w="80" w:type="dxa"/>
              <w:right w:w="100" w:type="dxa"/>
            </w:tcMar>
          </w:tcPr>
          <w:p w14:paraId="7E85183E" w14:textId="77777777" w:rsidR="00F50B1A" w:rsidRPr="00D273E7" w:rsidRDefault="00E51BAE" w:rsidP="007C14E9">
            <w:pPr>
              <w:spacing w:line="252" w:lineRule="auto"/>
              <w:ind w:firstLine="0"/>
              <w:jc w:val="center"/>
            </w:pPr>
            <w:r w:rsidRPr="00D273E7">
              <w:rPr>
                <w:color w:val="000000"/>
              </w:rPr>
              <w:t>16 × 14 × 14</w:t>
            </w:r>
          </w:p>
        </w:tc>
        <w:tc>
          <w:tcPr>
            <w:tcW w:w="2438" w:type="dxa"/>
            <w:shd w:val="clear" w:color="auto" w:fill="EAF2F8"/>
            <w:tcMar>
              <w:top w:w="80" w:type="dxa"/>
              <w:left w:w="100" w:type="dxa"/>
              <w:bottom w:w="80" w:type="dxa"/>
              <w:right w:w="100" w:type="dxa"/>
            </w:tcMar>
          </w:tcPr>
          <w:p w14:paraId="53000A12" w14:textId="77777777" w:rsidR="00F50B1A" w:rsidRPr="00D273E7" w:rsidRDefault="00E51BAE" w:rsidP="007C14E9">
            <w:pPr>
              <w:spacing w:line="252" w:lineRule="auto"/>
              <w:ind w:firstLine="0"/>
              <w:jc w:val="center"/>
            </w:pPr>
            <w:r w:rsidRPr="00D273E7">
              <w:rPr>
                <w:color w:val="000000"/>
              </w:rPr>
              <w:t>RV32I firmware</w:t>
            </w:r>
          </w:p>
        </w:tc>
      </w:tr>
      <w:tr w:rsidR="00F50B1A" w:rsidRPr="00D273E7" w14:paraId="1EB66C7E" w14:textId="77777777" w:rsidTr="00A511CE">
        <w:trPr>
          <w:cantSplit/>
          <w:jc w:val="center"/>
        </w:trPr>
        <w:tc>
          <w:tcPr>
            <w:tcW w:w="1984" w:type="dxa"/>
            <w:tcMar>
              <w:top w:w="80" w:type="dxa"/>
              <w:left w:w="100" w:type="dxa"/>
              <w:bottom w:w="80" w:type="dxa"/>
              <w:right w:w="100" w:type="dxa"/>
            </w:tcMar>
          </w:tcPr>
          <w:p w14:paraId="66BF533C" w14:textId="77777777" w:rsidR="00F50B1A" w:rsidRPr="00D273E7" w:rsidRDefault="00E51BAE" w:rsidP="007C14E9">
            <w:pPr>
              <w:spacing w:line="252" w:lineRule="auto"/>
              <w:ind w:firstLine="0"/>
              <w:jc w:val="center"/>
            </w:pPr>
            <w:r w:rsidRPr="00D273E7">
              <w:rPr>
                <w:color w:val="000000"/>
              </w:rPr>
              <w:t>Conv2 ReLU</w:t>
            </w:r>
          </w:p>
        </w:tc>
        <w:tc>
          <w:tcPr>
            <w:tcW w:w="2268" w:type="dxa"/>
            <w:tcMar>
              <w:top w:w="80" w:type="dxa"/>
              <w:left w:w="100" w:type="dxa"/>
              <w:bottom w:w="80" w:type="dxa"/>
              <w:right w:w="100" w:type="dxa"/>
            </w:tcMar>
          </w:tcPr>
          <w:p w14:paraId="54E92200" w14:textId="77777777" w:rsidR="00F50B1A" w:rsidRPr="00D273E7" w:rsidRDefault="00E51BAE" w:rsidP="007C14E9">
            <w:pPr>
              <w:spacing w:line="252" w:lineRule="auto"/>
              <w:ind w:firstLine="0"/>
              <w:jc w:val="center"/>
            </w:pPr>
            <w:r w:rsidRPr="00D273E7">
              <w:rPr>
                <w:color w:val="000000"/>
              </w:rPr>
              <w:t>16 × 14 × 14</w:t>
            </w:r>
          </w:p>
        </w:tc>
        <w:tc>
          <w:tcPr>
            <w:tcW w:w="2551" w:type="dxa"/>
            <w:tcMar>
              <w:top w:w="80" w:type="dxa"/>
              <w:left w:w="100" w:type="dxa"/>
              <w:bottom w:w="80" w:type="dxa"/>
              <w:right w:w="100" w:type="dxa"/>
            </w:tcMar>
          </w:tcPr>
          <w:p w14:paraId="0ECA47D9" w14:textId="77777777" w:rsidR="00F50B1A" w:rsidRPr="00D273E7" w:rsidRDefault="00E51BAE" w:rsidP="007C14E9">
            <w:pPr>
              <w:spacing w:line="252" w:lineRule="auto"/>
              <w:ind w:firstLine="0"/>
              <w:jc w:val="center"/>
            </w:pPr>
            <w:r w:rsidRPr="00D273E7">
              <w:rPr>
                <w:color w:val="000000"/>
              </w:rPr>
              <w:t>32 × 14 × 14</w:t>
            </w:r>
          </w:p>
        </w:tc>
        <w:tc>
          <w:tcPr>
            <w:tcW w:w="2438" w:type="dxa"/>
            <w:tcMar>
              <w:top w:w="80" w:type="dxa"/>
              <w:left w:w="100" w:type="dxa"/>
              <w:bottom w:w="80" w:type="dxa"/>
              <w:right w:w="100" w:type="dxa"/>
            </w:tcMar>
          </w:tcPr>
          <w:p w14:paraId="01330E40" w14:textId="77777777" w:rsidR="00F50B1A" w:rsidRPr="00D273E7" w:rsidRDefault="00E51BAE" w:rsidP="007C14E9">
            <w:pPr>
              <w:spacing w:line="252" w:lineRule="auto"/>
              <w:ind w:firstLine="0"/>
              <w:jc w:val="center"/>
            </w:pPr>
            <w:r w:rsidRPr="00D273E7">
              <w:rPr>
                <w:color w:val="000000"/>
              </w:rPr>
              <w:t>Accelerator</w:t>
            </w:r>
          </w:p>
        </w:tc>
      </w:tr>
      <w:tr w:rsidR="00F50B1A" w:rsidRPr="00D273E7" w14:paraId="1D7E03B1" w14:textId="77777777" w:rsidTr="00A511CE">
        <w:trPr>
          <w:cantSplit/>
          <w:jc w:val="center"/>
        </w:trPr>
        <w:tc>
          <w:tcPr>
            <w:tcW w:w="1984" w:type="dxa"/>
            <w:shd w:val="clear" w:color="auto" w:fill="EAF2F8"/>
            <w:tcMar>
              <w:top w:w="80" w:type="dxa"/>
              <w:left w:w="100" w:type="dxa"/>
              <w:bottom w:w="80" w:type="dxa"/>
              <w:right w:w="100" w:type="dxa"/>
            </w:tcMar>
          </w:tcPr>
          <w:p w14:paraId="576CDCF0" w14:textId="77777777" w:rsidR="00F50B1A" w:rsidRPr="00D273E7" w:rsidRDefault="00E51BAE" w:rsidP="007C14E9">
            <w:pPr>
              <w:spacing w:line="252" w:lineRule="auto"/>
              <w:ind w:firstLine="0"/>
              <w:jc w:val="center"/>
            </w:pPr>
            <w:r w:rsidRPr="00D273E7">
              <w:rPr>
                <w:color w:val="000000"/>
              </w:rPr>
              <w:t>Pool2</w:t>
            </w:r>
          </w:p>
        </w:tc>
        <w:tc>
          <w:tcPr>
            <w:tcW w:w="2268" w:type="dxa"/>
            <w:shd w:val="clear" w:color="auto" w:fill="EAF2F8"/>
            <w:tcMar>
              <w:top w:w="80" w:type="dxa"/>
              <w:left w:w="100" w:type="dxa"/>
              <w:bottom w:w="80" w:type="dxa"/>
              <w:right w:w="100" w:type="dxa"/>
            </w:tcMar>
          </w:tcPr>
          <w:p w14:paraId="0664CD41" w14:textId="77777777" w:rsidR="00F50B1A" w:rsidRPr="00D273E7" w:rsidRDefault="00E51BAE" w:rsidP="007C14E9">
            <w:pPr>
              <w:spacing w:line="252" w:lineRule="auto"/>
              <w:ind w:firstLine="0"/>
              <w:jc w:val="center"/>
            </w:pPr>
            <w:r w:rsidRPr="00D273E7">
              <w:rPr>
                <w:color w:val="000000"/>
              </w:rPr>
              <w:t>32 × 14 × 14</w:t>
            </w:r>
          </w:p>
        </w:tc>
        <w:tc>
          <w:tcPr>
            <w:tcW w:w="2551" w:type="dxa"/>
            <w:shd w:val="clear" w:color="auto" w:fill="EAF2F8"/>
            <w:tcMar>
              <w:top w:w="80" w:type="dxa"/>
              <w:left w:w="100" w:type="dxa"/>
              <w:bottom w:w="80" w:type="dxa"/>
              <w:right w:w="100" w:type="dxa"/>
            </w:tcMar>
          </w:tcPr>
          <w:p w14:paraId="6422DB2D" w14:textId="77777777" w:rsidR="00F50B1A" w:rsidRPr="00D273E7" w:rsidRDefault="00E51BAE" w:rsidP="007C14E9">
            <w:pPr>
              <w:spacing w:line="252" w:lineRule="auto"/>
              <w:ind w:firstLine="0"/>
              <w:jc w:val="center"/>
            </w:pPr>
            <w:r w:rsidRPr="00D273E7">
              <w:rPr>
                <w:color w:val="000000"/>
              </w:rPr>
              <w:t>32 × 7 × 7</w:t>
            </w:r>
          </w:p>
        </w:tc>
        <w:tc>
          <w:tcPr>
            <w:tcW w:w="2438" w:type="dxa"/>
            <w:shd w:val="clear" w:color="auto" w:fill="EAF2F8"/>
            <w:tcMar>
              <w:top w:w="80" w:type="dxa"/>
              <w:left w:w="100" w:type="dxa"/>
              <w:bottom w:w="80" w:type="dxa"/>
              <w:right w:w="100" w:type="dxa"/>
            </w:tcMar>
          </w:tcPr>
          <w:p w14:paraId="283F3FC4" w14:textId="77777777" w:rsidR="00F50B1A" w:rsidRPr="00D273E7" w:rsidRDefault="00E51BAE" w:rsidP="007C14E9">
            <w:pPr>
              <w:spacing w:line="252" w:lineRule="auto"/>
              <w:ind w:firstLine="0"/>
              <w:jc w:val="center"/>
            </w:pPr>
            <w:r w:rsidRPr="00D273E7">
              <w:rPr>
                <w:color w:val="000000"/>
              </w:rPr>
              <w:t>RV32I firmware</w:t>
            </w:r>
          </w:p>
        </w:tc>
      </w:tr>
      <w:tr w:rsidR="00F50B1A" w:rsidRPr="00D273E7" w14:paraId="385B0E99" w14:textId="77777777" w:rsidTr="00A511CE">
        <w:trPr>
          <w:cantSplit/>
          <w:jc w:val="center"/>
        </w:trPr>
        <w:tc>
          <w:tcPr>
            <w:tcW w:w="1984" w:type="dxa"/>
            <w:tcMar>
              <w:top w:w="80" w:type="dxa"/>
              <w:left w:w="100" w:type="dxa"/>
              <w:bottom w:w="80" w:type="dxa"/>
              <w:right w:w="100" w:type="dxa"/>
            </w:tcMar>
          </w:tcPr>
          <w:p w14:paraId="06606DB4" w14:textId="77777777" w:rsidR="00F50B1A" w:rsidRPr="00D273E7" w:rsidRDefault="00E51BAE" w:rsidP="007C14E9">
            <w:pPr>
              <w:spacing w:line="252" w:lineRule="auto"/>
              <w:ind w:firstLine="0"/>
              <w:jc w:val="center"/>
            </w:pPr>
            <w:r w:rsidRPr="00D273E7">
              <w:rPr>
                <w:color w:val="000000"/>
              </w:rPr>
              <w:t>FC1 ReLU</w:t>
            </w:r>
          </w:p>
        </w:tc>
        <w:tc>
          <w:tcPr>
            <w:tcW w:w="2268" w:type="dxa"/>
            <w:tcMar>
              <w:top w:w="80" w:type="dxa"/>
              <w:left w:w="100" w:type="dxa"/>
              <w:bottom w:w="80" w:type="dxa"/>
              <w:right w:w="100" w:type="dxa"/>
            </w:tcMar>
          </w:tcPr>
          <w:p w14:paraId="3C5D420C" w14:textId="77777777" w:rsidR="00F50B1A" w:rsidRPr="00D273E7" w:rsidRDefault="00E51BAE" w:rsidP="007C14E9">
            <w:pPr>
              <w:spacing w:line="252" w:lineRule="auto"/>
              <w:ind w:firstLine="0"/>
              <w:jc w:val="center"/>
            </w:pPr>
            <w:r w:rsidRPr="00D273E7">
              <w:rPr>
                <w:color w:val="000000"/>
              </w:rPr>
              <w:t>1568</w:t>
            </w:r>
          </w:p>
        </w:tc>
        <w:tc>
          <w:tcPr>
            <w:tcW w:w="2551" w:type="dxa"/>
            <w:tcMar>
              <w:top w:w="80" w:type="dxa"/>
              <w:left w:w="100" w:type="dxa"/>
              <w:bottom w:w="80" w:type="dxa"/>
              <w:right w:w="100" w:type="dxa"/>
            </w:tcMar>
          </w:tcPr>
          <w:p w14:paraId="60BB8DEA" w14:textId="77777777" w:rsidR="00F50B1A" w:rsidRPr="00D273E7" w:rsidRDefault="00E51BAE" w:rsidP="007C14E9">
            <w:pPr>
              <w:spacing w:line="252" w:lineRule="auto"/>
              <w:ind w:firstLine="0"/>
              <w:jc w:val="center"/>
            </w:pPr>
            <w:r w:rsidRPr="00D273E7">
              <w:rPr>
                <w:color w:val="000000"/>
              </w:rPr>
              <w:t>128</w:t>
            </w:r>
          </w:p>
        </w:tc>
        <w:tc>
          <w:tcPr>
            <w:tcW w:w="2438" w:type="dxa"/>
            <w:tcMar>
              <w:top w:w="80" w:type="dxa"/>
              <w:left w:w="100" w:type="dxa"/>
              <w:bottom w:w="80" w:type="dxa"/>
              <w:right w:w="100" w:type="dxa"/>
            </w:tcMar>
          </w:tcPr>
          <w:p w14:paraId="164035C2" w14:textId="77777777" w:rsidR="00F50B1A" w:rsidRPr="00D273E7" w:rsidRDefault="00E51BAE" w:rsidP="007C14E9">
            <w:pPr>
              <w:spacing w:line="252" w:lineRule="auto"/>
              <w:ind w:firstLine="0"/>
              <w:jc w:val="center"/>
            </w:pPr>
            <w:r w:rsidRPr="00D273E7">
              <w:rPr>
                <w:color w:val="000000"/>
              </w:rPr>
              <w:t>RV32I firmware</w:t>
            </w:r>
          </w:p>
        </w:tc>
      </w:tr>
      <w:tr w:rsidR="00F50B1A" w:rsidRPr="00D273E7" w14:paraId="69533D5A" w14:textId="77777777" w:rsidTr="00A511CE">
        <w:trPr>
          <w:cantSplit/>
          <w:jc w:val="center"/>
        </w:trPr>
        <w:tc>
          <w:tcPr>
            <w:tcW w:w="1984" w:type="dxa"/>
            <w:shd w:val="clear" w:color="auto" w:fill="EAF2F8"/>
            <w:tcMar>
              <w:top w:w="80" w:type="dxa"/>
              <w:left w:w="100" w:type="dxa"/>
              <w:bottom w:w="80" w:type="dxa"/>
              <w:right w:w="100" w:type="dxa"/>
            </w:tcMar>
          </w:tcPr>
          <w:p w14:paraId="184BC320" w14:textId="77777777" w:rsidR="00F50B1A" w:rsidRPr="00D273E7" w:rsidRDefault="00E51BAE" w:rsidP="007C14E9">
            <w:pPr>
              <w:spacing w:line="252" w:lineRule="auto"/>
              <w:ind w:firstLine="0"/>
              <w:jc w:val="center"/>
            </w:pPr>
            <w:r w:rsidRPr="00D273E7">
              <w:rPr>
                <w:color w:val="000000"/>
              </w:rPr>
              <w:t>FC2 Argmax</w:t>
            </w:r>
          </w:p>
        </w:tc>
        <w:tc>
          <w:tcPr>
            <w:tcW w:w="2268" w:type="dxa"/>
            <w:shd w:val="clear" w:color="auto" w:fill="EAF2F8"/>
            <w:tcMar>
              <w:top w:w="80" w:type="dxa"/>
              <w:left w:w="100" w:type="dxa"/>
              <w:bottom w:w="80" w:type="dxa"/>
              <w:right w:w="100" w:type="dxa"/>
            </w:tcMar>
          </w:tcPr>
          <w:p w14:paraId="2D89574D" w14:textId="77777777" w:rsidR="00F50B1A" w:rsidRPr="00D273E7" w:rsidRDefault="00E51BAE" w:rsidP="007C14E9">
            <w:pPr>
              <w:spacing w:line="252" w:lineRule="auto"/>
              <w:ind w:firstLine="0"/>
              <w:jc w:val="center"/>
            </w:pPr>
            <w:r w:rsidRPr="00D273E7">
              <w:rPr>
                <w:color w:val="000000"/>
              </w:rPr>
              <w:t>128</w:t>
            </w:r>
          </w:p>
        </w:tc>
        <w:tc>
          <w:tcPr>
            <w:tcW w:w="2551" w:type="dxa"/>
            <w:shd w:val="clear" w:color="auto" w:fill="EAF2F8"/>
            <w:tcMar>
              <w:top w:w="80" w:type="dxa"/>
              <w:left w:w="100" w:type="dxa"/>
              <w:bottom w:w="80" w:type="dxa"/>
              <w:right w:w="100" w:type="dxa"/>
            </w:tcMar>
          </w:tcPr>
          <w:p w14:paraId="08E6F30D" w14:textId="77777777" w:rsidR="00F50B1A" w:rsidRPr="00D273E7" w:rsidRDefault="00E51BAE" w:rsidP="007C14E9">
            <w:pPr>
              <w:spacing w:line="252" w:lineRule="auto"/>
              <w:ind w:firstLine="0"/>
              <w:jc w:val="center"/>
            </w:pPr>
            <w:r w:rsidRPr="00D273E7">
              <w:rPr>
                <w:color w:val="000000"/>
              </w:rPr>
              <w:t>10 logits class 0-9</w:t>
            </w:r>
          </w:p>
        </w:tc>
        <w:tc>
          <w:tcPr>
            <w:tcW w:w="2438" w:type="dxa"/>
            <w:shd w:val="clear" w:color="auto" w:fill="EAF2F8"/>
            <w:tcMar>
              <w:top w:w="80" w:type="dxa"/>
              <w:left w:w="100" w:type="dxa"/>
              <w:bottom w:w="80" w:type="dxa"/>
              <w:right w:w="100" w:type="dxa"/>
            </w:tcMar>
          </w:tcPr>
          <w:p w14:paraId="1F06F78A" w14:textId="77777777" w:rsidR="00F50B1A" w:rsidRPr="00D273E7" w:rsidRDefault="00E51BAE" w:rsidP="007C14E9">
            <w:pPr>
              <w:spacing w:line="252" w:lineRule="auto"/>
              <w:ind w:firstLine="0"/>
              <w:jc w:val="center"/>
            </w:pPr>
            <w:r w:rsidRPr="00D273E7">
              <w:rPr>
                <w:color w:val="000000"/>
              </w:rPr>
              <w:t>RV32I firmware</w:t>
            </w:r>
          </w:p>
        </w:tc>
      </w:tr>
    </w:tbl>
    <w:p w14:paraId="396585D4" w14:textId="77777777" w:rsidR="00C37245" w:rsidRPr="00D273E7" w:rsidRDefault="00E51BAE" w:rsidP="007C14E9">
      <w:pPr>
        <w:pStyle w:val="Heading3"/>
        <w:spacing w:before="0"/>
        <w:ind w:left="0" w:firstLine="0"/>
      </w:pPr>
      <w:bookmarkStart w:id="216" w:name="_Toc242705006"/>
      <w:bookmarkStart w:id="217" w:name="_Toc243259390"/>
      <w:r w:rsidRPr="00D273E7">
        <w:rPr>
          <w:color w:val="000000"/>
        </w:rPr>
        <w:t>3.3.2</w:t>
      </w:r>
      <w:r w:rsidR="00086000" w:rsidRPr="00D273E7">
        <w:rPr>
          <w:color w:val="000000"/>
        </w:rPr>
        <w:t>.</w:t>
      </w:r>
      <w:r w:rsidRPr="00D273E7">
        <w:rPr>
          <w:color w:val="000000"/>
        </w:rPr>
        <w:t xml:space="preserve"> Training, Quantization, and Export</w:t>
      </w:r>
      <w:bookmarkEnd w:id="216"/>
      <w:bookmarkEnd w:id="217"/>
    </w:p>
    <w:p w14:paraId="06CBF195" w14:textId="77777777" w:rsidR="00F50B1A" w:rsidRPr="00D273E7" w:rsidRDefault="00E51BAE" w:rsidP="007C14E9">
      <w:r w:rsidRPr="00D273E7">
        <w:t>The model is trained in PyTorch [30] with MNIST data [31]. The exporter applies symmetric per-tensor INT8 quantization with zero point zero. Activations and weights are stored as signed bytes, each product is sign-extended, and convolution sums remain signed INT32. Fixed-point multipliers and shifts reproduce the next layer's scale in firmware.</w:t>
      </w:r>
    </w:p>
    <w:p w14:paraId="58FF9341" w14:textId="77777777" w:rsidR="00A511CE" w:rsidRDefault="00E51BAE" w:rsidP="007C14E9">
      <w:r w:rsidRPr="00D273E7">
        <w:t>The exporter, firmware, and RTL must agree on tensor order, byte packing, rounding, saturation, bias handling, and section CRC values. The running FPGA does not retain a Float32 network. Float32 and simulated-INT8 accuracy therefore describe offline model evidence, while the full firmware simulation checks the exported integer path.</w:t>
      </w:r>
    </w:p>
    <w:p w14:paraId="5FC1124F" w14:textId="77777777" w:rsidR="00D273E7" w:rsidRDefault="00D273E7" w:rsidP="007C14E9"/>
    <w:p w14:paraId="0CE8378B" w14:textId="77777777" w:rsidR="00D273E7" w:rsidRDefault="00D273E7" w:rsidP="007C14E9"/>
    <w:p w14:paraId="43A796FA" w14:textId="77777777" w:rsidR="00D273E7" w:rsidRDefault="00D273E7" w:rsidP="007C14E9"/>
    <w:p w14:paraId="0F57D99A" w14:textId="77777777" w:rsidR="00D273E7" w:rsidRPr="00D273E7" w:rsidRDefault="00D273E7" w:rsidP="007C14E9"/>
    <w:p w14:paraId="3843A830" w14:textId="2CBD072C" w:rsidR="00950012" w:rsidRPr="00D273E7" w:rsidRDefault="00950012" w:rsidP="007C14E9">
      <w:pPr>
        <w:pStyle w:val="Bangbieu"/>
      </w:pPr>
      <w:bookmarkStart w:id="218" w:name="_Toc242702263"/>
      <w:bookmarkStart w:id="219" w:name="_TocSynTable3_5"/>
      <w:r w:rsidRPr="00D273E7">
        <w:lastRenderedPageBreak/>
        <w:t>Table 3.</w:t>
      </w:r>
      <w:fldSimple w:instr=" SEQ Table \* ARABIC ">
        <w:r w:rsidR="00761BD6">
          <w:rPr>
            <w:noProof/>
          </w:rPr>
          <w:t>5</w:t>
        </w:r>
      </w:fldSimple>
      <w:r w:rsidRPr="00D273E7">
        <w:t>. Numeric formats and exported data used by integer inference</w:t>
      </w:r>
      <w:bookmarkEnd w:id="218"/>
      <w:bookmarkEnd w:id="219"/>
    </w:p>
    <w:tbl>
      <w:tblPr>
        <w:tblStyle w:val="TableGrid"/>
        <w:tblW w:w="0" w:type="auto"/>
        <w:jc w:val="center"/>
        <w:tblLayout w:type="fixed"/>
        <w:tblLook w:val="04A0" w:firstRow="1" w:lastRow="0" w:firstColumn="1" w:lastColumn="0" w:noHBand="0" w:noVBand="1"/>
      </w:tblPr>
      <w:tblGrid>
        <w:gridCol w:w="2381"/>
        <w:gridCol w:w="2948"/>
        <w:gridCol w:w="3572"/>
      </w:tblGrid>
      <w:tr w:rsidR="00F50B1A" w:rsidRPr="00D273E7" w14:paraId="379A8BCE" w14:textId="77777777" w:rsidTr="00A511CE">
        <w:trPr>
          <w:tblHeader/>
          <w:jc w:val="center"/>
        </w:trPr>
        <w:tc>
          <w:tcPr>
            <w:tcW w:w="2381" w:type="dxa"/>
            <w:shd w:val="clear" w:color="auto" w:fill="244E73"/>
          </w:tcPr>
          <w:p w14:paraId="1697F89B" w14:textId="77777777" w:rsidR="00F50B1A" w:rsidRPr="00D273E7" w:rsidRDefault="00E51BAE" w:rsidP="007C14E9">
            <w:pPr>
              <w:spacing w:line="252" w:lineRule="auto"/>
              <w:ind w:firstLine="0"/>
              <w:jc w:val="center"/>
            </w:pPr>
            <w:r w:rsidRPr="00D273E7">
              <w:rPr>
                <w:b/>
                <w:color w:val="FFFFFF"/>
              </w:rPr>
              <w:t>Item</w:t>
            </w:r>
          </w:p>
        </w:tc>
        <w:tc>
          <w:tcPr>
            <w:tcW w:w="2948" w:type="dxa"/>
            <w:shd w:val="clear" w:color="auto" w:fill="244E73"/>
          </w:tcPr>
          <w:p w14:paraId="5F290A81" w14:textId="77777777" w:rsidR="00F50B1A" w:rsidRPr="00D273E7" w:rsidRDefault="00E51BAE" w:rsidP="007C14E9">
            <w:pPr>
              <w:spacing w:line="252" w:lineRule="auto"/>
              <w:ind w:firstLine="0"/>
              <w:jc w:val="center"/>
            </w:pPr>
            <w:r w:rsidRPr="00D273E7">
              <w:rPr>
                <w:b/>
                <w:color w:val="FFFFFF"/>
              </w:rPr>
              <w:t>Representation</w:t>
            </w:r>
          </w:p>
        </w:tc>
        <w:tc>
          <w:tcPr>
            <w:tcW w:w="3572" w:type="dxa"/>
            <w:shd w:val="clear" w:color="auto" w:fill="244E73"/>
          </w:tcPr>
          <w:p w14:paraId="4484D98B" w14:textId="77777777" w:rsidR="00F50B1A" w:rsidRPr="00D273E7" w:rsidRDefault="00E51BAE" w:rsidP="007C14E9">
            <w:pPr>
              <w:spacing w:line="252" w:lineRule="auto"/>
              <w:ind w:firstLine="0"/>
              <w:jc w:val="center"/>
            </w:pPr>
            <w:r w:rsidRPr="00D273E7">
              <w:rPr>
                <w:b/>
                <w:color w:val="FFFFFF"/>
              </w:rPr>
              <w:t>Use</w:t>
            </w:r>
          </w:p>
        </w:tc>
      </w:tr>
      <w:tr w:rsidR="00F50B1A" w:rsidRPr="00D273E7" w14:paraId="4310329B" w14:textId="77777777" w:rsidTr="00A511CE">
        <w:trPr>
          <w:cantSplit/>
          <w:jc w:val="center"/>
        </w:trPr>
        <w:tc>
          <w:tcPr>
            <w:tcW w:w="2381" w:type="dxa"/>
            <w:tcMar>
              <w:top w:w="80" w:type="dxa"/>
              <w:left w:w="100" w:type="dxa"/>
              <w:bottom w:w="80" w:type="dxa"/>
              <w:right w:w="100" w:type="dxa"/>
            </w:tcMar>
          </w:tcPr>
          <w:p w14:paraId="3EF21D4D" w14:textId="77777777" w:rsidR="00F50B1A" w:rsidRPr="00D273E7" w:rsidRDefault="00E51BAE" w:rsidP="007C14E9">
            <w:pPr>
              <w:spacing w:line="252" w:lineRule="auto"/>
              <w:ind w:firstLine="0"/>
              <w:jc w:val="center"/>
            </w:pPr>
            <w:r w:rsidRPr="00D273E7">
              <w:rPr>
                <w:color w:val="000000"/>
              </w:rPr>
              <w:t>Activation and weight</w:t>
            </w:r>
          </w:p>
        </w:tc>
        <w:tc>
          <w:tcPr>
            <w:tcW w:w="2948" w:type="dxa"/>
            <w:tcMar>
              <w:top w:w="80" w:type="dxa"/>
              <w:left w:w="100" w:type="dxa"/>
              <w:bottom w:w="80" w:type="dxa"/>
              <w:right w:w="100" w:type="dxa"/>
            </w:tcMar>
          </w:tcPr>
          <w:p w14:paraId="695AE70A" w14:textId="77777777" w:rsidR="00F50B1A" w:rsidRPr="00D273E7" w:rsidRDefault="00E51BAE" w:rsidP="007C14E9">
            <w:pPr>
              <w:spacing w:line="252" w:lineRule="auto"/>
              <w:ind w:firstLine="0"/>
              <w:jc w:val="center"/>
            </w:pPr>
            <w:r w:rsidRPr="00D273E7">
              <w:rPr>
                <w:color w:val="000000"/>
              </w:rPr>
              <w:t>Signed INT8 zero point 0</w:t>
            </w:r>
          </w:p>
        </w:tc>
        <w:tc>
          <w:tcPr>
            <w:tcW w:w="3572" w:type="dxa"/>
            <w:tcMar>
              <w:top w:w="80" w:type="dxa"/>
              <w:left w:w="100" w:type="dxa"/>
              <w:bottom w:w="80" w:type="dxa"/>
              <w:right w:w="100" w:type="dxa"/>
            </w:tcMar>
          </w:tcPr>
          <w:p w14:paraId="5F5E6331" w14:textId="77777777" w:rsidR="00F50B1A" w:rsidRPr="00D273E7" w:rsidRDefault="00E51BAE" w:rsidP="007C14E9">
            <w:pPr>
              <w:spacing w:line="252" w:lineRule="auto"/>
              <w:ind w:firstLine="0"/>
              <w:jc w:val="center"/>
            </w:pPr>
            <w:r w:rsidRPr="00D273E7">
              <w:rPr>
                <w:color w:val="000000"/>
              </w:rPr>
              <w:t>Packed model and intermediate tensors</w:t>
            </w:r>
          </w:p>
        </w:tc>
      </w:tr>
      <w:tr w:rsidR="00F50B1A" w:rsidRPr="00D273E7" w14:paraId="18EF5CAB" w14:textId="77777777" w:rsidTr="00A511CE">
        <w:trPr>
          <w:cantSplit/>
          <w:jc w:val="center"/>
        </w:trPr>
        <w:tc>
          <w:tcPr>
            <w:tcW w:w="2381" w:type="dxa"/>
            <w:shd w:val="clear" w:color="auto" w:fill="EAF2F8"/>
            <w:tcMar>
              <w:top w:w="80" w:type="dxa"/>
              <w:left w:w="100" w:type="dxa"/>
              <w:bottom w:w="80" w:type="dxa"/>
              <w:right w:w="100" w:type="dxa"/>
            </w:tcMar>
          </w:tcPr>
          <w:p w14:paraId="5F723C0C" w14:textId="77777777" w:rsidR="00F50B1A" w:rsidRPr="00D273E7" w:rsidRDefault="00E51BAE" w:rsidP="007C14E9">
            <w:pPr>
              <w:spacing w:line="252" w:lineRule="auto"/>
              <w:ind w:firstLine="0"/>
              <w:jc w:val="center"/>
            </w:pPr>
            <w:r w:rsidRPr="00D273E7">
              <w:rPr>
                <w:color w:val="000000"/>
              </w:rPr>
              <w:t>Product</w:t>
            </w:r>
          </w:p>
        </w:tc>
        <w:tc>
          <w:tcPr>
            <w:tcW w:w="2948" w:type="dxa"/>
            <w:shd w:val="clear" w:color="auto" w:fill="EAF2F8"/>
            <w:tcMar>
              <w:top w:w="80" w:type="dxa"/>
              <w:left w:w="100" w:type="dxa"/>
              <w:bottom w:w="80" w:type="dxa"/>
              <w:right w:w="100" w:type="dxa"/>
            </w:tcMar>
          </w:tcPr>
          <w:p w14:paraId="3C768D19" w14:textId="77777777" w:rsidR="00F50B1A" w:rsidRPr="00D273E7" w:rsidRDefault="00E51BAE" w:rsidP="007C14E9">
            <w:pPr>
              <w:spacing w:line="252" w:lineRule="auto"/>
              <w:ind w:firstLine="0"/>
              <w:jc w:val="center"/>
            </w:pPr>
            <w:r w:rsidRPr="00D273E7">
              <w:rPr>
                <w:color w:val="000000"/>
              </w:rPr>
              <w:t>Signed INT16</w:t>
            </w:r>
          </w:p>
        </w:tc>
        <w:tc>
          <w:tcPr>
            <w:tcW w:w="3572" w:type="dxa"/>
            <w:shd w:val="clear" w:color="auto" w:fill="EAF2F8"/>
            <w:tcMar>
              <w:top w:w="80" w:type="dxa"/>
              <w:left w:w="100" w:type="dxa"/>
              <w:bottom w:w="80" w:type="dxa"/>
              <w:right w:w="100" w:type="dxa"/>
            </w:tcMar>
          </w:tcPr>
          <w:p w14:paraId="2B0FD1C6" w14:textId="77777777" w:rsidR="00F50B1A" w:rsidRPr="00D273E7" w:rsidRDefault="00E51BAE" w:rsidP="007C14E9">
            <w:pPr>
              <w:spacing w:line="252" w:lineRule="auto"/>
              <w:ind w:firstLine="0"/>
              <w:jc w:val="center"/>
            </w:pPr>
            <w:r w:rsidRPr="00D273E7">
              <w:rPr>
                <w:color w:val="000000"/>
              </w:rPr>
              <w:t>Sign-extended before accumulation</w:t>
            </w:r>
          </w:p>
        </w:tc>
      </w:tr>
      <w:tr w:rsidR="00F50B1A" w:rsidRPr="00D273E7" w14:paraId="62C616AD" w14:textId="77777777" w:rsidTr="00A511CE">
        <w:trPr>
          <w:cantSplit/>
          <w:jc w:val="center"/>
        </w:trPr>
        <w:tc>
          <w:tcPr>
            <w:tcW w:w="2381" w:type="dxa"/>
            <w:tcMar>
              <w:top w:w="80" w:type="dxa"/>
              <w:left w:w="100" w:type="dxa"/>
              <w:bottom w:w="80" w:type="dxa"/>
              <w:right w:w="100" w:type="dxa"/>
            </w:tcMar>
          </w:tcPr>
          <w:p w14:paraId="31C2C764" w14:textId="77777777" w:rsidR="00F50B1A" w:rsidRPr="00D273E7" w:rsidRDefault="00E51BAE" w:rsidP="007C14E9">
            <w:pPr>
              <w:spacing w:line="252" w:lineRule="auto"/>
              <w:ind w:firstLine="0"/>
              <w:jc w:val="center"/>
            </w:pPr>
            <w:r w:rsidRPr="00D273E7">
              <w:rPr>
                <w:color w:val="000000"/>
              </w:rPr>
              <w:t>Accumulator</w:t>
            </w:r>
          </w:p>
        </w:tc>
        <w:tc>
          <w:tcPr>
            <w:tcW w:w="2948" w:type="dxa"/>
            <w:tcMar>
              <w:top w:w="80" w:type="dxa"/>
              <w:left w:w="100" w:type="dxa"/>
              <w:bottom w:w="80" w:type="dxa"/>
              <w:right w:w="100" w:type="dxa"/>
            </w:tcMar>
          </w:tcPr>
          <w:p w14:paraId="186814CF" w14:textId="77777777" w:rsidR="00F50B1A" w:rsidRPr="00D273E7" w:rsidRDefault="00E51BAE" w:rsidP="007C14E9">
            <w:pPr>
              <w:spacing w:line="252" w:lineRule="auto"/>
              <w:ind w:firstLine="0"/>
              <w:jc w:val="center"/>
            </w:pPr>
            <w:r w:rsidRPr="00D273E7">
              <w:rPr>
                <w:color w:val="000000"/>
              </w:rPr>
              <w:t>Signed INT32</w:t>
            </w:r>
          </w:p>
        </w:tc>
        <w:tc>
          <w:tcPr>
            <w:tcW w:w="3572" w:type="dxa"/>
            <w:tcMar>
              <w:top w:w="80" w:type="dxa"/>
              <w:left w:w="100" w:type="dxa"/>
              <w:bottom w:w="80" w:type="dxa"/>
              <w:right w:w="100" w:type="dxa"/>
            </w:tcMar>
          </w:tcPr>
          <w:p w14:paraId="6BF2F5A1" w14:textId="77777777" w:rsidR="00F50B1A" w:rsidRPr="00D273E7" w:rsidRDefault="00E51BAE" w:rsidP="007C14E9">
            <w:pPr>
              <w:spacing w:line="252" w:lineRule="auto"/>
              <w:ind w:firstLine="0"/>
              <w:jc w:val="center"/>
            </w:pPr>
            <w:r w:rsidRPr="00D273E7">
              <w:rPr>
                <w:color w:val="000000"/>
              </w:rPr>
              <w:t>Convolution output and hardware ReLU</w:t>
            </w:r>
          </w:p>
        </w:tc>
      </w:tr>
      <w:tr w:rsidR="00F50B1A" w:rsidRPr="00D273E7" w14:paraId="53E85C09" w14:textId="77777777" w:rsidTr="00A511CE">
        <w:trPr>
          <w:cantSplit/>
          <w:jc w:val="center"/>
        </w:trPr>
        <w:tc>
          <w:tcPr>
            <w:tcW w:w="2381" w:type="dxa"/>
            <w:shd w:val="clear" w:color="auto" w:fill="EAF2F8"/>
            <w:tcMar>
              <w:top w:w="80" w:type="dxa"/>
              <w:left w:w="100" w:type="dxa"/>
              <w:bottom w:w="80" w:type="dxa"/>
              <w:right w:w="100" w:type="dxa"/>
            </w:tcMar>
          </w:tcPr>
          <w:p w14:paraId="6460C7FB" w14:textId="77777777" w:rsidR="00F50B1A" w:rsidRPr="00D273E7" w:rsidRDefault="00E51BAE" w:rsidP="007C14E9">
            <w:pPr>
              <w:spacing w:line="252" w:lineRule="auto"/>
              <w:ind w:firstLine="0"/>
              <w:jc w:val="center"/>
            </w:pPr>
            <w:r w:rsidRPr="00D273E7">
              <w:rPr>
                <w:color w:val="000000"/>
              </w:rPr>
              <w:t>Requantization</w:t>
            </w:r>
          </w:p>
        </w:tc>
        <w:tc>
          <w:tcPr>
            <w:tcW w:w="2948" w:type="dxa"/>
            <w:shd w:val="clear" w:color="auto" w:fill="EAF2F8"/>
            <w:tcMar>
              <w:top w:w="80" w:type="dxa"/>
              <w:left w:w="100" w:type="dxa"/>
              <w:bottom w:w="80" w:type="dxa"/>
              <w:right w:w="100" w:type="dxa"/>
            </w:tcMar>
          </w:tcPr>
          <w:p w14:paraId="6FE4DFEB" w14:textId="77777777" w:rsidR="00F50B1A" w:rsidRPr="00D273E7" w:rsidRDefault="00E51BAE" w:rsidP="007C14E9">
            <w:pPr>
              <w:spacing w:line="252" w:lineRule="auto"/>
              <w:ind w:firstLine="0"/>
              <w:jc w:val="center"/>
            </w:pPr>
            <w:r w:rsidRPr="00D273E7">
              <w:rPr>
                <w:color w:val="000000"/>
              </w:rPr>
              <w:t>Fixed-point multiplier shift rounding clip</w:t>
            </w:r>
          </w:p>
        </w:tc>
        <w:tc>
          <w:tcPr>
            <w:tcW w:w="3572" w:type="dxa"/>
            <w:shd w:val="clear" w:color="auto" w:fill="EAF2F8"/>
            <w:tcMar>
              <w:top w:w="80" w:type="dxa"/>
              <w:left w:w="100" w:type="dxa"/>
              <w:bottom w:w="80" w:type="dxa"/>
              <w:right w:w="100" w:type="dxa"/>
            </w:tcMar>
          </w:tcPr>
          <w:p w14:paraId="3A6F1E40" w14:textId="77777777" w:rsidR="00F50B1A" w:rsidRPr="00D273E7" w:rsidRDefault="00E51BAE" w:rsidP="007C14E9">
            <w:pPr>
              <w:spacing w:line="252" w:lineRule="auto"/>
              <w:ind w:firstLine="0"/>
              <w:jc w:val="center"/>
            </w:pPr>
            <w:r w:rsidRPr="00D273E7">
              <w:rPr>
                <w:color w:val="000000"/>
              </w:rPr>
              <w:t>Map INT32 to next-layer INT8</w:t>
            </w:r>
          </w:p>
        </w:tc>
      </w:tr>
      <w:tr w:rsidR="00F50B1A" w:rsidRPr="00D273E7" w14:paraId="67E52FD4" w14:textId="77777777" w:rsidTr="00A511CE">
        <w:trPr>
          <w:cantSplit/>
          <w:jc w:val="center"/>
        </w:trPr>
        <w:tc>
          <w:tcPr>
            <w:tcW w:w="2381" w:type="dxa"/>
            <w:tcMar>
              <w:top w:w="80" w:type="dxa"/>
              <w:left w:w="100" w:type="dxa"/>
              <w:bottom w:w="80" w:type="dxa"/>
              <w:right w:w="100" w:type="dxa"/>
            </w:tcMar>
          </w:tcPr>
          <w:p w14:paraId="141F967F" w14:textId="77777777" w:rsidR="00F50B1A" w:rsidRPr="00D273E7" w:rsidRDefault="00E51BAE" w:rsidP="007C14E9">
            <w:pPr>
              <w:spacing w:line="252" w:lineRule="auto"/>
              <w:ind w:firstLine="0"/>
              <w:jc w:val="center"/>
            </w:pPr>
            <w:r w:rsidRPr="00D273E7">
              <w:rPr>
                <w:color w:val="000000"/>
              </w:rPr>
              <w:t>Classifier output</w:t>
            </w:r>
          </w:p>
        </w:tc>
        <w:tc>
          <w:tcPr>
            <w:tcW w:w="2948" w:type="dxa"/>
            <w:tcMar>
              <w:top w:w="80" w:type="dxa"/>
              <w:left w:w="100" w:type="dxa"/>
              <w:bottom w:w="80" w:type="dxa"/>
              <w:right w:w="100" w:type="dxa"/>
            </w:tcMar>
          </w:tcPr>
          <w:p w14:paraId="1ADD35B8" w14:textId="77777777" w:rsidR="00F50B1A" w:rsidRPr="00D273E7" w:rsidRDefault="00E51BAE" w:rsidP="007C14E9">
            <w:pPr>
              <w:spacing w:line="252" w:lineRule="auto"/>
              <w:ind w:firstLine="0"/>
              <w:jc w:val="center"/>
            </w:pPr>
            <w:r w:rsidRPr="00D273E7">
              <w:rPr>
                <w:color w:val="000000"/>
              </w:rPr>
              <w:t>Ten integer logits</w:t>
            </w:r>
          </w:p>
        </w:tc>
        <w:tc>
          <w:tcPr>
            <w:tcW w:w="3572" w:type="dxa"/>
            <w:tcMar>
              <w:top w:w="80" w:type="dxa"/>
              <w:left w:w="100" w:type="dxa"/>
              <w:bottom w:w="80" w:type="dxa"/>
              <w:right w:w="100" w:type="dxa"/>
            </w:tcMar>
          </w:tcPr>
          <w:p w14:paraId="3362946F" w14:textId="77777777" w:rsidR="00F50B1A" w:rsidRPr="00D273E7" w:rsidRDefault="00E51BAE" w:rsidP="007C14E9">
            <w:pPr>
              <w:spacing w:line="252" w:lineRule="auto"/>
              <w:ind w:firstLine="0"/>
              <w:jc w:val="center"/>
            </w:pPr>
            <w:r w:rsidRPr="00D273E7">
              <w:rPr>
                <w:color w:val="000000"/>
              </w:rPr>
              <w:t>Firmware Argmax selects class</w:t>
            </w:r>
          </w:p>
        </w:tc>
      </w:tr>
    </w:tbl>
    <w:p w14:paraId="5E68B91F" w14:textId="77777777" w:rsidR="00C37245" w:rsidRPr="00D273E7" w:rsidRDefault="00E51BAE" w:rsidP="007C14E9">
      <w:pPr>
        <w:pStyle w:val="Heading3"/>
        <w:spacing w:before="0"/>
        <w:ind w:left="0" w:firstLine="0"/>
      </w:pPr>
      <w:bookmarkStart w:id="220" w:name="_Toc242705007"/>
      <w:bookmarkStart w:id="221" w:name="_Toc243259391"/>
      <w:r w:rsidRPr="00D273E7">
        <w:rPr>
          <w:color w:val="000000"/>
        </w:rPr>
        <w:t>3.3.3</w:t>
      </w:r>
      <w:r w:rsidR="00370D95" w:rsidRPr="00D273E7">
        <w:rPr>
          <w:color w:val="000000"/>
        </w:rPr>
        <w:t>.</w:t>
      </w:r>
      <w:r w:rsidRPr="00D273E7">
        <w:rPr>
          <w:color w:val="000000"/>
        </w:rPr>
        <w:t xml:space="preserve"> Input Samples and SD Image</w:t>
      </w:r>
      <w:bookmarkEnd w:id="220"/>
      <w:bookmarkEnd w:id="221"/>
    </w:p>
    <w:p w14:paraId="7292C3AF" w14:textId="77777777" w:rsidR="00F50B1A" w:rsidRPr="00D273E7" w:rsidRDefault="00E51BAE" w:rsidP="007C14E9">
      <w:r w:rsidRPr="00D273E7">
        <w:t>The raw RCN1 v3 image stores model sections and 100 image records. The dataset begins at sector 408. Each record is 816 bytes: sample ID, class label, valid flag, image CRC32, whole-record CRC32, a calibration maximum, ten reference-confidence values, reserved alignment bytes, and 784 signed INT8 pixels. The complete image is 290,816 bytes, or 568 sectors.</w:t>
      </w:r>
    </w:p>
    <w:p w14:paraId="036A0039" w14:textId="77777777" w:rsidR="00F50B1A" w:rsidRPr="00D273E7" w:rsidRDefault="00BA13FF" w:rsidP="007C14E9">
      <w:r w:rsidRPr="00D273E7">
        <w:rPr>
          <w:color w:val="000000"/>
        </w:rPr>
        <w:t>The GUI accepts PNG, JPG, JPEG, or BMP files and converts the selected file to RGB and then grayscale. It estimates the background from border pixels and inverts a light-background image, applies autocontrast and a small Gaussian blur, computes an Otsu threshold with a minimum threshold of 12, closes one-pixel gaps, crops the detected foreground, and scales the digit so that its longest dimension occupies at most 20 pixels. The result is placed on a 28 x 28 black canvas and shifted by at most two pixels in each direction to align its center of mass.</w:t>
      </w:r>
    </w:p>
    <w:p w14:paraId="149730B3" w14:textId="77777777" w:rsidR="006A6DE4" w:rsidRPr="00D273E7" w:rsidRDefault="001E3447" w:rsidP="007C14E9">
      <w:pPr>
        <w:pStyle w:val="Heading4"/>
        <w:spacing w:before="0"/>
        <w:jc w:val="left"/>
      </w:pPr>
      <w:r w:rsidRPr="00D273E7">
        <w:rPr>
          <w:b/>
          <w:color w:val="000000"/>
        </w:rPr>
        <w:t>External Image Quantization and Reference Metadata</w:t>
      </w:r>
    </w:p>
    <w:p w14:paraId="0733FA07" w14:textId="77777777" w:rsidR="006A6DE4" w:rsidRPr="00D273E7" w:rsidRDefault="001E3447" w:rsidP="007C14E9">
      <w:r w:rsidRPr="00D273E7">
        <w:rPr>
          <w:color w:val="000000"/>
        </w:rPr>
        <w:t>Thin strokes can disappear when a photograph is reduced to 20 pixels. The preprocessing path therefore measures foreground coverage and applies a limited blend with a one-pixel dilation only when coverage is below 0.22, followed by a contrast adjustment. This preserves narrow strokes without deliberately closing the loops in digits such as 0, 6, 8, and 9.</w:t>
      </w:r>
    </w:p>
    <w:p w14:paraId="700B9E74" w14:textId="77777777" w:rsidR="006A6DE4" w:rsidRPr="00D273E7" w:rsidRDefault="001E3447" w:rsidP="007C14E9">
      <w:r w:rsidRPr="00D273E7">
        <w:rPr>
          <w:color w:val="000000"/>
        </w:rPr>
        <w:t xml:space="preserve">Each pixel is normalized with the MNIST mean 0.1307 and standard deviation 0.3081, divided by the deployed input scale 0.02221643079922894, rounded, saturated </w:t>
      </w:r>
      <w:r w:rsidRPr="00D273E7">
        <w:rPr>
          <w:color w:val="000000"/>
        </w:rPr>
        <w:lastRenderedPageBreak/>
        <w:t>to the signed INT8 range, and stored in two's-complement byte form. The resulting payload is exactly 784 bytes and is compatible with the same CNN input path used by the original 100 records.</w:t>
      </w:r>
    </w:p>
    <w:p w14:paraId="08CAC606" w14:textId="77777777" w:rsidR="006A6DE4" w:rsidRPr="00D273E7" w:rsidRDefault="001E3447" w:rsidP="007C14E9">
      <w:r w:rsidRPr="00D273E7">
        <w:rPr>
          <w:color w:val="000000"/>
        </w:rPr>
        <w:t>Before the file is transferred, the host reference path executes the exported integer convolution and dense parameters. It derives a Conv2 calibration maximum, ten percentage confidence bytes, and a host-side predicted class. These values support preview and metadata generation; they do not replace the prediction produced later by the FPGA. The assigned label, host reference prediction, and FPGA prediction must therefore be recorded as separate fields.</w:t>
      </w:r>
    </w:p>
    <w:p w14:paraId="661B8DA6" w14:textId="77777777" w:rsidR="006A6DE4" w:rsidRPr="00D273E7" w:rsidRDefault="001E3447" w:rsidP="007C14E9">
      <w:pPr>
        <w:pStyle w:val="Heading4"/>
        <w:spacing w:before="0"/>
        <w:jc w:val="left"/>
      </w:pPr>
      <w:r w:rsidRPr="00D273E7">
        <w:rPr>
          <w:b/>
          <w:color w:val="000000"/>
        </w:rPr>
        <w:t>Fixed Slot Strategy</w:t>
      </w:r>
    </w:p>
    <w:p w14:paraId="4A15FF5B" w14:textId="77777777" w:rsidR="006A6DE4" w:rsidRDefault="00D273E7" w:rsidP="007C14E9">
      <w:pPr>
        <w:rPr>
          <w:color w:val="000000"/>
        </w:rPr>
      </w:pPr>
      <w:r w:rsidRPr="00D273E7">
        <w:rPr>
          <w:noProof/>
        </w:rPr>
        <w:drawing>
          <wp:anchor distT="0" distB="0" distL="114300" distR="114300" simplePos="0" relativeHeight="251697664" behindDoc="0" locked="0" layoutInCell="1" allowOverlap="1" wp14:anchorId="65C7A223" wp14:editId="1C6F1810">
            <wp:simplePos x="0" y="0"/>
            <wp:positionH relativeFrom="margin">
              <wp:align>right</wp:align>
            </wp:positionH>
            <wp:positionV relativeFrom="paragraph">
              <wp:posOffset>1951355</wp:posOffset>
            </wp:positionV>
            <wp:extent cx="5760085" cy="3239770"/>
            <wp:effectExtent l="0" t="0" r="0" b="0"/>
            <wp:wrapTopAndBottom/>
            <wp:docPr id="1994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1153"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anchor>
        </w:drawing>
      </w:r>
      <w:r w:rsidR="001E3447" w:rsidRPr="00D273E7">
        <w:rPr>
          <w:color w:val="000000"/>
        </w:rPr>
        <w:t>The external file is not streamed directly into the accelerator as a temporary tensor. The current implementation replaces one of the 100 fixed RCN1 records, verifies the updated record on microSD, and then runs AI Runtime from that slot. This design retains the image after a reset, keeps inference input handling identical for stored and external samples, and avoids adding a second unverified data path to the accelerator. Replacing a record does not alter model weights; supporting a new class outside 0-9 still requires retraining and export.</w:t>
      </w:r>
    </w:p>
    <w:p w14:paraId="48F22F08" w14:textId="608D2E60" w:rsidR="00C37245" w:rsidRPr="00D273E7" w:rsidRDefault="00E51BAE" w:rsidP="007C14E9">
      <w:pPr>
        <w:pStyle w:val="hinhanh"/>
        <w:rPr>
          <w:b/>
          <w:bCs/>
        </w:rPr>
      </w:pPr>
      <w:bookmarkStart w:id="222" w:name="_Toc242702575"/>
      <w:bookmarkStart w:id="223" w:name="_TocSynFigure3_4"/>
      <w:r w:rsidRPr="00D273E7">
        <w:t>Figure 3.</w:t>
      </w:r>
      <w:fldSimple w:instr=" SEQ Figure \* ARABIC ">
        <w:r w:rsidR="00761BD6">
          <w:rPr>
            <w:noProof/>
          </w:rPr>
          <w:t>4</w:t>
        </w:r>
      </w:fldSimple>
      <w:r w:rsidRPr="00D273E7">
        <w:t xml:space="preserve">. </w:t>
      </w:r>
      <w:r w:rsidR="002F304B" w:rsidRPr="00D273E7">
        <w:t>RCN1 Image Structure and Sample Record Organization</w:t>
      </w:r>
      <w:bookmarkEnd w:id="222"/>
      <w:bookmarkEnd w:id="223"/>
    </w:p>
    <w:p w14:paraId="0E03321B"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224" w:name="_Toc242705008"/>
      <w:bookmarkStart w:id="225" w:name="_Toc243259392"/>
      <w:r w:rsidRPr="00D273E7">
        <w:rPr>
          <w:b/>
          <w:bCs/>
          <w:color w:val="000000"/>
          <w:kern w:val="0"/>
          <w:lang w:eastAsia="zh-CN"/>
          <w14:ligatures w14:val="none"/>
        </w:rPr>
        <w:lastRenderedPageBreak/>
        <w:t>3.4</w:t>
      </w:r>
      <w:r w:rsidR="00370D95" w:rsidRPr="00D273E7">
        <w:rPr>
          <w:b/>
          <w:bCs/>
          <w:color w:val="000000"/>
          <w:kern w:val="0"/>
          <w:lang w:eastAsia="zh-CN"/>
          <w14:ligatures w14:val="none"/>
        </w:rPr>
        <w:t>.</w:t>
      </w:r>
      <w:r w:rsidRPr="00D273E7">
        <w:rPr>
          <w:b/>
          <w:bCs/>
          <w:color w:val="000000"/>
          <w:kern w:val="0"/>
          <w:lang w:eastAsia="zh-CN"/>
          <w14:ligatures w14:val="none"/>
        </w:rPr>
        <w:t xml:space="preserve"> CNN Hardware Accelerator Design</w:t>
      </w:r>
      <w:bookmarkEnd w:id="224"/>
      <w:bookmarkEnd w:id="225"/>
    </w:p>
    <w:p w14:paraId="2BA5F460" w14:textId="77777777" w:rsidR="00F50B1A" w:rsidRPr="00D273E7" w:rsidRDefault="00E51BAE" w:rsidP="007C14E9">
      <w:r w:rsidRPr="00D273E7">
        <w:t>The accelerator is a memory-mapped convolution peripheral. The hierarchy separates CPU-facing registers, validation, transaction control, loop sequencing, address generation, synchronous data feeding, arithmetic, and output storage. This separation lets each block be verified independently before full-system simulation.</w:t>
      </w:r>
    </w:p>
    <w:p w14:paraId="189CD40E" w14:textId="77777777" w:rsidR="00C37245" w:rsidRPr="00D273E7" w:rsidRDefault="00E51BAE" w:rsidP="007C14E9">
      <w:pPr>
        <w:pStyle w:val="Heading3"/>
        <w:spacing w:before="0"/>
        <w:ind w:left="0" w:firstLine="0"/>
      </w:pPr>
      <w:bookmarkStart w:id="226" w:name="_Toc242705009"/>
      <w:bookmarkStart w:id="227" w:name="_Toc243259393"/>
      <w:r w:rsidRPr="00D273E7">
        <w:rPr>
          <w:color w:val="000000"/>
        </w:rPr>
        <w:t>3.4.1 Datapath Overview</w:t>
      </w:r>
      <w:bookmarkEnd w:id="226"/>
      <w:bookmarkEnd w:id="227"/>
    </w:p>
    <w:p w14:paraId="537FD402" w14:textId="77777777" w:rsidR="00F50B1A" w:rsidRPr="00D273E7" w:rsidRDefault="00E51BAE" w:rsidP="007C14E9">
      <w:r w:rsidRPr="00D273E7">
        <w:rPr>
          <w:b/>
        </w:rPr>
        <w:t xml:space="preserve">Purpose and interface. </w:t>
      </w:r>
      <w:r w:rsidRPr="00D273E7">
        <w:t>accelerator_mmio accepts aligned 32-bit CPU reads and writes from 0x4000_0000 through 0x4000_0048. Four signed bytes are packed into each INPUT_DATA or WEIGHT_DATA word. Configuration registers describe the input, output, channel, kernel, stride, padding, and ReLU settings.</w:t>
      </w:r>
    </w:p>
    <w:p w14:paraId="69F53008" w14:textId="77777777" w:rsidR="00F50B1A" w:rsidRPr="00D273E7" w:rsidRDefault="00E51BAE" w:rsidP="007C14E9">
      <w:r w:rsidRPr="00D273E7">
        <w:rPr>
          <w:b/>
        </w:rPr>
        <w:t xml:space="preserve">Internal operation. </w:t>
      </w:r>
      <w:r w:rsidRPr="00D273E7">
        <w:t>accelerator_validation checks dimensions and loaded counts against the implemented capacities. accelerator_controller uses IDLE, CHECK, RUN, DONE, and ERROR. accelerator_compute_core connects the buffers, sequencer, feeder, PE array, output tile writer, ReLU, and output buffer.</w:t>
      </w:r>
    </w:p>
    <w:p w14:paraId="7E40A4E7" w14:textId="77777777" w:rsidR="00F50B1A" w:rsidRPr="00D273E7" w:rsidRDefault="0040657A" w:rsidP="007C14E9">
      <w:r w:rsidRPr="00D273E7">
        <w:rPr>
          <w:noProof/>
          <w14:ligatures w14:val="none"/>
        </w:rPr>
        <w:drawing>
          <wp:anchor distT="0" distB="0" distL="114300" distR="114300" simplePos="0" relativeHeight="251678208" behindDoc="0" locked="0" layoutInCell="1" allowOverlap="1" wp14:anchorId="18B6002A" wp14:editId="36D02583">
            <wp:simplePos x="0" y="0"/>
            <wp:positionH relativeFrom="margin">
              <wp:align>right</wp:align>
            </wp:positionH>
            <wp:positionV relativeFrom="paragraph">
              <wp:posOffset>839030</wp:posOffset>
            </wp:positionV>
            <wp:extent cx="5760085" cy="2020570"/>
            <wp:effectExtent l="0" t="0" r="0" b="0"/>
            <wp:wrapTopAndBottom/>
            <wp:docPr id="10727359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35918" name="Picture 1072735918"/>
                    <pic:cNvPicPr/>
                  </pic:nvPicPr>
                  <pic:blipFill>
                    <a:blip r:embed="rId71">
                      <a:extLst>
                        <a:ext uri="{28A0092B-C50C-407E-A947-70E740481C1C}">
                          <a14:useLocalDpi xmlns:a14="http://schemas.microsoft.com/office/drawing/2010/main" val="0"/>
                        </a:ext>
                      </a:extLst>
                    </a:blip>
                    <a:stretch>
                      <a:fillRect/>
                    </a:stretch>
                  </pic:blipFill>
                  <pic:spPr>
                    <a:xfrm>
                      <a:off x="0" y="0"/>
                      <a:ext cx="5760085" cy="2020570"/>
                    </a:xfrm>
                    <a:prstGeom prst="rect">
                      <a:avLst/>
                    </a:prstGeom>
                  </pic:spPr>
                </pic:pic>
              </a:graphicData>
            </a:graphic>
          </wp:anchor>
        </w:drawing>
      </w:r>
      <w:r w:rsidR="00E51BAE" w:rsidRPr="00D273E7">
        <w:rPr>
          <w:b/>
        </w:rPr>
        <w:t xml:space="preserve">Verification. </w:t>
      </w:r>
      <w:r w:rsidR="00E51BAE" w:rsidRPr="00D273E7">
        <w:t>MMIO tests must cover legal and illegal accesses, packed-byte order, counter updates, START and CLEAR behavior, registered output reads, configuration errors, completion, and timeout handling.</w:t>
      </w:r>
    </w:p>
    <w:p w14:paraId="110337BE" w14:textId="69604D86" w:rsidR="005B783A" w:rsidRPr="00D273E7" w:rsidRDefault="00E51BAE" w:rsidP="007C14E9">
      <w:pPr>
        <w:pStyle w:val="hinhanh"/>
      </w:pPr>
      <w:bookmarkStart w:id="228" w:name="_Toc242702576"/>
      <w:bookmarkStart w:id="229" w:name="_TocSynFigure3_5"/>
      <w:r w:rsidRPr="00D273E7">
        <w:t>Figure 3.</w:t>
      </w:r>
      <w:fldSimple w:instr=" SEQ Figure \* ARABIC ">
        <w:r w:rsidR="00761BD6">
          <w:rPr>
            <w:noProof/>
          </w:rPr>
          <w:t>5</w:t>
        </w:r>
      </w:fldSimple>
      <w:r w:rsidRPr="00D273E7">
        <w:t>. Functional blocks and data movement inside the convolution accelerator.</w:t>
      </w:r>
      <w:bookmarkEnd w:id="228"/>
      <w:bookmarkEnd w:id="229"/>
    </w:p>
    <w:p w14:paraId="437E3762" w14:textId="77777777" w:rsidR="00C37245" w:rsidRPr="00D273E7" w:rsidRDefault="00E51BAE" w:rsidP="007C14E9">
      <w:pPr>
        <w:pStyle w:val="Heading3"/>
        <w:spacing w:before="0"/>
        <w:ind w:left="0" w:firstLine="0"/>
      </w:pPr>
      <w:bookmarkStart w:id="230" w:name="_Toc242705010"/>
      <w:bookmarkStart w:id="231" w:name="_Toc243259394"/>
      <w:r w:rsidRPr="00D273E7">
        <w:rPr>
          <w:color w:val="000000"/>
        </w:rPr>
        <w:t>3.4.2</w:t>
      </w:r>
      <w:r w:rsidR="00370D95" w:rsidRPr="00D273E7">
        <w:rPr>
          <w:color w:val="000000"/>
        </w:rPr>
        <w:t>.</w:t>
      </w:r>
      <w:r w:rsidRPr="00D273E7">
        <w:rPr>
          <w:color w:val="000000"/>
        </w:rPr>
        <w:t xml:space="preserve"> MAC Unit and Processing Element</w:t>
      </w:r>
      <w:bookmarkEnd w:id="230"/>
      <w:bookmarkEnd w:id="231"/>
    </w:p>
    <w:p w14:paraId="5C1F8FC1" w14:textId="77777777" w:rsidR="00F50B1A" w:rsidRPr="00D273E7" w:rsidRDefault="00E51BAE" w:rsidP="007C14E9">
      <w:r w:rsidRPr="00D273E7">
        <w:rPr>
          <w:b/>
        </w:rPr>
        <w:t xml:space="preserve">MAC unit. </w:t>
      </w:r>
      <w:r w:rsidRPr="00D273E7">
        <w:t>mac_unit forms a signed 16-bit product from one signed INT8 activation and weight, sign-extends it to 32 bits, and adds the prior accumulator. It is combinational.</w:t>
      </w:r>
    </w:p>
    <w:p w14:paraId="41DAC132" w14:textId="77777777" w:rsidR="00F50B1A" w:rsidRPr="00D273E7" w:rsidRDefault="00E51BAE" w:rsidP="007C14E9">
      <w:r w:rsidRPr="00D273E7">
        <w:rPr>
          <w:b/>
        </w:rPr>
        <w:lastRenderedPageBreak/>
        <w:t xml:space="preserve">Processing element. </w:t>
      </w:r>
      <w:r w:rsidRPr="00D273E7">
        <w:t>pe adds the clocked INT32 accumulator. clear_acc resets the partial sum, and enable allows an update only when the sequencer and feeder present a valid reduction term. Without enable, the register retains its value.</w:t>
      </w:r>
    </w:p>
    <w:p w14:paraId="00326C17" w14:textId="77777777" w:rsidR="00F50B1A" w:rsidRPr="00D273E7" w:rsidRDefault="003F2F99" w:rsidP="007C14E9">
      <w:r w:rsidRPr="00D273E7">
        <w:rPr>
          <w:noProof/>
          <w14:ligatures w14:val="none"/>
        </w:rPr>
        <w:drawing>
          <wp:anchor distT="0" distB="0" distL="114300" distR="114300" simplePos="0" relativeHeight="251679232" behindDoc="0" locked="0" layoutInCell="1" allowOverlap="1" wp14:anchorId="04C824FB" wp14:editId="6EE39D42">
            <wp:simplePos x="0" y="0"/>
            <wp:positionH relativeFrom="margin">
              <wp:align>right</wp:align>
            </wp:positionH>
            <wp:positionV relativeFrom="paragraph">
              <wp:posOffset>801321</wp:posOffset>
            </wp:positionV>
            <wp:extent cx="5760085" cy="1720850"/>
            <wp:effectExtent l="0" t="0" r="0" b="0"/>
            <wp:wrapTopAndBottom/>
            <wp:docPr id="459045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45101" name="Picture 459045101"/>
                    <pic:cNvPicPr/>
                  </pic:nvPicPr>
                  <pic:blipFill>
                    <a:blip r:embed="rId72">
                      <a:extLst>
                        <a:ext uri="{28A0092B-C50C-407E-A947-70E740481C1C}">
                          <a14:useLocalDpi xmlns:a14="http://schemas.microsoft.com/office/drawing/2010/main" val="0"/>
                        </a:ext>
                      </a:extLst>
                    </a:blip>
                    <a:stretch>
                      <a:fillRect/>
                    </a:stretch>
                  </pic:blipFill>
                  <pic:spPr>
                    <a:xfrm>
                      <a:off x="0" y="0"/>
                      <a:ext cx="5760085" cy="1720850"/>
                    </a:xfrm>
                    <a:prstGeom prst="rect">
                      <a:avLst/>
                    </a:prstGeom>
                  </pic:spPr>
                </pic:pic>
              </a:graphicData>
            </a:graphic>
          </wp:anchor>
        </w:drawing>
      </w:r>
      <w:r w:rsidR="00E51BAE" w:rsidRPr="00D273E7">
        <w:rPr>
          <w:b/>
        </w:rPr>
        <w:t xml:space="preserve">Verification. </w:t>
      </w:r>
      <w:r w:rsidR="00E51BAE" w:rsidRPr="00D273E7">
        <w:t>Directed tests use positive, negative, zero, clear, hold, and overflow-sensitive operand patterns. The registered result is compared with a signed software reference after every valid contribution.</w:t>
      </w:r>
    </w:p>
    <w:p w14:paraId="2969686D" w14:textId="3A810735" w:rsidR="008622DF" w:rsidRPr="00D273E7" w:rsidRDefault="00E51BAE" w:rsidP="007C14E9">
      <w:pPr>
        <w:pStyle w:val="hinhanh"/>
      </w:pPr>
      <w:bookmarkStart w:id="232" w:name="_Toc242702577"/>
      <w:bookmarkStart w:id="233" w:name="_TocSynFigure3_6"/>
      <w:r w:rsidRPr="00D273E7">
        <w:t>Figure 3.</w:t>
      </w:r>
      <w:fldSimple w:instr=" SEQ Figure \* ARABIC ">
        <w:r w:rsidR="00761BD6">
          <w:rPr>
            <w:noProof/>
          </w:rPr>
          <w:t>6</w:t>
        </w:r>
      </w:fldSimple>
      <w:r w:rsidRPr="00D273E7">
        <w:t>. Signed MAC and accumulator update in one processing element.</w:t>
      </w:r>
      <w:bookmarkEnd w:id="232"/>
      <w:bookmarkEnd w:id="233"/>
    </w:p>
    <w:p w14:paraId="4BD7EEAC" w14:textId="77777777" w:rsidR="00C37245" w:rsidRPr="00D273E7" w:rsidRDefault="00E51BAE" w:rsidP="007C14E9">
      <w:pPr>
        <w:pStyle w:val="Heading3"/>
        <w:spacing w:before="0"/>
        <w:ind w:left="0" w:firstLine="0"/>
      </w:pPr>
      <w:bookmarkStart w:id="234" w:name="_Toc242705011"/>
      <w:bookmarkStart w:id="235" w:name="_Toc243259395"/>
      <w:r w:rsidRPr="00D273E7">
        <w:rPr>
          <w:color w:val="000000"/>
        </w:rPr>
        <w:t>3.4.3</w:t>
      </w:r>
      <w:r w:rsidR="00370D95" w:rsidRPr="00D273E7">
        <w:rPr>
          <w:color w:val="000000"/>
        </w:rPr>
        <w:t>.</w:t>
      </w:r>
      <w:r w:rsidRPr="00D273E7">
        <w:rPr>
          <w:color w:val="000000"/>
        </w:rPr>
        <w:t xml:space="preserve"> Four-by-Four PE Array and Tiling</w:t>
      </w:r>
      <w:bookmarkEnd w:id="234"/>
      <w:bookmarkEnd w:id="235"/>
    </w:p>
    <w:p w14:paraId="35EC12E1" w14:textId="77777777" w:rsidR="00F50B1A" w:rsidRPr="00D273E7" w:rsidRDefault="00E51BAE" w:rsidP="007C14E9">
      <w:r w:rsidRPr="00D273E7">
        <w:rPr>
          <w:b/>
        </w:rPr>
        <w:t xml:space="preserve">Purpose and mapping. </w:t>
      </w:r>
      <w:r w:rsidRPr="00D273E7">
        <w:t>pe_array_4x4 instantiates sixteen PEs. Four activation lanes broadcast by row and four weight lanes broadcast by column. One tile represents four output-width positions by four output channels when all lanes are valid.</w:t>
      </w:r>
    </w:p>
    <w:p w14:paraId="3C9D05C6" w14:textId="77777777" w:rsidR="00F50B1A" w:rsidRPr="00D273E7" w:rsidRDefault="00E51BAE" w:rsidP="007C14E9">
      <w:r w:rsidRPr="00D273E7">
        <w:rPr>
          <w:b/>
        </w:rPr>
        <w:t xml:space="preserve">Boundary behavior. </w:t>
      </w:r>
      <w:r w:rsidRPr="00D273E7">
        <w:t>padding and tensor tails generate validity masks. Invalid spatial positions supply zero or suppress updates, and incomplete channel tiles disable nonexistent PE columns. The current array is broadcast-based; it is not a neighbor-to-neighbor systolic dataflow.</w:t>
      </w:r>
    </w:p>
    <w:p w14:paraId="6EF35412" w14:textId="77777777" w:rsidR="005B783A" w:rsidRPr="00D273E7" w:rsidRDefault="005B783A" w:rsidP="007C14E9">
      <w:r w:rsidRPr="00D273E7">
        <w:rPr>
          <w:b/>
        </w:rPr>
        <w:t xml:space="preserve">Verification. </w:t>
      </w:r>
      <w:r w:rsidRPr="00D273E7">
        <w:t>All sixteen accumulator lanes are compared with a software golden tile for interior, padded-corner, width-tail, and channel-tail cases</w:t>
      </w:r>
    </w:p>
    <w:p w14:paraId="07ED19E6" w14:textId="7D5745EF" w:rsidR="00C37245" w:rsidRPr="00D273E7" w:rsidRDefault="005B783A" w:rsidP="007C14E9">
      <w:pPr>
        <w:jc w:val="center"/>
        <w:rPr>
          <w:i/>
          <w:iCs/>
        </w:rPr>
      </w:pPr>
      <w:r w:rsidRPr="00D273E7">
        <w:rPr>
          <w:i/>
          <w:iCs/>
          <w:noProof/>
          <w14:ligatures w14:val="none"/>
        </w:rPr>
        <w:lastRenderedPageBreak/>
        <w:drawing>
          <wp:anchor distT="0" distB="0" distL="114300" distR="114300" simplePos="0" relativeHeight="251681280" behindDoc="0" locked="0" layoutInCell="1" allowOverlap="1" wp14:anchorId="2C45A790" wp14:editId="1C2793F2">
            <wp:simplePos x="0" y="0"/>
            <wp:positionH relativeFrom="margin">
              <wp:align>right</wp:align>
            </wp:positionH>
            <wp:positionV relativeFrom="paragraph">
              <wp:posOffset>0</wp:posOffset>
            </wp:positionV>
            <wp:extent cx="5760085" cy="3110865"/>
            <wp:effectExtent l="0" t="0" r="0" b="0"/>
            <wp:wrapTopAndBottom/>
            <wp:docPr id="1505207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07747" name="Picture 1505207747"/>
                    <pic:cNvPicPr/>
                  </pic:nvPicPr>
                  <pic:blipFill>
                    <a:blip r:embed="rId73">
                      <a:extLst>
                        <a:ext uri="{28A0092B-C50C-407E-A947-70E740481C1C}">
                          <a14:useLocalDpi xmlns:a14="http://schemas.microsoft.com/office/drawing/2010/main" val="0"/>
                        </a:ext>
                      </a:extLst>
                    </a:blip>
                    <a:stretch>
                      <a:fillRect/>
                    </a:stretch>
                  </pic:blipFill>
                  <pic:spPr>
                    <a:xfrm>
                      <a:off x="0" y="0"/>
                      <a:ext cx="5760085" cy="3110865"/>
                    </a:xfrm>
                    <a:prstGeom prst="rect">
                      <a:avLst/>
                    </a:prstGeom>
                  </pic:spPr>
                </pic:pic>
              </a:graphicData>
            </a:graphic>
          </wp:anchor>
        </w:drawing>
      </w:r>
      <w:bookmarkStart w:id="236" w:name="_Toc242702578"/>
      <w:bookmarkStart w:id="237" w:name="_TocSynFigure3_7"/>
      <w:r w:rsidR="00E51BAE" w:rsidRPr="00D273E7">
        <w:rPr>
          <w:i/>
          <w:iCs/>
        </w:rPr>
        <w:t>Figure 3.</w:t>
      </w:r>
      <w:r w:rsidR="00F14114" w:rsidRPr="00D273E7">
        <w:rPr>
          <w:i/>
          <w:iCs/>
        </w:rPr>
        <w:fldChar w:fldCharType="begin"/>
      </w:r>
      <w:r w:rsidR="00F14114" w:rsidRPr="00D273E7">
        <w:rPr>
          <w:i/>
          <w:iCs/>
        </w:rPr>
        <w:instrText xml:space="preserve"> SEQ Figure \* ARABIC </w:instrText>
      </w:r>
      <w:r w:rsidR="00F14114" w:rsidRPr="00D273E7">
        <w:rPr>
          <w:i/>
          <w:iCs/>
        </w:rPr>
        <w:fldChar w:fldCharType="separate"/>
      </w:r>
      <w:r w:rsidR="00761BD6">
        <w:rPr>
          <w:i/>
          <w:iCs/>
          <w:noProof/>
        </w:rPr>
        <w:t>7</w:t>
      </w:r>
      <w:r w:rsidR="00F14114" w:rsidRPr="00D273E7">
        <w:rPr>
          <w:i/>
          <w:iCs/>
          <w:noProof/>
        </w:rPr>
        <w:fldChar w:fldCharType="end"/>
      </w:r>
      <w:r w:rsidR="00E51BAE" w:rsidRPr="00D273E7">
        <w:rPr>
          <w:i/>
          <w:iCs/>
        </w:rPr>
        <w:t>. Spatial and output-channel mapping of one 4 x 4 PE tile.</w:t>
      </w:r>
      <w:bookmarkEnd w:id="236"/>
      <w:bookmarkEnd w:id="237"/>
    </w:p>
    <w:p w14:paraId="2E073AA3" w14:textId="77777777" w:rsidR="00C37245" w:rsidRPr="00D273E7" w:rsidRDefault="00E51BAE" w:rsidP="007C14E9">
      <w:pPr>
        <w:pStyle w:val="Heading3"/>
        <w:spacing w:before="0"/>
        <w:ind w:left="0" w:firstLine="0"/>
      </w:pPr>
      <w:bookmarkStart w:id="238" w:name="_Toc242705012"/>
      <w:bookmarkStart w:id="239" w:name="_Toc243259396"/>
      <w:r w:rsidRPr="00D273E7">
        <w:rPr>
          <w:color w:val="000000"/>
        </w:rPr>
        <w:t>3.4.4</w:t>
      </w:r>
      <w:r w:rsidR="008E4903" w:rsidRPr="00D273E7">
        <w:rPr>
          <w:color w:val="000000"/>
        </w:rPr>
        <w:t>.</w:t>
      </w:r>
      <w:r w:rsidRPr="00D273E7">
        <w:rPr>
          <w:color w:val="000000"/>
        </w:rPr>
        <w:t xml:space="preserve"> Local Buffers and Data Feeding</w:t>
      </w:r>
      <w:bookmarkEnd w:id="238"/>
      <w:bookmarkEnd w:id="239"/>
    </w:p>
    <w:p w14:paraId="66614DE3" w14:textId="77777777" w:rsidR="00F50B1A" w:rsidRPr="00D273E7" w:rsidRDefault="00E51BAE" w:rsidP="007C14E9">
      <w:r w:rsidRPr="00D273E7">
        <w:rPr>
          <w:b/>
        </w:rPr>
        <w:t xml:space="preserve">Storage. </w:t>
      </w:r>
      <w:r w:rsidRPr="00D273E7">
        <w:t>input_buffer stores 3,136 signed bytes, weight_buffer stores 4,608 signed bytes, and output_buffer stores 12,544 signed INT32 values. These arrays are distinct from the CPU's DMEM.</w:t>
      </w:r>
    </w:p>
    <w:p w14:paraId="3DF5F307" w14:textId="77777777" w:rsidR="00F50B1A" w:rsidRPr="00D273E7" w:rsidRDefault="00E51BAE" w:rsidP="007C14E9">
      <w:r w:rsidRPr="00D273E7">
        <w:rPr>
          <w:b/>
        </w:rPr>
        <w:t xml:space="preserve">Feeder. </w:t>
      </w:r>
      <w:r w:rsidRPr="00D273E7">
        <w:t>conv_data_feeder_4x4 converts four synchronous byte reads into 32-bit activation and weight buses. Its IDLE, ISSUE0, ISSUE1, ISSUE2, ISSUE3, and CAPTURE3 states account for read latency before data_valid is asserted.</w:t>
      </w:r>
    </w:p>
    <w:p w14:paraId="1F792D29" w14:textId="77777777" w:rsidR="00F50B1A" w:rsidRPr="00D273E7" w:rsidRDefault="00E51BAE" w:rsidP="007C14E9">
      <w:r w:rsidRPr="00D273E7">
        <w:rPr>
          <w:b/>
        </w:rPr>
        <w:t xml:space="preserve">Verification. </w:t>
      </w:r>
      <w:r w:rsidRPr="00D273E7">
        <w:t>Buffer tests cover packed writes, capacity boundaries, synchronous read latency, feeder-state alignment, and exact loaded and stored counts.</w:t>
      </w:r>
    </w:p>
    <w:p w14:paraId="06C63AAA" w14:textId="674BDBE7" w:rsidR="008E4903" w:rsidRPr="00D273E7" w:rsidRDefault="009446B3" w:rsidP="007C14E9">
      <w:pPr>
        <w:pStyle w:val="Bangbieu"/>
        <w:rPr>
          <w:lang w:bidi="en-US"/>
        </w:rPr>
      </w:pPr>
      <w:bookmarkStart w:id="240" w:name="_Toc242702264"/>
      <w:bookmarkStart w:id="241" w:name="_TocSynTable3_6"/>
      <w:r w:rsidRPr="00D273E7">
        <w:t>Table 3.</w:t>
      </w:r>
      <w:fldSimple w:instr=" SEQ Table \* ARABIC ">
        <w:r w:rsidR="00761BD6">
          <w:rPr>
            <w:noProof/>
          </w:rPr>
          <w:t>6</w:t>
        </w:r>
      </w:fldSimple>
      <w:r w:rsidRPr="00D273E7">
        <w:t>. Accelerator-local storage in the RTL</w:t>
      </w:r>
      <w:bookmarkEnd w:id="240"/>
      <w:bookmarkEnd w:id="241"/>
    </w:p>
    <w:tbl>
      <w:tblPr>
        <w:tblStyle w:val="TableGrid"/>
        <w:tblW w:w="0" w:type="auto"/>
        <w:jc w:val="center"/>
        <w:tblLayout w:type="fixed"/>
        <w:tblLook w:val="04A0" w:firstRow="1" w:lastRow="0" w:firstColumn="1" w:lastColumn="0" w:noHBand="0" w:noVBand="1"/>
      </w:tblPr>
      <w:tblGrid>
        <w:gridCol w:w="2438"/>
        <w:gridCol w:w="2268"/>
        <w:gridCol w:w="4195"/>
      </w:tblGrid>
      <w:tr w:rsidR="00F50B1A" w:rsidRPr="00D273E7" w14:paraId="5F4B07E2" w14:textId="77777777" w:rsidTr="003F2F99">
        <w:trPr>
          <w:tblHeader/>
          <w:jc w:val="center"/>
        </w:trPr>
        <w:tc>
          <w:tcPr>
            <w:tcW w:w="2438" w:type="dxa"/>
            <w:shd w:val="clear" w:color="auto" w:fill="244E73"/>
          </w:tcPr>
          <w:p w14:paraId="7DC54B25" w14:textId="77777777" w:rsidR="00F50B1A" w:rsidRPr="00D273E7" w:rsidRDefault="00E51BAE" w:rsidP="007C14E9">
            <w:pPr>
              <w:spacing w:line="252" w:lineRule="auto"/>
              <w:ind w:firstLine="0"/>
              <w:jc w:val="center"/>
            </w:pPr>
            <w:r w:rsidRPr="00D273E7">
              <w:rPr>
                <w:b/>
                <w:color w:val="FFFFFF"/>
              </w:rPr>
              <w:t>Storage block</w:t>
            </w:r>
          </w:p>
        </w:tc>
        <w:tc>
          <w:tcPr>
            <w:tcW w:w="2268" w:type="dxa"/>
            <w:shd w:val="clear" w:color="auto" w:fill="244E73"/>
          </w:tcPr>
          <w:p w14:paraId="14E0BDE9" w14:textId="77777777" w:rsidR="00F50B1A" w:rsidRPr="00D273E7" w:rsidRDefault="00E51BAE" w:rsidP="007C14E9">
            <w:pPr>
              <w:spacing w:line="252" w:lineRule="auto"/>
              <w:ind w:firstLine="0"/>
              <w:jc w:val="center"/>
            </w:pPr>
            <w:r w:rsidRPr="00D273E7">
              <w:rPr>
                <w:b/>
                <w:color w:val="FFFFFF"/>
              </w:rPr>
              <w:t>Capacity</w:t>
            </w:r>
          </w:p>
        </w:tc>
        <w:tc>
          <w:tcPr>
            <w:tcW w:w="4195" w:type="dxa"/>
            <w:shd w:val="clear" w:color="auto" w:fill="244E73"/>
          </w:tcPr>
          <w:p w14:paraId="0CE243AD" w14:textId="77777777" w:rsidR="00F50B1A" w:rsidRPr="00D273E7" w:rsidRDefault="00E51BAE" w:rsidP="007C14E9">
            <w:pPr>
              <w:spacing w:line="252" w:lineRule="auto"/>
              <w:ind w:firstLine="0"/>
              <w:jc w:val="center"/>
            </w:pPr>
            <w:r w:rsidRPr="00D273E7">
              <w:rPr>
                <w:b/>
                <w:color w:val="FFFFFF"/>
              </w:rPr>
              <w:t>Purpose</w:t>
            </w:r>
          </w:p>
        </w:tc>
      </w:tr>
      <w:tr w:rsidR="00F50B1A" w:rsidRPr="00D273E7" w14:paraId="2AC48B02" w14:textId="77777777" w:rsidTr="003F2F99">
        <w:trPr>
          <w:cantSplit/>
          <w:jc w:val="center"/>
        </w:trPr>
        <w:tc>
          <w:tcPr>
            <w:tcW w:w="2438" w:type="dxa"/>
            <w:tcMar>
              <w:top w:w="80" w:type="dxa"/>
              <w:left w:w="100" w:type="dxa"/>
              <w:bottom w:w="80" w:type="dxa"/>
              <w:right w:w="100" w:type="dxa"/>
            </w:tcMar>
          </w:tcPr>
          <w:p w14:paraId="5C7A403E" w14:textId="77777777" w:rsidR="00F50B1A" w:rsidRPr="00D273E7" w:rsidRDefault="00E51BAE" w:rsidP="007C14E9">
            <w:pPr>
              <w:spacing w:line="252" w:lineRule="auto"/>
              <w:ind w:firstLine="0"/>
              <w:jc w:val="center"/>
            </w:pPr>
            <w:r w:rsidRPr="00D273E7">
              <w:rPr>
                <w:color w:val="000000"/>
              </w:rPr>
              <w:t>Input buffer</w:t>
            </w:r>
          </w:p>
        </w:tc>
        <w:tc>
          <w:tcPr>
            <w:tcW w:w="2268" w:type="dxa"/>
            <w:tcMar>
              <w:top w:w="80" w:type="dxa"/>
              <w:left w:w="100" w:type="dxa"/>
              <w:bottom w:w="80" w:type="dxa"/>
              <w:right w:w="100" w:type="dxa"/>
            </w:tcMar>
          </w:tcPr>
          <w:p w14:paraId="58FF6DE1" w14:textId="77777777" w:rsidR="00F50B1A" w:rsidRPr="00D273E7" w:rsidRDefault="00E51BAE" w:rsidP="007C14E9">
            <w:pPr>
              <w:spacing w:line="252" w:lineRule="auto"/>
              <w:ind w:firstLine="0"/>
              <w:jc w:val="center"/>
            </w:pPr>
            <w:r w:rsidRPr="00D273E7">
              <w:rPr>
                <w:color w:val="000000"/>
              </w:rPr>
              <w:t>3136 INT8</w:t>
            </w:r>
          </w:p>
        </w:tc>
        <w:tc>
          <w:tcPr>
            <w:tcW w:w="4195" w:type="dxa"/>
            <w:tcMar>
              <w:top w:w="80" w:type="dxa"/>
              <w:left w:w="100" w:type="dxa"/>
              <w:bottom w:w="80" w:type="dxa"/>
              <w:right w:w="100" w:type="dxa"/>
            </w:tcMar>
          </w:tcPr>
          <w:p w14:paraId="5A272508" w14:textId="77777777" w:rsidR="00F50B1A" w:rsidRPr="00D273E7" w:rsidRDefault="00E51BAE" w:rsidP="007C14E9">
            <w:pPr>
              <w:spacing w:line="252" w:lineRule="auto"/>
              <w:ind w:firstLine="0"/>
              <w:jc w:val="center"/>
            </w:pPr>
            <w:r w:rsidRPr="00D273E7">
              <w:rPr>
                <w:color w:val="000000"/>
              </w:rPr>
              <w:t>Conv2 input capacity and packed MMIO load</w:t>
            </w:r>
          </w:p>
        </w:tc>
      </w:tr>
      <w:tr w:rsidR="00F50B1A" w:rsidRPr="00D273E7" w14:paraId="2DEBB8F2" w14:textId="77777777" w:rsidTr="003F2F99">
        <w:trPr>
          <w:cantSplit/>
          <w:jc w:val="center"/>
        </w:trPr>
        <w:tc>
          <w:tcPr>
            <w:tcW w:w="2438" w:type="dxa"/>
            <w:shd w:val="clear" w:color="auto" w:fill="EAF2F8"/>
            <w:tcMar>
              <w:top w:w="80" w:type="dxa"/>
              <w:left w:w="100" w:type="dxa"/>
              <w:bottom w:w="80" w:type="dxa"/>
              <w:right w:w="100" w:type="dxa"/>
            </w:tcMar>
          </w:tcPr>
          <w:p w14:paraId="5115A32B" w14:textId="77777777" w:rsidR="00F50B1A" w:rsidRPr="00D273E7" w:rsidRDefault="00E51BAE" w:rsidP="007C14E9">
            <w:pPr>
              <w:spacing w:line="252" w:lineRule="auto"/>
              <w:ind w:firstLine="0"/>
              <w:jc w:val="center"/>
            </w:pPr>
            <w:r w:rsidRPr="00D273E7">
              <w:rPr>
                <w:color w:val="000000"/>
              </w:rPr>
              <w:t>Weight buffer</w:t>
            </w:r>
          </w:p>
        </w:tc>
        <w:tc>
          <w:tcPr>
            <w:tcW w:w="2268" w:type="dxa"/>
            <w:shd w:val="clear" w:color="auto" w:fill="EAF2F8"/>
            <w:tcMar>
              <w:top w:w="80" w:type="dxa"/>
              <w:left w:w="100" w:type="dxa"/>
              <w:bottom w:w="80" w:type="dxa"/>
              <w:right w:w="100" w:type="dxa"/>
            </w:tcMar>
          </w:tcPr>
          <w:p w14:paraId="4621817C" w14:textId="77777777" w:rsidR="00F50B1A" w:rsidRPr="00D273E7" w:rsidRDefault="00E51BAE" w:rsidP="007C14E9">
            <w:pPr>
              <w:spacing w:line="252" w:lineRule="auto"/>
              <w:ind w:firstLine="0"/>
              <w:jc w:val="center"/>
            </w:pPr>
            <w:r w:rsidRPr="00D273E7">
              <w:rPr>
                <w:color w:val="000000"/>
              </w:rPr>
              <w:t>4608 INT8</w:t>
            </w:r>
          </w:p>
        </w:tc>
        <w:tc>
          <w:tcPr>
            <w:tcW w:w="4195" w:type="dxa"/>
            <w:shd w:val="clear" w:color="auto" w:fill="EAF2F8"/>
            <w:tcMar>
              <w:top w:w="80" w:type="dxa"/>
              <w:left w:w="100" w:type="dxa"/>
              <w:bottom w:w="80" w:type="dxa"/>
              <w:right w:w="100" w:type="dxa"/>
            </w:tcMar>
          </w:tcPr>
          <w:p w14:paraId="0E715C39" w14:textId="77777777" w:rsidR="00F50B1A" w:rsidRPr="00D273E7" w:rsidRDefault="00E51BAE" w:rsidP="007C14E9">
            <w:pPr>
              <w:spacing w:line="252" w:lineRule="auto"/>
              <w:ind w:firstLine="0"/>
              <w:jc w:val="center"/>
            </w:pPr>
            <w:r w:rsidRPr="00D273E7">
              <w:rPr>
                <w:color w:val="000000"/>
              </w:rPr>
              <w:t>All Conv2 3 × 3 × 16 × 32 weights</w:t>
            </w:r>
          </w:p>
        </w:tc>
      </w:tr>
      <w:tr w:rsidR="00F50B1A" w:rsidRPr="00D273E7" w14:paraId="4E58E3C3" w14:textId="77777777" w:rsidTr="003F2F99">
        <w:trPr>
          <w:cantSplit/>
          <w:jc w:val="center"/>
        </w:trPr>
        <w:tc>
          <w:tcPr>
            <w:tcW w:w="2438" w:type="dxa"/>
            <w:tcMar>
              <w:top w:w="80" w:type="dxa"/>
              <w:left w:w="100" w:type="dxa"/>
              <w:bottom w:w="80" w:type="dxa"/>
              <w:right w:w="100" w:type="dxa"/>
            </w:tcMar>
          </w:tcPr>
          <w:p w14:paraId="4722E545" w14:textId="77777777" w:rsidR="00F50B1A" w:rsidRPr="00D273E7" w:rsidRDefault="00E51BAE" w:rsidP="007C14E9">
            <w:pPr>
              <w:spacing w:line="252" w:lineRule="auto"/>
              <w:ind w:firstLine="0"/>
              <w:jc w:val="center"/>
            </w:pPr>
            <w:r w:rsidRPr="00D273E7">
              <w:rPr>
                <w:color w:val="000000"/>
              </w:rPr>
              <w:t>Output buffer</w:t>
            </w:r>
          </w:p>
        </w:tc>
        <w:tc>
          <w:tcPr>
            <w:tcW w:w="2268" w:type="dxa"/>
            <w:tcMar>
              <w:top w:w="80" w:type="dxa"/>
              <w:left w:w="100" w:type="dxa"/>
              <w:bottom w:w="80" w:type="dxa"/>
              <w:right w:w="100" w:type="dxa"/>
            </w:tcMar>
          </w:tcPr>
          <w:p w14:paraId="20C25B3D" w14:textId="77777777" w:rsidR="00F50B1A" w:rsidRPr="00D273E7" w:rsidRDefault="00E51BAE" w:rsidP="007C14E9">
            <w:pPr>
              <w:spacing w:line="252" w:lineRule="auto"/>
              <w:ind w:firstLine="0"/>
              <w:jc w:val="center"/>
            </w:pPr>
            <w:r w:rsidRPr="00D273E7">
              <w:rPr>
                <w:color w:val="000000"/>
              </w:rPr>
              <w:t>12544 INT32</w:t>
            </w:r>
          </w:p>
        </w:tc>
        <w:tc>
          <w:tcPr>
            <w:tcW w:w="4195" w:type="dxa"/>
            <w:tcMar>
              <w:top w:w="80" w:type="dxa"/>
              <w:left w:w="100" w:type="dxa"/>
              <w:bottom w:w="80" w:type="dxa"/>
              <w:right w:w="100" w:type="dxa"/>
            </w:tcMar>
          </w:tcPr>
          <w:p w14:paraId="5B32FE76" w14:textId="77777777" w:rsidR="00F50B1A" w:rsidRPr="00D273E7" w:rsidRDefault="00E51BAE" w:rsidP="007C14E9">
            <w:pPr>
              <w:spacing w:line="252" w:lineRule="auto"/>
              <w:ind w:firstLine="0"/>
              <w:jc w:val="center"/>
            </w:pPr>
            <w:r w:rsidRPr="00D273E7">
              <w:rPr>
                <w:color w:val="000000"/>
              </w:rPr>
              <w:t>Completed convolution values for CPU readback</w:t>
            </w:r>
          </w:p>
        </w:tc>
      </w:tr>
      <w:tr w:rsidR="00F50B1A" w:rsidRPr="00D273E7" w14:paraId="41AC4A28" w14:textId="77777777" w:rsidTr="003F2F99">
        <w:trPr>
          <w:cantSplit/>
          <w:jc w:val="center"/>
        </w:trPr>
        <w:tc>
          <w:tcPr>
            <w:tcW w:w="2438" w:type="dxa"/>
            <w:shd w:val="clear" w:color="auto" w:fill="EAF2F8"/>
            <w:tcMar>
              <w:top w:w="80" w:type="dxa"/>
              <w:left w:w="100" w:type="dxa"/>
              <w:bottom w:w="80" w:type="dxa"/>
              <w:right w:w="100" w:type="dxa"/>
            </w:tcMar>
          </w:tcPr>
          <w:p w14:paraId="43268316" w14:textId="77777777" w:rsidR="00F50B1A" w:rsidRPr="00D273E7" w:rsidRDefault="00E51BAE" w:rsidP="007C14E9">
            <w:pPr>
              <w:spacing w:line="252" w:lineRule="auto"/>
              <w:ind w:firstLine="0"/>
              <w:jc w:val="center"/>
            </w:pPr>
            <w:r w:rsidRPr="00D273E7">
              <w:rPr>
                <w:color w:val="000000"/>
              </w:rPr>
              <w:t>PE accumulators</w:t>
            </w:r>
          </w:p>
        </w:tc>
        <w:tc>
          <w:tcPr>
            <w:tcW w:w="2268" w:type="dxa"/>
            <w:shd w:val="clear" w:color="auto" w:fill="EAF2F8"/>
            <w:tcMar>
              <w:top w:w="80" w:type="dxa"/>
              <w:left w:w="100" w:type="dxa"/>
              <w:bottom w:w="80" w:type="dxa"/>
              <w:right w:w="100" w:type="dxa"/>
            </w:tcMar>
          </w:tcPr>
          <w:p w14:paraId="377FB544" w14:textId="77777777" w:rsidR="00F50B1A" w:rsidRPr="00D273E7" w:rsidRDefault="00E51BAE" w:rsidP="007C14E9">
            <w:pPr>
              <w:spacing w:line="252" w:lineRule="auto"/>
              <w:ind w:firstLine="0"/>
              <w:jc w:val="center"/>
            </w:pPr>
            <w:r w:rsidRPr="00D273E7">
              <w:rPr>
                <w:color w:val="000000"/>
              </w:rPr>
              <w:t>16 × INT32</w:t>
            </w:r>
          </w:p>
        </w:tc>
        <w:tc>
          <w:tcPr>
            <w:tcW w:w="4195" w:type="dxa"/>
            <w:shd w:val="clear" w:color="auto" w:fill="EAF2F8"/>
            <w:tcMar>
              <w:top w:w="80" w:type="dxa"/>
              <w:left w:w="100" w:type="dxa"/>
              <w:bottom w:w="80" w:type="dxa"/>
              <w:right w:w="100" w:type="dxa"/>
            </w:tcMar>
          </w:tcPr>
          <w:p w14:paraId="3959B61D" w14:textId="77777777" w:rsidR="00F50B1A" w:rsidRPr="00D273E7" w:rsidRDefault="00E51BAE" w:rsidP="007C14E9">
            <w:pPr>
              <w:spacing w:line="252" w:lineRule="auto"/>
              <w:ind w:firstLine="0"/>
              <w:jc w:val="center"/>
            </w:pPr>
            <w:r w:rsidRPr="00D273E7">
              <w:rPr>
                <w:color w:val="000000"/>
              </w:rPr>
              <w:t>One 4 × 4 spatial and channel tile</w:t>
            </w:r>
          </w:p>
        </w:tc>
      </w:tr>
    </w:tbl>
    <w:p w14:paraId="09A5AF49" w14:textId="77777777" w:rsidR="00C37245" w:rsidRPr="00D273E7" w:rsidRDefault="00E51BAE" w:rsidP="007C14E9">
      <w:pPr>
        <w:pStyle w:val="Heading3"/>
        <w:spacing w:before="0"/>
        <w:ind w:left="0" w:firstLine="0"/>
      </w:pPr>
      <w:bookmarkStart w:id="242" w:name="_Toc242705013"/>
      <w:bookmarkStart w:id="243" w:name="_Toc243259397"/>
      <w:r w:rsidRPr="00D273E7">
        <w:rPr>
          <w:color w:val="000000"/>
        </w:rPr>
        <w:t>3.4.5</w:t>
      </w:r>
      <w:r w:rsidR="00C82919" w:rsidRPr="00D273E7">
        <w:rPr>
          <w:color w:val="000000"/>
        </w:rPr>
        <w:t>.</w:t>
      </w:r>
      <w:r w:rsidRPr="00D273E7">
        <w:rPr>
          <w:color w:val="000000"/>
        </w:rPr>
        <w:t xml:space="preserve"> Address Generation, Sequencing, and Output</w:t>
      </w:r>
      <w:bookmarkEnd w:id="242"/>
      <w:bookmarkEnd w:id="243"/>
    </w:p>
    <w:p w14:paraId="34423353" w14:textId="77777777" w:rsidR="00F50B1A" w:rsidRPr="00D273E7" w:rsidRDefault="00E51BAE" w:rsidP="007C14E9">
      <w:r w:rsidRPr="00D273E7">
        <w:rPr>
          <w:b/>
        </w:rPr>
        <w:t xml:space="preserve">Sequencer. </w:t>
      </w:r>
      <w:r w:rsidRPr="00D273E7">
        <w:t xml:space="preserve">conv_sequencer_4x4 enumerates output row, a four-position output-width base, a four-channel output base, input channel, kernel row, and kernel column. It </w:t>
      </w:r>
      <w:r w:rsidRPr="00D273E7">
        <w:lastRenderedPageBreak/>
        <w:t>clears a tile, issues a reduction step, waits for step_done, and holds tile_ready until the output path accepts the accumulators.</w:t>
      </w:r>
    </w:p>
    <w:p w14:paraId="6AB7CCA5" w14:textId="77777777" w:rsidR="00F50B1A" w:rsidRPr="00D273E7" w:rsidRDefault="00E51BAE" w:rsidP="007C14E9">
      <w:r w:rsidRPr="00D273E7">
        <w:rPr>
          <w:b/>
        </w:rPr>
        <w:t xml:space="preserve">Address generator. </w:t>
      </w:r>
      <w:r w:rsidRPr="00D273E7">
        <w:t>conv_address_generator_4x4 calculates four input-byte addresses and four weight-byte addresses from the loop indices. It applies stride and padding and produces lane-valid masks for borders and tails.</w:t>
      </w:r>
    </w:p>
    <w:p w14:paraId="2832B973" w14:textId="77777777" w:rsidR="00F50B1A" w:rsidRPr="00D273E7" w:rsidRDefault="00E51BAE" w:rsidP="007C14E9">
      <w:r w:rsidRPr="00D273E7">
        <w:rPr>
          <w:b/>
        </w:rPr>
        <w:t xml:space="preserve">Output path. </w:t>
      </w:r>
      <w:r w:rsidRPr="00D273E7">
        <w:t>output_tile_writer serializes valid accumulator lanes into row-major tensor order. relu_unit replaces negative signed INT32 values with zero when enabled. output_path controls tile acceptance, stored_count, and sequential CPU readback.</w:t>
      </w:r>
    </w:p>
    <w:p w14:paraId="3D012CA5" w14:textId="77777777" w:rsidR="00F50B1A" w:rsidRPr="00D273E7" w:rsidRDefault="00E51BAE" w:rsidP="007C14E9">
      <w:r w:rsidRPr="00D273E7">
        <w:rPr>
          <w:b/>
        </w:rPr>
        <w:t xml:space="preserve">Verification. </w:t>
      </w:r>
      <w:r w:rsidRPr="00D273E7">
        <w:t>Generated addresses and masks are compared with a software loop for corner and interior tiles. Waveforms must show index progression, ISSUE and CAPTURE states, data_valid, PE enable, tile_ready, tile_accept, output address, data, and count.</w:t>
      </w:r>
    </w:p>
    <w:p w14:paraId="711A94CC" w14:textId="77777777" w:rsidR="00C37245" w:rsidRPr="00D273E7" w:rsidRDefault="00E51BAE" w:rsidP="007C14E9">
      <w:pPr>
        <w:pStyle w:val="Heading3"/>
        <w:spacing w:before="0"/>
        <w:ind w:left="0" w:firstLine="0"/>
      </w:pPr>
      <w:bookmarkStart w:id="244" w:name="_Toc242705014"/>
      <w:bookmarkStart w:id="245" w:name="_Toc243259398"/>
      <w:r w:rsidRPr="00D273E7">
        <w:rPr>
          <w:color w:val="000000"/>
        </w:rPr>
        <w:t>3.4.6</w:t>
      </w:r>
      <w:r w:rsidR="00C82919" w:rsidRPr="00D273E7">
        <w:rPr>
          <w:color w:val="000000"/>
        </w:rPr>
        <w:t>.</w:t>
      </w:r>
      <w:r w:rsidRPr="00D273E7">
        <w:rPr>
          <w:color w:val="000000"/>
        </w:rPr>
        <w:t xml:space="preserve"> Controller and MMIO Protocol</w:t>
      </w:r>
      <w:bookmarkEnd w:id="244"/>
      <w:bookmarkEnd w:id="245"/>
    </w:p>
    <w:p w14:paraId="23CB54AA" w14:textId="77777777" w:rsidR="00F50B1A" w:rsidRPr="00D273E7" w:rsidRDefault="00E51BAE" w:rsidP="007C14E9">
      <w:r w:rsidRPr="00D273E7">
        <w:t>A START request leaves IDLE and enters CHECK. A valid configuration enters RUN; an invalid configuration enters ERROR. Completion enters DONE. DONE and ERROR remain visible until CLEAR returns the block to IDLE. Firmware writes configuration and operands, checks the input and weight counts, starts the transaction, polls status, reads ERROR_CODE on failure, and streams exactly OUTPUT_COUNT words through OUTPUT_DATA.</w:t>
      </w:r>
    </w:p>
    <w:p w14:paraId="4A7BCFA7" w14:textId="77777777" w:rsidR="00F50B1A" w:rsidRPr="00D273E7" w:rsidRDefault="00D273E7" w:rsidP="007C14E9">
      <w:r w:rsidRPr="00D273E7">
        <w:rPr>
          <w:i/>
          <w:iCs/>
          <w:noProof/>
          <w14:ligatures w14:val="none"/>
        </w:rPr>
        <w:drawing>
          <wp:anchor distT="0" distB="0" distL="114300" distR="114300" simplePos="0" relativeHeight="251699712" behindDoc="0" locked="0" layoutInCell="1" allowOverlap="1" wp14:anchorId="2B778FE6" wp14:editId="05705315">
            <wp:simplePos x="0" y="0"/>
            <wp:positionH relativeFrom="margin">
              <wp:align>right</wp:align>
            </wp:positionH>
            <wp:positionV relativeFrom="paragraph">
              <wp:posOffset>826770</wp:posOffset>
            </wp:positionV>
            <wp:extent cx="5760085" cy="2444750"/>
            <wp:effectExtent l="0" t="0" r="0" b="0"/>
            <wp:wrapTopAndBottom/>
            <wp:docPr id="1099520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2016" name="Picture 109952016"/>
                    <pic:cNvPicPr/>
                  </pic:nvPicPr>
                  <pic:blipFill>
                    <a:blip r:embed="rId74">
                      <a:extLst>
                        <a:ext uri="{28A0092B-C50C-407E-A947-70E740481C1C}">
                          <a14:useLocalDpi xmlns:a14="http://schemas.microsoft.com/office/drawing/2010/main" val="0"/>
                        </a:ext>
                      </a:extLst>
                    </a:blip>
                    <a:stretch>
                      <a:fillRect/>
                    </a:stretch>
                  </pic:blipFill>
                  <pic:spPr>
                    <a:xfrm>
                      <a:off x="0" y="0"/>
                      <a:ext cx="5760085" cy="2444750"/>
                    </a:xfrm>
                    <a:prstGeom prst="rect">
                      <a:avLst/>
                    </a:prstGeom>
                  </pic:spPr>
                </pic:pic>
              </a:graphicData>
            </a:graphic>
          </wp:anchor>
        </w:drawing>
      </w:r>
      <w:r w:rsidR="00E51BAE" w:rsidRPr="00D273E7">
        <w:t>The MMIO read path is registered. The SoC inserts the required wait cycle so consecutive CPU loads do not observe the same output word. Subword or misaligned accelerator accesses assert a CPU data fault rather than silently altering the transaction.</w:t>
      </w:r>
    </w:p>
    <w:p w14:paraId="0ADA27F7" w14:textId="08412D73" w:rsidR="007B2F79" w:rsidRPr="00D273E7" w:rsidRDefault="00D273E7" w:rsidP="007C14E9">
      <w:pPr>
        <w:jc w:val="center"/>
        <w:rPr>
          <w:i/>
          <w:iCs/>
        </w:rPr>
      </w:pPr>
      <w:bookmarkStart w:id="246" w:name="_Toc242702579"/>
      <w:bookmarkStart w:id="247" w:name="_TocSynFigure3_8"/>
      <w:r w:rsidRPr="00D273E7">
        <w:rPr>
          <w:i/>
          <w:iCs/>
        </w:rPr>
        <w:t>Figure 3.</w:t>
      </w:r>
      <w:r w:rsidRPr="00D273E7">
        <w:rPr>
          <w:i/>
          <w:iCs/>
        </w:rPr>
        <w:fldChar w:fldCharType="begin"/>
      </w:r>
      <w:r w:rsidRPr="00D273E7">
        <w:rPr>
          <w:i/>
          <w:iCs/>
        </w:rPr>
        <w:instrText xml:space="preserve"> SEQ Figure \* ARABIC </w:instrText>
      </w:r>
      <w:r w:rsidRPr="00D273E7">
        <w:rPr>
          <w:i/>
          <w:iCs/>
        </w:rPr>
        <w:fldChar w:fldCharType="separate"/>
      </w:r>
      <w:r w:rsidR="00761BD6">
        <w:rPr>
          <w:i/>
          <w:iCs/>
          <w:noProof/>
        </w:rPr>
        <w:t>8</w:t>
      </w:r>
      <w:r w:rsidRPr="00D273E7">
        <w:rPr>
          <w:i/>
          <w:iCs/>
          <w:noProof/>
        </w:rPr>
        <w:fldChar w:fldCharType="end"/>
      </w:r>
      <w:r w:rsidRPr="00D273E7">
        <w:rPr>
          <w:i/>
          <w:iCs/>
        </w:rPr>
        <w:t>. Accelerator Controller and Sequencer State Transitions</w:t>
      </w:r>
      <w:bookmarkEnd w:id="246"/>
      <w:bookmarkEnd w:id="247"/>
    </w:p>
    <w:p w14:paraId="6E3BF097" w14:textId="45C9B018" w:rsidR="00DF34D3" w:rsidRPr="00D273E7" w:rsidRDefault="00DF34D3" w:rsidP="007C14E9">
      <w:pPr>
        <w:pStyle w:val="Bangbieu"/>
      </w:pPr>
      <w:bookmarkStart w:id="248" w:name="_Toc242702265"/>
      <w:bookmarkStart w:id="249" w:name="_TocSynTable3_7"/>
      <w:r w:rsidRPr="00D273E7">
        <w:lastRenderedPageBreak/>
        <w:t>Table 3.</w:t>
      </w:r>
      <w:fldSimple w:instr=" SEQ Table \* ARABIC ">
        <w:r w:rsidR="00761BD6">
          <w:rPr>
            <w:noProof/>
          </w:rPr>
          <w:t>7</w:t>
        </w:r>
      </w:fldSimple>
      <w:r w:rsidRPr="00D273E7">
        <w:t>. Host-visible accelerator control and status</w:t>
      </w:r>
      <w:bookmarkEnd w:id="248"/>
      <w:bookmarkEnd w:id="249"/>
    </w:p>
    <w:tbl>
      <w:tblPr>
        <w:tblStyle w:val="TableGrid"/>
        <w:tblW w:w="0" w:type="auto"/>
        <w:jc w:val="center"/>
        <w:tblLayout w:type="fixed"/>
        <w:tblLook w:val="04A0" w:firstRow="1" w:lastRow="0" w:firstColumn="1" w:lastColumn="0" w:noHBand="0" w:noVBand="1"/>
      </w:tblPr>
      <w:tblGrid>
        <w:gridCol w:w="1417"/>
        <w:gridCol w:w="2494"/>
        <w:gridCol w:w="4989"/>
      </w:tblGrid>
      <w:tr w:rsidR="00F50B1A" w:rsidRPr="00D273E7" w14:paraId="6589A998" w14:textId="77777777">
        <w:trPr>
          <w:tblHeader/>
          <w:jc w:val="center"/>
        </w:trPr>
        <w:tc>
          <w:tcPr>
            <w:tcW w:w="1417" w:type="dxa"/>
            <w:shd w:val="clear" w:color="auto" w:fill="244E73"/>
            <w:vAlign w:val="center"/>
          </w:tcPr>
          <w:p w14:paraId="0C89C419" w14:textId="77777777" w:rsidR="00F50B1A" w:rsidRPr="00D273E7" w:rsidRDefault="00E51BAE" w:rsidP="007C14E9">
            <w:pPr>
              <w:spacing w:line="252" w:lineRule="auto"/>
              <w:ind w:firstLine="0"/>
            </w:pPr>
            <w:r w:rsidRPr="00D273E7">
              <w:rPr>
                <w:b/>
                <w:color w:val="FFFFFF"/>
              </w:rPr>
              <w:t>Offset</w:t>
            </w:r>
          </w:p>
        </w:tc>
        <w:tc>
          <w:tcPr>
            <w:tcW w:w="2494" w:type="dxa"/>
            <w:shd w:val="clear" w:color="auto" w:fill="244E73"/>
            <w:vAlign w:val="center"/>
          </w:tcPr>
          <w:p w14:paraId="1C34B4A6" w14:textId="77777777" w:rsidR="00F50B1A" w:rsidRPr="00D273E7" w:rsidRDefault="00E51BAE" w:rsidP="007C14E9">
            <w:pPr>
              <w:spacing w:line="252" w:lineRule="auto"/>
              <w:ind w:firstLine="0"/>
            </w:pPr>
            <w:r w:rsidRPr="00D273E7">
              <w:rPr>
                <w:b/>
                <w:color w:val="FFFFFF"/>
              </w:rPr>
              <w:t>Register or signal</w:t>
            </w:r>
          </w:p>
        </w:tc>
        <w:tc>
          <w:tcPr>
            <w:tcW w:w="4989" w:type="dxa"/>
            <w:shd w:val="clear" w:color="auto" w:fill="244E73"/>
            <w:vAlign w:val="center"/>
          </w:tcPr>
          <w:p w14:paraId="2D02F54F" w14:textId="77777777" w:rsidR="00F50B1A" w:rsidRPr="00D273E7" w:rsidRDefault="00E51BAE" w:rsidP="007C14E9">
            <w:pPr>
              <w:spacing w:line="252" w:lineRule="auto"/>
              <w:ind w:firstLine="0"/>
            </w:pPr>
            <w:r w:rsidRPr="00D273E7">
              <w:rPr>
                <w:b/>
                <w:color w:val="FFFFFF"/>
              </w:rPr>
              <w:t>Function</w:t>
            </w:r>
          </w:p>
        </w:tc>
      </w:tr>
      <w:tr w:rsidR="00F50B1A" w:rsidRPr="00D273E7" w14:paraId="13D6791F" w14:textId="77777777">
        <w:trPr>
          <w:cantSplit/>
          <w:jc w:val="center"/>
        </w:trPr>
        <w:tc>
          <w:tcPr>
            <w:tcW w:w="1417" w:type="dxa"/>
            <w:tcMar>
              <w:top w:w="80" w:type="dxa"/>
              <w:left w:w="100" w:type="dxa"/>
              <w:bottom w:w="80" w:type="dxa"/>
              <w:right w:w="100" w:type="dxa"/>
            </w:tcMar>
            <w:vAlign w:val="center"/>
          </w:tcPr>
          <w:p w14:paraId="6D3C1A83" w14:textId="77777777" w:rsidR="00F50B1A" w:rsidRPr="00D273E7" w:rsidRDefault="00E51BAE" w:rsidP="007C14E9">
            <w:pPr>
              <w:spacing w:line="252" w:lineRule="auto"/>
              <w:ind w:firstLine="0"/>
            </w:pPr>
            <w:r w:rsidRPr="00D273E7">
              <w:rPr>
                <w:color w:val="000000"/>
              </w:rPr>
              <w:t>0x00</w:t>
            </w:r>
          </w:p>
        </w:tc>
        <w:tc>
          <w:tcPr>
            <w:tcW w:w="2494" w:type="dxa"/>
            <w:tcMar>
              <w:top w:w="80" w:type="dxa"/>
              <w:left w:w="100" w:type="dxa"/>
              <w:bottom w:w="80" w:type="dxa"/>
              <w:right w:w="100" w:type="dxa"/>
            </w:tcMar>
            <w:vAlign w:val="center"/>
          </w:tcPr>
          <w:p w14:paraId="35D1FBD1" w14:textId="77777777" w:rsidR="00F50B1A" w:rsidRPr="00D273E7" w:rsidRDefault="00E51BAE" w:rsidP="007C14E9">
            <w:pPr>
              <w:spacing w:line="252" w:lineRule="auto"/>
              <w:ind w:firstLine="0"/>
            </w:pPr>
            <w:r w:rsidRPr="00D273E7">
              <w:rPr>
                <w:color w:val="000000"/>
              </w:rPr>
              <w:t>CTRL</w:t>
            </w:r>
          </w:p>
        </w:tc>
        <w:tc>
          <w:tcPr>
            <w:tcW w:w="4989" w:type="dxa"/>
            <w:tcMar>
              <w:top w:w="80" w:type="dxa"/>
              <w:left w:w="100" w:type="dxa"/>
              <w:bottom w:w="80" w:type="dxa"/>
              <w:right w:w="100" w:type="dxa"/>
            </w:tcMar>
            <w:vAlign w:val="center"/>
          </w:tcPr>
          <w:p w14:paraId="53B64DE0" w14:textId="77777777" w:rsidR="00F50B1A" w:rsidRPr="00D273E7" w:rsidRDefault="00E51BAE" w:rsidP="007C14E9">
            <w:pPr>
              <w:spacing w:line="252" w:lineRule="auto"/>
              <w:ind w:firstLine="0"/>
              <w:jc w:val="left"/>
            </w:pPr>
            <w:r w:rsidRPr="00D273E7">
              <w:rPr>
                <w:color w:val="000000"/>
              </w:rPr>
              <w:t>START bit 0 CLEAR bit 1</w:t>
            </w:r>
          </w:p>
        </w:tc>
      </w:tr>
      <w:tr w:rsidR="00F50B1A" w:rsidRPr="00D273E7" w14:paraId="1858F88D" w14:textId="77777777">
        <w:trPr>
          <w:cantSplit/>
          <w:jc w:val="center"/>
        </w:trPr>
        <w:tc>
          <w:tcPr>
            <w:tcW w:w="1417" w:type="dxa"/>
            <w:shd w:val="clear" w:color="auto" w:fill="EAF2F8"/>
            <w:tcMar>
              <w:top w:w="80" w:type="dxa"/>
              <w:left w:w="100" w:type="dxa"/>
              <w:bottom w:w="80" w:type="dxa"/>
              <w:right w:w="100" w:type="dxa"/>
            </w:tcMar>
            <w:vAlign w:val="center"/>
          </w:tcPr>
          <w:p w14:paraId="25F15F93" w14:textId="77777777" w:rsidR="00F50B1A" w:rsidRPr="00D273E7" w:rsidRDefault="00E51BAE" w:rsidP="007C14E9">
            <w:pPr>
              <w:spacing w:line="252" w:lineRule="auto"/>
              <w:ind w:firstLine="0"/>
            </w:pPr>
            <w:r w:rsidRPr="00D273E7">
              <w:rPr>
                <w:color w:val="000000"/>
              </w:rPr>
              <w:t>0x04</w:t>
            </w:r>
          </w:p>
        </w:tc>
        <w:tc>
          <w:tcPr>
            <w:tcW w:w="2494" w:type="dxa"/>
            <w:shd w:val="clear" w:color="auto" w:fill="EAF2F8"/>
            <w:tcMar>
              <w:top w:w="80" w:type="dxa"/>
              <w:left w:w="100" w:type="dxa"/>
              <w:bottom w:w="80" w:type="dxa"/>
              <w:right w:w="100" w:type="dxa"/>
            </w:tcMar>
            <w:vAlign w:val="center"/>
          </w:tcPr>
          <w:p w14:paraId="37EC3E8E" w14:textId="77777777" w:rsidR="00F50B1A" w:rsidRPr="00D273E7" w:rsidRDefault="00E51BAE" w:rsidP="007C14E9">
            <w:pPr>
              <w:spacing w:line="252" w:lineRule="auto"/>
              <w:ind w:firstLine="0"/>
            </w:pPr>
            <w:r w:rsidRPr="00D273E7">
              <w:rPr>
                <w:color w:val="000000"/>
              </w:rPr>
              <w:t>STATUS</w:t>
            </w:r>
          </w:p>
        </w:tc>
        <w:tc>
          <w:tcPr>
            <w:tcW w:w="4989" w:type="dxa"/>
            <w:shd w:val="clear" w:color="auto" w:fill="EAF2F8"/>
            <w:tcMar>
              <w:top w:w="80" w:type="dxa"/>
              <w:left w:w="100" w:type="dxa"/>
              <w:bottom w:w="80" w:type="dxa"/>
              <w:right w:w="100" w:type="dxa"/>
            </w:tcMar>
            <w:vAlign w:val="center"/>
          </w:tcPr>
          <w:p w14:paraId="7D28913E" w14:textId="77777777" w:rsidR="00F50B1A" w:rsidRPr="00D273E7" w:rsidRDefault="00E51BAE" w:rsidP="007C14E9">
            <w:pPr>
              <w:spacing w:line="252" w:lineRule="auto"/>
              <w:ind w:firstLine="0"/>
            </w:pPr>
            <w:r w:rsidRPr="00D273E7">
              <w:rPr>
                <w:color w:val="000000"/>
              </w:rPr>
              <w:t>BUSY DONE ERROR</w:t>
            </w:r>
          </w:p>
        </w:tc>
      </w:tr>
      <w:tr w:rsidR="00F50B1A" w:rsidRPr="00D273E7" w14:paraId="60644503" w14:textId="77777777">
        <w:trPr>
          <w:cantSplit/>
          <w:jc w:val="center"/>
        </w:trPr>
        <w:tc>
          <w:tcPr>
            <w:tcW w:w="1417" w:type="dxa"/>
            <w:tcMar>
              <w:top w:w="80" w:type="dxa"/>
              <w:left w:w="100" w:type="dxa"/>
              <w:bottom w:w="80" w:type="dxa"/>
              <w:right w:w="100" w:type="dxa"/>
            </w:tcMar>
            <w:vAlign w:val="center"/>
          </w:tcPr>
          <w:p w14:paraId="28440AF9" w14:textId="77777777" w:rsidR="00F50B1A" w:rsidRPr="00D273E7" w:rsidRDefault="00E51BAE" w:rsidP="007C14E9">
            <w:pPr>
              <w:spacing w:line="252" w:lineRule="auto"/>
              <w:ind w:firstLine="0"/>
            </w:pPr>
            <w:r w:rsidRPr="00D273E7">
              <w:rPr>
                <w:color w:val="000000"/>
              </w:rPr>
              <w:t>0x08-0x2C</w:t>
            </w:r>
          </w:p>
        </w:tc>
        <w:tc>
          <w:tcPr>
            <w:tcW w:w="2494" w:type="dxa"/>
            <w:tcMar>
              <w:top w:w="80" w:type="dxa"/>
              <w:left w:w="100" w:type="dxa"/>
              <w:bottom w:w="80" w:type="dxa"/>
              <w:right w:w="100" w:type="dxa"/>
            </w:tcMar>
            <w:vAlign w:val="center"/>
          </w:tcPr>
          <w:p w14:paraId="5565AC73" w14:textId="77777777" w:rsidR="00F50B1A" w:rsidRPr="00D273E7" w:rsidRDefault="00E51BAE" w:rsidP="007C14E9">
            <w:pPr>
              <w:spacing w:line="252" w:lineRule="auto"/>
              <w:ind w:firstLine="0"/>
            </w:pPr>
            <w:r w:rsidRPr="00D273E7">
              <w:rPr>
                <w:color w:val="000000"/>
              </w:rPr>
              <w:t>Configuration</w:t>
            </w:r>
          </w:p>
        </w:tc>
        <w:tc>
          <w:tcPr>
            <w:tcW w:w="4989" w:type="dxa"/>
            <w:tcMar>
              <w:top w:w="80" w:type="dxa"/>
              <w:left w:w="100" w:type="dxa"/>
              <w:bottom w:w="80" w:type="dxa"/>
              <w:right w:w="100" w:type="dxa"/>
            </w:tcMar>
            <w:vAlign w:val="center"/>
          </w:tcPr>
          <w:p w14:paraId="3895A83F" w14:textId="77777777" w:rsidR="00F50B1A" w:rsidRPr="00D273E7" w:rsidRDefault="00E51BAE" w:rsidP="007C14E9">
            <w:pPr>
              <w:spacing w:line="252" w:lineRule="auto"/>
              <w:ind w:firstLine="0"/>
              <w:jc w:val="left"/>
            </w:pPr>
            <w:r w:rsidRPr="00D273E7">
              <w:rPr>
                <w:color w:val="000000"/>
              </w:rPr>
              <w:t>H W Cin Cout kernel stride padding ReLU and output dimensions</w:t>
            </w:r>
          </w:p>
        </w:tc>
      </w:tr>
      <w:tr w:rsidR="00F50B1A" w:rsidRPr="00D273E7" w14:paraId="16CAD107" w14:textId="77777777">
        <w:trPr>
          <w:cantSplit/>
          <w:jc w:val="center"/>
        </w:trPr>
        <w:tc>
          <w:tcPr>
            <w:tcW w:w="1417" w:type="dxa"/>
            <w:shd w:val="clear" w:color="auto" w:fill="EAF2F8"/>
            <w:tcMar>
              <w:top w:w="80" w:type="dxa"/>
              <w:left w:w="100" w:type="dxa"/>
              <w:bottom w:w="80" w:type="dxa"/>
              <w:right w:w="100" w:type="dxa"/>
            </w:tcMar>
            <w:vAlign w:val="center"/>
          </w:tcPr>
          <w:p w14:paraId="01B872EA" w14:textId="77777777" w:rsidR="00F50B1A" w:rsidRPr="00D273E7" w:rsidRDefault="00E51BAE" w:rsidP="007C14E9">
            <w:pPr>
              <w:spacing w:line="252" w:lineRule="auto"/>
              <w:ind w:firstLine="0"/>
            </w:pPr>
            <w:r w:rsidRPr="00D273E7">
              <w:rPr>
                <w:color w:val="000000"/>
              </w:rPr>
              <w:t>0x30</w:t>
            </w:r>
          </w:p>
        </w:tc>
        <w:tc>
          <w:tcPr>
            <w:tcW w:w="2494" w:type="dxa"/>
            <w:shd w:val="clear" w:color="auto" w:fill="EAF2F8"/>
            <w:tcMar>
              <w:top w:w="80" w:type="dxa"/>
              <w:left w:w="100" w:type="dxa"/>
              <w:bottom w:w="80" w:type="dxa"/>
              <w:right w:w="100" w:type="dxa"/>
            </w:tcMar>
            <w:vAlign w:val="center"/>
          </w:tcPr>
          <w:p w14:paraId="1C1D20ED" w14:textId="77777777" w:rsidR="00F50B1A" w:rsidRPr="00D273E7" w:rsidRDefault="00E51BAE" w:rsidP="007C14E9">
            <w:pPr>
              <w:spacing w:line="252" w:lineRule="auto"/>
              <w:ind w:firstLine="0"/>
            </w:pPr>
            <w:r w:rsidRPr="00D273E7">
              <w:rPr>
                <w:color w:val="000000"/>
              </w:rPr>
              <w:t>INPUT_DATA</w:t>
            </w:r>
          </w:p>
        </w:tc>
        <w:tc>
          <w:tcPr>
            <w:tcW w:w="4989" w:type="dxa"/>
            <w:shd w:val="clear" w:color="auto" w:fill="EAF2F8"/>
            <w:tcMar>
              <w:top w:w="80" w:type="dxa"/>
              <w:left w:w="100" w:type="dxa"/>
              <w:bottom w:w="80" w:type="dxa"/>
              <w:right w:w="100" w:type="dxa"/>
            </w:tcMar>
            <w:vAlign w:val="center"/>
          </w:tcPr>
          <w:p w14:paraId="2484D422" w14:textId="77777777" w:rsidR="00F50B1A" w:rsidRPr="00D273E7" w:rsidRDefault="00E51BAE" w:rsidP="007C14E9">
            <w:pPr>
              <w:spacing w:line="252" w:lineRule="auto"/>
              <w:ind w:firstLine="0"/>
              <w:jc w:val="left"/>
            </w:pPr>
            <w:r w:rsidRPr="00D273E7">
              <w:rPr>
                <w:color w:val="000000"/>
              </w:rPr>
              <w:t>Four packed INT8 activation bytes</w:t>
            </w:r>
          </w:p>
        </w:tc>
      </w:tr>
      <w:tr w:rsidR="00F50B1A" w:rsidRPr="00D273E7" w14:paraId="04169C8E" w14:textId="77777777">
        <w:trPr>
          <w:cantSplit/>
          <w:jc w:val="center"/>
        </w:trPr>
        <w:tc>
          <w:tcPr>
            <w:tcW w:w="1417" w:type="dxa"/>
            <w:tcMar>
              <w:top w:w="80" w:type="dxa"/>
              <w:left w:w="100" w:type="dxa"/>
              <w:bottom w:w="80" w:type="dxa"/>
              <w:right w:w="100" w:type="dxa"/>
            </w:tcMar>
            <w:vAlign w:val="center"/>
          </w:tcPr>
          <w:p w14:paraId="7DC1C79D" w14:textId="77777777" w:rsidR="00F50B1A" w:rsidRPr="00D273E7" w:rsidRDefault="00E51BAE" w:rsidP="007C14E9">
            <w:pPr>
              <w:spacing w:line="252" w:lineRule="auto"/>
              <w:ind w:firstLine="0"/>
            </w:pPr>
            <w:r w:rsidRPr="00D273E7">
              <w:rPr>
                <w:color w:val="000000"/>
              </w:rPr>
              <w:t>0x34</w:t>
            </w:r>
          </w:p>
        </w:tc>
        <w:tc>
          <w:tcPr>
            <w:tcW w:w="2494" w:type="dxa"/>
            <w:tcMar>
              <w:top w:w="80" w:type="dxa"/>
              <w:left w:w="100" w:type="dxa"/>
              <w:bottom w:w="80" w:type="dxa"/>
              <w:right w:w="100" w:type="dxa"/>
            </w:tcMar>
            <w:vAlign w:val="center"/>
          </w:tcPr>
          <w:p w14:paraId="0E13DC95" w14:textId="77777777" w:rsidR="00F50B1A" w:rsidRPr="00D273E7" w:rsidRDefault="00E51BAE" w:rsidP="007C14E9">
            <w:pPr>
              <w:spacing w:line="252" w:lineRule="auto"/>
              <w:ind w:firstLine="0"/>
            </w:pPr>
            <w:r w:rsidRPr="00D273E7">
              <w:rPr>
                <w:color w:val="000000"/>
              </w:rPr>
              <w:t>WEIGHT_DATA</w:t>
            </w:r>
          </w:p>
        </w:tc>
        <w:tc>
          <w:tcPr>
            <w:tcW w:w="4989" w:type="dxa"/>
            <w:tcMar>
              <w:top w:w="80" w:type="dxa"/>
              <w:left w:w="100" w:type="dxa"/>
              <w:bottom w:w="80" w:type="dxa"/>
              <w:right w:w="100" w:type="dxa"/>
            </w:tcMar>
            <w:vAlign w:val="center"/>
          </w:tcPr>
          <w:p w14:paraId="2B01EE10" w14:textId="77777777" w:rsidR="00F50B1A" w:rsidRPr="00D273E7" w:rsidRDefault="00E51BAE" w:rsidP="007C14E9">
            <w:pPr>
              <w:spacing w:line="252" w:lineRule="auto"/>
              <w:ind w:firstLine="0"/>
              <w:jc w:val="left"/>
            </w:pPr>
            <w:r w:rsidRPr="00D273E7">
              <w:rPr>
                <w:color w:val="000000"/>
              </w:rPr>
              <w:t>Four packed INT8 weight bytes</w:t>
            </w:r>
          </w:p>
        </w:tc>
      </w:tr>
      <w:tr w:rsidR="00F50B1A" w:rsidRPr="00D273E7" w14:paraId="1DE0B82B" w14:textId="77777777">
        <w:trPr>
          <w:cantSplit/>
          <w:jc w:val="center"/>
        </w:trPr>
        <w:tc>
          <w:tcPr>
            <w:tcW w:w="1417" w:type="dxa"/>
            <w:shd w:val="clear" w:color="auto" w:fill="EAF2F8"/>
            <w:tcMar>
              <w:top w:w="80" w:type="dxa"/>
              <w:left w:w="100" w:type="dxa"/>
              <w:bottom w:w="80" w:type="dxa"/>
              <w:right w:w="100" w:type="dxa"/>
            </w:tcMar>
            <w:vAlign w:val="center"/>
          </w:tcPr>
          <w:p w14:paraId="7280A4A9" w14:textId="77777777" w:rsidR="00F50B1A" w:rsidRPr="00D273E7" w:rsidRDefault="00E51BAE" w:rsidP="007C14E9">
            <w:pPr>
              <w:spacing w:line="252" w:lineRule="auto"/>
              <w:ind w:firstLine="0"/>
            </w:pPr>
            <w:r w:rsidRPr="00D273E7">
              <w:rPr>
                <w:color w:val="000000"/>
              </w:rPr>
              <w:t>0x38</w:t>
            </w:r>
          </w:p>
        </w:tc>
        <w:tc>
          <w:tcPr>
            <w:tcW w:w="2494" w:type="dxa"/>
            <w:shd w:val="clear" w:color="auto" w:fill="EAF2F8"/>
            <w:tcMar>
              <w:top w:w="80" w:type="dxa"/>
              <w:left w:w="100" w:type="dxa"/>
              <w:bottom w:w="80" w:type="dxa"/>
              <w:right w:w="100" w:type="dxa"/>
            </w:tcMar>
            <w:vAlign w:val="center"/>
          </w:tcPr>
          <w:p w14:paraId="4C39E69F" w14:textId="77777777" w:rsidR="00F50B1A" w:rsidRPr="00D273E7" w:rsidRDefault="00E51BAE" w:rsidP="007C14E9">
            <w:pPr>
              <w:spacing w:line="252" w:lineRule="auto"/>
              <w:ind w:firstLine="0"/>
            </w:pPr>
            <w:r w:rsidRPr="00D273E7">
              <w:rPr>
                <w:color w:val="000000"/>
              </w:rPr>
              <w:t>OUTPUT_DATA</w:t>
            </w:r>
          </w:p>
        </w:tc>
        <w:tc>
          <w:tcPr>
            <w:tcW w:w="4989" w:type="dxa"/>
            <w:shd w:val="clear" w:color="auto" w:fill="EAF2F8"/>
            <w:tcMar>
              <w:top w:w="80" w:type="dxa"/>
              <w:left w:w="100" w:type="dxa"/>
              <w:bottom w:w="80" w:type="dxa"/>
              <w:right w:w="100" w:type="dxa"/>
            </w:tcMar>
            <w:vAlign w:val="center"/>
          </w:tcPr>
          <w:p w14:paraId="64514C15" w14:textId="77777777" w:rsidR="00F50B1A" w:rsidRPr="00D273E7" w:rsidRDefault="00E51BAE" w:rsidP="007C14E9">
            <w:pPr>
              <w:spacing w:line="252" w:lineRule="auto"/>
              <w:ind w:firstLine="0"/>
              <w:jc w:val="left"/>
            </w:pPr>
            <w:r w:rsidRPr="00D273E7">
              <w:rPr>
                <w:color w:val="000000"/>
              </w:rPr>
              <w:t>Sequential signed INT32 output</w:t>
            </w:r>
          </w:p>
        </w:tc>
      </w:tr>
      <w:tr w:rsidR="00F50B1A" w:rsidRPr="00D273E7" w14:paraId="38E2BA11" w14:textId="77777777">
        <w:trPr>
          <w:cantSplit/>
          <w:jc w:val="center"/>
        </w:trPr>
        <w:tc>
          <w:tcPr>
            <w:tcW w:w="1417" w:type="dxa"/>
            <w:tcMar>
              <w:top w:w="80" w:type="dxa"/>
              <w:left w:w="100" w:type="dxa"/>
              <w:bottom w:w="80" w:type="dxa"/>
              <w:right w:w="100" w:type="dxa"/>
            </w:tcMar>
            <w:vAlign w:val="center"/>
          </w:tcPr>
          <w:p w14:paraId="51060ABC" w14:textId="77777777" w:rsidR="00F50B1A" w:rsidRPr="00D273E7" w:rsidRDefault="00E51BAE" w:rsidP="007C14E9">
            <w:pPr>
              <w:spacing w:line="252" w:lineRule="auto"/>
              <w:ind w:firstLine="0"/>
            </w:pPr>
            <w:r w:rsidRPr="00D273E7">
              <w:rPr>
                <w:color w:val="000000"/>
              </w:rPr>
              <w:t>0x3C-0x44</w:t>
            </w:r>
          </w:p>
        </w:tc>
        <w:tc>
          <w:tcPr>
            <w:tcW w:w="2494" w:type="dxa"/>
            <w:tcMar>
              <w:top w:w="80" w:type="dxa"/>
              <w:left w:w="100" w:type="dxa"/>
              <w:bottom w:w="80" w:type="dxa"/>
              <w:right w:w="100" w:type="dxa"/>
            </w:tcMar>
            <w:vAlign w:val="center"/>
          </w:tcPr>
          <w:p w14:paraId="6FD6A237" w14:textId="77777777" w:rsidR="00F50B1A" w:rsidRPr="00D273E7" w:rsidRDefault="00E51BAE" w:rsidP="007C14E9">
            <w:pPr>
              <w:spacing w:line="252" w:lineRule="auto"/>
              <w:ind w:firstLine="0"/>
            </w:pPr>
            <w:r w:rsidRPr="00D273E7">
              <w:rPr>
                <w:color w:val="000000"/>
              </w:rPr>
              <w:t>COUNTS</w:t>
            </w:r>
          </w:p>
        </w:tc>
        <w:tc>
          <w:tcPr>
            <w:tcW w:w="4989" w:type="dxa"/>
            <w:tcMar>
              <w:top w:w="80" w:type="dxa"/>
              <w:left w:w="100" w:type="dxa"/>
              <w:bottom w:w="80" w:type="dxa"/>
              <w:right w:w="100" w:type="dxa"/>
            </w:tcMar>
            <w:vAlign w:val="center"/>
          </w:tcPr>
          <w:p w14:paraId="181A029B" w14:textId="77777777" w:rsidR="00F50B1A" w:rsidRPr="00D273E7" w:rsidRDefault="00E51BAE" w:rsidP="007C14E9">
            <w:pPr>
              <w:spacing w:line="252" w:lineRule="auto"/>
              <w:ind w:firstLine="0"/>
              <w:jc w:val="left"/>
            </w:pPr>
            <w:r w:rsidRPr="00D273E7">
              <w:rPr>
                <w:color w:val="000000"/>
              </w:rPr>
              <w:t>Stored input weight and output counts</w:t>
            </w:r>
          </w:p>
        </w:tc>
      </w:tr>
      <w:tr w:rsidR="00F50B1A" w:rsidRPr="00D273E7" w14:paraId="49D14EB3" w14:textId="77777777">
        <w:trPr>
          <w:cantSplit/>
          <w:jc w:val="center"/>
        </w:trPr>
        <w:tc>
          <w:tcPr>
            <w:tcW w:w="1417" w:type="dxa"/>
            <w:shd w:val="clear" w:color="auto" w:fill="EAF2F8"/>
            <w:tcMar>
              <w:top w:w="80" w:type="dxa"/>
              <w:left w:w="100" w:type="dxa"/>
              <w:bottom w:w="80" w:type="dxa"/>
              <w:right w:w="100" w:type="dxa"/>
            </w:tcMar>
            <w:vAlign w:val="center"/>
          </w:tcPr>
          <w:p w14:paraId="6D08FC22" w14:textId="77777777" w:rsidR="00F50B1A" w:rsidRPr="00D273E7" w:rsidRDefault="00E51BAE" w:rsidP="007C14E9">
            <w:pPr>
              <w:spacing w:line="252" w:lineRule="auto"/>
              <w:ind w:firstLine="0"/>
            </w:pPr>
            <w:r w:rsidRPr="00D273E7">
              <w:rPr>
                <w:color w:val="000000"/>
              </w:rPr>
              <w:t>0x48</w:t>
            </w:r>
          </w:p>
        </w:tc>
        <w:tc>
          <w:tcPr>
            <w:tcW w:w="2494" w:type="dxa"/>
            <w:shd w:val="clear" w:color="auto" w:fill="EAF2F8"/>
            <w:tcMar>
              <w:top w:w="80" w:type="dxa"/>
              <w:left w:w="100" w:type="dxa"/>
              <w:bottom w:w="80" w:type="dxa"/>
              <w:right w:w="100" w:type="dxa"/>
            </w:tcMar>
            <w:vAlign w:val="center"/>
          </w:tcPr>
          <w:p w14:paraId="0CBD9C04" w14:textId="77777777" w:rsidR="00F50B1A" w:rsidRPr="00D273E7" w:rsidRDefault="00E51BAE" w:rsidP="007C14E9">
            <w:pPr>
              <w:spacing w:line="252" w:lineRule="auto"/>
              <w:ind w:firstLine="0"/>
            </w:pPr>
            <w:r w:rsidRPr="00D273E7">
              <w:rPr>
                <w:color w:val="000000"/>
              </w:rPr>
              <w:t>ERROR_CODE</w:t>
            </w:r>
          </w:p>
        </w:tc>
        <w:tc>
          <w:tcPr>
            <w:tcW w:w="4989" w:type="dxa"/>
            <w:shd w:val="clear" w:color="auto" w:fill="EAF2F8"/>
            <w:tcMar>
              <w:top w:w="80" w:type="dxa"/>
              <w:left w:w="100" w:type="dxa"/>
              <w:bottom w:w="80" w:type="dxa"/>
              <w:right w:w="100" w:type="dxa"/>
            </w:tcMar>
            <w:vAlign w:val="center"/>
          </w:tcPr>
          <w:p w14:paraId="6116FC13" w14:textId="77777777" w:rsidR="00F50B1A" w:rsidRPr="00D273E7" w:rsidRDefault="00E51BAE" w:rsidP="007C14E9">
            <w:pPr>
              <w:spacing w:line="252" w:lineRule="auto"/>
              <w:ind w:firstLine="0"/>
              <w:jc w:val="left"/>
            </w:pPr>
            <w:r w:rsidRPr="00D273E7">
              <w:rPr>
                <w:color w:val="000000"/>
              </w:rPr>
              <w:t>Validation or execution diagnostic</w:t>
            </w:r>
          </w:p>
        </w:tc>
      </w:tr>
    </w:tbl>
    <w:p w14:paraId="7DC51525"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250" w:name="_Toc242705015"/>
      <w:bookmarkStart w:id="251" w:name="_Toc243259399"/>
      <w:r w:rsidRPr="00D273E7">
        <w:rPr>
          <w:b/>
          <w:bCs/>
          <w:color w:val="000000"/>
          <w:kern w:val="0"/>
          <w:lang w:eastAsia="zh-CN"/>
          <w14:ligatures w14:val="none"/>
        </w:rPr>
        <w:t>3.5</w:t>
      </w:r>
      <w:r w:rsidR="00EA71A1" w:rsidRPr="00D273E7">
        <w:rPr>
          <w:b/>
          <w:bCs/>
          <w:color w:val="000000"/>
          <w:kern w:val="0"/>
          <w:lang w:eastAsia="zh-CN"/>
          <w14:ligatures w14:val="none"/>
        </w:rPr>
        <w:t>.</w:t>
      </w:r>
      <w:r w:rsidRPr="00D273E7">
        <w:rPr>
          <w:b/>
          <w:bCs/>
          <w:color w:val="000000"/>
          <w:kern w:val="0"/>
          <w:lang w:eastAsia="zh-CN"/>
          <w14:ligatures w14:val="none"/>
        </w:rPr>
        <w:t xml:space="preserve"> RISC-V SoC and Memory Subsystem</w:t>
      </w:r>
      <w:bookmarkEnd w:id="250"/>
      <w:bookmarkEnd w:id="251"/>
    </w:p>
    <w:p w14:paraId="0CC930C5" w14:textId="77777777" w:rsidR="00F50B1A" w:rsidRPr="00D273E7" w:rsidRDefault="00E51BAE" w:rsidP="007C14E9">
      <w:r>
        <w:t>The system combines a team-developed 32-bit, non-pipelined RV32I processor with separate instruction and data memories and memory-mapped peripherals. The processor implements the base integer instruction classes required by the bare-metal C firmware and exposes synchronous instruction and data buses, byte write strobes, access size, wait, fault, trap, and debug signals to the SoC top level.</w:t>
      </w:r>
    </w:p>
    <w:p w14:paraId="1D60A0A7" w14:textId="77777777" w:rsidR="00C37245" w:rsidRPr="00D273E7" w:rsidRDefault="00E51BAE" w:rsidP="007C14E9">
      <w:pPr>
        <w:pStyle w:val="Heading3"/>
        <w:spacing w:before="0"/>
        <w:ind w:left="0" w:firstLine="0"/>
      </w:pPr>
      <w:bookmarkStart w:id="252" w:name="_Toc242705016"/>
      <w:bookmarkStart w:id="253" w:name="_Toc243259400"/>
      <w:r w:rsidRPr="00D273E7">
        <w:rPr>
          <w:color w:val="000000"/>
        </w:rPr>
        <w:t>3.5.1</w:t>
      </w:r>
      <w:r w:rsidR="000C5713" w:rsidRPr="00D273E7">
        <w:rPr>
          <w:color w:val="000000"/>
        </w:rPr>
        <w:t>.</w:t>
      </w:r>
      <w:r w:rsidRPr="00D273E7">
        <w:rPr>
          <w:color w:val="000000"/>
        </w:rPr>
        <w:t xml:space="preserve"> RV32I Processor Architecture</w:t>
      </w:r>
      <w:bookmarkEnd w:id="252"/>
      <w:bookmarkEnd w:id="253"/>
    </w:p>
    <w:p w14:paraId="1EFFEB28" w14:textId="77777777" w:rsidR="00F50B1A" w:rsidRPr="00D273E7" w:rsidRDefault="00E51BAE" w:rsidP="007C14E9">
      <w:pPr>
        <w:pStyle w:val="Heading4"/>
        <w:spacing w:before="0"/>
        <w:jc w:val="left"/>
      </w:pPr>
      <w:r w:rsidRPr="00D273E7">
        <w:rPr>
          <w:color w:val="000000"/>
        </w:rPr>
        <w:t>Program Counter</w:t>
      </w:r>
    </w:p>
    <w:p w14:paraId="5AED11C1" w14:textId="77777777" w:rsidR="00F50B1A" w:rsidRPr="00D273E7" w:rsidRDefault="00E51BAE" w:rsidP="007C14E9">
      <w:r w:rsidRPr="00D273E7">
        <w:t>The 32-bit program counter addresses IMEM and normally advances by four. Branch, JAL, and JALR targets replace PC+4 when their decoded conditions are met. A bus wait freezes the PC so an outstanding synchronous read or MMIO transaction is not repeated with a different address.</w:t>
      </w:r>
    </w:p>
    <w:p w14:paraId="53CF0A1B" w14:textId="77777777" w:rsidR="00F50B1A" w:rsidRPr="00D273E7" w:rsidRDefault="00E51BAE" w:rsidP="007C14E9">
      <w:pPr>
        <w:pStyle w:val="Heading4"/>
        <w:spacing w:before="0"/>
        <w:jc w:val="left"/>
      </w:pPr>
      <w:r w:rsidRPr="00D273E7">
        <w:rPr>
          <w:color w:val="000000"/>
        </w:rPr>
        <w:t>Instruction Decode and Control</w:t>
      </w:r>
    </w:p>
    <w:p w14:paraId="48C3845A" w14:textId="77777777" w:rsidR="00F50B1A" w:rsidRPr="00D273E7" w:rsidRDefault="00E51BAE" w:rsidP="007C14E9">
      <w:r w:rsidRPr="00D273E7">
        <w:t>The decoder recognizes LUI, AUIPC, JAL, JALR, conditional branches, loads, stores, immediate ALU operations, register ALU operations, and FENCE. Opcode, funct3, and funct7 select ALU behavior, branch comparison, load sign extension, store strobes, and register write-back. Unsupported encodings raise an illegal-instruction trap.</w:t>
      </w:r>
    </w:p>
    <w:p w14:paraId="0FB942AC" w14:textId="77777777" w:rsidR="00F50B1A" w:rsidRPr="00D273E7" w:rsidRDefault="00E51BAE" w:rsidP="007C14E9">
      <w:pPr>
        <w:pStyle w:val="Heading4"/>
        <w:spacing w:before="0"/>
        <w:jc w:val="left"/>
      </w:pPr>
      <w:r w:rsidRPr="00D273E7">
        <w:rPr>
          <w:color w:val="000000"/>
        </w:rPr>
        <w:lastRenderedPageBreak/>
        <w:t>Register File</w:t>
      </w:r>
    </w:p>
    <w:p w14:paraId="513F6905" w14:textId="77777777" w:rsidR="00F50B1A" w:rsidRPr="00D273E7" w:rsidRDefault="00E51BAE" w:rsidP="007C14E9">
      <w:r w:rsidRPr="00D273E7">
        <w:t>Thirty-two 32-bit integer registers supply two source operands and one destination write port. Register x0 always reads as zero and discards writes. The destination is written only when the instruction completes without a wait or fault.</w:t>
      </w:r>
    </w:p>
    <w:p w14:paraId="08ACC8ED" w14:textId="77777777" w:rsidR="00F50B1A" w:rsidRPr="00D273E7" w:rsidRDefault="00E51BAE" w:rsidP="007C14E9">
      <w:pPr>
        <w:pStyle w:val="Heading4"/>
        <w:spacing w:before="0"/>
        <w:jc w:val="left"/>
      </w:pPr>
      <w:r w:rsidRPr="00D273E7">
        <w:rPr>
          <w:color w:val="000000"/>
        </w:rPr>
        <w:t>Immediate Generator</w:t>
      </w:r>
    </w:p>
    <w:p w14:paraId="67A4D2FC" w14:textId="77777777" w:rsidR="00F50B1A" w:rsidRPr="00D273E7" w:rsidRDefault="00E51BAE" w:rsidP="007C14E9">
      <w:r w:rsidRPr="00D273E7">
        <w:t>I-, S-, B-, U-, and J-type immediates are assembled from the instruction fields and sign-extended to 32 bits. The generated value supplies ALU immediates, effective-address offsets, branch displacements, and jump targets.</w:t>
      </w:r>
    </w:p>
    <w:p w14:paraId="393EF1CD" w14:textId="77777777" w:rsidR="00F50B1A" w:rsidRPr="00D273E7" w:rsidRDefault="00E51BAE" w:rsidP="007C14E9">
      <w:pPr>
        <w:pStyle w:val="Heading4"/>
        <w:spacing w:before="0"/>
        <w:jc w:val="left"/>
      </w:pPr>
      <w:r w:rsidRPr="00D273E7">
        <w:rPr>
          <w:color w:val="000000"/>
        </w:rPr>
        <w:t>Arithmetic Logic Unit</w:t>
      </w:r>
    </w:p>
    <w:p w14:paraId="3ECF20A9" w14:textId="77777777" w:rsidR="00F50B1A" w:rsidRPr="00D273E7" w:rsidRDefault="00E51BAE" w:rsidP="007C14E9">
      <w:r w:rsidRPr="00D273E7">
        <w:t>The ALU performs addition, subtraction, logical operations, shifts, and signed or unsigned comparisons required by RV32I. It also calculates load/store addresses and AUIPC results. Multiplication used by the C runtime is supplied by the compiled support routine rather than an ISA M-extension instruction.</w:t>
      </w:r>
    </w:p>
    <w:p w14:paraId="2B24CF68" w14:textId="77777777" w:rsidR="00F50B1A" w:rsidRPr="00D273E7" w:rsidRDefault="00E51BAE" w:rsidP="007C14E9">
      <w:pPr>
        <w:pStyle w:val="Heading4"/>
        <w:spacing w:before="0"/>
        <w:jc w:val="left"/>
      </w:pPr>
      <w:r w:rsidRPr="00D273E7">
        <w:rPr>
          <w:color w:val="000000"/>
        </w:rPr>
        <w:t>Branch and Jump Logic</w:t>
      </w:r>
    </w:p>
    <w:p w14:paraId="3E35A4B8" w14:textId="77777777" w:rsidR="00F50B1A" w:rsidRPr="00D273E7" w:rsidRDefault="00E51BAE" w:rsidP="007C14E9">
      <w:r w:rsidRPr="00D273E7">
        <w:t>Branch comparison implements equality, inequality, signed less-than or greater-or-equal, and unsigned comparisons. JAL writes PC+4 and applies the J immediate; JALR adds the I immediate to rs1 and clears bit zero of the target.</w:t>
      </w:r>
    </w:p>
    <w:p w14:paraId="2AFCFBD0" w14:textId="77777777" w:rsidR="00F50B1A" w:rsidRPr="00D273E7" w:rsidRDefault="00E51BAE" w:rsidP="007C14E9">
      <w:pPr>
        <w:pStyle w:val="Heading4"/>
        <w:spacing w:before="0"/>
        <w:jc w:val="left"/>
      </w:pPr>
      <w:r w:rsidRPr="00D273E7">
        <w:rPr>
          <w:color w:val="000000"/>
        </w:rPr>
        <w:t>Load and Store Interface</w:t>
      </w:r>
    </w:p>
    <w:p w14:paraId="465533A7" w14:textId="77777777" w:rsidR="00F50B1A" w:rsidRPr="00D273E7" w:rsidRDefault="00E51BAE" w:rsidP="007C14E9">
      <w:r>
        <w:t>Data memory and MMIO peripherals remain outside the CPU core. The ALU result supplies the byte address, the second register operand supplies store data, and the load/store interface issues read or write enable, access size, and four byte strobes. Returned byte and halfword values are selected from the 32-bit bus word and sign- or zero-extended according to funct3. Misaligned accesses and decoded access faults set the corresponding trap cause.</w:t>
      </w:r>
    </w:p>
    <w:p w14:paraId="4DAB6662" w14:textId="77777777" w:rsidR="00F50B1A" w:rsidRPr="00D273E7" w:rsidRDefault="00E51BAE" w:rsidP="007C14E9">
      <w:pPr>
        <w:pStyle w:val="Heading4"/>
        <w:spacing w:before="0"/>
        <w:jc w:val="left"/>
      </w:pPr>
      <w:r w:rsidRPr="00D273E7">
        <w:rPr>
          <w:color w:val="000000"/>
        </w:rPr>
        <w:t>Stall Wait and Trap Handling</w:t>
      </w:r>
    </w:p>
    <w:p w14:paraId="438399D7" w14:textId="77777777" w:rsidR="00F50B1A" w:rsidRDefault="00E51BAE" w:rsidP="007C14E9">
      <w:r w:rsidRPr="00D273E7">
        <w:t>bus_wait holds architectural state while synchronous DMEM or MMIO completes. A load commits its destination only after valid read data arrives. Illegal instructions, misalignment, or access faults record a cause and assert the debug trap output; firmware and simulation use the trap state to diagnose invalid transactions.</w:t>
      </w:r>
    </w:p>
    <w:p w14:paraId="2AB19796" w14:textId="77777777" w:rsidR="00BC5AC3" w:rsidRPr="00D273E7" w:rsidRDefault="00BC5AC3" w:rsidP="007C14E9">
      <w:r w:rsidRPr="00D273E7">
        <w:rPr>
          <w:b/>
        </w:rPr>
        <w:lastRenderedPageBreak/>
        <w:t xml:space="preserve">Verification. </w:t>
      </w:r>
      <w:r w:rsidRPr="00D273E7">
        <w:t>CPU unit tests and full-firmware simulation observe PC progression, decoded instruction classes, register writes, branch targets, load/store formatting, wait-state stability, and trap causes. The full CNN simulation completed with zero errors.</w:t>
      </w:r>
    </w:p>
    <w:p w14:paraId="7A111E18" w14:textId="77777777" w:rsidR="00C37245" w:rsidRPr="00BC5AC3" w:rsidRDefault="00BC5AC3" w:rsidP="007C14E9">
      <w:pPr>
        <w:pStyle w:val="hinhanh"/>
        <w:keepNext/>
      </w:pPr>
      <w:r>
        <w:rPr>
          <w:noProof/>
        </w:rPr>
        <w:drawing>
          <wp:inline distT="0" distB="0" distL="0" distR="0" wp14:anchorId="0A8236A9" wp14:editId="4077A10D">
            <wp:extent cx="5760720" cy="2323407"/>
            <wp:effectExtent l="0" t="0" r="0" b="0"/>
            <wp:docPr id="2119941048" name="Picture 2119941048" descr="Current RV32I processor datapath, SoC bus control, memory blocks, UART loader, and implemented MMIO peripherals." title="Current RV32I datapath and SoC b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5760720" cy="2323407"/>
                    </a:xfrm>
                    <a:prstGeom prst="rect">
                      <a:avLst/>
                    </a:prstGeom>
                  </pic:spPr>
                </pic:pic>
              </a:graphicData>
            </a:graphic>
          </wp:inline>
        </w:drawing>
      </w:r>
      <w:r>
        <w:br/>
      </w:r>
      <w:r>
        <w:rPr>
          <w:sz w:val="24"/>
        </w:rPr>
        <w:t>Figure 3.9. Detailed datapath and bus interface of the implemented RV32I processor.</w:t>
      </w:r>
    </w:p>
    <w:p w14:paraId="7DBC7F4B" w14:textId="77777777" w:rsidR="00C37245" w:rsidRPr="00D273E7" w:rsidRDefault="00E51BAE" w:rsidP="007C14E9">
      <w:pPr>
        <w:pStyle w:val="Heading3"/>
        <w:spacing w:before="0"/>
        <w:ind w:left="0" w:firstLine="0"/>
      </w:pPr>
      <w:bookmarkStart w:id="254" w:name="_Toc242705017"/>
      <w:bookmarkStart w:id="255" w:name="_Toc243259401"/>
      <w:r w:rsidRPr="00D273E7">
        <w:rPr>
          <w:color w:val="000000"/>
        </w:rPr>
        <w:t>3.5.2</w:t>
      </w:r>
      <w:r w:rsidR="000C5713" w:rsidRPr="00D273E7">
        <w:rPr>
          <w:color w:val="000000"/>
        </w:rPr>
        <w:t>.</w:t>
      </w:r>
      <w:r w:rsidRPr="00D273E7">
        <w:rPr>
          <w:color w:val="000000"/>
        </w:rPr>
        <w:t xml:space="preserve"> Instruction and Data Memory Organization</w:t>
      </w:r>
      <w:bookmarkEnd w:id="254"/>
      <w:bookmarkEnd w:id="255"/>
    </w:p>
    <w:p w14:paraId="436C54C2" w14:textId="77777777" w:rsidR="00F50B1A" w:rsidRPr="00D273E7" w:rsidRDefault="00E51BAE" w:rsidP="007C14E9">
      <w:r w:rsidRPr="00D273E7">
        <w:t>IMEM and DMEM are separate 2,048 × 32-bit physical memories, each 8 KiB. IMEM uses a loader write port and synchronous CPU instruction read port. DMEM accepts loader writes before RUN and CPU byte-strobed writes during runtime. The power-of-two depth and synchronous reads allow Gowin BSRAM inference.</w:t>
      </w:r>
    </w:p>
    <w:p w14:paraId="2DFC81B3" w14:textId="77777777" w:rsidR="00F50B1A" w:rsidRPr="00D273E7" w:rsidRDefault="00E51BAE" w:rsidP="007C14E9">
      <w:r w:rsidRPr="00D273E7">
        <w:t>Ownership is mode-based. In Loader mode, the CPU remains in reset and only CRC-accepted loader packets may write IMEM or DMEM. In Runtime mode, bootloader writes are disabled, the CPU fetches instructions and owns the data path, and the serial pins are multiplexed to runtime UART. The GUI pads unused IMEM words with RV32I NOP 0x00000013 and supplies the required initialized DMEM extent.</w:t>
      </w:r>
    </w:p>
    <w:p w14:paraId="4B088718" w14:textId="77777777" w:rsidR="00D273E7" w:rsidRPr="00D273E7" w:rsidRDefault="00E51BAE" w:rsidP="007C14E9">
      <w:r w:rsidRPr="00D273E7">
        <w:rPr>
          <w:b/>
        </w:rPr>
        <w:t xml:space="preserve">Verification. </w:t>
      </w:r>
      <w:r w:rsidRPr="00D273E7">
        <w:t>Loader simulation checks word alignment, byte-to-word assembly, address bounds, IMEM/DMEM selection, and the transition from reset to instruction fetch after RUN. Runtime tests check byte strobes and synchronous-load wait behavior.</w:t>
      </w:r>
    </w:p>
    <w:p w14:paraId="2133801C" w14:textId="77777777" w:rsidR="00C37245" w:rsidRPr="00D273E7" w:rsidRDefault="00E51BAE" w:rsidP="007C14E9">
      <w:pPr>
        <w:pStyle w:val="Heading3"/>
        <w:spacing w:before="0"/>
        <w:ind w:left="0" w:firstLine="0"/>
      </w:pPr>
      <w:bookmarkStart w:id="256" w:name="_Toc242705018"/>
      <w:bookmarkStart w:id="257" w:name="_Toc243259402"/>
      <w:r w:rsidRPr="00D273E7">
        <w:rPr>
          <w:color w:val="000000"/>
        </w:rPr>
        <w:t>3.5.3</w:t>
      </w:r>
      <w:r w:rsidR="000C5713" w:rsidRPr="00D273E7">
        <w:rPr>
          <w:color w:val="000000"/>
        </w:rPr>
        <w:t>.</w:t>
      </w:r>
      <w:r w:rsidRPr="00D273E7">
        <w:rPr>
          <w:color w:val="000000"/>
        </w:rPr>
        <w:t xml:space="preserve"> SoC Bus and MMIO Integration</w:t>
      </w:r>
      <w:bookmarkEnd w:id="256"/>
      <w:bookmarkEnd w:id="257"/>
    </w:p>
    <w:p w14:paraId="4FC66439" w14:textId="77777777" w:rsidR="00F50B1A" w:rsidRPr="00D273E7" w:rsidRDefault="00E51BAE" w:rsidP="007C14E9">
      <w:r w:rsidRPr="00D273E7">
        <w:t>riscv_ai_soc decodes the CPU data address and selects DMEM or one MMIO block. The implemented regions are 0x1000_0000 for result handoff, 0x2000_0000 for runtime UART, 0x3000_0000 for SD-SPI, 0x4000_0000 through 0x4000_0048 for the accelerator, 0x4000_1000 for the write-only result stream, and 0x5000_0000 for UI control and preview words.</w:t>
      </w:r>
    </w:p>
    <w:p w14:paraId="08FFC570" w14:textId="77777777" w:rsidR="00F50B1A" w:rsidRPr="00D273E7" w:rsidRDefault="00E51BAE" w:rsidP="007C14E9">
      <w:r w:rsidRPr="00D273E7">
        <w:lastRenderedPageBreak/>
        <w:t>Read data, wait, and fault signals return through one mux. The accelerator permits aligned 32-bit accesses only. The image-preview window packs 800 bits into 25 words. The result handoff uses a commit pulse so the display domain observes a coherent sample ID, prediction, confidence, and image-valid state.</w:t>
      </w:r>
    </w:p>
    <w:p w14:paraId="57460E49" w14:textId="77777777" w:rsidR="00F50B1A" w:rsidRPr="00D273E7" w:rsidRDefault="00316F86" w:rsidP="007C14E9">
      <w:r w:rsidRPr="00D273E7">
        <w:rPr>
          <w:noProof/>
          <w14:ligatures w14:val="none"/>
        </w:rPr>
        <w:drawing>
          <wp:anchor distT="0" distB="0" distL="114300" distR="114300" simplePos="0" relativeHeight="251685376" behindDoc="0" locked="0" layoutInCell="1" allowOverlap="1" wp14:anchorId="6BA39AAD" wp14:editId="697C59E3">
            <wp:simplePos x="0" y="0"/>
            <wp:positionH relativeFrom="margin">
              <wp:align>right</wp:align>
            </wp:positionH>
            <wp:positionV relativeFrom="paragraph">
              <wp:posOffset>821445</wp:posOffset>
            </wp:positionV>
            <wp:extent cx="5760085" cy="2533650"/>
            <wp:effectExtent l="0" t="0" r="0" b="0"/>
            <wp:wrapTopAndBottom/>
            <wp:docPr id="15270591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9174" name="Picture 1527059174"/>
                    <pic:cNvPicPr/>
                  </pic:nvPicPr>
                  <pic:blipFill>
                    <a:blip r:embed="rId76">
                      <a:extLst>
                        <a:ext uri="{28A0092B-C50C-407E-A947-70E740481C1C}">
                          <a14:useLocalDpi xmlns:a14="http://schemas.microsoft.com/office/drawing/2010/main" val="0"/>
                        </a:ext>
                      </a:extLst>
                    </a:blip>
                    <a:stretch>
                      <a:fillRect/>
                    </a:stretch>
                  </pic:blipFill>
                  <pic:spPr>
                    <a:xfrm>
                      <a:off x="0" y="0"/>
                      <a:ext cx="5760085" cy="2533650"/>
                    </a:xfrm>
                    <a:prstGeom prst="rect">
                      <a:avLst/>
                    </a:prstGeom>
                  </pic:spPr>
                </pic:pic>
              </a:graphicData>
            </a:graphic>
          </wp:anchor>
        </w:drawing>
      </w:r>
      <w:r w:rsidR="00E51BAE" w:rsidRPr="00D273E7">
        <w:rPr>
          <w:b/>
        </w:rPr>
        <w:t xml:space="preserve">Verification. </w:t>
      </w:r>
      <w:r w:rsidR="00E51BAE" w:rsidRPr="00D273E7">
        <w:t>Bus tests exercise every region, unmapped addresses, access sizes, waits, faults, result commits, and preview-word order. Figure 3.10 distinguishes memory ownership from runtime address decoding.</w:t>
      </w:r>
    </w:p>
    <w:p w14:paraId="359EF3FE" w14:textId="34D39B95" w:rsidR="00C37245" w:rsidRPr="00D273E7" w:rsidRDefault="00E51BAE" w:rsidP="007C14E9">
      <w:pPr>
        <w:pStyle w:val="hinhanh"/>
        <w:spacing w:line="240" w:lineRule="auto"/>
      </w:pPr>
      <w:r>
        <w:rPr>
          <w:sz w:val="24"/>
        </w:rPr>
        <w:t>Figure 3.10. MMIO interconnection of the implemented RISC-V CNN SoC.</w:t>
      </w:r>
    </w:p>
    <w:p w14:paraId="2E031936"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258" w:name="_Toc242705020"/>
      <w:bookmarkStart w:id="259" w:name="_Toc243259403"/>
      <w:r w:rsidRPr="00D273E7">
        <w:rPr>
          <w:b/>
          <w:bCs/>
          <w:color w:val="000000"/>
          <w:kern w:val="0"/>
          <w:lang w:eastAsia="zh-CN"/>
          <w14:ligatures w14:val="none"/>
        </w:rPr>
        <w:t>3.6</w:t>
      </w:r>
      <w:r w:rsidR="00EA71A1" w:rsidRPr="00D273E7">
        <w:rPr>
          <w:b/>
          <w:bCs/>
          <w:color w:val="000000"/>
          <w:kern w:val="0"/>
          <w:lang w:eastAsia="zh-CN"/>
          <w14:ligatures w14:val="none"/>
        </w:rPr>
        <w:t>.</w:t>
      </w:r>
      <w:r w:rsidRPr="00D273E7">
        <w:rPr>
          <w:b/>
          <w:bCs/>
          <w:color w:val="000000"/>
          <w:kern w:val="0"/>
          <w:lang w:eastAsia="zh-CN"/>
          <w14:ligatures w14:val="none"/>
        </w:rPr>
        <w:t xml:space="preserve"> Peripheral and I/O Interface Design</w:t>
      </w:r>
      <w:bookmarkEnd w:id="258"/>
      <w:bookmarkEnd w:id="259"/>
    </w:p>
    <w:p w14:paraId="47EB0076" w14:textId="77777777" w:rsidR="00F50B1A" w:rsidRPr="00D273E7" w:rsidRDefault="00E51BAE" w:rsidP="007C14E9">
      <w:r>
        <w:t>The I/O subsystem contains the UART loader and runtime UART, SD-SPI, result and preview interfaces, status indicators, and HDMI. The onboard BL616 bridge is used for serial communication; no external CP2102 is required.</w:t>
      </w:r>
    </w:p>
    <w:p w14:paraId="1D7D9286" w14:textId="77777777" w:rsidR="00C37245" w:rsidRPr="00D273E7" w:rsidRDefault="00E51BAE" w:rsidP="007C14E9">
      <w:pPr>
        <w:pStyle w:val="Heading3"/>
        <w:spacing w:before="0"/>
        <w:ind w:left="0" w:firstLine="0"/>
      </w:pPr>
      <w:bookmarkStart w:id="260" w:name="_Toc242705021"/>
      <w:bookmarkStart w:id="261" w:name="_Toc243259404"/>
      <w:r w:rsidRPr="00D273E7">
        <w:rPr>
          <w:color w:val="000000"/>
        </w:rPr>
        <w:t>3.6.1</w:t>
      </w:r>
      <w:r w:rsidR="00EA71A1" w:rsidRPr="00D273E7">
        <w:rPr>
          <w:color w:val="000000"/>
        </w:rPr>
        <w:t>.</w:t>
      </w:r>
      <w:r w:rsidRPr="00D273E7">
        <w:rPr>
          <w:color w:val="000000"/>
        </w:rPr>
        <w:t xml:space="preserve"> UART Bootloader</w:t>
      </w:r>
      <w:bookmarkEnd w:id="260"/>
      <w:bookmarkEnd w:id="261"/>
    </w:p>
    <w:p w14:paraId="756AE87B" w14:textId="77777777" w:rsidR="00F50B1A" w:rsidRPr="00D273E7" w:rsidRDefault="00E51BAE" w:rsidP="007C14E9">
      <w:pPr>
        <w:pStyle w:val="Heading4"/>
        <w:spacing w:before="0"/>
        <w:jc w:val="left"/>
      </w:pPr>
      <w:r w:rsidRPr="00D273E7">
        <w:rPr>
          <w:color w:val="000000"/>
        </w:rPr>
        <w:t>UART Receiver</w:t>
      </w:r>
    </w:p>
    <w:p w14:paraId="2165B3AB" w14:textId="77777777" w:rsidR="00F50B1A" w:rsidRPr="00D273E7" w:rsidRDefault="00E51BAE" w:rsidP="007C14E9">
      <w:r w:rsidRPr="00D273E7">
        <w:t>uart_rx synchronizes the asynchronous input, detects the falling start edge, confirms the start bit near its midpoint, samples eight LSB-first data bits at the configured baud interval, validates the stop bit, and pulses rx_valid for one received byte. Its states are IDLE, START_BIT, DATA_BITS, STOP_BIT, and CLEANUP.</w:t>
      </w:r>
    </w:p>
    <w:p w14:paraId="55AA59B2" w14:textId="77777777" w:rsidR="00F50B1A" w:rsidRPr="00D273E7" w:rsidRDefault="00E51BAE" w:rsidP="007C14E9">
      <w:pPr>
        <w:pStyle w:val="Heading4"/>
        <w:spacing w:before="0"/>
        <w:jc w:val="left"/>
      </w:pPr>
      <w:r w:rsidRPr="00D273E7">
        <w:rPr>
          <w:color w:val="000000"/>
        </w:rPr>
        <w:t>UART Transmitter</w:t>
      </w:r>
    </w:p>
    <w:p w14:paraId="033FF2CF" w14:textId="77777777" w:rsidR="00F50B1A" w:rsidRPr="00D273E7" w:rsidRDefault="00E51BAE" w:rsidP="007C14E9">
      <w:r w:rsidRPr="00D273E7">
        <w:t>uart_tx accepts a byte only while tx_ready is high. It serializes one low start bit, eight LSB-first data bits, and one high stop bit. Its busy interval prevents the bootloader or runtime MMIO block from overwriting an active transmission.</w:t>
      </w:r>
    </w:p>
    <w:p w14:paraId="4752AD51" w14:textId="77777777" w:rsidR="00F50B1A" w:rsidRPr="00D273E7" w:rsidRDefault="00E51BAE" w:rsidP="007C14E9">
      <w:pPr>
        <w:pStyle w:val="Heading4"/>
        <w:spacing w:before="0"/>
        <w:jc w:val="left"/>
      </w:pPr>
      <w:r w:rsidRPr="00D273E7">
        <w:rPr>
          <w:color w:val="000000"/>
        </w:rPr>
        <w:lastRenderedPageBreak/>
        <w:t>UART Bootloader and Packet Protocol</w:t>
      </w:r>
    </w:p>
    <w:p w14:paraId="49CFC628" w14:textId="77777777" w:rsidR="00F50B1A" w:rsidRPr="00D273E7" w:rsidRDefault="00E51BAE" w:rsidP="007C14E9">
      <w:r w:rsidRPr="00D273E7">
        <w:t>uart_bootloader searches for 0x55 and 0xAA, then receives command, four little-endian byte-address bytes, two payload-length bytes, payload, and four CRC32 bytes. The supported commands are 0x01 WRITE_IMEM, 0x02 WRITE_DMEM, 0x03 RUN, and 0x04 PING. Payload length is at most 256 bytes. The loader replies ACK 0x79, PONG 0xA5, or NACK 0x1F.</w:t>
      </w:r>
    </w:p>
    <w:p w14:paraId="42F1D32F" w14:textId="77777777" w:rsidR="00F50B1A" w:rsidRPr="00D273E7" w:rsidRDefault="00E51BAE" w:rsidP="007C14E9">
      <w:r w:rsidRPr="00D273E7">
        <w:t>The receive FSM has explicit states for both magic bytes, command, each address and length byte, payload, each CRC byte, and transmitter arm/wait states. It checks command legality, alignment, bounds, length, complete-word writes, and CRC before committing data or releasing the CPU.</w:t>
      </w:r>
    </w:p>
    <w:p w14:paraId="523F8611" w14:textId="77777777" w:rsidR="00F50B1A" w:rsidRPr="00D273E7" w:rsidRDefault="00E51BAE" w:rsidP="007C14E9">
      <w:pPr>
        <w:pStyle w:val="Heading4"/>
        <w:spacing w:before="0"/>
        <w:jc w:val="left"/>
      </w:pPr>
      <w:r w:rsidRPr="00D273E7">
        <w:rPr>
          <w:color w:val="000000"/>
        </w:rPr>
        <w:t>Runtime UART MMIO</w:t>
      </w:r>
    </w:p>
    <w:p w14:paraId="6A072BC4" w14:textId="77777777" w:rsidR="00F50B1A" w:rsidRPr="00D273E7" w:rsidRDefault="00E51BAE" w:rsidP="007C14E9">
      <w:r w:rsidRPr="00D273E7">
        <w:t>After RUN, uart_mmio exposes RX_DATA, TX_DATA, STATUS, and CONTROL at 0x2000_0000 through 0x2000_000C. Firmware reads received bytes, writes diagnostic and protocol replies, and polls availability and transmitter readiness.</w:t>
      </w:r>
    </w:p>
    <w:p w14:paraId="3026E621" w14:textId="77777777" w:rsidR="00F50B1A" w:rsidRPr="00D273E7" w:rsidRDefault="00E51BAE" w:rsidP="007C14E9">
      <w:pPr>
        <w:pStyle w:val="Heading4"/>
        <w:spacing w:before="0"/>
        <w:jc w:val="left"/>
      </w:pPr>
      <w:r w:rsidRPr="00D273E7">
        <w:rPr>
          <w:color w:val="000000"/>
        </w:rPr>
        <w:t>Loader Runtime Multiplexer</w:t>
      </w:r>
    </w:p>
    <w:p w14:paraId="5F57575A" w14:textId="77777777" w:rsidR="00F50B1A" w:rsidRPr="00D273E7" w:rsidRDefault="00E51BAE" w:rsidP="007C14E9">
      <w:r w:rsidRPr="00D273E7">
        <w:t>The top-level TX mux selects the bootloader while boot_active is asserted and the runtime transmitter after CPU release. RX can feed both receivers, but only the owner may act on a protocol. A reload request resets the CPU and returns TX ownership to the loader.</w:t>
      </w:r>
    </w:p>
    <w:p w14:paraId="34BF0FF5" w14:textId="77777777" w:rsidR="00F50B1A" w:rsidRPr="00D273E7" w:rsidRDefault="00E51BAE" w:rsidP="007C14E9">
      <w:r w:rsidRPr="00D273E7">
        <w:rPr>
          <w:b/>
        </w:rPr>
        <w:t xml:space="preserve">Verification. </w:t>
      </w:r>
      <w:r w:rsidRPr="00D273E7">
        <w:t>Simulation must show start, eight data bits, stop, rx_valid, magic synchronization, bounds and CRC decisions, IMEM/DMEM writes, PING/PONG, ACK/NACK, RUN, and ownership switching. Board evidence requires one GUI capture with the BL616 COM port, IMEM and DMEM at 100 percent, CRC success, and RUN acknowledged.</w:t>
      </w:r>
    </w:p>
    <w:p w14:paraId="20D3F1F0" w14:textId="088644C3" w:rsidR="00950012" w:rsidRPr="00D273E7" w:rsidRDefault="00950012" w:rsidP="007C14E9">
      <w:pPr>
        <w:pStyle w:val="Bangbieu"/>
      </w:pPr>
      <w:bookmarkStart w:id="262" w:name="_Toc242702266"/>
      <w:bookmarkStart w:id="263" w:name="_TocSynTable3_8"/>
      <w:r w:rsidRPr="00D273E7">
        <w:t>Table 3.</w:t>
      </w:r>
      <w:fldSimple w:instr=" SEQ Table \* ARABIC ">
        <w:r w:rsidR="00761BD6">
          <w:rPr>
            <w:noProof/>
          </w:rPr>
          <w:t>8</w:t>
        </w:r>
      </w:fldSimple>
      <w:r w:rsidRPr="00D273E7">
        <w:t>. UART loader packet format and response bytes</w:t>
      </w:r>
      <w:bookmarkEnd w:id="262"/>
      <w:bookmarkEnd w:id="263"/>
    </w:p>
    <w:tbl>
      <w:tblPr>
        <w:tblStyle w:val="TableGrid"/>
        <w:tblW w:w="0" w:type="auto"/>
        <w:jc w:val="center"/>
        <w:tblLayout w:type="fixed"/>
        <w:tblLook w:val="04A0" w:firstRow="1" w:lastRow="0" w:firstColumn="1" w:lastColumn="0" w:noHBand="0" w:noVBand="1"/>
      </w:tblPr>
      <w:tblGrid>
        <w:gridCol w:w="2268"/>
        <w:gridCol w:w="1701"/>
        <w:gridCol w:w="5102"/>
      </w:tblGrid>
      <w:tr w:rsidR="00F50B1A" w:rsidRPr="00D273E7" w14:paraId="31D40898" w14:textId="77777777" w:rsidTr="00756196">
        <w:trPr>
          <w:tblHeader/>
          <w:jc w:val="center"/>
        </w:trPr>
        <w:tc>
          <w:tcPr>
            <w:tcW w:w="2268" w:type="dxa"/>
            <w:shd w:val="clear" w:color="auto" w:fill="244E73"/>
          </w:tcPr>
          <w:p w14:paraId="7DF5460C" w14:textId="77777777" w:rsidR="00F50B1A" w:rsidRPr="00D273E7" w:rsidRDefault="00E51BAE" w:rsidP="007C14E9">
            <w:pPr>
              <w:spacing w:line="252" w:lineRule="auto"/>
              <w:ind w:firstLine="0"/>
              <w:jc w:val="center"/>
            </w:pPr>
            <w:r w:rsidRPr="00D273E7">
              <w:rPr>
                <w:b/>
                <w:color w:val="FFFFFF"/>
              </w:rPr>
              <w:t>Field</w:t>
            </w:r>
          </w:p>
        </w:tc>
        <w:tc>
          <w:tcPr>
            <w:tcW w:w="1701" w:type="dxa"/>
            <w:shd w:val="clear" w:color="auto" w:fill="244E73"/>
          </w:tcPr>
          <w:p w14:paraId="458D2D99" w14:textId="77777777" w:rsidR="00F50B1A" w:rsidRPr="00D273E7" w:rsidRDefault="00E51BAE" w:rsidP="007C14E9">
            <w:pPr>
              <w:spacing w:line="252" w:lineRule="auto"/>
              <w:ind w:firstLine="0"/>
              <w:jc w:val="center"/>
            </w:pPr>
            <w:r w:rsidRPr="00D273E7">
              <w:rPr>
                <w:b/>
                <w:color w:val="FFFFFF"/>
              </w:rPr>
              <w:t>Size</w:t>
            </w:r>
          </w:p>
        </w:tc>
        <w:tc>
          <w:tcPr>
            <w:tcW w:w="5102" w:type="dxa"/>
            <w:shd w:val="clear" w:color="auto" w:fill="244E73"/>
          </w:tcPr>
          <w:p w14:paraId="541B2E82" w14:textId="77777777" w:rsidR="00F50B1A" w:rsidRPr="00D273E7" w:rsidRDefault="00E51BAE" w:rsidP="007C14E9">
            <w:pPr>
              <w:spacing w:line="252" w:lineRule="auto"/>
              <w:ind w:firstLine="0"/>
              <w:jc w:val="center"/>
            </w:pPr>
            <w:r w:rsidRPr="00D273E7">
              <w:rPr>
                <w:b/>
                <w:color w:val="FFFFFF"/>
              </w:rPr>
              <w:t>Meaning</w:t>
            </w:r>
          </w:p>
        </w:tc>
      </w:tr>
      <w:tr w:rsidR="00F50B1A" w:rsidRPr="00D273E7" w14:paraId="46C96B66" w14:textId="77777777" w:rsidTr="00756196">
        <w:trPr>
          <w:cantSplit/>
          <w:jc w:val="center"/>
        </w:trPr>
        <w:tc>
          <w:tcPr>
            <w:tcW w:w="2268" w:type="dxa"/>
            <w:tcMar>
              <w:top w:w="80" w:type="dxa"/>
              <w:left w:w="100" w:type="dxa"/>
              <w:bottom w:w="80" w:type="dxa"/>
              <w:right w:w="100" w:type="dxa"/>
            </w:tcMar>
          </w:tcPr>
          <w:p w14:paraId="2E5A811E" w14:textId="77777777" w:rsidR="00F50B1A" w:rsidRPr="00D273E7" w:rsidRDefault="00E51BAE" w:rsidP="007C14E9">
            <w:pPr>
              <w:spacing w:line="252" w:lineRule="auto"/>
              <w:ind w:firstLine="0"/>
              <w:jc w:val="center"/>
            </w:pPr>
            <w:r w:rsidRPr="00D273E7">
              <w:rPr>
                <w:color w:val="000000"/>
              </w:rPr>
              <w:t>Magic</w:t>
            </w:r>
          </w:p>
        </w:tc>
        <w:tc>
          <w:tcPr>
            <w:tcW w:w="1701" w:type="dxa"/>
            <w:tcMar>
              <w:top w:w="80" w:type="dxa"/>
              <w:left w:w="100" w:type="dxa"/>
              <w:bottom w:w="80" w:type="dxa"/>
              <w:right w:w="100" w:type="dxa"/>
            </w:tcMar>
          </w:tcPr>
          <w:p w14:paraId="611823D4" w14:textId="77777777" w:rsidR="00F50B1A" w:rsidRPr="00D273E7" w:rsidRDefault="00E51BAE" w:rsidP="007C14E9">
            <w:pPr>
              <w:spacing w:line="252" w:lineRule="auto"/>
              <w:ind w:firstLine="0"/>
              <w:jc w:val="center"/>
            </w:pPr>
            <w:r w:rsidRPr="00D273E7">
              <w:rPr>
                <w:color w:val="000000"/>
              </w:rPr>
              <w:t>2 bytes</w:t>
            </w:r>
          </w:p>
        </w:tc>
        <w:tc>
          <w:tcPr>
            <w:tcW w:w="5102" w:type="dxa"/>
            <w:tcMar>
              <w:top w:w="80" w:type="dxa"/>
              <w:left w:w="100" w:type="dxa"/>
              <w:bottom w:w="80" w:type="dxa"/>
              <w:right w:w="100" w:type="dxa"/>
            </w:tcMar>
          </w:tcPr>
          <w:p w14:paraId="7623643D" w14:textId="77777777" w:rsidR="00F50B1A" w:rsidRPr="00D273E7" w:rsidRDefault="00E51BAE" w:rsidP="007C14E9">
            <w:pPr>
              <w:spacing w:line="252" w:lineRule="auto"/>
              <w:ind w:firstLine="0"/>
              <w:jc w:val="center"/>
            </w:pPr>
            <w:r w:rsidRPr="00D273E7">
              <w:rPr>
                <w:color w:val="000000"/>
              </w:rPr>
              <w:t>0x55 0xAA frame synchronization</w:t>
            </w:r>
          </w:p>
        </w:tc>
      </w:tr>
      <w:tr w:rsidR="00F50B1A" w:rsidRPr="00D273E7" w14:paraId="78441331" w14:textId="77777777" w:rsidTr="00756196">
        <w:trPr>
          <w:cantSplit/>
          <w:jc w:val="center"/>
        </w:trPr>
        <w:tc>
          <w:tcPr>
            <w:tcW w:w="2268" w:type="dxa"/>
            <w:shd w:val="clear" w:color="auto" w:fill="EAF2F8"/>
            <w:tcMar>
              <w:top w:w="80" w:type="dxa"/>
              <w:left w:w="100" w:type="dxa"/>
              <w:bottom w:w="80" w:type="dxa"/>
              <w:right w:w="100" w:type="dxa"/>
            </w:tcMar>
          </w:tcPr>
          <w:p w14:paraId="382A0FFB" w14:textId="77777777" w:rsidR="00F50B1A" w:rsidRPr="00D273E7" w:rsidRDefault="00E51BAE" w:rsidP="007C14E9">
            <w:pPr>
              <w:spacing w:line="252" w:lineRule="auto"/>
              <w:ind w:firstLine="0"/>
              <w:jc w:val="center"/>
            </w:pPr>
            <w:r w:rsidRPr="00D273E7">
              <w:rPr>
                <w:color w:val="000000"/>
              </w:rPr>
              <w:t>Command</w:t>
            </w:r>
          </w:p>
        </w:tc>
        <w:tc>
          <w:tcPr>
            <w:tcW w:w="1701" w:type="dxa"/>
            <w:shd w:val="clear" w:color="auto" w:fill="EAF2F8"/>
            <w:tcMar>
              <w:top w:w="80" w:type="dxa"/>
              <w:left w:w="100" w:type="dxa"/>
              <w:bottom w:w="80" w:type="dxa"/>
              <w:right w:w="100" w:type="dxa"/>
            </w:tcMar>
          </w:tcPr>
          <w:p w14:paraId="40B3E78D" w14:textId="77777777" w:rsidR="00F50B1A" w:rsidRPr="00D273E7" w:rsidRDefault="00E51BAE" w:rsidP="007C14E9">
            <w:pPr>
              <w:spacing w:line="252" w:lineRule="auto"/>
              <w:ind w:firstLine="0"/>
              <w:jc w:val="center"/>
            </w:pPr>
            <w:r w:rsidRPr="00D273E7">
              <w:rPr>
                <w:color w:val="000000"/>
              </w:rPr>
              <w:t>1 byte</w:t>
            </w:r>
          </w:p>
        </w:tc>
        <w:tc>
          <w:tcPr>
            <w:tcW w:w="5102" w:type="dxa"/>
            <w:shd w:val="clear" w:color="auto" w:fill="EAF2F8"/>
            <w:tcMar>
              <w:top w:w="80" w:type="dxa"/>
              <w:left w:w="100" w:type="dxa"/>
              <w:bottom w:w="80" w:type="dxa"/>
              <w:right w:w="100" w:type="dxa"/>
            </w:tcMar>
          </w:tcPr>
          <w:p w14:paraId="50C6DE1E" w14:textId="77777777" w:rsidR="00F50B1A" w:rsidRPr="00D273E7" w:rsidRDefault="00E51BAE" w:rsidP="007C14E9">
            <w:pPr>
              <w:spacing w:line="252" w:lineRule="auto"/>
              <w:ind w:firstLine="0"/>
              <w:jc w:val="center"/>
            </w:pPr>
            <w:r w:rsidRPr="00D273E7">
              <w:rPr>
                <w:color w:val="000000"/>
              </w:rPr>
              <w:t>01 IMEM 02 DMEM 03 RUN 04 PING</w:t>
            </w:r>
          </w:p>
        </w:tc>
      </w:tr>
      <w:tr w:rsidR="00F50B1A" w:rsidRPr="00D273E7" w14:paraId="194167A1" w14:textId="77777777" w:rsidTr="00756196">
        <w:trPr>
          <w:cantSplit/>
          <w:jc w:val="center"/>
        </w:trPr>
        <w:tc>
          <w:tcPr>
            <w:tcW w:w="2268" w:type="dxa"/>
            <w:tcMar>
              <w:top w:w="80" w:type="dxa"/>
              <w:left w:w="100" w:type="dxa"/>
              <w:bottom w:w="80" w:type="dxa"/>
              <w:right w:w="100" w:type="dxa"/>
            </w:tcMar>
          </w:tcPr>
          <w:p w14:paraId="66A12706" w14:textId="77777777" w:rsidR="00F50B1A" w:rsidRPr="00D273E7" w:rsidRDefault="00E51BAE" w:rsidP="007C14E9">
            <w:pPr>
              <w:spacing w:line="252" w:lineRule="auto"/>
              <w:ind w:firstLine="0"/>
              <w:jc w:val="center"/>
            </w:pPr>
            <w:r w:rsidRPr="00D273E7">
              <w:rPr>
                <w:color w:val="000000"/>
              </w:rPr>
              <w:t>Byte address</w:t>
            </w:r>
          </w:p>
        </w:tc>
        <w:tc>
          <w:tcPr>
            <w:tcW w:w="1701" w:type="dxa"/>
            <w:tcMar>
              <w:top w:w="80" w:type="dxa"/>
              <w:left w:w="100" w:type="dxa"/>
              <w:bottom w:w="80" w:type="dxa"/>
              <w:right w:w="100" w:type="dxa"/>
            </w:tcMar>
          </w:tcPr>
          <w:p w14:paraId="4F63047E" w14:textId="77777777" w:rsidR="00F50B1A" w:rsidRPr="00D273E7" w:rsidRDefault="00E51BAE" w:rsidP="007C14E9">
            <w:pPr>
              <w:spacing w:line="252" w:lineRule="auto"/>
              <w:ind w:firstLine="0"/>
              <w:jc w:val="center"/>
            </w:pPr>
            <w:r w:rsidRPr="00D273E7">
              <w:rPr>
                <w:color w:val="000000"/>
              </w:rPr>
              <w:t>4 bytes</w:t>
            </w:r>
          </w:p>
        </w:tc>
        <w:tc>
          <w:tcPr>
            <w:tcW w:w="5102" w:type="dxa"/>
            <w:tcMar>
              <w:top w:w="80" w:type="dxa"/>
              <w:left w:w="100" w:type="dxa"/>
              <w:bottom w:w="80" w:type="dxa"/>
              <w:right w:w="100" w:type="dxa"/>
            </w:tcMar>
          </w:tcPr>
          <w:p w14:paraId="24B04485" w14:textId="77777777" w:rsidR="00F50B1A" w:rsidRPr="00D273E7" w:rsidRDefault="00E51BAE" w:rsidP="007C14E9">
            <w:pPr>
              <w:spacing w:line="252" w:lineRule="auto"/>
              <w:ind w:firstLine="0"/>
              <w:jc w:val="center"/>
            </w:pPr>
            <w:r w:rsidRPr="00D273E7">
              <w:rPr>
                <w:color w:val="000000"/>
              </w:rPr>
              <w:t>Little-endian destination or RUN sample value</w:t>
            </w:r>
          </w:p>
        </w:tc>
      </w:tr>
      <w:tr w:rsidR="00F50B1A" w:rsidRPr="00D273E7" w14:paraId="589B201E" w14:textId="77777777" w:rsidTr="00756196">
        <w:trPr>
          <w:cantSplit/>
          <w:jc w:val="center"/>
        </w:trPr>
        <w:tc>
          <w:tcPr>
            <w:tcW w:w="2268" w:type="dxa"/>
            <w:shd w:val="clear" w:color="auto" w:fill="EAF2F8"/>
            <w:tcMar>
              <w:top w:w="80" w:type="dxa"/>
              <w:left w:w="100" w:type="dxa"/>
              <w:bottom w:w="80" w:type="dxa"/>
              <w:right w:w="100" w:type="dxa"/>
            </w:tcMar>
          </w:tcPr>
          <w:p w14:paraId="7D313FA3" w14:textId="77777777" w:rsidR="00F50B1A" w:rsidRPr="00D273E7" w:rsidRDefault="00E51BAE" w:rsidP="007C14E9">
            <w:pPr>
              <w:spacing w:line="252" w:lineRule="auto"/>
              <w:ind w:firstLine="0"/>
              <w:jc w:val="center"/>
            </w:pPr>
            <w:r w:rsidRPr="00D273E7">
              <w:rPr>
                <w:color w:val="000000"/>
              </w:rPr>
              <w:t>Length</w:t>
            </w:r>
          </w:p>
        </w:tc>
        <w:tc>
          <w:tcPr>
            <w:tcW w:w="1701" w:type="dxa"/>
            <w:shd w:val="clear" w:color="auto" w:fill="EAF2F8"/>
            <w:tcMar>
              <w:top w:w="80" w:type="dxa"/>
              <w:left w:w="100" w:type="dxa"/>
              <w:bottom w:w="80" w:type="dxa"/>
              <w:right w:w="100" w:type="dxa"/>
            </w:tcMar>
          </w:tcPr>
          <w:p w14:paraId="65633A3D" w14:textId="77777777" w:rsidR="00F50B1A" w:rsidRPr="00D273E7" w:rsidRDefault="00E51BAE" w:rsidP="007C14E9">
            <w:pPr>
              <w:spacing w:line="252" w:lineRule="auto"/>
              <w:ind w:firstLine="0"/>
              <w:jc w:val="center"/>
            </w:pPr>
            <w:r w:rsidRPr="00D273E7">
              <w:rPr>
                <w:color w:val="000000"/>
              </w:rPr>
              <w:t>2 bytes</w:t>
            </w:r>
          </w:p>
        </w:tc>
        <w:tc>
          <w:tcPr>
            <w:tcW w:w="5102" w:type="dxa"/>
            <w:shd w:val="clear" w:color="auto" w:fill="EAF2F8"/>
            <w:tcMar>
              <w:top w:w="80" w:type="dxa"/>
              <w:left w:w="100" w:type="dxa"/>
              <w:bottom w:w="80" w:type="dxa"/>
              <w:right w:w="100" w:type="dxa"/>
            </w:tcMar>
          </w:tcPr>
          <w:p w14:paraId="2ABE10E6" w14:textId="77777777" w:rsidR="00F50B1A" w:rsidRPr="00D273E7" w:rsidRDefault="00E51BAE" w:rsidP="007C14E9">
            <w:pPr>
              <w:spacing w:line="252" w:lineRule="auto"/>
              <w:ind w:firstLine="0"/>
              <w:jc w:val="center"/>
            </w:pPr>
            <w:r w:rsidRPr="00D273E7">
              <w:rPr>
                <w:color w:val="000000"/>
              </w:rPr>
              <w:t>Payload length maximum 256</w:t>
            </w:r>
          </w:p>
        </w:tc>
      </w:tr>
      <w:tr w:rsidR="00F50B1A" w:rsidRPr="00D273E7" w14:paraId="47DBE7F5" w14:textId="77777777" w:rsidTr="00756196">
        <w:trPr>
          <w:cantSplit/>
          <w:jc w:val="center"/>
        </w:trPr>
        <w:tc>
          <w:tcPr>
            <w:tcW w:w="2268" w:type="dxa"/>
            <w:tcMar>
              <w:top w:w="80" w:type="dxa"/>
              <w:left w:w="100" w:type="dxa"/>
              <w:bottom w:w="80" w:type="dxa"/>
              <w:right w:w="100" w:type="dxa"/>
            </w:tcMar>
          </w:tcPr>
          <w:p w14:paraId="522C1390" w14:textId="77777777" w:rsidR="00F50B1A" w:rsidRPr="00D273E7" w:rsidRDefault="00E51BAE" w:rsidP="007C14E9">
            <w:pPr>
              <w:spacing w:line="252" w:lineRule="auto"/>
              <w:ind w:firstLine="0"/>
              <w:jc w:val="center"/>
            </w:pPr>
            <w:r w:rsidRPr="00D273E7">
              <w:rPr>
                <w:color w:val="000000"/>
              </w:rPr>
              <w:t>Payload</w:t>
            </w:r>
          </w:p>
        </w:tc>
        <w:tc>
          <w:tcPr>
            <w:tcW w:w="1701" w:type="dxa"/>
            <w:tcMar>
              <w:top w:w="80" w:type="dxa"/>
              <w:left w:w="100" w:type="dxa"/>
              <w:bottom w:w="80" w:type="dxa"/>
              <w:right w:w="100" w:type="dxa"/>
            </w:tcMar>
          </w:tcPr>
          <w:p w14:paraId="7FF74E08" w14:textId="77777777" w:rsidR="00F50B1A" w:rsidRPr="00D273E7" w:rsidRDefault="00E51BAE" w:rsidP="007C14E9">
            <w:pPr>
              <w:spacing w:line="252" w:lineRule="auto"/>
              <w:ind w:firstLine="0"/>
              <w:jc w:val="center"/>
            </w:pPr>
            <w:r w:rsidRPr="00D273E7">
              <w:rPr>
                <w:color w:val="000000"/>
              </w:rPr>
              <w:t>0-256 bytes</w:t>
            </w:r>
          </w:p>
        </w:tc>
        <w:tc>
          <w:tcPr>
            <w:tcW w:w="5102" w:type="dxa"/>
            <w:tcMar>
              <w:top w:w="80" w:type="dxa"/>
              <w:left w:w="100" w:type="dxa"/>
              <w:bottom w:w="80" w:type="dxa"/>
              <w:right w:w="100" w:type="dxa"/>
            </w:tcMar>
          </w:tcPr>
          <w:p w14:paraId="4D797720" w14:textId="77777777" w:rsidR="00F50B1A" w:rsidRPr="00D273E7" w:rsidRDefault="00E51BAE" w:rsidP="007C14E9">
            <w:pPr>
              <w:spacing w:line="252" w:lineRule="auto"/>
              <w:ind w:firstLine="0"/>
              <w:jc w:val="center"/>
            </w:pPr>
            <w:r w:rsidRPr="00D273E7">
              <w:rPr>
                <w:color w:val="000000"/>
              </w:rPr>
              <w:t>Firmware data</w:t>
            </w:r>
          </w:p>
        </w:tc>
      </w:tr>
      <w:tr w:rsidR="00F50B1A" w:rsidRPr="00D273E7" w14:paraId="4B5A91C0" w14:textId="77777777" w:rsidTr="00756196">
        <w:trPr>
          <w:cantSplit/>
          <w:jc w:val="center"/>
        </w:trPr>
        <w:tc>
          <w:tcPr>
            <w:tcW w:w="2268" w:type="dxa"/>
            <w:shd w:val="clear" w:color="auto" w:fill="EAF2F8"/>
            <w:tcMar>
              <w:top w:w="80" w:type="dxa"/>
              <w:left w:w="100" w:type="dxa"/>
              <w:bottom w:w="80" w:type="dxa"/>
              <w:right w:w="100" w:type="dxa"/>
            </w:tcMar>
          </w:tcPr>
          <w:p w14:paraId="5A5E79F8" w14:textId="77777777" w:rsidR="00F50B1A" w:rsidRPr="00D273E7" w:rsidRDefault="00E51BAE" w:rsidP="007C14E9">
            <w:pPr>
              <w:spacing w:line="252" w:lineRule="auto"/>
              <w:ind w:firstLine="0"/>
              <w:jc w:val="center"/>
            </w:pPr>
            <w:r w:rsidRPr="00D273E7">
              <w:rPr>
                <w:color w:val="000000"/>
              </w:rPr>
              <w:lastRenderedPageBreak/>
              <w:t>CRC32</w:t>
            </w:r>
          </w:p>
        </w:tc>
        <w:tc>
          <w:tcPr>
            <w:tcW w:w="1701" w:type="dxa"/>
            <w:shd w:val="clear" w:color="auto" w:fill="EAF2F8"/>
            <w:tcMar>
              <w:top w:w="80" w:type="dxa"/>
              <w:left w:w="100" w:type="dxa"/>
              <w:bottom w:w="80" w:type="dxa"/>
              <w:right w:w="100" w:type="dxa"/>
            </w:tcMar>
          </w:tcPr>
          <w:p w14:paraId="757A025F" w14:textId="77777777" w:rsidR="00F50B1A" w:rsidRPr="00D273E7" w:rsidRDefault="00E51BAE" w:rsidP="007C14E9">
            <w:pPr>
              <w:spacing w:line="252" w:lineRule="auto"/>
              <w:ind w:firstLine="0"/>
              <w:jc w:val="center"/>
            </w:pPr>
            <w:r w:rsidRPr="00D273E7">
              <w:rPr>
                <w:color w:val="000000"/>
              </w:rPr>
              <w:t>4 bytes</w:t>
            </w:r>
          </w:p>
        </w:tc>
        <w:tc>
          <w:tcPr>
            <w:tcW w:w="5102" w:type="dxa"/>
            <w:shd w:val="clear" w:color="auto" w:fill="EAF2F8"/>
            <w:tcMar>
              <w:top w:w="80" w:type="dxa"/>
              <w:left w:w="100" w:type="dxa"/>
              <w:bottom w:w="80" w:type="dxa"/>
              <w:right w:w="100" w:type="dxa"/>
            </w:tcMar>
          </w:tcPr>
          <w:p w14:paraId="64B9EA33" w14:textId="77777777" w:rsidR="00F50B1A" w:rsidRPr="00D273E7" w:rsidRDefault="00E51BAE" w:rsidP="007C14E9">
            <w:pPr>
              <w:spacing w:line="252" w:lineRule="auto"/>
              <w:ind w:firstLine="0"/>
              <w:jc w:val="center"/>
            </w:pPr>
            <w:r w:rsidRPr="00D273E7">
              <w:rPr>
                <w:color w:val="000000"/>
              </w:rPr>
              <w:t>IEEE zlib CRC over command address length and payload</w:t>
            </w:r>
          </w:p>
        </w:tc>
      </w:tr>
      <w:tr w:rsidR="00F50B1A" w:rsidRPr="00D273E7" w14:paraId="1B62FAEC" w14:textId="77777777" w:rsidTr="00756196">
        <w:trPr>
          <w:cantSplit/>
          <w:jc w:val="center"/>
        </w:trPr>
        <w:tc>
          <w:tcPr>
            <w:tcW w:w="2268" w:type="dxa"/>
            <w:tcMar>
              <w:top w:w="80" w:type="dxa"/>
              <w:left w:w="100" w:type="dxa"/>
              <w:bottom w:w="80" w:type="dxa"/>
              <w:right w:w="100" w:type="dxa"/>
            </w:tcMar>
          </w:tcPr>
          <w:p w14:paraId="6C9649D0" w14:textId="77777777" w:rsidR="00F50B1A" w:rsidRPr="00D273E7" w:rsidRDefault="00E51BAE" w:rsidP="007C14E9">
            <w:pPr>
              <w:spacing w:line="252" w:lineRule="auto"/>
              <w:ind w:firstLine="0"/>
              <w:jc w:val="center"/>
            </w:pPr>
            <w:r w:rsidRPr="00D273E7">
              <w:rPr>
                <w:color w:val="000000"/>
              </w:rPr>
              <w:t>Response</w:t>
            </w:r>
          </w:p>
        </w:tc>
        <w:tc>
          <w:tcPr>
            <w:tcW w:w="1701" w:type="dxa"/>
            <w:tcMar>
              <w:top w:w="80" w:type="dxa"/>
              <w:left w:w="100" w:type="dxa"/>
              <w:bottom w:w="80" w:type="dxa"/>
              <w:right w:w="100" w:type="dxa"/>
            </w:tcMar>
          </w:tcPr>
          <w:p w14:paraId="5C9AB350" w14:textId="77777777" w:rsidR="00F50B1A" w:rsidRPr="00D273E7" w:rsidRDefault="00E51BAE" w:rsidP="007C14E9">
            <w:pPr>
              <w:spacing w:line="252" w:lineRule="auto"/>
              <w:ind w:firstLine="0"/>
              <w:jc w:val="center"/>
            </w:pPr>
            <w:r w:rsidRPr="00D273E7">
              <w:rPr>
                <w:color w:val="000000"/>
              </w:rPr>
              <w:t>1 byte</w:t>
            </w:r>
          </w:p>
        </w:tc>
        <w:tc>
          <w:tcPr>
            <w:tcW w:w="5102" w:type="dxa"/>
            <w:tcMar>
              <w:top w:w="80" w:type="dxa"/>
              <w:left w:w="100" w:type="dxa"/>
              <w:bottom w:w="80" w:type="dxa"/>
              <w:right w:w="100" w:type="dxa"/>
            </w:tcMar>
          </w:tcPr>
          <w:p w14:paraId="35DDDC8E" w14:textId="77777777" w:rsidR="00F50B1A" w:rsidRPr="00D273E7" w:rsidRDefault="00E51BAE" w:rsidP="007C14E9">
            <w:pPr>
              <w:spacing w:line="252" w:lineRule="auto"/>
              <w:ind w:firstLine="0"/>
              <w:jc w:val="center"/>
            </w:pPr>
            <w:r w:rsidRPr="00D273E7">
              <w:rPr>
                <w:color w:val="000000"/>
              </w:rPr>
              <w:t>ACK 0x79 PONG 0xA5 NACK 0x1F</w:t>
            </w:r>
          </w:p>
        </w:tc>
      </w:tr>
    </w:tbl>
    <w:p w14:paraId="3F40E037" w14:textId="77777777" w:rsidR="00C37245" w:rsidRPr="00D273E7" w:rsidRDefault="00E51BAE" w:rsidP="007C14E9">
      <w:pPr>
        <w:pStyle w:val="Heading3"/>
        <w:spacing w:before="0"/>
        <w:ind w:left="0" w:firstLine="0"/>
      </w:pPr>
      <w:bookmarkStart w:id="264" w:name="_Toc242705022"/>
      <w:bookmarkStart w:id="265" w:name="_Toc243259405"/>
      <w:r w:rsidRPr="00D273E7">
        <w:rPr>
          <w:color w:val="000000"/>
        </w:rPr>
        <w:t>3.6.2</w:t>
      </w:r>
      <w:r w:rsidR="004577A1" w:rsidRPr="00D273E7">
        <w:rPr>
          <w:color w:val="000000"/>
        </w:rPr>
        <w:t>.</w:t>
      </w:r>
      <w:r w:rsidRPr="00D273E7">
        <w:rPr>
          <w:color w:val="000000"/>
        </w:rPr>
        <w:t xml:space="preserve"> SD-SPI and Raw RCN1 Storage</w:t>
      </w:r>
      <w:bookmarkEnd w:id="264"/>
      <w:bookmarkEnd w:id="265"/>
    </w:p>
    <w:p w14:paraId="36E66577" w14:textId="77777777" w:rsidR="00F50B1A" w:rsidRPr="00D273E7" w:rsidRDefault="00E51BAE" w:rsidP="007C14E9">
      <w:pPr>
        <w:pStyle w:val="Heading4"/>
        <w:spacing w:before="0"/>
        <w:jc w:val="left"/>
      </w:pPr>
      <w:r w:rsidRPr="00D273E7">
        <w:rPr>
          <w:color w:val="000000"/>
        </w:rPr>
        <w:t>SD SPI Hardware and MMIO</w:t>
      </w:r>
    </w:p>
    <w:p w14:paraId="3FCF44A5" w14:textId="77777777" w:rsidR="00F50B1A" w:rsidRPr="00D273E7" w:rsidRDefault="00E51BAE" w:rsidP="007C14E9">
      <w:r w:rsidRPr="00D273E7">
        <w:t>sd_spi_mmio is a byte-oriented SPI master. CONTROL at offset 0x00 selects chip-select and starts a byte transfer, STATUS at 0x04 reports busy or complete state, DATA at 0x08 carries the transmit and received byte, and DIVIDER at 0x0C sets the SPI clock rate. The RTL controls electrical transfers; firmware implements the card command protocol.</w:t>
      </w:r>
    </w:p>
    <w:p w14:paraId="0D89538C" w14:textId="77777777" w:rsidR="00F50B1A" w:rsidRPr="00D273E7" w:rsidRDefault="00E51BAE" w:rsidP="007C14E9">
      <w:pPr>
        <w:pStyle w:val="Heading4"/>
        <w:spacing w:before="0"/>
        <w:jc w:val="left"/>
      </w:pPr>
      <w:r w:rsidRPr="00D273E7">
        <w:rPr>
          <w:color w:val="000000"/>
        </w:rPr>
        <w:t>Initialization and CMD17 Read</w:t>
      </w:r>
    </w:p>
    <w:p w14:paraId="6856E106" w14:textId="77777777" w:rsidR="00F50B1A" w:rsidRPr="00D273E7" w:rsidRDefault="00E51BAE" w:rsidP="007C14E9">
      <w:r w:rsidRPr="00D273E7">
        <w:t>Firmware clocks the card with chip-select inactive, enters SPI mode, checks the operating conditions, completes initialization, and selects a faster divider when permitted. CMD17 reads one 512-byte sector: firmware sends the command and address, waits for the response and data token, receives exactly 512 data bytes plus CRC bytes, and releases chip-select.</w:t>
      </w:r>
    </w:p>
    <w:p w14:paraId="680381BD" w14:textId="77777777" w:rsidR="00F50B1A" w:rsidRPr="00D273E7" w:rsidRDefault="00E51BAE" w:rsidP="007C14E9">
      <w:pPr>
        <w:pStyle w:val="Heading4"/>
        <w:spacing w:before="0"/>
        <w:jc w:val="left"/>
      </w:pPr>
      <w:r w:rsidRPr="00D273E7">
        <w:rPr>
          <w:color w:val="000000"/>
        </w:rPr>
        <w:t>CMD24 Write and Read Back</w:t>
      </w:r>
    </w:p>
    <w:p w14:paraId="69951257" w14:textId="77777777" w:rsidR="00F50B1A" w:rsidRPr="00D273E7" w:rsidRDefault="00E51BAE" w:rsidP="007C14E9">
      <w:r w:rsidRPr="00D273E7">
        <w:t>CMD24 sends one sector with a data token and waits for the card's data-response and busy release. The Dataset Manager then reads the same sector with CMD17 and compares all 512 bytes. A failed command, timeout, response, read-back, image CRC, or record CRC prevents the record-valid flag from being committed.</w:t>
      </w:r>
    </w:p>
    <w:p w14:paraId="16ED75EA" w14:textId="77777777" w:rsidR="00F50B1A" w:rsidRPr="00D273E7" w:rsidRDefault="00E51BAE" w:rsidP="007C14E9">
      <w:pPr>
        <w:pStyle w:val="Heading4"/>
        <w:spacing w:before="0"/>
        <w:jc w:val="left"/>
      </w:pPr>
      <w:r w:rsidRPr="00D273E7">
        <w:rPr>
          <w:color w:val="000000"/>
        </w:rPr>
        <w:t>RCN1 Model and Dataset Organization</w:t>
      </w:r>
    </w:p>
    <w:p w14:paraId="2ED15179" w14:textId="77777777" w:rsidR="00F50B1A" w:rsidRPr="00D273E7" w:rsidRDefault="00E51BAE" w:rsidP="007C14E9">
      <w:r w:rsidRPr="00D273E7">
        <w:t>Sector zero contains the RCN1 v3 header, section table, configuration metadata, and header CRC32. Sector-aligned model sections store Conv1, Conv2, FC1, and FC2 parameters plus quantization metadata. The dataset begins at sector 408 and contains 100 fixed-size records. Figure 3.4 shows the logical layout; it is a raw application image, not a FAT file system.</w:t>
      </w:r>
    </w:p>
    <w:p w14:paraId="2F2F6307" w14:textId="77777777" w:rsidR="00F50B1A" w:rsidRPr="00D273E7" w:rsidRDefault="00E51BAE" w:rsidP="007C14E9">
      <w:pPr>
        <w:pStyle w:val="Heading4"/>
        <w:spacing w:before="0"/>
        <w:jc w:val="left"/>
      </w:pPr>
      <w:r w:rsidRPr="00D273E7">
        <w:rPr>
          <w:color w:val="000000"/>
        </w:rPr>
        <w:t>Dataset Update Transaction</w:t>
      </w:r>
    </w:p>
    <w:p w14:paraId="47F6D5BD" w14:textId="77777777" w:rsidR="00F50B1A" w:rsidRPr="00D273E7" w:rsidRDefault="00E51BAE" w:rsidP="007C14E9">
      <w:r w:rsidRPr="00D273E7">
        <w:t xml:space="preserve">The host issues begin, chunk, and commit messages to Dataset Manager. Firmware first invalidates the destination record, accepts the 784-byte image in chunks of at most </w:t>
      </w:r>
      <w:r w:rsidRPr="00D273E7">
        <w:lastRenderedPageBreak/>
        <w:t>128 bytes, constructs affected sectors, writes and reads them back, verifies both CRC levels, and sets valid only after success. AI Runtime is reloaded afterward so the new slot can be selected and displayed.</w:t>
      </w:r>
    </w:p>
    <w:p w14:paraId="63729776" w14:textId="77777777" w:rsidR="006A6DE4" w:rsidRPr="00D273E7" w:rsidRDefault="001E3447" w:rsidP="007C14E9">
      <w:pPr>
        <w:pStyle w:val="Heading4"/>
        <w:spacing w:before="0"/>
        <w:jc w:val="left"/>
      </w:pPr>
      <w:r w:rsidRPr="00D273E7">
        <w:rPr>
          <w:b/>
          <w:color w:val="000000"/>
        </w:rPr>
        <w:t>External Image Transfer and Runtime Restoration</w:t>
      </w:r>
    </w:p>
    <w:p w14:paraId="3E2987F9" w14:textId="77777777" w:rsidR="006A6DE4" w:rsidRPr="00D273E7" w:rsidRDefault="001E3447" w:rsidP="007C14E9">
      <w:r w:rsidRPr="00D273E7">
        <w:rPr>
          <w:color w:val="000000"/>
        </w:rPr>
        <w:t>When the user selects Replace Image on microSD, the GUI first probes Dataset Manager with CMD_STATUS. If AI Runtime owns the UART, the probe is expected to fail. The application then waits for the user to hold the external pin-72 button for approximately 0.5 s and polls the loader for up to 20 s until PING receives PONG. Dataset Manager is loaded only after the loader is detected.</w:t>
      </w:r>
    </w:p>
    <w:p w14:paraId="5A5229D5" w14:textId="77777777" w:rsidR="006A6DE4" w:rsidRPr="00D273E7" w:rsidRDefault="001E3447" w:rsidP="007C14E9">
      <w:r w:rsidRPr="00D273E7">
        <w:rPr>
          <w:color w:val="000000"/>
        </w:rPr>
        <w:t>CMD_SLOT_BEGIN carries the selected slot number, sample ID, class label, Conv2 calibration maximum, and ten confidence bytes. The GUI sends the 784-byte INT8 image as seven 112-byte CMD_SLOT_WRITE packets, which remain below the firmware limit of 128 payload bytes. CMD_SLOT_COMMIT carries the image CRC32. Dataset Manager writes the affected sectors, reads them back, compares the data, verifies image and record CRC values, and marks the record valid only after all checks pass.</w:t>
      </w:r>
    </w:p>
    <w:p w14:paraId="1D1BAA12" w14:textId="77777777" w:rsidR="006A6DE4" w:rsidRPr="00D273E7" w:rsidRDefault="001E3447" w:rsidP="007C14E9">
      <w:r w:rsidRPr="00D273E7">
        <w:rPr>
          <w:color w:val="000000"/>
        </w:rPr>
        <w:t>After a successful commit, the GUI requests a return to the loader, waits 0.7 s, and retries PING while the mode changes. It then reloads AI Runtime and places the selected slot number in the RUN address field. The new image is displayed immediately, while inference remains an explicit action initiated by S1. This separation prevents a file-selection action from being mistaken for a completed board inference.</w:t>
      </w:r>
    </w:p>
    <w:p w14:paraId="49583846" w14:textId="77777777" w:rsidR="006A6DE4" w:rsidRPr="00D273E7" w:rsidRDefault="001E3447" w:rsidP="007C14E9">
      <w:r w:rsidRPr="00D273E7">
        <w:rPr>
          <w:color w:val="000000"/>
        </w:rPr>
        <w:t>Any invalid slot or label, missing digit, serial timeout, microSD error, read-back mismatch, or CRC failure aborts the operation and leaves the record invalid. The application reports the error in both the progress state and the UART/System Log. A previously valid record is never reported as the newly committed image unless the complete transaction succeeds.</w:t>
      </w:r>
    </w:p>
    <w:p w14:paraId="5873B70F" w14:textId="77777777" w:rsidR="00F50B1A" w:rsidRDefault="00E51BAE" w:rsidP="007C14E9">
      <w:r w:rsidRPr="00D273E7">
        <w:rPr>
          <w:b/>
        </w:rPr>
        <w:t xml:space="preserve">Verification. </w:t>
      </w:r>
      <w:r w:rsidRPr="00D273E7">
        <w:t>The SD testbench and full-system simulation check initialization, CMD17, CMD24, data-token boundaries, 512-byte transfer counts, timeout paths, read-back, and CRC failure handling. Board claims require the corresponding dated GUI or logic-analyzer capture.</w:t>
      </w:r>
    </w:p>
    <w:p w14:paraId="35DA26E1" w14:textId="77777777" w:rsidR="00717927" w:rsidRPr="00D273E7" w:rsidRDefault="00717927" w:rsidP="007C14E9"/>
    <w:p w14:paraId="6A42AE49" w14:textId="77777777" w:rsidR="00C37245" w:rsidRPr="00D273E7" w:rsidRDefault="00E51BAE" w:rsidP="007C14E9">
      <w:pPr>
        <w:pStyle w:val="Heading3"/>
        <w:spacing w:before="0"/>
        <w:ind w:left="0" w:firstLine="0"/>
      </w:pPr>
      <w:bookmarkStart w:id="266" w:name="_Toc242705023"/>
      <w:bookmarkStart w:id="267" w:name="_Toc243259406"/>
      <w:r w:rsidRPr="00D273E7">
        <w:rPr>
          <w:color w:val="000000"/>
        </w:rPr>
        <w:lastRenderedPageBreak/>
        <w:t>3.6.3</w:t>
      </w:r>
      <w:r w:rsidR="004577A1" w:rsidRPr="00D273E7">
        <w:rPr>
          <w:color w:val="000000"/>
        </w:rPr>
        <w:t>.</w:t>
      </w:r>
      <w:r w:rsidRPr="00D273E7">
        <w:rPr>
          <w:color w:val="000000"/>
        </w:rPr>
        <w:t xml:space="preserve"> HDMI and User Interaction</w:t>
      </w:r>
      <w:bookmarkEnd w:id="266"/>
      <w:bookmarkEnd w:id="267"/>
    </w:p>
    <w:p w14:paraId="1B251FAE" w14:textId="77777777" w:rsidR="00F50B1A" w:rsidRPr="00D273E7" w:rsidRDefault="00E51BAE" w:rsidP="007C14E9">
      <w:pPr>
        <w:pStyle w:val="Heading4"/>
        <w:spacing w:before="0"/>
        <w:jc w:val="left"/>
      </w:pPr>
      <w:r w:rsidRPr="00D273E7">
        <w:rPr>
          <w:color w:val="000000"/>
        </w:rPr>
        <w:t>Result MMIO and Clock Domain Handoff</w:t>
      </w:r>
    </w:p>
    <w:p w14:paraId="7A3D2508" w14:textId="77777777" w:rsidR="00F50B1A" w:rsidRPr="00D273E7" w:rsidRDefault="00E51BAE" w:rsidP="007C14E9">
      <w:r w:rsidRPr="00D273E7">
        <w:t>Firmware writes prediction, sample ID, confidence, and control fields in result_mmio, then emits a commit pulse. The UI preview window supplies 25 words, or 800 bits, containing 784 monochrome pixels plus padding. The display path consumes a stable committed snapshot rather than sampling changing CPU writes.</w:t>
      </w:r>
    </w:p>
    <w:p w14:paraId="16C2A769" w14:textId="77777777" w:rsidR="00F50B1A" w:rsidRPr="00D273E7" w:rsidRDefault="00E51BAE" w:rsidP="007C14E9">
      <w:pPr>
        <w:pStyle w:val="Heading4"/>
        <w:spacing w:before="0"/>
        <w:jc w:val="left"/>
      </w:pPr>
      <w:r w:rsidRPr="00D273E7">
        <w:rPr>
          <w:color w:val="000000"/>
        </w:rPr>
        <w:t>Pixel Timing Generator</w:t>
      </w:r>
    </w:p>
    <w:p w14:paraId="449D123A" w14:textId="77777777" w:rsidR="00F50B1A" w:rsidRPr="00D273E7" w:rsidRDefault="00E51BAE" w:rsidP="007C14E9">
      <w:r w:rsidRPr="00D273E7">
        <w:t>hdmi_digit_renderer generates CEA-861 720 × 480p timing at a 27.000 MHz pixel clock. Horizontal timing is 720 active, 16 front porch, 62 sync, and 60 back porch pixels. Vertical timing is 480 active, 9 front porch, 6 sync, and 30 back porch lines. Sync pulses are active low.</w:t>
      </w:r>
    </w:p>
    <w:p w14:paraId="58D125EB" w14:textId="77777777" w:rsidR="00F50B1A" w:rsidRPr="00D273E7" w:rsidRDefault="00E51BAE" w:rsidP="007C14E9">
      <w:pPr>
        <w:pStyle w:val="Heading4"/>
        <w:spacing w:before="0"/>
        <w:jc w:val="left"/>
      </w:pPr>
      <w:r w:rsidRPr="00D273E7">
        <w:rPr>
          <w:color w:val="000000"/>
        </w:rPr>
        <w:t>Image Digit and Status Renderer</w:t>
      </w:r>
    </w:p>
    <w:p w14:paraId="6AA882F5" w14:textId="77777777" w:rsidR="00F50B1A" w:rsidRPr="00D273E7" w:rsidRDefault="00E51BAE" w:rsidP="007C14E9">
      <w:r w:rsidRPr="00D273E7">
        <w:t>The renderer is zero-framebuffer. Pixel counters, built-in digit glyphs, committed status fields, and the 28 × 28 preview determine RGB values on demand. The display presents the selected sample, prediction, confidence when valid, image preview, and operating status without storing a complete video frame.</w:t>
      </w:r>
    </w:p>
    <w:p w14:paraId="5DB4E1FF" w14:textId="77777777" w:rsidR="00F50B1A" w:rsidRPr="00D273E7" w:rsidRDefault="00E51BAE" w:rsidP="007C14E9">
      <w:pPr>
        <w:pStyle w:val="Heading4"/>
        <w:spacing w:before="0"/>
        <w:jc w:val="left"/>
      </w:pPr>
      <w:r w:rsidRPr="00D273E7">
        <w:rPr>
          <w:color w:val="000000"/>
        </w:rPr>
        <w:t>TMDS Encoding and Serialization</w:t>
      </w:r>
    </w:p>
    <w:p w14:paraId="7F4ECA2D" w14:textId="77777777" w:rsidR="00F50B1A" w:rsidRPr="00D273E7" w:rsidRDefault="00E51BAE" w:rsidP="007C14E9">
      <w:r w:rsidRPr="00D273E7">
        <w:t>Three tmds_encoder instances convert 8-bit RGB channels into 10-bit symbols while controlling transition count and DC balance. During blanking, the blue channel carries HSYNC and VSYNC control symbols. Four Gowin OSER10 primitives serialize the clock and three data channels at 135 MHz, and ELVDS output buffers drive the differential HDMI pairs.</w:t>
      </w:r>
    </w:p>
    <w:p w14:paraId="0CAF18B0" w14:textId="77777777" w:rsidR="00F50B1A" w:rsidRDefault="00E51BAE" w:rsidP="007C14E9">
      <w:r w:rsidRPr="00D273E7">
        <w:rPr>
          <w:b/>
        </w:rPr>
        <w:t xml:space="preserve">Verification. </w:t>
      </w:r>
      <w:r w:rsidRPr="00D273E7">
        <w:t>RTL simulation checks counter limits, sync polarity, data-enable windows, representative RGB regions, control symbols, and 10-bit serialization order. Physical evidence requires a photograph of the real 720 × 480p monitor output with sample ID, image, prediction, confidence or status, and the board in the same setup.</w:t>
      </w:r>
    </w:p>
    <w:p w14:paraId="3E23C43C" w14:textId="77777777" w:rsidR="005A4F97" w:rsidRDefault="005A4F97" w:rsidP="007C14E9"/>
    <w:p w14:paraId="1F7F0A1A" w14:textId="77777777" w:rsidR="005A4F97" w:rsidRDefault="005A4F97" w:rsidP="007C14E9"/>
    <w:p w14:paraId="1BFE114F" w14:textId="77777777" w:rsidR="005A4F97" w:rsidRDefault="005A4F97" w:rsidP="007C14E9"/>
    <w:p w14:paraId="5A6E148F" w14:textId="77777777" w:rsidR="005A4F97" w:rsidRDefault="005A4F97" w:rsidP="007C14E9"/>
    <w:p w14:paraId="05A73C26" w14:textId="77777777" w:rsidR="005A4F97" w:rsidRPr="00D273E7" w:rsidRDefault="005A4F97" w:rsidP="007C14E9"/>
    <w:p w14:paraId="3452C0A0" w14:textId="4F61A799" w:rsidR="00950012" w:rsidRPr="00D273E7" w:rsidRDefault="00950012" w:rsidP="007C14E9">
      <w:pPr>
        <w:pStyle w:val="Bangbieu"/>
      </w:pPr>
      <w:bookmarkStart w:id="268" w:name="_Toc242702267"/>
      <w:bookmarkStart w:id="269" w:name="_TocSynTable3_9"/>
      <w:r w:rsidRPr="00D273E7">
        <w:lastRenderedPageBreak/>
        <w:t>Table 3.</w:t>
      </w:r>
      <w:fldSimple w:instr=" SEQ Table \* ARABIC ">
        <w:r w:rsidR="00761BD6">
          <w:rPr>
            <w:noProof/>
          </w:rPr>
          <w:t>9</w:t>
        </w:r>
      </w:fldSimple>
      <w:r w:rsidRPr="00D273E7">
        <w:t>. Principal board-level interfaces</w:t>
      </w:r>
      <w:bookmarkEnd w:id="268"/>
      <w:bookmarkEnd w:id="269"/>
    </w:p>
    <w:tbl>
      <w:tblPr>
        <w:tblStyle w:val="TableGrid"/>
        <w:tblW w:w="0" w:type="auto"/>
        <w:jc w:val="center"/>
        <w:tblLayout w:type="fixed"/>
        <w:tblLook w:val="04A0" w:firstRow="1" w:lastRow="0" w:firstColumn="1" w:lastColumn="0" w:noHBand="0" w:noVBand="1"/>
      </w:tblPr>
      <w:tblGrid>
        <w:gridCol w:w="2268"/>
        <w:gridCol w:w="2268"/>
        <w:gridCol w:w="4535"/>
      </w:tblGrid>
      <w:tr w:rsidR="00F50B1A" w:rsidRPr="00D273E7" w14:paraId="7F8AE119" w14:textId="77777777" w:rsidTr="00DD7CD9">
        <w:trPr>
          <w:tblHeader/>
          <w:jc w:val="center"/>
        </w:trPr>
        <w:tc>
          <w:tcPr>
            <w:tcW w:w="2268" w:type="dxa"/>
            <w:shd w:val="clear" w:color="auto" w:fill="244E73"/>
          </w:tcPr>
          <w:p w14:paraId="65B485CD" w14:textId="77777777" w:rsidR="00F50B1A" w:rsidRPr="00D273E7" w:rsidRDefault="00E51BAE" w:rsidP="007C14E9">
            <w:pPr>
              <w:spacing w:line="252" w:lineRule="auto"/>
              <w:ind w:firstLine="0"/>
              <w:jc w:val="center"/>
            </w:pPr>
            <w:r w:rsidRPr="00D273E7">
              <w:rPr>
                <w:b/>
                <w:color w:val="FFFFFF"/>
              </w:rPr>
              <w:t>Interface</w:t>
            </w:r>
          </w:p>
        </w:tc>
        <w:tc>
          <w:tcPr>
            <w:tcW w:w="2268" w:type="dxa"/>
            <w:shd w:val="clear" w:color="auto" w:fill="244E73"/>
          </w:tcPr>
          <w:p w14:paraId="597DF4D8" w14:textId="77777777" w:rsidR="00F50B1A" w:rsidRPr="00D273E7" w:rsidRDefault="00E51BAE" w:rsidP="007C14E9">
            <w:pPr>
              <w:spacing w:line="252" w:lineRule="auto"/>
              <w:ind w:firstLine="0"/>
              <w:jc w:val="center"/>
            </w:pPr>
            <w:r w:rsidRPr="00D273E7">
              <w:rPr>
                <w:b/>
                <w:color w:val="FFFFFF"/>
              </w:rPr>
              <w:t>Pin or address</w:t>
            </w:r>
          </w:p>
        </w:tc>
        <w:tc>
          <w:tcPr>
            <w:tcW w:w="4535" w:type="dxa"/>
            <w:shd w:val="clear" w:color="auto" w:fill="244E73"/>
          </w:tcPr>
          <w:p w14:paraId="5026E779" w14:textId="77777777" w:rsidR="00F50B1A" w:rsidRPr="00D273E7" w:rsidRDefault="00E51BAE" w:rsidP="007C14E9">
            <w:pPr>
              <w:spacing w:line="252" w:lineRule="auto"/>
              <w:ind w:firstLine="0"/>
              <w:jc w:val="center"/>
            </w:pPr>
            <w:r w:rsidRPr="00D273E7">
              <w:rPr>
                <w:b/>
                <w:color w:val="FFFFFF"/>
              </w:rPr>
              <w:t>Role</w:t>
            </w:r>
          </w:p>
        </w:tc>
      </w:tr>
      <w:tr w:rsidR="00F50B1A" w:rsidRPr="00D273E7" w14:paraId="67E3B321" w14:textId="77777777" w:rsidTr="00DD7CD9">
        <w:trPr>
          <w:cantSplit/>
          <w:jc w:val="center"/>
        </w:trPr>
        <w:tc>
          <w:tcPr>
            <w:tcW w:w="2268" w:type="dxa"/>
            <w:tcMar>
              <w:top w:w="80" w:type="dxa"/>
              <w:left w:w="100" w:type="dxa"/>
              <w:bottom w:w="80" w:type="dxa"/>
              <w:right w:w="100" w:type="dxa"/>
            </w:tcMar>
          </w:tcPr>
          <w:p w14:paraId="0DEA7B9D" w14:textId="77777777" w:rsidR="00F50B1A" w:rsidRPr="00D273E7" w:rsidRDefault="00E51BAE" w:rsidP="007C14E9">
            <w:pPr>
              <w:spacing w:line="252" w:lineRule="auto"/>
              <w:ind w:firstLine="0"/>
              <w:jc w:val="center"/>
            </w:pPr>
            <w:r w:rsidRPr="00D273E7">
              <w:rPr>
                <w:color w:val="000000"/>
              </w:rPr>
              <w:t>Onboard UART RX</w:t>
            </w:r>
          </w:p>
        </w:tc>
        <w:tc>
          <w:tcPr>
            <w:tcW w:w="2268" w:type="dxa"/>
            <w:tcMar>
              <w:top w:w="80" w:type="dxa"/>
              <w:left w:w="100" w:type="dxa"/>
              <w:bottom w:w="80" w:type="dxa"/>
              <w:right w:w="100" w:type="dxa"/>
            </w:tcMar>
          </w:tcPr>
          <w:p w14:paraId="7794EF81" w14:textId="77777777" w:rsidR="00F50B1A" w:rsidRPr="00D273E7" w:rsidRDefault="00E51BAE" w:rsidP="007C14E9">
            <w:pPr>
              <w:spacing w:line="252" w:lineRule="auto"/>
              <w:ind w:firstLine="0"/>
              <w:jc w:val="center"/>
            </w:pPr>
            <w:r w:rsidRPr="00D273E7">
              <w:rPr>
                <w:color w:val="000000"/>
              </w:rPr>
              <w:t>FPGA pin 70</w:t>
            </w:r>
          </w:p>
        </w:tc>
        <w:tc>
          <w:tcPr>
            <w:tcW w:w="4535" w:type="dxa"/>
            <w:tcMar>
              <w:top w:w="80" w:type="dxa"/>
              <w:left w:w="100" w:type="dxa"/>
              <w:bottom w:w="80" w:type="dxa"/>
              <w:right w:w="100" w:type="dxa"/>
            </w:tcMar>
          </w:tcPr>
          <w:p w14:paraId="27B50DEB" w14:textId="77777777" w:rsidR="00F50B1A" w:rsidRPr="00D273E7" w:rsidRDefault="00E51BAE" w:rsidP="007C14E9">
            <w:pPr>
              <w:spacing w:line="252" w:lineRule="auto"/>
              <w:ind w:firstLine="0"/>
              <w:jc w:val="center"/>
            </w:pPr>
            <w:r w:rsidRPr="00D273E7">
              <w:rPr>
                <w:color w:val="000000"/>
              </w:rPr>
              <w:t>BL616 to loader or runtime receiver</w:t>
            </w:r>
          </w:p>
        </w:tc>
      </w:tr>
      <w:tr w:rsidR="00F50B1A" w:rsidRPr="00D273E7" w14:paraId="0FE50123" w14:textId="77777777" w:rsidTr="00DD7CD9">
        <w:trPr>
          <w:cantSplit/>
          <w:jc w:val="center"/>
        </w:trPr>
        <w:tc>
          <w:tcPr>
            <w:tcW w:w="2268" w:type="dxa"/>
            <w:shd w:val="clear" w:color="auto" w:fill="EAF2F8"/>
            <w:tcMar>
              <w:top w:w="80" w:type="dxa"/>
              <w:left w:w="100" w:type="dxa"/>
              <w:bottom w:w="80" w:type="dxa"/>
              <w:right w:w="100" w:type="dxa"/>
            </w:tcMar>
          </w:tcPr>
          <w:p w14:paraId="255BF320" w14:textId="77777777" w:rsidR="00F50B1A" w:rsidRPr="00D273E7" w:rsidRDefault="00E51BAE" w:rsidP="007C14E9">
            <w:pPr>
              <w:spacing w:line="252" w:lineRule="auto"/>
              <w:ind w:firstLine="0"/>
              <w:jc w:val="center"/>
            </w:pPr>
            <w:r w:rsidRPr="00D273E7">
              <w:rPr>
                <w:color w:val="000000"/>
              </w:rPr>
              <w:t>Onboard UART TX</w:t>
            </w:r>
          </w:p>
        </w:tc>
        <w:tc>
          <w:tcPr>
            <w:tcW w:w="2268" w:type="dxa"/>
            <w:shd w:val="clear" w:color="auto" w:fill="EAF2F8"/>
            <w:tcMar>
              <w:top w:w="80" w:type="dxa"/>
              <w:left w:w="100" w:type="dxa"/>
              <w:bottom w:w="80" w:type="dxa"/>
              <w:right w:w="100" w:type="dxa"/>
            </w:tcMar>
          </w:tcPr>
          <w:p w14:paraId="538AC8F2" w14:textId="77777777" w:rsidR="00F50B1A" w:rsidRPr="00D273E7" w:rsidRDefault="00E51BAE" w:rsidP="007C14E9">
            <w:pPr>
              <w:spacing w:line="252" w:lineRule="auto"/>
              <w:ind w:firstLine="0"/>
              <w:jc w:val="center"/>
            </w:pPr>
            <w:r w:rsidRPr="00D273E7">
              <w:rPr>
                <w:color w:val="000000"/>
              </w:rPr>
              <w:t>FPGA pin 69</w:t>
            </w:r>
          </w:p>
        </w:tc>
        <w:tc>
          <w:tcPr>
            <w:tcW w:w="4535" w:type="dxa"/>
            <w:shd w:val="clear" w:color="auto" w:fill="EAF2F8"/>
            <w:tcMar>
              <w:top w:w="80" w:type="dxa"/>
              <w:left w:w="100" w:type="dxa"/>
              <w:bottom w:w="80" w:type="dxa"/>
              <w:right w:w="100" w:type="dxa"/>
            </w:tcMar>
          </w:tcPr>
          <w:p w14:paraId="0E4BE035" w14:textId="77777777" w:rsidR="00F50B1A" w:rsidRPr="00D273E7" w:rsidRDefault="00E51BAE" w:rsidP="007C14E9">
            <w:pPr>
              <w:spacing w:line="252" w:lineRule="auto"/>
              <w:ind w:firstLine="0"/>
              <w:jc w:val="center"/>
            </w:pPr>
            <w:r w:rsidRPr="00D273E7">
              <w:rPr>
                <w:color w:val="000000"/>
              </w:rPr>
              <w:t>Loader or runtime reply to BL616</w:t>
            </w:r>
          </w:p>
        </w:tc>
      </w:tr>
      <w:tr w:rsidR="00F50B1A" w:rsidRPr="00D273E7" w14:paraId="7DEC06A7" w14:textId="77777777" w:rsidTr="00DD7CD9">
        <w:trPr>
          <w:cantSplit/>
          <w:jc w:val="center"/>
        </w:trPr>
        <w:tc>
          <w:tcPr>
            <w:tcW w:w="2268" w:type="dxa"/>
            <w:tcMar>
              <w:top w:w="80" w:type="dxa"/>
              <w:left w:w="100" w:type="dxa"/>
              <w:bottom w:w="80" w:type="dxa"/>
              <w:right w:w="100" w:type="dxa"/>
            </w:tcMar>
          </w:tcPr>
          <w:p w14:paraId="5F6951D0" w14:textId="77777777" w:rsidR="00F50B1A" w:rsidRPr="00D273E7" w:rsidRDefault="00E51BAE" w:rsidP="007C14E9">
            <w:pPr>
              <w:spacing w:line="252" w:lineRule="auto"/>
              <w:ind w:firstLine="0"/>
              <w:jc w:val="center"/>
            </w:pPr>
            <w:r w:rsidRPr="00D273E7">
              <w:rPr>
                <w:color w:val="000000"/>
              </w:rPr>
              <w:t>Reload button</w:t>
            </w:r>
          </w:p>
        </w:tc>
        <w:tc>
          <w:tcPr>
            <w:tcW w:w="2268" w:type="dxa"/>
            <w:tcMar>
              <w:top w:w="80" w:type="dxa"/>
              <w:left w:w="100" w:type="dxa"/>
              <w:bottom w:w="80" w:type="dxa"/>
              <w:right w:w="100" w:type="dxa"/>
            </w:tcMar>
          </w:tcPr>
          <w:p w14:paraId="667477F2" w14:textId="77777777" w:rsidR="00F50B1A" w:rsidRPr="00D273E7" w:rsidRDefault="00E51BAE" w:rsidP="007C14E9">
            <w:pPr>
              <w:spacing w:line="252" w:lineRule="auto"/>
              <w:ind w:firstLine="0"/>
              <w:jc w:val="center"/>
            </w:pPr>
            <w:r w:rsidRPr="00D273E7">
              <w:rPr>
                <w:color w:val="000000"/>
              </w:rPr>
              <w:t>FPGA pin 72</w:t>
            </w:r>
          </w:p>
        </w:tc>
        <w:tc>
          <w:tcPr>
            <w:tcW w:w="4535" w:type="dxa"/>
            <w:tcMar>
              <w:top w:w="80" w:type="dxa"/>
              <w:left w:w="100" w:type="dxa"/>
              <w:bottom w:w="80" w:type="dxa"/>
              <w:right w:w="100" w:type="dxa"/>
            </w:tcMar>
          </w:tcPr>
          <w:p w14:paraId="1D2A6186" w14:textId="77777777" w:rsidR="00F50B1A" w:rsidRPr="00D273E7" w:rsidRDefault="00E51BAE" w:rsidP="007C14E9">
            <w:pPr>
              <w:spacing w:line="252" w:lineRule="auto"/>
              <w:ind w:firstLine="0"/>
              <w:jc w:val="center"/>
            </w:pPr>
            <w:r w:rsidRPr="00D273E7">
              <w:rPr>
                <w:color w:val="000000"/>
              </w:rPr>
              <w:t>External active-high 0.5 s loader return</w:t>
            </w:r>
          </w:p>
        </w:tc>
      </w:tr>
      <w:tr w:rsidR="00F50B1A" w:rsidRPr="00D273E7" w14:paraId="3E354384" w14:textId="77777777" w:rsidTr="00DD7CD9">
        <w:trPr>
          <w:cantSplit/>
          <w:jc w:val="center"/>
        </w:trPr>
        <w:tc>
          <w:tcPr>
            <w:tcW w:w="2268" w:type="dxa"/>
            <w:shd w:val="clear" w:color="auto" w:fill="EAF2F8"/>
            <w:tcMar>
              <w:top w:w="80" w:type="dxa"/>
              <w:left w:w="100" w:type="dxa"/>
              <w:bottom w:w="80" w:type="dxa"/>
              <w:right w:w="100" w:type="dxa"/>
            </w:tcMar>
          </w:tcPr>
          <w:p w14:paraId="62C81E9D" w14:textId="77777777" w:rsidR="00F50B1A" w:rsidRPr="00D273E7" w:rsidRDefault="00E51BAE" w:rsidP="007C14E9">
            <w:pPr>
              <w:spacing w:line="252" w:lineRule="auto"/>
              <w:ind w:firstLine="0"/>
              <w:jc w:val="center"/>
            </w:pPr>
            <w:r w:rsidRPr="00D273E7">
              <w:rPr>
                <w:color w:val="000000"/>
              </w:rPr>
              <w:t>microSD</w:t>
            </w:r>
          </w:p>
        </w:tc>
        <w:tc>
          <w:tcPr>
            <w:tcW w:w="2268" w:type="dxa"/>
            <w:shd w:val="clear" w:color="auto" w:fill="EAF2F8"/>
            <w:tcMar>
              <w:top w:w="80" w:type="dxa"/>
              <w:left w:w="100" w:type="dxa"/>
              <w:bottom w:w="80" w:type="dxa"/>
              <w:right w:w="100" w:type="dxa"/>
            </w:tcMar>
          </w:tcPr>
          <w:p w14:paraId="324B673F" w14:textId="77777777" w:rsidR="00F50B1A" w:rsidRPr="00D273E7" w:rsidRDefault="00E51BAE" w:rsidP="007C14E9">
            <w:pPr>
              <w:spacing w:line="252" w:lineRule="auto"/>
              <w:ind w:firstLine="0"/>
              <w:jc w:val="center"/>
            </w:pPr>
            <w:r w:rsidRPr="00D273E7">
              <w:rPr>
                <w:color w:val="000000"/>
              </w:rPr>
              <w:t>SPI pins</w:t>
            </w:r>
          </w:p>
        </w:tc>
        <w:tc>
          <w:tcPr>
            <w:tcW w:w="4535" w:type="dxa"/>
            <w:shd w:val="clear" w:color="auto" w:fill="EAF2F8"/>
            <w:tcMar>
              <w:top w:w="80" w:type="dxa"/>
              <w:left w:w="100" w:type="dxa"/>
              <w:bottom w:w="80" w:type="dxa"/>
              <w:right w:w="100" w:type="dxa"/>
            </w:tcMar>
          </w:tcPr>
          <w:p w14:paraId="11C4992E" w14:textId="77777777" w:rsidR="00F50B1A" w:rsidRPr="00D273E7" w:rsidRDefault="00E51BAE" w:rsidP="007C14E9">
            <w:pPr>
              <w:spacing w:line="252" w:lineRule="auto"/>
              <w:ind w:firstLine="0"/>
              <w:jc w:val="center"/>
            </w:pPr>
            <w:r w:rsidRPr="00D273E7">
              <w:rPr>
                <w:color w:val="000000"/>
              </w:rPr>
              <w:t>Raw RCN1 v3 sector access</w:t>
            </w:r>
          </w:p>
        </w:tc>
      </w:tr>
      <w:tr w:rsidR="00F50B1A" w:rsidRPr="00D273E7" w14:paraId="442736FF" w14:textId="77777777" w:rsidTr="00DD7CD9">
        <w:trPr>
          <w:cantSplit/>
          <w:jc w:val="center"/>
        </w:trPr>
        <w:tc>
          <w:tcPr>
            <w:tcW w:w="2268" w:type="dxa"/>
            <w:tcMar>
              <w:top w:w="80" w:type="dxa"/>
              <w:left w:w="100" w:type="dxa"/>
              <w:bottom w:w="80" w:type="dxa"/>
              <w:right w:w="100" w:type="dxa"/>
            </w:tcMar>
          </w:tcPr>
          <w:p w14:paraId="1C6BF593" w14:textId="77777777" w:rsidR="00F50B1A" w:rsidRPr="00D273E7" w:rsidRDefault="00E51BAE" w:rsidP="007C14E9">
            <w:pPr>
              <w:spacing w:line="252" w:lineRule="auto"/>
              <w:ind w:firstLine="0"/>
              <w:jc w:val="center"/>
            </w:pPr>
            <w:r w:rsidRPr="00D273E7">
              <w:rPr>
                <w:color w:val="000000"/>
              </w:rPr>
              <w:t>HDMI</w:t>
            </w:r>
          </w:p>
        </w:tc>
        <w:tc>
          <w:tcPr>
            <w:tcW w:w="2268" w:type="dxa"/>
            <w:tcMar>
              <w:top w:w="80" w:type="dxa"/>
              <w:left w:w="100" w:type="dxa"/>
              <w:bottom w:w="80" w:type="dxa"/>
              <w:right w:w="100" w:type="dxa"/>
            </w:tcMar>
          </w:tcPr>
          <w:p w14:paraId="74B8BAFA" w14:textId="77777777" w:rsidR="00F50B1A" w:rsidRPr="00D273E7" w:rsidRDefault="00E51BAE" w:rsidP="007C14E9">
            <w:pPr>
              <w:spacing w:line="252" w:lineRule="auto"/>
              <w:ind w:firstLine="0"/>
              <w:jc w:val="center"/>
            </w:pPr>
            <w:r w:rsidRPr="00D273E7">
              <w:rPr>
                <w:color w:val="000000"/>
              </w:rPr>
              <w:t>4 differential pairs</w:t>
            </w:r>
          </w:p>
        </w:tc>
        <w:tc>
          <w:tcPr>
            <w:tcW w:w="4535" w:type="dxa"/>
            <w:tcMar>
              <w:top w:w="80" w:type="dxa"/>
              <w:left w:w="100" w:type="dxa"/>
              <w:bottom w:w="80" w:type="dxa"/>
              <w:right w:w="100" w:type="dxa"/>
            </w:tcMar>
          </w:tcPr>
          <w:p w14:paraId="6DE9F9F6" w14:textId="77777777" w:rsidR="00F50B1A" w:rsidRPr="00D273E7" w:rsidRDefault="00E51BAE" w:rsidP="007C14E9">
            <w:pPr>
              <w:spacing w:line="252" w:lineRule="auto"/>
              <w:ind w:firstLine="0"/>
              <w:jc w:val="center"/>
            </w:pPr>
            <w:r w:rsidRPr="00D273E7">
              <w:rPr>
                <w:color w:val="000000"/>
              </w:rPr>
              <w:t>Clock and three TMDS data channels</w:t>
            </w:r>
          </w:p>
        </w:tc>
      </w:tr>
      <w:tr w:rsidR="00F50B1A" w:rsidRPr="00D273E7" w14:paraId="5DFE2E4E" w14:textId="77777777" w:rsidTr="00DD7CD9">
        <w:trPr>
          <w:cantSplit/>
          <w:jc w:val="center"/>
        </w:trPr>
        <w:tc>
          <w:tcPr>
            <w:tcW w:w="2268" w:type="dxa"/>
            <w:shd w:val="clear" w:color="auto" w:fill="EAF2F8"/>
            <w:tcMar>
              <w:top w:w="80" w:type="dxa"/>
              <w:left w:w="100" w:type="dxa"/>
              <w:bottom w:w="80" w:type="dxa"/>
              <w:right w:w="100" w:type="dxa"/>
            </w:tcMar>
          </w:tcPr>
          <w:p w14:paraId="2F75AC61" w14:textId="77777777" w:rsidR="00F50B1A" w:rsidRPr="00D273E7" w:rsidRDefault="00E51BAE" w:rsidP="007C14E9">
            <w:pPr>
              <w:spacing w:line="252" w:lineRule="auto"/>
              <w:ind w:firstLine="0"/>
              <w:jc w:val="center"/>
            </w:pPr>
            <w:r w:rsidRPr="00D273E7">
              <w:rPr>
                <w:color w:val="000000"/>
              </w:rPr>
              <w:t>S1 S2 LEDs</w:t>
            </w:r>
          </w:p>
        </w:tc>
        <w:tc>
          <w:tcPr>
            <w:tcW w:w="2268" w:type="dxa"/>
            <w:shd w:val="clear" w:color="auto" w:fill="EAF2F8"/>
            <w:tcMar>
              <w:top w:w="80" w:type="dxa"/>
              <w:left w:w="100" w:type="dxa"/>
              <w:bottom w:w="80" w:type="dxa"/>
              <w:right w:w="100" w:type="dxa"/>
            </w:tcMar>
          </w:tcPr>
          <w:p w14:paraId="5062D39D" w14:textId="77777777" w:rsidR="00F50B1A" w:rsidRPr="00D273E7" w:rsidRDefault="00E51BAE" w:rsidP="007C14E9">
            <w:pPr>
              <w:spacing w:line="252" w:lineRule="auto"/>
              <w:ind w:firstLine="0"/>
              <w:jc w:val="center"/>
            </w:pPr>
            <w:r w:rsidRPr="00D273E7">
              <w:rPr>
                <w:color w:val="000000"/>
              </w:rPr>
              <w:t>Board GPIO</w:t>
            </w:r>
          </w:p>
        </w:tc>
        <w:tc>
          <w:tcPr>
            <w:tcW w:w="4535" w:type="dxa"/>
            <w:shd w:val="clear" w:color="auto" w:fill="EAF2F8"/>
            <w:tcMar>
              <w:top w:w="80" w:type="dxa"/>
              <w:left w:w="100" w:type="dxa"/>
              <w:bottom w:w="80" w:type="dxa"/>
              <w:right w:w="100" w:type="dxa"/>
            </w:tcMar>
          </w:tcPr>
          <w:p w14:paraId="7A5D07B9" w14:textId="77777777" w:rsidR="00F50B1A" w:rsidRPr="00D273E7" w:rsidRDefault="00E51BAE" w:rsidP="007C14E9">
            <w:pPr>
              <w:spacing w:line="252" w:lineRule="auto"/>
              <w:ind w:firstLine="0"/>
              <w:jc w:val="center"/>
            </w:pPr>
            <w:r w:rsidRPr="00D273E7">
              <w:rPr>
                <w:color w:val="000000"/>
              </w:rPr>
              <w:t>Run select and status</w:t>
            </w:r>
          </w:p>
        </w:tc>
      </w:tr>
    </w:tbl>
    <w:p w14:paraId="7B4347F7"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270" w:name="_Toc242705024"/>
      <w:bookmarkStart w:id="271" w:name="_Toc243259407"/>
      <w:r w:rsidRPr="00D273E7">
        <w:rPr>
          <w:b/>
          <w:bCs/>
          <w:color w:val="000000"/>
          <w:kern w:val="0"/>
          <w:lang w:eastAsia="zh-CN"/>
          <w14:ligatures w14:val="none"/>
        </w:rPr>
        <w:t>3.7</w:t>
      </w:r>
      <w:r w:rsidR="00B62825" w:rsidRPr="00D273E7">
        <w:rPr>
          <w:b/>
          <w:bCs/>
          <w:color w:val="000000"/>
          <w:kern w:val="0"/>
          <w:lang w:eastAsia="zh-CN"/>
          <w14:ligatures w14:val="none"/>
        </w:rPr>
        <w:t>.</w:t>
      </w:r>
      <w:r w:rsidRPr="00D273E7">
        <w:rPr>
          <w:b/>
          <w:bCs/>
          <w:color w:val="000000"/>
          <w:kern w:val="0"/>
          <w:lang w:eastAsia="zh-CN"/>
          <w14:ligatures w14:val="none"/>
        </w:rPr>
        <w:t xml:space="preserve"> Firmware Design and Hardware–Software Integration</w:t>
      </w:r>
      <w:bookmarkEnd w:id="270"/>
      <w:bookmarkEnd w:id="271"/>
    </w:p>
    <w:p w14:paraId="53312DFC" w14:textId="1DCBF406" w:rsidR="00265A30" w:rsidRPr="00D273E7" w:rsidRDefault="00E51BAE" w:rsidP="007C14E9">
      <w:r w:rsidRPr="00D273E7">
        <w:t>The 8 KiB IMEM limit requires two deployable firmware images. AI Runtime performs inference and display. Dataset Manager performs verified slot updates. Shared drivers implement UART, SD-SPI, RCN1 parsing, accelerator control, runtime messages, and low-level startup.</w:t>
      </w:r>
    </w:p>
    <w:p w14:paraId="20BDF94F" w14:textId="77777777" w:rsidR="00C37245" w:rsidRPr="00D273E7" w:rsidRDefault="00E51BAE" w:rsidP="007C14E9">
      <w:pPr>
        <w:pStyle w:val="Heading3"/>
        <w:spacing w:before="0"/>
        <w:ind w:left="0" w:firstLine="0"/>
      </w:pPr>
      <w:bookmarkStart w:id="272" w:name="_Toc242705025"/>
      <w:bookmarkStart w:id="273" w:name="_Toc243259408"/>
      <w:r w:rsidRPr="00D273E7">
        <w:rPr>
          <w:color w:val="000000"/>
        </w:rPr>
        <w:t>3.7.1</w:t>
      </w:r>
      <w:r w:rsidR="00B62825" w:rsidRPr="00D273E7">
        <w:rPr>
          <w:color w:val="000000"/>
        </w:rPr>
        <w:t>.</w:t>
      </w:r>
      <w:r w:rsidRPr="00D273E7">
        <w:rPr>
          <w:color w:val="000000"/>
        </w:rPr>
        <w:t xml:space="preserve"> Bare-Metal Software Structure</w:t>
      </w:r>
      <w:bookmarkEnd w:id="272"/>
      <w:bookmarkEnd w:id="273"/>
    </w:p>
    <w:p w14:paraId="33122098" w14:textId="77777777" w:rsidR="00F50B1A" w:rsidRPr="00D273E7" w:rsidRDefault="00E51BAE" w:rsidP="007C14E9">
      <w:r w:rsidRPr="00D273E7">
        <w:t>start.S initializes the stack and C environment. main.c selects the application role. uart.c, sd_spi.c, accelerator.c, model_image.c, cnn.c, and runtime_protocol.c separate peripheral access, model parsing, layer execution, and host messages. The linker places code in IMEM and initialized data, BSS, workspace, and stack in DMEM.</w:t>
      </w:r>
    </w:p>
    <w:p w14:paraId="59793957" w14:textId="77777777" w:rsidR="00F50B1A" w:rsidRPr="00D273E7" w:rsidRDefault="00E51BAE" w:rsidP="007C14E9">
      <w:r w:rsidRPr="00D273E7">
        <w:t>AI Runtime reports initialization progress, validates storage metadata, waits for S1 or a host run request, and publishes explicit errors instead of continuing with incomplete tensors. Dataset Manager uses transactional record updates so power loss or a failed transfer does not expose a partially updated slot as valid.</w:t>
      </w:r>
    </w:p>
    <w:p w14:paraId="1A999B72" w14:textId="77777777" w:rsidR="00C37245" w:rsidRPr="00D273E7" w:rsidRDefault="00E51BAE" w:rsidP="007C14E9">
      <w:pPr>
        <w:pStyle w:val="Heading3"/>
        <w:spacing w:before="0"/>
        <w:ind w:left="0" w:firstLine="0"/>
      </w:pPr>
      <w:bookmarkStart w:id="274" w:name="_Toc242705026"/>
      <w:bookmarkStart w:id="275" w:name="_Toc243259409"/>
      <w:r w:rsidRPr="00D273E7">
        <w:rPr>
          <w:color w:val="000000"/>
        </w:rPr>
        <w:t>3.7.2</w:t>
      </w:r>
      <w:r w:rsidR="00B62825" w:rsidRPr="00D273E7">
        <w:rPr>
          <w:color w:val="000000"/>
        </w:rPr>
        <w:t>.</w:t>
      </w:r>
      <w:r w:rsidRPr="00D273E7">
        <w:rPr>
          <w:color w:val="000000"/>
        </w:rPr>
        <w:t xml:space="preserve"> Loading and Integer Inference</w:t>
      </w:r>
      <w:bookmarkEnd w:id="274"/>
      <w:bookmarkEnd w:id="275"/>
    </w:p>
    <w:p w14:paraId="11ED19EA" w14:textId="77777777" w:rsidR="00F50B1A" w:rsidRPr="00D273E7" w:rsidRDefault="00E51BAE" w:rsidP="007C14E9">
      <w:r w:rsidRPr="00D273E7">
        <w:t>For each accelerated layer, firmware clears the peripheral, writes dimensions and ReLU control, packs and streams inputs and weights, validates loaded counts, writes START, polls STATUS with a timeout, checks ERROR_CODE, reads OUTPUT_COUNT results, and requantizes them for the next software stage. Figure 3.11 shows the full path.</w:t>
      </w:r>
    </w:p>
    <w:p w14:paraId="5007F402" w14:textId="77777777" w:rsidR="00F50B1A" w:rsidRPr="00D273E7" w:rsidRDefault="00316F86" w:rsidP="007C14E9">
      <w:r w:rsidRPr="00D273E7">
        <w:rPr>
          <w:noProof/>
          <w14:ligatures w14:val="none"/>
        </w:rPr>
        <w:lastRenderedPageBreak/>
        <w:drawing>
          <wp:anchor distT="0" distB="0" distL="114300" distR="114300" simplePos="0" relativeHeight="251686400" behindDoc="0" locked="0" layoutInCell="1" allowOverlap="1" wp14:anchorId="4527CA3A" wp14:editId="50E2D2A3">
            <wp:simplePos x="0" y="0"/>
            <wp:positionH relativeFrom="margin">
              <wp:align>left</wp:align>
            </wp:positionH>
            <wp:positionV relativeFrom="paragraph">
              <wp:posOffset>1083673</wp:posOffset>
            </wp:positionV>
            <wp:extent cx="5760085" cy="2072640"/>
            <wp:effectExtent l="0" t="0" r="0" b="3810"/>
            <wp:wrapTopAndBottom/>
            <wp:docPr id="6367108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0840" name="Picture 636710840"/>
                    <pic:cNvPicPr/>
                  </pic:nvPicPr>
                  <pic:blipFill>
                    <a:blip r:embed="rId77">
                      <a:extLst>
                        <a:ext uri="{28A0092B-C50C-407E-A947-70E740481C1C}">
                          <a14:useLocalDpi xmlns:a14="http://schemas.microsoft.com/office/drawing/2010/main" val="0"/>
                        </a:ext>
                      </a:extLst>
                    </a:blip>
                    <a:stretch>
                      <a:fillRect/>
                    </a:stretch>
                  </pic:blipFill>
                  <pic:spPr>
                    <a:xfrm>
                      <a:off x="0" y="0"/>
                      <a:ext cx="5760085" cy="2072640"/>
                    </a:xfrm>
                    <a:prstGeom prst="rect">
                      <a:avLst/>
                    </a:prstGeom>
                  </pic:spPr>
                </pic:pic>
              </a:graphicData>
            </a:graphic>
          </wp:anchor>
        </w:drawing>
      </w:r>
      <w:r w:rsidR="00E51BAE" w:rsidRPr="00D273E7">
        <w:t>After Conv1, firmware performs Pool1 and requantization. It repeats the accelerator sequence for Conv2, then performs Pool2, FC1 with ReLU, FC2, and Argmax. FC weights are read from microSD as needed to avoid retaining the entire dense model in the 8 KiB DMEM.</w:t>
      </w:r>
    </w:p>
    <w:p w14:paraId="5C28CDF0" w14:textId="4A86F113" w:rsidR="00C37245" w:rsidRDefault="00E51BAE" w:rsidP="007C14E9">
      <w:pPr>
        <w:pStyle w:val="hinhanh"/>
      </w:pPr>
      <w:bookmarkStart w:id="276" w:name="_Toc242702582"/>
      <w:bookmarkStart w:id="277" w:name="_TocSynFigure3_11"/>
      <w:r w:rsidRPr="00D273E7">
        <w:t>Figure 3.</w:t>
      </w:r>
      <w:fldSimple w:instr=" SEQ Figure \* ARABIC ">
        <w:r w:rsidR="00761BD6">
          <w:rPr>
            <w:noProof/>
          </w:rPr>
          <w:t>10</w:t>
        </w:r>
      </w:fldSimple>
      <w:r w:rsidRPr="00D273E7">
        <w:t>. Firmware inference stages and error exits.</w:t>
      </w:r>
      <w:bookmarkEnd w:id="276"/>
      <w:bookmarkEnd w:id="277"/>
    </w:p>
    <w:p w14:paraId="24714888" w14:textId="77777777" w:rsidR="00BC5AC3" w:rsidRPr="00D273E7" w:rsidRDefault="00BC5AC3" w:rsidP="007C14E9">
      <w:pPr>
        <w:pStyle w:val="hinhanh"/>
        <w:rPr>
          <w:b/>
          <w:bCs/>
        </w:rPr>
      </w:pPr>
    </w:p>
    <w:p w14:paraId="28F842CE" w14:textId="77777777" w:rsidR="00C37245" w:rsidRPr="00D273E7" w:rsidRDefault="00E51BAE" w:rsidP="007C14E9">
      <w:pPr>
        <w:pStyle w:val="Heading3"/>
        <w:spacing w:before="0"/>
        <w:ind w:left="0" w:firstLine="0"/>
      </w:pPr>
      <w:bookmarkStart w:id="278" w:name="_Toc242705027"/>
      <w:bookmarkStart w:id="279" w:name="_Toc243259410"/>
      <w:r w:rsidRPr="00D273E7">
        <w:rPr>
          <w:color w:val="000000"/>
        </w:rPr>
        <w:t>3.7.3</w:t>
      </w:r>
      <w:r w:rsidR="00B62825" w:rsidRPr="00D273E7">
        <w:rPr>
          <w:color w:val="000000"/>
        </w:rPr>
        <w:t>.</w:t>
      </w:r>
      <w:r w:rsidRPr="00D273E7">
        <w:rPr>
          <w:color w:val="000000"/>
        </w:rPr>
        <w:t xml:space="preserve"> Driver Sequence and Error Handling</w:t>
      </w:r>
      <w:bookmarkEnd w:id="278"/>
      <w:bookmarkEnd w:id="279"/>
    </w:p>
    <w:p w14:paraId="5727918E" w14:textId="77777777" w:rsidR="00F50B1A" w:rsidRPr="00D273E7" w:rsidRDefault="00E51BAE" w:rsidP="007C14E9">
      <w:r w:rsidRPr="00D273E7">
        <w:t>Every driver has bounded polling. SD timeouts, invalid response tokens, header or section CRC failures, invalid image records, accelerator ERROR, unexpected output counts, and runtime message errors return a diagnostic status. Firmware does not publish a new prediction until all required stages complete.</w:t>
      </w:r>
    </w:p>
    <w:p w14:paraId="2407E1AF" w14:textId="77777777" w:rsidR="00F50B1A" w:rsidRPr="00D273E7" w:rsidRDefault="00E51BAE" w:rsidP="007C14E9">
      <w:r w:rsidRPr="00D273E7">
        <w:t>The host log, runtime UART, LEDs, and HDMI status fields provide different levels of observability. A simulation pass demonstrates digital behavior in the modeled environment; it does not by itself prove the same transaction on the board.</w:t>
      </w:r>
    </w:p>
    <w:p w14:paraId="5D69BC08" w14:textId="77777777" w:rsidR="00C37245" w:rsidRPr="00D273E7" w:rsidRDefault="00E51BAE" w:rsidP="007C14E9">
      <w:pPr>
        <w:pStyle w:val="Heading3"/>
        <w:spacing w:before="0"/>
        <w:ind w:left="0" w:firstLine="0"/>
      </w:pPr>
      <w:bookmarkStart w:id="280" w:name="_Toc242705028"/>
      <w:bookmarkStart w:id="281" w:name="_Toc243259411"/>
      <w:r w:rsidRPr="00D273E7">
        <w:rPr>
          <w:color w:val="000000"/>
        </w:rPr>
        <w:t>3.7.4</w:t>
      </w:r>
      <w:r w:rsidR="0063702D" w:rsidRPr="00D273E7">
        <w:rPr>
          <w:color w:val="000000"/>
        </w:rPr>
        <w:t>.</w:t>
      </w:r>
      <w:r w:rsidRPr="00D273E7">
        <w:rPr>
          <w:color w:val="000000"/>
        </w:rPr>
        <w:t xml:space="preserve"> One Complete User Transaction</w:t>
      </w:r>
      <w:bookmarkEnd w:id="280"/>
      <w:bookmarkEnd w:id="281"/>
    </w:p>
    <w:p w14:paraId="3C5F675B" w14:textId="77777777" w:rsidR="00F50B1A" w:rsidRPr="00D273E7" w:rsidRDefault="00E51BAE" w:rsidP="007C14E9">
      <w:r w:rsidRPr="00D273E7">
        <w:t>The user selects a sample with S2 or a host command. Firmware reads and validates the record, updates the preview, and waits for an inference trigger. S1 release starts the two accelerator calls and software layers. After Argmax, firmware writes the prediction and confidence, commits the result, and returns to the ready state. Table 3.10 identifies the owner and observable result at each step.</w:t>
      </w:r>
    </w:p>
    <w:p w14:paraId="330CEFD7" w14:textId="77777777" w:rsidR="00F50B1A" w:rsidRPr="00D273E7" w:rsidRDefault="00E51BAE" w:rsidP="007C14E9">
      <w:r w:rsidRPr="00D273E7">
        <w:t xml:space="preserve">The sample selector computes next = (current + step) mod 100 with step selected from 3, 7, 9, or 11. Each step is coprime with 100, so repeated addition visits all 100 indices once before returning to the start. At the cycle boundary, a 7-bit LFSR changes </w:t>
      </w:r>
      <w:r w:rsidRPr="00D273E7">
        <w:lastRenderedPageBreak/>
        <w:t>the offset and chooses a new step. The design therefore avoids a 100-entry permutation memory while preventing early repetition.</w:t>
      </w:r>
    </w:p>
    <w:p w14:paraId="1259E685" w14:textId="77777777" w:rsidR="006A6DE4" w:rsidRPr="00D273E7" w:rsidRDefault="001E3447" w:rsidP="007C14E9">
      <w:pPr>
        <w:pStyle w:val="Heading4"/>
        <w:spacing w:before="0"/>
        <w:jc w:val="left"/>
      </w:pPr>
      <w:r w:rsidRPr="00D273E7">
        <w:rPr>
          <w:b/>
          <w:color w:val="000000"/>
        </w:rPr>
        <w:t>Stored Dataset Mode</w:t>
      </w:r>
    </w:p>
    <w:p w14:paraId="1DED46DF" w14:textId="77777777" w:rsidR="006A6DE4" w:rsidRPr="00D273E7" w:rsidRDefault="001E3447" w:rsidP="007C14E9">
      <w:r w:rsidRPr="00D273E7">
        <w:rPr>
          <w:color w:val="000000"/>
        </w:rPr>
        <w:t>In the normal board-only workflow, S2 advances through the 100 verified records without changing microSD contents. The preview and sample ID update first, and S1 launches inference for the visible record. This mode is appropriate for repeatable demonstrations and the version-matched 100-image accuracy run.</w:t>
      </w:r>
    </w:p>
    <w:p w14:paraId="32C4A896" w14:textId="77777777" w:rsidR="006A6DE4" w:rsidRPr="00D273E7" w:rsidRDefault="001E3447" w:rsidP="007C14E9">
      <w:pPr>
        <w:pStyle w:val="Heading4"/>
        <w:spacing w:before="0"/>
        <w:jc w:val="left"/>
      </w:pPr>
      <w:r w:rsidRPr="00D273E7">
        <w:rPr>
          <w:b/>
          <w:color w:val="000000"/>
        </w:rPr>
        <w:t>External Image Mode</w:t>
      </w:r>
    </w:p>
    <w:p w14:paraId="3D845896" w14:textId="77777777" w:rsidR="006A6DE4" w:rsidRPr="00D273E7" w:rsidRDefault="001E3447" w:rsidP="007C14E9">
      <w:r w:rsidRPr="00D273E7">
        <w:rPr>
          <w:color w:val="000000"/>
        </w:rPr>
        <w:t>In the external-image workflow, the user selects a file, chooses a target slot, enters a sample ID and ground-truth class, and reviews the original and processed previews. The application updates the chosen RCN1 record through Dataset Manager, restores AI Runtime, and starts it with the replaced slot selected. The user then presses S1 to obtain the FPGA prediction on HDMI.</w:t>
      </w:r>
    </w:p>
    <w:p w14:paraId="19474105" w14:textId="77777777" w:rsidR="006A6DE4" w:rsidRPr="00D273E7" w:rsidRDefault="001E3447" w:rsidP="007C14E9">
      <w:r w:rsidRPr="00D273E7">
        <w:rPr>
          <w:color w:val="000000"/>
        </w:rPr>
        <w:t>The desktop host prediction is shown before transfer so that an obviously incorrect crop or threshold can be detected early. It is a diagnostic result from the host implementation, not the reported hardware result. A complete experiment links the selected file, processed 28 x 28 tensor, slot, label, host prediction, image CRC32, FPGA prediction, and HDMI capture.</w:t>
      </w:r>
    </w:p>
    <w:p w14:paraId="5D961E14" w14:textId="77777777" w:rsidR="00D90FED" w:rsidRPr="00D273E7" w:rsidRDefault="00912F70" w:rsidP="007C14E9">
      <w:pPr>
        <w:ind w:firstLine="562"/>
      </w:pPr>
      <w:r w:rsidRPr="00D273E7">
        <w:rPr>
          <w:color w:val="000000"/>
        </w:rPr>
        <w:t>Figures 3.12 and 3.13 make the external-image workflow visible at the operator level. Figure 3.12 identifies the controls before a file is selected. Figure 3.13 then shows the selected source image beside the 28 x 28 representation that will be stored on microSD.</w:t>
      </w:r>
    </w:p>
    <w:p w14:paraId="630CC71F" w14:textId="77777777" w:rsidR="00D90FED" w:rsidRPr="00D273E7" w:rsidRDefault="00912F70" w:rsidP="007C14E9">
      <w:pPr>
        <w:pStyle w:val="hinhanh"/>
        <w:keepLines/>
      </w:pPr>
      <w:bookmarkStart w:id="282" w:name="_TocSynFigure3_12"/>
      <w:r w:rsidRPr="00D273E7">
        <w:rPr>
          <w:noProof/>
        </w:rPr>
        <w:lastRenderedPageBreak/>
        <w:drawing>
          <wp:inline distT="0" distB="0" distL="0" distR="0" wp14:anchorId="6C22DBC0" wp14:editId="10553B42">
            <wp:extent cx="5669280" cy="3023616"/>
            <wp:effectExtent l="0" t="0" r="0" b="0"/>
            <wp:docPr id="2119941045" name="Picture 2119941045" descr="AI FPGA Control Center microSD Dataset tab with controls for choosing an image, selecting a target slot, entering a sample ID and class, and replacing an image on microSD." title="External-image dataset tab before fil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b9243e09-11ea-42e6-a236-9d5c917179d7.png"/>
                    <pic:cNvPicPr/>
                  </pic:nvPicPr>
                  <pic:blipFill>
                    <a:blip r:embed="rId78"/>
                    <a:stretch>
                      <a:fillRect/>
                    </a:stretch>
                  </pic:blipFill>
                  <pic:spPr>
                    <a:xfrm>
                      <a:off x="0" y="0"/>
                      <a:ext cx="5669280" cy="3023616"/>
                    </a:xfrm>
                    <a:prstGeom prst="rect">
                      <a:avLst/>
                    </a:prstGeom>
                  </pic:spPr>
                </pic:pic>
              </a:graphicData>
            </a:graphic>
          </wp:inline>
        </w:drawing>
      </w:r>
      <w:r w:rsidRPr="00D273E7">
        <w:br/>
        <w:t>Figure 3.12. External-image dataset tab before file selection, showing the target slot, sample ID, class, and replacement controls.</w:t>
      </w:r>
      <w:bookmarkEnd w:id="282"/>
    </w:p>
    <w:p w14:paraId="7C3FD2A4" w14:textId="77777777" w:rsidR="00D90FED" w:rsidRPr="00D273E7" w:rsidRDefault="00D273E7" w:rsidP="007C14E9">
      <w:pPr>
        <w:ind w:firstLine="562"/>
      </w:pPr>
      <w:r w:rsidRPr="00D273E7">
        <w:rPr>
          <w:noProof/>
        </w:rPr>
        <w:drawing>
          <wp:anchor distT="0" distB="0" distL="114300" distR="114300" simplePos="0" relativeHeight="251700736" behindDoc="0" locked="0" layoutInCell="1" allowOverlap="1" wp14:anchorId="3C3F7034" wp14:editId="6CB35412">
            <wp:simplePos x="0" y="0"/>
            <wp:positionH relativeFrom="margin">
              <wp:align>left</wp:align>
            </wp:positionH>
            <wp:positionV relativeFrom="paragraph">
              <wp:posOffset>825500</wp:posOffset>
            </wp:positionV>
            <wp:extent cx="5668645" cy="2194560"/>
            <wp:effectExtent l="0" t="0" r="8255" b="0"/>
            <wp:wrapTopAndBottom/>
            <wp:docPr id="2119941046" name="Picture 2119941046" descr="AI FPGA Control Center showing a handwritten digit 8 selected for target slot 83 with ID 1000 and class 8, with the original image and the processed 28 by 28 preview." title="External handwritten digit 8 and processed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bc52a41-69f1-40f0-af69-d20cb6b82e4f.png"/>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676276" cy="2197391"/>
                    </a:xfrm>
                    <a:prstGeom prst="rect">
                      <a:avLst/>
                    </a:prstGeom>
                  </pic:spPr>
                </pic:pic>
              </a:graphicData>
            </a:graphic>
            <wp14:sizeRelV relativeFrom="margin">
              <wp14:pctHeight>0</wp14:pctHeight>
            </wp14:sizeRelV>
          </wp:anchor>
        </w:drawing>
      </w:r>
      <w:r w:rsidR="00912F70" w:rsidRPr="00D273E7">
        <w:rPr>
          <w:color w:val="000000"/>
        </w:rPr>
        <w:t>This first capture is an orientation image. It shows where the user selects a JPG or PNG file and enters the destination metadata, but it does not yet demonstrate preprocessing, microSD transfer, CRC verification, or inference.</w:t>
      </w:r>
    </w:p>
    <w:p w14:paraId="3780CA60" w14:textId="77777777" w:rsidR="00D90FED" w:rsidRPr="00D273E7" w:rsidRDefault="00D273E7" w:rsidP="007C14E9">
      <w:pPr>
        <w:pStyle w:val="hinhanh"/>
        <w:keepLines/>
      </w:pPr>
      <w:bookmarkStart w:id="283" w:name="_TocSynFigure3_13"/>
      <w:r w:rsidRPr="00D273E7">
        <w:t>Figure 3.13. External handwritten digit 8 prepared for target slot 83 with assigned ID 1000 and class 8; the original image is shown on the left and the processed 28 x 28 input on the right.</w:t>
      </w:r>
      <w:bookmarkEnd w:id="283"/>
    </w:p>
    <w:p w14:paraId="62E094D2" w14:textId="77777777" w:rsidR="00D90FED" w:rsidRDefault="00375DC8" w:rsidP="007C14E9">
      <w:pPr>
        <w:ind w:firstLine="562"/>
        <w:rPr>
          <w:color w:val="000000"/>
        </w:rPr>
      </w:pPr>
      <w:r>
        <w:rPr>
          <w:noProof/>
          <w14:ligatures w14:val="none"/>
        </w:rPr>
        <w:lastRenderedPageBreak/>
        <w:drawing>
          <wp:anchor distT="0" distB="0" distL="114300" distR="114300" simplePos="0" relativeHeight="251702784" behindDoc="0" locked="0" layoutInCell="1" allowOverlap="1" wp14:anchorId="13B488CC" wp14:editId="1D102A24">
            <wp:simplePos x="0" y="0"/>
            <wp:positionH relativeFrom="margin">
              <wp:align>center</wp:align>
            </wp:positionH>
            <wp:positionV relativeFrom="paragraph">
              <wp:posOffset>1103630</wp:posOffset>
            </wp:positionV>
            <wp:extent cx="5238750" cy="923925"/>
            <wp:effectExtent l="0" t="0" r="0" b="9525"/>
            <wp:wrapTopAndBottom/>
            <wp:docPr id="269928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28674" name=""/>
                    <pic:cNvPicPr/>
                  </pic:nvPicPr>
                  <pic:blipFill>
                    <a:blip r:embed="rId80">
                      <a:extLst>
                        <a:ext uri="{28A0092B-C50C-407E-A947-70E740481C1C}">
                          <a14:useLocalDpi xmlns:a14="http://schemas.microsoft.com/office/drawing/2010/main" val="0"/>
                        </a:ext>
                      </a:extLst>
                    </a:blip>
                    <a:stretch>
                      <a:fillRect/>
                    </a:stretch>
                  </pic:blipFill>
                  <pic:spPr>
                    <a:xfrm>
                      <a:off x="0" y="0"/>
                      <a:ext cx="5238750" cy="923925"/>
                    </a:xfrm>
                    <a:prstGeom prst="rect">
                      <a:avLst/>
                    </a:prstGeom>
                  </pic:spPr>
                </pic:pic>
              </a:graphicData>
            </a:graphic>
          </wp:anchor>
        </w:drawing>
      </w:r>
      <w:r w:rsidR="00912F70" w:rsidRPr="00D273E7">
        <w:rPr>
          <w:color w:val="000000"/>
        </w:rPr>
        <w:t>Figure 3.13 demonstrates the conversion boundary clearly: the left pane preserves the user-supplied drawing, while the right pane shows the normalized low-resolution image that the deployed CNN will receive. The capture records the target slot and assigned class, so it can be paired with the later HDMI result.</w:t>
      </w:r>
    </w:p>
    <w:p w14:paraId="5CBA3539" w14:textId="77777777" w:rsidR="00375DC8" w:rsidRDefault="00375DC8" w:rsidP="007C14E9">
      <w:pPr>
        <w:ind w:firstLine="562"/>
        <w:jc w:val="center"/>
        <w:rPr>
          <w:i/>
          <w:iCs/>
        </w:rPr>
      </w:pPr>
      <w:bookmarkStart w:id="284" w:name="_TocSynFigure3_14"/>
      <w:r w:rsidRPr="00375DC8">
        <w:rPr>
          <w:i/>
          <w:iCs/>
        </w:rPr>
        <w:t>Figure 3.14. UART log confirming custom-image replacement, CRC32 verification, and AI Runtime restart from slot 83.</w:t>
      </w:r>
      <w:bookmarkEnd w:id="284"/>
    </w:p>
    <w:p w14:paraId="6E98ABFD" w14:textId="77777777" w:rsidR="00375DC8" w:rsidRPr="00375DC8" w:rsidRDefault="00375DC8" w:rsidP="007C14E9">
      <w:pPr>
        <w:ind w:firstLine="562"/>
      </w:pPr>
      <w:r w:rsidRPr="00375DC8">
        <w:t>The UART log confirms that the custom image was written to slot 83 with ID 1000 and class 8. The record was subsequently read back and verified using CRC32 value 0x79E2B281. After reloading the AI Runtime, the processor acknowledged the RUN command and started inference from slot 83.</w:t>
      </w:r>
    </w:p>
    <w:p w14:paraId="720AF268" w14:textId="3D562CB5" w:rsidR="00950012" w:rsidRPr="00D273E7" w:rsidRDefault="00950012" w:rsidP="007C14E9">
      <w:pPr>
        <w:pStyle w:val="Bangbieu"/>
      </w:pPr>
      <w:bookmarkStart w:id="285" w:name="_Toc242702268"/>
      <w:bookmarkStart w:id="286" w:name="_TocSynTable3_10"/>
      <w:r w:rsidRPr="00D273E7">
        <w:t>Table 3.</w:t>
      </w:r>
      <w:fldSimple w:instr=" SEQ Table \* ARABIC ">
        <w:r w:rsidR="00761BD6">
          <w:rPr>
            <w:noProof/>
          </w:rPr>
          <w:t>10</w:t>
        </w:r>
      </w:fldSimple>
      <w:r w:rsidRPr="00D273E7">
        <w:t>. End-to-end transaction from selection to display</w:t>
      </w:r>
      <w:bookmarkEnd w:id="285"/>
      <w:bookmarkEnd w:id="286"/>
    </w:p>
    <w:tbl>
      <w:tblPr>
        <w:tblStyle w:val="TableGrid"/>
        <w:tblW w:w="0" w:type="auto"/>
        <w:jc w:val="center"/>
        <w:tblLayout w:type="fixed"/>
        <w:tblLook w:val="04A0" w:firstRow="1" w:lastRow="0" w:firstColumn="1" w:lastColumn="0" w:noHBand="0" w:noVBand="1"/>
      </w:tblPr>
      <w:tblGrid>
        <w:gridCol w:w="2324"/>
        <w:gridCol w:w="2948"/>
        <w:gridCol w:w="3798"/>
      </w:tblGrid>
      <w:tr w:rsidR="00F50B1A" w:rsidRPr="00D273E7" w14:paraId="2C08EB76" w14:textId="77777777" w:rsidTr="00375DC8">
        <w:trPr>
          <w:tblHeader/>
          <w:jc w:val="center"/>
        </w:trPr>
        <w:tc>
          <w:tcPr>
            <w:tcW w:w="2324" w:type="dxa"/>
            <w:shd w:val="clear" w:color="auto" w:fill="244E73"/>
          </w:tcPr>
          <w:p w14:paraId="29027665" w14:textId="77777777" w:rsidR="00F50B1A" w:rsidRPr="00D273E7" w:rsidRDefault="00E51BAE" w:rsidP="007C14E9">
            <w:pPr>
              <w:spacing w:line="252" w:lineRule="auto"/>
              <w:ind w:firstLine="0"/>
              <w:jc w:val="center"/>
            </w:pPr>
            <w:r w:rsidRPr="00D273E7">
              <w:rPr>
                <w:b/>
                <w:color w:val="FFFFFF"/>
              </w:rPr>
              <w:t>Stage</w:t>
            </w:r>
          </w:p>
        </w:tc>
        <w:tc>
          <w:tcPr>
            <w:tcW w:w="2948" w:type="dxa"/>
            <w:shd w:val="clear" w:color="auto" w:fill="244E73"/>
          </w:tcPr>
          <w:p w14:paraId="5E84C8D9" w14:textId="77777777" w:rsidR="00F50B1A" w:rsidRPr="00D273E7" w:rsidRDefault="00E51BAE" w:rsidP="007C14E9">
            <w:pPr>
              <w:spacing w:line="252" w:lineRule="auto"/>
              <w:ind w:firstLine="0"/>
              <w:jc w:val="center"/>
            </w:pPr>
            <w:r w:rsidRPr="00D273E7">
              <w:rPr>
                <w:b/>
                <w:color w:val="FFFFFF"/>
              </w:rPr>
              <w:t>Owner</w:t>
            </w:r>
          </w:p>
        </w:tc>
        <w:tc>
          <w:tcPr>
            <w:tcW w:w="3798" w:type="dxa"/>
            <w:shd w:val="clear" w:color="auto" w:fill="244E73"/>
          </w:tcPr>
          <w:p w14:paraId="271A039A" w14:textId="77777777" w:rsidR="00F50B1A" w:rsidRPr="00D273E7" w:rsidRDefault="00E51BAE" w:rsidP="007C14E9">
            <w:pPr>
              <w:spacing w:line="252" w:lineRule="auto"/>
              <w:ind w:firstLine="0"/>
              <w:jc w:val="center"/>
            </w:pPr>
            <w:r w:rsidRPr="00D273E7">
              <w:rPr>
                <w:b/>
                <w:color w:val="FFFFFF"/>
              </w:rPr>
              <w:t>Observable result</w:t>
            </w:r>
          </w:p>
        </w:tc>
      </w:tr>
      <w:tr w:rsidR="00F50B1A" w:rsidRPr="00D273E7" w14:paraId="49E49B05" w14:textId="77777777" w:rsidTr="00375DC8">
        <w:trPr>
          <w:cantSplit/>
          <w:jc w:val="center"/>
        </w:trPr>
        <w:tc>
          <w:tcPr>
            <w:tcW w:w="2324" w:type="dxa"/>
            <w:tcMar>
              <w:top w:w="80" w:type="dxa"/>
              <w:left w:w="100" w:type="dxa"/>
              <w:bottom w:w="80" w:type="dxa"/>
              <w:right w:w="100" w:type="dxa"/>
            </w:tcMar>
          </w:tcPr>
          <w:p w14:paraId="6D3DD067" w14:textId="77777777" w:rsidR="00F50B1A" w:rsidRPr="00D273E7" w:rsidRDefault="00E51BAE" w:rsidP="007C14E9">
            <w:pPr>
              <w:spacing w:line="252" w:lineRule="auto"/>
              <w:ind w:firstLine="0"/>
              <w:jc w:val="center"/>
            </w:pPr>
            <w:r w:rsidRPr="00D273E7">
              <w:rPr>
                <w:color w:val="000000"/>
              </w:rPr>
              <w:t>Select sample</w:t>
            </w:r>
          </w:p>
        </w:tc>
        <w:tc>
          <w:tcPr>
            <w:tcW w:w="2948" w:type="dxa"/>
            <w:tcMar>
              <w:top w:w="80" w:type="dxa"/>
              <w:left w:w="100" w:type="dxa"/>
              <w:bottom w:w="80" w:type="dxa"/>
              <w:right w:w="100" w:type="dxa"/>
            </w:tcMar>
          </w:tcPr>
          <w:p w14:paraId="7770E4A5" w14:textId="77777777" w:rsidR="00F50B1A" w:rsidRPr="00D273E7" w:rsidRDefault="00E51BAE" w:rsidP="007C14E9">
            <w:pPr>
              <w:spacing w:line="252" w:lineRule="auto"/>
              <w:ind w:firstLine="0"/>
              <w:jc w:val="center"/>
            </w:pPr>
            <w:r w:rsidRPr="00D273E7">
              <w:rPr>
                <w:color w:val="000000"/>
              </w:rPr>
              <w:t>S2 and UI logic</w:t>
            </w:r>
          </w:p>
        </w:tc>
        <w:tc>
          <w:tcPr>
            <w:tcW w:w="3798" w:type="dxa"/>
            <w:tcMar>
              <w:top w:w="80" w:type="dxa"/>
              <w:left w:w="100" w:type="dxa"/>
              <w:bottom w:w="80" w:type="dxa"/>
              <w:right w:w="100" w:type="dxa"/>
            </w:tcMar>
          </w:tcPr>
          <w:p w14:paraId="41007711" w14:textId="77777777" w:rsidR="00F50B1A" w:rsidRPr="00D273E7" w:rsidRDefault="00E51BAE" w:rsidP="007C14E9">
            <w:pPr>
              <w:spacing w:line="252" w:lineRule="auto"/>
              <w:ind w:firstLine="0"/>
              <w:jc w:val="center"/>
            </w:pPr>
            <w:r w:rsidRPr="00D273E7">
              <w:rPr>
                <w:color w:val="000000"/>
              </w:rPr>
              <w:t>New ID and preview</w:t>
            </w:r>
          </w:p>
        </w:tc>
      </w:tr>
      <w:tr w:rsidR="00F50B1A" w:rsidRPr="00D273E7" w14:paraId="61011171" w14:textId="77777777" w:rsidTr="00375DC8">
        <w:trPr>
          <w:cantSplit/>
          <w:jc w:val="center"/>
        </w:trPr>
        <w:tc>
          <w:tcPr>
            <w:tcW w:w="2324" w:type="dxa"/>
            <w:shd w:val="clear" w:color="auto" w:fill="EAF2F8"/>
            <w:tcMar>
              <w:top w:w="80" w:type="dxa"/>
              <w:left w:w="100" w:type="dxa"/>
              <w:bottom w:w="80" w:type="dxa"/>
              <w:right w:w="100" w:type="dxa"/>
            </w:tcMar>
          </w:tcPr>
          <w:p w14:paraId="621BF278" w14:textId="77777777" w:rsidR="00F50B1A" w:rsidRPr="00D273E7" w:rsidRDefault="00E51BAE" w:rsidP="007C14E9">
            <w:pPr>
              <w:spacing w:line="252" w:lineRule="auto"/>
              <w:ind w:firstLine="0"/>
              <w:jc w:val="center"/>
            </w:pPr>
            <w:r w:rsidRPr="00D273E7">
              <w:rPr>
                <w:color w:val="000000"/>
              </w:rPr>
              <w:t>Read image model</w:t>
            </w:r>
          </w:p>
        </w:tc>
        <w:tc>
          <w:tcPr>
            <w:tcW w:w="2948" w:type="dxa"/>
            <w:shd w:val="clear" w:color="auto" w:fill="EAF2F8"/>
            <w:tcMar>
              <w:top w:w="80" w:type="dxa"/>
              <w:left w:w="100" w:type="dxa"/>
              <w:bottom w:w="80" w:type="dxa"/>
              <w:right w:w="100" w:type="dxa"/>
            </w:tcMar>
          </w:tcPr>
          <w:p w14:paraId="6531D5C2" w14:textId="77777777" w:rsidR="00F50B1A" w:rsidRPr="00D273E7" w:rsidRDefault="00E51BAE" w:rsidP="007C14E9">
            <w:pPr>
              <w:spacing w:line="252" w:lineRule="auto"/>
              <w:ind w:firstLine="0"/>
              <w:jc w:val="center"/>
            </w:pPr>
            <w:r w:rsidRPr="00D273E7">
              <w:rPr>
                <w:color w:val="000000"/>
              </w:rPr>
              <w:t>RV32I and SD-SPI</w:t>
            </w:r>
          </w:p>
        </w:tc>
        <w:tc>
          <w:tcPr>
            <w:tcW w:w="3798" w:type="dxa"/>
            <w:shd w:val="clear" w:color="auto" w:fill="EAF2F8"/>
            <w:tcMar>
              <w:top w:w="80" w:type="dxa"/>
              <w:left w:w="100" w:type="dxa"/>
              <w:bottom w:w="80" w:type="dxa"/>
              <w:right w:w="100" w:type="dxa"/>
            </w:tcMar>
          </w:tcPr>
          <w:p w14:paraId="43E27075" w14:textId="77777777" w:rsidR="00F50B1A" w:rsidRPr="00D273E7" w:rsidRDefault="00E51BAE" w:rsidP="007C14E9">
            <w:pPr>
              <w:spacing w:line="252" w:lineRule="auto"/>
              <w:ind w:firstLine="0"/>
              <w:jc w:val="center"/>
            </w:pPr>
            <w:r w:rsidRPr="00D273E7">
              <w:rPr>
                <w:color w:val="000000"/>
              </w:rPr>
              <w:t>Valid header sections and record</w:t>
            </w:r>
          </w:p>
        </w:tc>
      </w:tr>
      <w:tr w:rsidR="00F50B1A" w:rsidRPr="00D273E7" w14:paraId="280BA39D" w14:textId="77777777" w:rsidTr="00375DC8">
        <w:trPr>
          <w:cantSplit/>
          <w:jc w:val="center"/>
        </w:trPr>
        <w:tc>
          <w:tcPr>
            <w:tcW w:w="2324" w:type="dxa"/>
            <w:tcMar>
              <w:top w:w="80" w:type="dxa"/>
              <w:left w:w="100" w:type="dxa"/>
              <w:bottom w:w="80" w:type="dxa"/>
              <w:right w:w="100" w:type="dxa"/>
            </w:tcMar>
          </w:tcPr>
          <w:p w14:paraId="01070D32" w14:textId="77777777" w:rsidR="00F50B1A" w:rsidRPr="00D273E7" w:rsidRDefault="00E51BAE" w:rsidP="007C14E9">
            <w:pPr>
              <w:spacing w:line="252" w:lineRule="auto"/>
              <w:ind w:firstLine="0"/>
              <w:jc w:val="center"/>
            </w:pPr>
            <w:r w:rsidRPr="00D273E7">
              <w:rPr>
                <w:color w:val="000000"/>
              </w:rPr>
              <w:t>Conv1 Conv2</w:t>
            </w:r>
          </w:p>
        </w:tc>
        <w:tc>
          <w:tcPr>
            <w:tcW w:w="2948" w:type="dxa"/>
            <w:tcMar>
              <w:top w:w="80" w:type="dxa"/>
              <w:left w:w="100" w:type="dxa"/>
              <w:bottom w:w="80" w:type="dxa"/>
              <w:right w:w="100" w:type="dxa"/>
            </w:tcMar>
          </w:tcPr>
          <w:p w14:paraId="0691F549" w14:textId="77777777" w:rsidR="00F50B1A" w:rsidRPr="00D273E7" w:rsidRDefault="00E51BAE" w:rsidP="007C14E9">
            <w:pPr>
              <w:spacing w:line="252" w:lineRule="auto"/>
              <w:ind w:firstLine="0"/>
              <w:jc w:val="center"/>
            </w:pPr>
            <w:r w:rsidRPr="00D273E7">
              <w:rPr>
                <w:color w:val="000000"/>
              </w:rPr>
              <w:t>CNN accelerator</w:t>
            </w:r>
          </w:p>
        </w:tc>
        <w:tc>
          <w:tcPr>
            <w:tcW w:w="3798" w:type="dxa"/>
            <w:tcMar>
              <w:top w:w="80" w:type="dxa"/>
              <w:left w:w="100" w:type="dxa"/>
              <w:bottom w:w="80" w:type="dxa"/>
              <w:right w:w="100" w:type="dxa"/>
            </w:tcMar>
          </w:tcPr>
          <w:p w14:paraId="287B94E3" w14:textId="77777777" w:rsidR="00F50B1A" w:rsidRPr="00D273E7" w:rsidRDefault="00E51BAE" w:rsidP="007C14E9">
            <w:pPr>
              <w:spacing w:line="252" w:lineRule="auto"/>
              <w:ind w:firstLine="0"/>
              <w:jc w:val="center"/>
            </w:pPr>
            <w:r w:rsidRPr="00D273E7">
              <w:rPr>
                <w:color w:val="000000"/>
              </w:rPr>
              <w:t>DONE count and INT32 outputs</w:t>
            </w:r>
          </w:p>
        </w:tc>
      </w:tr>
      <w:tr w:rsidR="00F50B1A" w:rsidRPr="00D273E7" w14:paraId="4BD8FEEC" w14:textId="77777777" w:rsidTr="00375DC8">
        <w:trPr>
          <w:cantSplit/>
          <w:jc w:val="center"/>
        </w:trPr>
        <w:tc>
          <w:tcPr>
            <w:tcW w:w="2324" w:type="dxa"/>
            <w:shd w:val="clear" w:color="auto" w:fill="EAF2F8"/>
            <w:tcMar>
              <w:top w:w="80" w:type="dxa"/>
              <w:left w:w="100" w:type="dxa"/>
              <w:bottom w:w="80" w:type="dxa"/>
              <w:right w:w="100" w:type="dxa"/>
            </w:tcMar>
          </w:tcPr>
          <w:p w14:paraId="61907BBD" w14:textId="77777777" w:rsidR="00F50B1A" w:rsidRPr="00D273E7" w:rsidRDefault="00E51BAE" w:rsidP="007C14E9">
            <w:pPr>
              <w:spacing w:line="252" w:lineRule="auto"/>
              <w:ind w:firstLine="0"/>
              <w:jc w:val="center"/>
            </w:pPr>
            <w:r w:rsidRPr="00D273E7">
              <w:rPr>
                <w:color w:val="000000"/>
              </w:rPr>
              <w:t>Pooling dense Argmax</w:t>
            </w:r>
          </w:p>
        </w:tc>
        <w:tc>
          <w:tcPr>
            <w:tcW w:w="2948" w:type="dxa"/>
            <w:shd w:val="clear" w:color="auto" w:fill="EAF2F8"/>
            <w:tcMar>
              <w:top w:w="80" w:type="dxa"/>
              <w:left w:w="100" w:type="dxa"/>
              <w:bottom w:w="80" w:type="dxa"/>
              <w:right w:w="100" w:type="dxa"/>
            </w:tcMar>
          </w:tcPr>
          <w:p w14:paraId="7EE7DE9B" w14:textId="77777777" w:rsidR="00F50B1A" w:rsidRPr="00D273E7" w:rsidRDefault="00E51BAE" w:rsidP="007C14E9">
            <w:pPr>
              <w:spacing w:line="252" w:lineRule="auto"/>
              <w:ind w:firstLine="0"/>
              <w:jc w:val="center"/>
            </w:pPr>
            <w:r w:rsidRPr="00D273E7">
              <w:rPr>
                <w:color w:val="000000"/>
              </w:rPr>
              <w:t>RV32I firmware</w:t>
            </w:r>
          </w:p>
        </w:tc>
        <w:tc>
          <w:tcPr>
            <w:tcW w:w="3798" w:type="dxa"/>
            <w:shd w:val="clear" w:color="auto" w:fill="EAF2F8"/>
            <w:tcMar>
              <w:top w:w="80" w:type="dxa"/>
              <w:left w:w="100" w:type="dxa"/>
              <w:bottom w:w="80" w:type="dxa"/>
              <w:right w:w="100" w:type="dxa"/>
            </w:tcMar>
          </w:tcPr>
          <w:p w14:paraId="2053D9D8" w14:textId="77777777" w:rsidR="00F50B1A" w:rsidRPr="00D273E7" w:rsidRDefault="00E51BAE" w:rsidP="007C14E9">
            <w:pPr>
              <w:spacing w:line="252" w:lineRule="auto"/>
              <w:ind w:firstLine="0"/>
              <w:jc w:val="center"/>
            </w:pPr>
            <w:r w:rsidRPr="00D273E7">
              <w:rPr>
                <w:color w:val="000000"/>
              </w:rPr>
              <w:t>Ten logits and selected class</w:t>
            </w:r>
          </w:p>
        </w:tc>
      </w:tr>
      <w:tr w:rsidR="00F50B1A" w:rsidRPr="00D273E7" w14:paraId="21A16E59" w14:textId="77777777" w:rsidTr="00375DC8">
        <w:trPr>
          <w:cantSplit/>
          <w:jc w:val="center"/>
        </w:trPr>
        <w:tc>
          <w:tcPr>
            <w:tcW w:w="2324" w:type="dxa"/>
            <w:tcMar>
              <w:top w:w="80" w:type="dxa"/>
              <w:left w:w="100" w:type="dxa"/>
              <w:bottom w:w="80" w:type="dxa"/>
              <w:right w:w="100" w:type="dxa"/>
            </w:tcMar>
          </w:tcPr>
          <w:p w14:paraId="5EB87A33" w14:textId="77777777" w:rsidR="00F50B1A" w:rsidRPr="00D273E7" w:rsidRDefault="00E51BAE" w:rsidP="007C14E9">
            <w:pPr>
              <w:spacing w:line="252" w:lineRule="auto"/>
              <w:ind w:firstLine="0"/>
              <w:jc w:val="center"/>
            </w:pPr>
            <w:r w:rsidRPr="00D273E7">
              <w:rPr>
                <w:color w:val="000000"/>
              </w:rPr>
              <w:t>Commit</w:t>
            </w:r>
          </w:p>
        </w:tc>
        <w:tc>
          <w:tcPr>
            <w:tcW w:w="2948" w:type="dxa"/>
            <w:tcMar>
              <w:top w:w="80" w:type="dxa"/>
              <w:left w:w="100" w:type="dxa"/>
              <w:bottom w:w="80" w:type="dxa"/>
              <w:right w:w="100" w:type="dxa"/>
            </w:tcMar>
          </w:tcPr>
          <w:p w14:paraId="6634E7E4" w14:textId="77777777" w:rsidR="00F50B1A" w:rsidRPr="00D273E7" w:rsidRDefault="00E51BAE" w:rsidP="007C14E9">
            <w:pPr>
              <w:spacing w:line="252" w:lineRule="auto"/>
              <w:ind w:firstLine="0"/>
              <w:jc w:val="center"/>
            </w:pPr>
            <w:r w:rsidRPr="00D273E7">
              <w:rPr>
                <w:color w:val="000000"/>
              </w:rPr>
              <w:t>Result MMIO</w:t>
            </w:r>
          </w:p>
        </w:tc>
        <w:tc>
          <w:tcPr>
            <w:tcW w:w="3798" w:type="dxa"/>
            <w:tcMar>
              <w:top w:w="80" w:type="dxa"/>
              <w:left w:w="100" w:type="dxa"/>
              <w:bottom w:w="80" w:type="dxa"/>
              <w:right w:w="100" w:type="dxa"/>
            </w:tcMar>
          </w:tcPr>
          <w:p w14:paraId="16B10F37" w14:textId="77777777" w:rsidR="00F50B1A" w:rsidRPr="00D273E7" w:rsidRDefault="00E51BAE" w:rsidP="007C14E9">
            <w:pPr>
              <w:spacing w:line="252" w:lineRule="auto"/>
              <w:ind w:firstLine="0"/>
              <w:jc w:val="center"/>
            </w:pPr>
            <w:r w:rsidRPr="00D273E7">
              <w:rPr>
                <w:color w:val="000000"/>
              </w:rPr>
              <w:t>Atomic prediction confidence sample</w:t>
            </w:r>
            <w:r w:rsidR="00756196" w:rsidRPr="00D273E7">
              <w:rPr>
                <w:color w:val="000000"/>
              </w:rPr>
              <w:t xml:space="preserve"> </w:t>
            </w:r>
            <w:r w:rsidRPr="00D273E7">
              <w:rPr>
                <w:color w:val="000000"/>
              </w:rPr>
              <w:t>update</w:t>
            </w:r>
          </w:p>
        </w:tc>
      </w:tr>
      <w:tr w:rsidR="00F50B1A" w:rsidRPr="00D273E7" w14:paraId="309171ED" w14:textId="77777777" w:rsidTr="00375DC8">
        <w:trPr>
          <w:cantSplit/>
          <w:jc w:val="center"/>
        </w:trPr>
        <w:tc>
          <w:tcPr>
            <w:tcW w:w="2324" w:type="dxa"/>
            <w:shd w:val="clear" w:color="auto" w:fill="EAF2F8"/>
            <w:tcMar>
              <w:top w:w="80" w:type="dxa"/>
              <w:left w:w="100" w:type="dxa"/>
              <w:bottom w:w="80" w:type="dxa"/>
              <w:right w:w="100" w:type="dxa"/>
            </w:tcMar>
          </w:tcPr>
          <w:p w14:paraId="49131D1B" w14:textId="77777777" w:rsidR="00F50B1A" w:rsidRPr="00D273E7" w:rsidRDefault="00E51BAE" w:rsidP="007C14E9">
            <w:pPr>
              <w:spacing w:line="252" w:lineRule="auto"/>
              <w:ind w:firstLine="0"/>
              <w:jc w:val="center"/>
            </w:pPr>
            <w:r w:rsidRPr="00D273E7">
              <w:rPr>
                <w:color w:val="000000"/>
              </w:rPr>
              <w:t>Display</w:t>
            </w:r>
          </w:p>
        </w:tc>
        <w:tc>
          <w:tcPr>
            <w:tcW w:w="2948" w:type="dxa"/>
            <w:shd w:val="clear" w:color="auto" w:fill="EAF2F8"/>
            <w:tcMar>
              <w:top w:w="80" w:type="dxa"/>
              <w:left w:w="100" w:type="dxa"/>
              <w:bottom w:w="80" w:type="dxa"/>
              <w:right w:w="100" w:type="dxa"/>
            </w:tcMar>
          </w:tcPr>
          <w:p w14:paraId="7D50674D" w14:textId="77777777" w:rsidR="00F50B1A" w:rsidRPr="00D273E7" w:rsidRDefault="00E51BAE" w:rsidP="007C14E9">
            <w:pPr>
              <w:spacing w:line="252" w:lineRule="auto"/>
              <w:ind w:firstLine="0"/>
              <w:jc w:val="center"/>
            </w:pPr>
            <w:r w:rsidRPr="00D273E7">
              <w:rPr>
                <w:color w:val="000000"/>
              </w:rPr>
              <w:t>HDMI pipeline</w:t>
            </w:r>
          </w:p>
        </w:tc>
        <w:tc>
          <w:tcPr>
            <w:tcW w:w="3798" w:type="dxa"/>
            <w:shd w:val="clear" w:color="auto" w:fill="EAF2F8"/>
            <w:tcMar>
              <w:top w:w="80" w:type="dxa"/>
              <w:left w:w="100" w:type="dxa"/>
              <w:bottom w:w="80" w:type="dxa"/>
              <w:right w:w="100" w:type="dxa"/>
            </w:tcMar>
          </w:tcPr>
          <w:p w14:paraId="1097F4A7" w14:textId="77777777" w:rsidR="00F50B1A" w:rsidRPr="00D273E7" w:rsidRDefault="00E51BAE" w:rsidP="007C14E9">
            <w:pPr>
              <w:spacing w:line="252" w:lineRule="auto"/>
              <w:ind w:firstLine="0"/>
              <w:jc w:val="center"/>
            </w:pPr>
            <w:r w:rsidRPr="00D273E7">
              <w:rPr>
                <w:color w:val="000000"/>
              </w:rPr>
              <w:t>720 × 480p dashboard</w:t>
            </w:r>
          </w:p>
        </w:tc>
      </w:tr>
      <w:tr w:rsidR="00F50B1A" w:rsidRPr="00D273E7" w14:paraId="68E12751" w14:textId="77777777" w:rsidTr="00375DC8">
        <w:trPr>
          <w:cantSplit/>
          <w:jc w:val="center"/>
        </w:trPr>
        <w:tc>
          <w:tcPr>
            <w:tcW w:w="2324" w:type="dxa"/>
            <w:shd w:val="clear" w:color="auto" w:fill="FFFFFF"/>
            <w:tcMar>
              <w:top w:w="80" w:type="dxa"/>
              <w:left w:w="100" w:type="dxa"/>
              <w:bottom w:w="80" w:type="dxa"/>
              <w:right w:w="100" w:type="dxa"/>
            </w:tcMar>
          </w:tcPr>
          <w:p w14:paraId="56CC60F8" w14:textId="77777777" w:rsidR="006A6DE4" w:rsidRPr="00D273E7" w:rsidRDefault="001E3447" w:rsidP="007C14E9">
            <w:pPr>
              <w:spacing w:line="252" w:lineRule="auto"/>
              <w:ind w:firstLine="0"/>
              <w:jc w:val="center"/>
            </w:pPr>
            <w:r w:rsidRPr="00D273E7">
              <w:rPr>
                <w:color w:val="000000"/>
              </w:rPr>
              <w:t>Select external file</w:t>
            </w:r>
          </w:p>
        </w:tc>
        <w:tc>
          <w:tcPr>
            <w:tcW w:w="2948" w:type="dxa"/>
            <w:shd w:val="clear" w:color="auto" w:fill="FFFFFF"/>
            <w:tcMar>
              <w:top w:w="80" w:type="dxa"/>
              <w:left w:w="100" w:type="dxa"/>
              <w:bottom w:w="80" w:type="dxa"/>
              <w:right w:w="100" w:type="dxa"/>
            </w:tcMar>
          </w:tcPr>
          <w:p w14:paraId="79B0FC0E" w14:textId="77777777" w:rsidR="006A6DE4" w:rsidRPr="00D273E7" w:rsidRDefault="001E3447" w:rsidP="007C14E9">
            <w:pPr>
              <w:spacing w:line="252" w:lineRule="auto"/>
              <w:ind w:firstLine="0"/>
              <w:jc w:val="center"/>
            </w:pPr>
            <w:r w:rsidRPr="00D273E7">
              <w:rPr>
                <w:color w:val="000000"/>
              </w:rPr>
              <w:t>Desktop GUI</w:t>
            </w:r>
          </w:p>
        </w:tc>
        <w:tc>
          <w:tcPr>
            <w:tcW w:w="3798" w:type="dxa"/>
            <w:shd w:val="clear" w:color="auto" w:fill="FFFFFF"/>
            <w:tcMar>
              <w:top w:w="80" w:type="dxa"/>
              <w:left w:w="100" w:type="dxa"/>
              <w:bottom w:w="80" w:type="dxa"/>
              <w:right w:w="100" w:type="dxa"/>
            </w:tcMar>
          </w:tcPr>
          <w:p w14:paraId="15C2AFDB" w14:textId="77777777" w:rsidR="006A6DE4" w:rsidRPr="00D273E7" w:rsidRDefault="001E3447" w:rsidP="007C14E9">
            <w:pPr>
              <w:spacing w:line="252" w:lineRule="auto"/>
              <w:ind w:firstLine="0"/>
              <w:jc w:val="center"/>
            </w:pPr>
            <w:r w:rsidRPr="00D273E7">
              <w:rPr>
                <w:color w:val="000000"/>
              </w:rPr>
              <w:t>Original and 28 x 28 INT8 previews plus host reference result</w:t>
            </w:r>
          </w:p>
        </w:tc>
      </w:tr>
      <w:tr w:rsidR="00F50B1A" w:rsidRPr="00D273E7" w14:paraId="76902C51" w14:textId="77777777" w:rsidTr="00375DC8">
        <w:trPr>
          <w:cantSplit/>
          <w:jc w:val="center"/>
        </w:trPr>
        <w:tc>
          <w:tcPr>
            <w:tcW w:w="2324" w:type="dxa"/>
            <w:shd w:val="clear" w:color="auto" w:fill="EAF2F8"/>
            <w:tcMar>
              <w:top w:w="80" w:type="dxa"/>
              <w:left w:w="100" w:type="dxa"/>
              <w:bottom w:w="80" w:type="dxa"/>
              <w:right w:w="100" w:type="dxa"/>
            </w:tcMar>
          </w:tcPr>
          <w:p w14:paraId="20AE4890" w14:textId="77777777" w:rsidR="006A6DE4" w:rsidRPr="00D273E7" w:rsidRDefault="001E3447" w:rsidP="007C14E9">
            <w:pPr>
              <w:spacing w:line="252" w:lineRule="auto"/>
              <w:ind w:firstLine="0"/>
              <w:jc w:val="center"/>
            </w:pPr>
            <w:r w:rsidRPr="00D273E7">
              <w:rPr>
                <w:color w:val="000000"/>
              </w:rPr>
              <w:t>Prepare replacement record</w:t>
            </w:r>
          </w:p>
        </w:tc>
        <w:tc>
          <w:tcPr>
            <w:tcW w:w="2948" w:type="dxa"/>
            <w:shd w:val="clear" w:color="auto" w:fill="EAF2F8"/>
            <w:tcMar>
              <w:top w:w="80" w:type="dxa"/>
              <w:left w:w="100" w:type="dxa"/>
              <w:bottom w:w="80" w:type="dxa"/>
              <w:right w:w="100" w:type="dxa"/>
            </w:tcMar>
          </w:tcPr>
          <w:p w14:paraId="592272A2" w14:textId="77777777" w:rsidR="006A6DE4" w:rsidRPr="00D273E7" w:rsidRDefault="001E3447" w:rsidP="007C14E9">
            <w:pPr>
              <w:spacing w:line="252" w:lineRule="auto"/>
              <w:ind w:firstLine="0"/>
              <w:jc w:val="center"/>
            </w:pPr>
            <w:r w:rsidRPr="00D273E7">
              <w:rPr>
                <w:color w:val="000000"/>
              </w:rPr>
              <w:t>Desktop GUI</w:t>
            </w:r>
          </w:p>
        </w:tc>
        <w:tc>
          <w:tcPr>
            <w:tcW w:w="3798" w:type="dxa"/>
            <w:shd w:val="clear" w:color="auto" w:fill="EAF2F8"/>
            <w:tcMar>
              <w:top w:w="80" w:type="dxa"/>
              <w:left w:w="100" w:type="dxa"/>
              <w:bottom w:w="80" w:type="dxa"/>
              <w:right w:w="100" w:type="dxa"/>
            </w:tcMar>
          </w:tcPr>
          <w:p w14:paraId="1994A525" w14:textId="77777777" w:rsidR="006A6DE4" w:rsidRPr="00D273E7" w:rsidRDefault="001E3447" w:rsidP="007C14E9">
            <w:pPr>
              <w:spacing w:line="252" w:lineRule="auto"/>
              <w:ind w:firstLine="0"/>
              <w:jc w:val="center"/>
            </w:pPr>
            <w:r w:rsidRPr="00D273E7">
              <w:rPr>
                <w:color w:val="000000"/>
              </w:rPr>
              <w:t>Slot ID label calibration and confidence metadata</w:t>
            </w:r>
          </w:p>
        </w:tc>
      </w:tr>
      <w:tr w:rsidR="00F50B1A" w:rsidRPr="00D273E7" w14:paraId="08976CA0" w14:textId="77777777" w:rsidTr="00375DC8">
        <w:trPr>
          <w:cantSplit/>
          <w:jc w:val="center"/>
        </w:trPr>
        <w:tc>
          <w:tcPr>
            <w:tcW w:w="2324" w:type="dxa"/>
            <w:shd w:val="clear" w:color="auto" w:fill="FFFFFF"/>
            <w:tcMar>
              <w:top w:w="80" w:type="dxa"/>
              <w:left w:w="100" w:type="dxa"/>
              <w:bottom w:w="80" w:type="dxa"/>
              <w:right w:w="100" w:type="dxa"/>
            </w:tcMar>
          </w:tcPr>
          <w:p w14:paraId="14012241" w14:textId="77777777" w:rsidR="006A6DE4" w:rsidRPr="00D273E7" w:rsidRDefault="001E3447" w:rsidP="007C14E9">
            <w:pPr>
              <w:spacing w:line="252" w:lineRule="auto"/>
              <w:ind w:firstLine="0"/>
              <w:jc w:val="center"/>
            </w:pPr>
            <w:r w:rsidRPr="00D273E7">
              <w:rPr>
                <w:color w:val="000000"/>
              </w:rPr>
              <w:t>Return to loader</w:t>
            </w:r>
          </w:p>
        </w:tc>
        <w:tc>
          <w:tcPr>
            <w:tcW w:w="2948" w:type="dxa"/>
            <w:shd w:val="clear" w:color="auto" w:fill="FFFFFF"/>
            <w:tcMar>
              <w:top w:w="80" w:type="dxa"/>
              <w:left w:w="100" w:type="dxa"/>
              <w:bottom w:w="80" w:type="dxa"/>
              <w:right w:w="100" w:type="dxa"/>
            </w:tcMar>
          </w:tcPr>
          <w:p w14:paraId="0A8BD0CA" w14:textId="77777777" w:rsidR="006A6DE4" w:rsidRPr="00D273E7" w:rsidRDefault="001E3447" w:rsidP="007C14E9">
            <w:pPr>
              <w:spacing w:line="252" w:lineRule="auto"/>
              <w:ind w:firstLine="0"/>
              <w:jc w:val="center"/>
            </w:pPr>
            <w:r w:rsidRPr="00D273E7">
              <w:rPr>
                <w:color w:val="000000"/>
              </w:rPr>
              <w:t>Pin-72 reload and UART loader</w:t>
            </w:r>
          </w:p>
        </w:tc>
        <w:tc>
          <w:tcPr>
            <w:tcW w:w="3798" w:type="dxa"/>
            <w:shd w:val="clear" w:color="auto" w:fill="FFFFFF"/>
            <w:tcMar>
              <w:top w:w="80" w:type="dxa"/>
              <w:left w:w="100" w:type="dxa"/>
              <w:bottom w:w="80" w:type="dxa"/>
              <w:right w:w="100" w:type="dxa"/>
            </w:tcMar>
          </w:tcPr>
          <w:p w14:paraId="30D57933" w14:textId="77777777" w:rsidR="006A6DE4" w:rsidRPr="00D273E7" w:rsidRDefault="001E3447" w:rsidP="007C14E9">
            <w:pPr>
              <w:spacing w:line="252" w:lineRule="auto"/>
              <w:ind w:firstLine="0"/>
              <w:jc w:val="center"/>
            </w:pPr>
            <w:r w:rsidRPr="00D273E7">
              <w:rPr>
                <w:color w:val="000000"/>
              </w:rPr>
              <w:t>PING PONG confirms loader ownership</w:t>
            </w:r>
          </w:p>
        </w:tc>
      </w:tr>
      <w:tr w:rsidR="00F50B1A" w:rsidRPr="00D273E7" w14:paraId="2998993B" w14:textId="77777777" w:rsidTr="00375DC8">
        <w:trPr>
          <w:cantSplit/>
          <w:jc w:val="center"/>
        </w:trPr>
        <w:tc>
          <w:tcPr>
            <w:tcW w:w="2324" w:type="dxa"/>
            <w:shd w:val="clear" w:color="auto" w:fill="EAF2F8"/>
            <w:tcMar>
              <w:top w:w="80" w:type="dxa"/>
              <w:left w:w="100" w:type="dxa"/>
              <w:bottom w:w="80" w:type="dxa"/>
              <w:right w:w="100" w:type="dxa"/>
            </w:tcMar>
          </w:tcPr>
          <w:p w14:paraId="342EFA76" w14:textId="77777777" w:rsidR="006A6DE4" w:rsidRPr="00D273E7" w:rsidRDefault="001E3447" w:rsidP="007C14E9">
            <w:pPr>
              <w:spacing w:line="252" w:lineRule="auto"/>
              <w:ind w:firstLine="0"/>
              <w:jc w:val="center"/>
            </w:pPr>
            <w:r w:rsidRPr="00D273E7">
              <w:rPr>
                <w:color w:val="000000"/>
              </w:rPr>
              <w:t>Write and verify slot</w:t>
            </w:r>
          </w:p>
        </w:tc>
        <w:tc>
          <w:tcPr>
            <w:tcW w:w="2948" w:type="dxa"/>
            <w:shd w:val="clear" w:color="auto" w:fill="EAF2F8"/>
            <w:tcMar>
              <w:top w:w="80" w:type="dxa"/>
              <w:left w:w="100" w:type="dxa"/>
              <w:bottom w:w="80" w:type="dxa"/>
              <w:right w:w="100" w:type="dxa"/>
            </w:tcMar>
          </w:tcPr>
          <w:p w14:paraId="094B4D86" w14:textId="77777777" w:rsidR="006A6DE4" w:rsidRPr="00D273E7" w:rsidRDefault="001E3447" w:rsidP="007C14E9">
            <w:pPr>
              <w:spacing w:line="252" w:lineRule="auto"/>
              <w:ind w:firstLine="0"/>
              <w:jc w:val="center"/>
            </w:pPr>
            <w:r w:rsidRPr="00D273E7">
              <w:rPr>
                <w:color w:val="000000"/>
              </w:rPr>
              <w:t>Dataset Manager and SD-SPI</w:t>
            </w:r>
          </w:p>
        </w:tc>
        <w:tc>
          <w:tcPr>
            <w:tcW w:w="3798" w:type="dxa"/>
            <w:shd w:val="clear" w:color="auto" w:fill="EAF2F8"/>
            <w:tcMar>
              <w:top w:w="80" w:type="dxa"/>
              <w:left w:w="100" w:type="dxa"/>
              <w:bottom w:w="80" w:type="dxa"/>
              <w:right w:w="100" w:type="dxa"/>
            </w:tcMar>
          </w:tcPr>
          <w:p w14:paraId="28E9BA30" w14:textId="77777777" w:rsidR="006A6DE4" w:rsidRPr="00D273E7" w:rsidRDefault="001E3447" w:rsidP="007C14E9">
            <w:pPr>
              <w:spacing w:line="252" w:lineRule="auto"/>
              <w:ind w:firstLine="0"/>
              <w:jc w:val="center"/>
            </w:pPr>
            <w:r w:rsidRPr="00D273E7">
              <w:rPr>
                <w:color w:val="000000"/>
              </w:rPr>
              <w:t>784 image bytes read back and CRC32 accepted</w:t>
            </w:r>
          </w:p>
        </w:tc>
      </w:tr>
      <w:tr w:rsidR="00F50B1A" w:rsidRPr="00D273E7" w14:paraId="0BA6D8BE" w14:textId="77777777" w:rsidTr="00375DC8">
        <w:trPr>
          <w:cantSplit/>
          <w:jc w:val="center"/>
        </w:trPr>
        <w:tc>
          <w:tcPr>
            <w:tcW w:w="2324" w:type="dxa"/>
            <w:shd w:val="clear" w:color="auto" w:fill="FFFFFF"/>
            <w:tcMar>
              <w:top w:w="80" w:type="dxa"/>
              <w:left w:w="100" w:type="dxa"/>
              <w:bottom w:w="80" w:type="dxa"/>
              <w:right w:w="100" w:type="dxa"/>
            </w:tcMar>
          </w:tcPr>
          <w:p w14:paraId="5E3B4572" w14:textId="77777777" w:rsidR="006A6DE4" w:rsidRPr="00D273E7" w:rsidRDefault="001E3447" w:rsidP="007C14E9">
            <w:pPr>
              <w:spacing w:line="252" w:lineRule="auto"/>
              <w:ind w:firstLine="0"/>
              <w:jc w:val="center"/>
            </w:pPr>
            <w:r w:rsidRPr="00D273E7">
              <w:rPr>
                <w:color w:val="000000"/>
              </w:rPr>
              <w:lastRenderedPageBreak/>
              <w:t>Restore selected slot</w:t>
            </w:r>
          </w:p>
        </w:tc>
        <w:tc>
          <w:tcPr>
            <w:tcW w:w="2948" w:type="dxa"/>
            <w:shd w:val="clear" w:color="auto" w:fill="FFFFFF"/>
            <w:tcMar>
              <w:top w:w="80" w:type="dxa"/>
              <w:left w:w="100" w:type="dxa"/>
              <w:bottom w:w="80" w:type="dxa"/>
              <w:right w:w="100" w:type="dxa"/>
            </w:tcMar>
          </w:tcPr>
          <w:p w14:paraId="22E41E87" w14:textId="77777777" w:rsidR="006A6DE4" w:rsidRPr="00D273E7" w:rsidRDefault="001E3447" w:rsidP="007C14E9">
            <w:pPr>
              <w:spacing w:line="252" w:lineRule="auto"/>
              <w:ind w:firstLine="0"/>
              <w:jc w:val="center"/>
            </w:pPr>
            <w:r w:rsidRPr="00D273E7">
              <w:rPr>
                <w:color w:val="000000"/>
              </w:rPr>
              <w:t>GUI and UART loader</w:t>
            </w:r>
          </w:p>
        </w:tc>
        <w:tc>
          <w:tcPr>
            <w:tcW w:w="3798" w:type="dxa"/>
            <w:shd w:val="clear" w:color="auto" w:fill="FFFFFF"/>
            <w:tcMar>
              <w:top w:w="80" w:type="dxa"/>
              <w:left w:w="100" w:type="dxa"/>
              <w:bottom w:w="80" w:type="dxa"/>
              <w:right w:w="100" w:type="dxa"/>
            </w:tcMar>
          </w:tcPr>
          <w:p w14:paraId="2473DB0A" w14:textId="77777777" w:rsidR="006A6DE4" w:rsidRPr="00D273E7" w:rsidRDefault="001E3447" w:rsidP="007C14E9">
            <w:pPr>
              <w:spacing w:line="252" w:lineRule="auto"/>
              <w:ind w:firstLine="0"/>
              <w:jc w:val="center"/>
            </w:pPr>
            <w:r w:rsidRPr="00D273E7">
              <w:rPr>
                <w:color w:val="000000"/>
              </w:rPr>
              <w:t>AI Runtime RUN acknowledged with the replacement slot</w:t>
            </w:r>
          </w:p>
        </w:tc>
      </w:tr>
      <w:tr w:rsidR="00F50B1A" w:rsidRPr="00D273E7" w14:paraId="7ED01CFE" w14:textId="77777777" w:rsidTr="00375DC8">
        <w:trPr>
          <w:cantSplit/>
          <w:jc w:val="center"/>
        </w:trPr>
        <w:tc>
          <w:tcPr>
            <w:tcW w:w="2324" w:type="dxa"/>
            <w:shd w:val="clear" w:color="auto" w:fill="EAF2F8"/>
            <w:tcMar>
              <w:top w:w="80" w:type="dxa"/>
              <w:left w:w="100" w:type="dxa"/>
              <w:bottom w:w="80" w:type="dxa"/>
              <w:right w:w="100" w:type="dxa"/>
            </w:tcMar>
          </w:tcPr>
          <w:p w14:paraId="1AD596CA" w14:textId="77777777" w:rsidR="006A6DE4" w:rsidRPr="00D273E7" w:rsidRDefault="001E3447" w:rsidP="007C14E9">
            <w:pPr>
              <w:spacing w:line="252" w:lineRule="auto"/>
              <w:ind w:firstLine="0"/>
              <w:jc w:val="center"/>
            </w:pPr>
            <w:r w:rsidRPr="00D273E7">
              <w:rPr>
                <w:color w:val="000000"/>
              </w:rPr>
              <w:t>Run external image</w:t>
            </w:r>
          </w:p>
        </w:tc>
        <w:tc>
          <w:tcPr>
            <w:tcW w:w="2948" w:type="dxa"/>
            <w:shd w:val="clear" w:color="auto" w:fill="EAF2F8"/>
            <w:tcMar>
              <w:top w:w="80" w:type="dxa"/>
              <w:left w:w="100" w:type="dxa"/>
              <w:bottom w:w="80" w:type="dxa"/>
              <w:right w:w="100" w:type="dxa"/>
            </w:tcMar>
          </w:tcPr>
          <w:p w14:paraId="0F068BD7" w14:textId="77777777" w:rsidR="006A6DE4" w:rsidRPr="00D273E7" w:rsidRDefault="001E3447" w:rsidP="007C14E9">
            <w:pPr>
              <w:spacing w:line="252" w:lineRule="auto"/>
              <w:ind w:firstLine="0"/>
              <w:jc w:val="center"/>
            </w:pPr>
            <w:r w:rsidRPr="00D273E7">
              <w:rPr>
                <w:color w:val="000000"/>
              </w:rPr>
              <w:t>S1 FPGA and HDMI</w:t>
            </w:r>
          </w:p>
        </w:tc>
        <w:tc>
          <w:tcPr>
            <w:tcW w:w="3798" w:type="dxa"/>
            <w:shd w:val="clear" w:color="auto" w:fill="EAF2F8"/>
            <w:tcMar>
              <w:top w:w="80" w:type="dxa"/>
              <w:left w:w="100" w:type="dxa"/>
              <w:bottom w:w="80" w:type="dxa"/>
              <w:right w:w="100" w:type="dxa"/>
            </w:tcMar>
          </w:tcPr>
          <w:p w14:paraId="092F8363" w14:textId="77777777" w:rsidR="006A6DE4" w:rsidRPr="00D273E7" w:rsidRDefault="001E3447" w:rsidP="007C14E9">
            <w:pPr>
              <w:spacing w:line="252" w:lineRule="auto"/>
              <w:ind w:firstLine="0"/>
              <w:jc w:val="center"/>
            </w:pPr>
            <w:r w:rsidRPr="00D273E7">
              <w:rPr>
                <w:color w:val="000000"/>
              </w:rPr>
              <w:t>FPGA prediction and confidence appear for the selected ID</w:t>
            </w:r>
          </w:p>
        </w:tc>
      </w:tr>
    </w:tbl>
    <w:p w14:paraId="10F526AD"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287" w:name="_Toc242705029"/>
      <w:bookmarkStart w:id="288" w:name="_Toc243259412"/>
      <w:r w:rsidRPr="00D273E7">
        <w:rPr>
          <w:b/>
          <w:bCs/>
          <w:color w:val="000000"/>
          <w:kern w:val="0"/>
          <w:lang w:eastAsia="zh-CN"/>
          <w14:ligatures w14:val="none"/>
        </w:rPr>
        <w:t>3.8</w:t>
      </w:r>
      <w:r w:rsidR="00BD7C6B" w:rsidRPr="00D273E7">
        <w:rPr>
          <w:b/>
          <w:bCs/>
          <w:color w:val="000000"/>
          <w:kern w:val="0"/>
          <w:lang w:eastAsia="zh-CN"/>
          <w14:ligatures w14:val="none"/>
        </w:rPr>
        <w:t>.</w:t>
      </w:r>
      <w:r w:rsidRPr="00D273E7">
        <w:rPr>
          <w:b/>
          <w:bCs/>
          <w:color w:val="000000"/>
          <w:kern w:val="0"/>
          <w:lang w:eastAsia="zh-CN"/>
          <w14:ligatures w14:val="none"/>
        </w:rPr>
        <w:t xml:space="preserve"> FPGA Implementation</w:t>
      </w:r>
      <w:bookmarkEnd w:id="287"/>
      <w:bookmarkEnd w:id="288"/>
    </w:p>
    <w:p w14:paraId="27D96BA1" w14:textId="77777777" w:rsidR="00756196" w:rsidRPr="00D273E7" w:rsidRDefault="00E51BAE" w:rsidP="007C14E9">
      <w:r w:rsidRPr="00D273E7">
        <w:t>Implementation uses Gowin EDA for synthesis, place-and-route, timing analysis, bitstream generation, and external-Flash programming. ModelSim verifies modules and the integrated firmware path. Python scripts export the model and SD image, and the control center coordinates deployment and dataset maintenance.</w:t>
      </w:r>
    </w:p>
    <w:p w14:paraId="5B02BC7B" w14:textId="77777777" w:rsidR="00C37245" w:rsidRPr="00D273E7" w:rsidRDefault="00E51BAE" w:rsidP="007C14E9">
      <w:pPr>
        <w:pStyle w:val="Heading3"/>
        <w:spacing w:before="0"/>
        <w:ind w:left="0" w:firstLine="0"/>
      </w:pPr>
      <w:bookmarkStart w:id="289" w:name="_Toc242705030"/>
      <w:bookmarkStart w:id="290" w:name="_Toc243259413"/>
      <w:r w:rsidRPr="00D273E7">
        <w:rPr>
          <w:color w:val="000000"/>
        </w:rPr>
        <w:t>3.8.1</w:t>
      </w:r>
      <w:r w:rsidR="00BD7C6B" w:rsidRPr="00D273E7">
        <w:rPr>
          <w:color w:val="000000"/>
        </w:rPr>
        <w:t>.</w:t>
      </w:r>
      <w:r w:rsidRPr="00D273E7">
        <w:rPr>
          <w:color w:val="000000"/>
        </w:rPr>
        <w:t xml:space="preserve"> Source Organization and Tools</w:t>
      </w:r>
      <w:bookmarkEnd w:id="289"/>
      <w:bookmarkEnd w:id="290"/>
    </w:p>
    <w:p w14:paraId="13058EFB" w14:textId="77777777" w:rsidR="00F50B1A" w:rsidRPr="00D273E7" w:rsidRDefault="00E51BAE" w:rsidP="007C14E9">
      <w:pPr>
        <w:pStyle w:val="Heading4"/>
        <w:spacing w:before="0"/>
        <w:jc w:val="left"/>
      </w:pPr>
      <w:r w:rsidRPr="00D273E7">
        <w:rPr>
          <w:color w:val="000000"/>
        </w:rPr>
        <w:t>Connection</w:t>
      </w:r>
    </w:p>
    <w:p w14:paraId="574AF3EC" w14:textId="77777777" w:rsidR="00F50B1A" w:rsidRPr="00D273E7" w:rsidRDefault="00E51BAE" w:rsidP="007C14E9">
      <w:r w:rsidRPr="00D273E7">
        <w:t>AI_FPGA_Control.py scans serial ports, lets the user select the onboard BL616 COM interface, opens or closes the connection, sends PING, and reports the active mode.</w:t>
      </w:r>
    </w:p>
    <w:p w14:paraId="717C7C2C" w14:textId="77777777" w:rsidR="00F50B1A" w:rsidRPr="00D273E7" w:rsidRDefault="00E51BAE" w:rsidP="007C14E9">
      <w:pPr>
        <w:pStyle w:val="Heading4"/>
        <w:spacing w:before="0"/>
        <w:jc w:val="left"/>
      </w:pPr>
      <w:r w:rsidRPr="00D273E7">
        <w:rPr>
          <w:color w:val="000000"/>
        </w:rPr>
        <w:t>Firmware Loader</w:t>
      </w:r>
    </w:p>
    <w:p w14:paraId="4FB4A336" w14:textId="77777777" w:rsidR="00F50B1A" w:rsidRPr="00D273E7" w:rsidRDefault="00E51BAE" w:rsidP="007C14E9">
      <w:r w:rsidRPr="00D273E7">
        <w:t>The loader selects AI Runtime or Dataset Manager, transfers IMEM and DMEM with progress bars and CRC acknowledgments, sends RUN, and records each reply. Firmware can be replaced after a pin-72 reload without programming the .fs image again.</w:t>
      </w:r>
    </w:p>
    <w:p w14:paraId="5FE638F0" w14:textId="77777777" w:rsidR="00F50B1A" w:rsidRPr="00D273E7" w:rsidRDefault="00E51BAE" w:rsidP="007C14E9">
      <w:pPr>
        <w:pStyle w:val="Heading4"/>
        <w:spacing w:before="0"/>
        <w:jc w:val="left"/>
      </w:pPr>
      <w:r w:rsidRPr="00D273E7">
        <w:rPr>
          <w:color w:val="000000"/>
        </w:rPr>
        <w:t>Board Status and UART Log</w:t>
      </w:r>
    </w:p>
    <w:p w14:paraId="1E2345BA" w14:textId="77777777" w:rsidR="00F50B1A" w:rsidRPr="00D273E7" w:rsidRDefault="00E51BAE" w:rsidP="007C14E9">
      <w:r w:rsidRPr="00D273E7">
        <w:t>Status indicators and the console distinguish FPGA configuration, UART connection, loader or CPU mode, SD status, CNN activity, and HDMI lock when the corresponding information is available. The log records commands, progress, acknowledgments, errors, and runtime messages.</w:t>
      </w:r>
    </w:p>
    <w:p w14:paraId="4A36B1AF" w14:textId="77777777" w:rsidR="00F50B1A" w:rsidRPr="00D273E7" w:rsidRDefault="00E51BAE" w:rsidP="007C14E9">
      <w:pPr>
        <w:pStyle w:val="Heading4"/>
        <w:spacing w:before="0"/>
        <w:jc w:val="left"/>
      </w:pPr>
      <w:r w:rsidRPr="00D273E7">
        <w:rPr>
          <w:color w:val="000000"/>
        </w:rPr>
        <w:t>Image Processor and Dataset Manager</w:t>
      </w:r>
    </w:p>
    <w:p w14:paraId="2F4B5A7F" w14:textId="77777777" w:rsidR="00F50B1A" w:rsidRPr="00D273E7" w:rsidRDefault="00E51BAE" w:rsidP="007C14E9">
      <w:r w:rsidRPr="00D273E7">
        <w:t>The image workflow previews both the original file and the processed 28 × 28 tensor, assigns slot, sample ID, and label, computes CRC values, runs Dataset Manager, verifies the commit, then restores AI Runtime. The GUI also writes a complete RCN1 v3 image to a physical microSD card when requested.</w:t>
      </w:r>
    </w:p>
    <w:p w14:paraId="78DB7E65" w14:textId="77777777" w:rsidR="006A6DE4" w:rsidRPr="00D273E7" w:rsidRDefault="001E3447" w:rsidP="007C14E9">
      <w:pPr>
        <w:pStyle w:val="Heading4"/>
        <w:spacing w:before="0"/>
        <w:jc w:val="left"/>
      </w:pPr>
      <w:r w:rsidRPr="00D273E7">
        <w:rPr>
          <w:b/>
          <w:color w:val="000000"/>
        </w:rPr>
        <w:lastRenderedPageBreak/>
        <w:t>Desktop Operation and Concurrency</w:t>
      </w:r>
    </w:p>
    <w:p w14:paraId="178CD4BE" w14:textId="77777777" w:rsidR="006A6DE4" w:rsidRPr="00D273E7" w:rsidRDefault="001E3447" w:rsidP="007C14E9">
      <w:r w:rsidRPr="00D273E7">
        <w:rPr>
          <w:color w:val="000000"/>
        </w:rPr>
        <w:t>Lengthy firmware and microSD operations execute in a worker thread. Progress, log, lamp, mode, slot-list, completion, and error events return to the Tk interface through a queue, so serial work does not block window updates. A busy flag rejects a second operation while the first transaction is active, preventing overlapping firmware loads or slot writes on the same COM port.</w:t>
      </w:r>
    </w:p>
    <w:p w14:paraId="10CA2DCE" w14:textId="77777777" w:rsidR="006A6DE4" w:rsidRPr="00D273E7" w:rsidRDefault="001E3447" w:rsidP="007C14E9">
      <w:r w:rsidRPr="00D273E7">
        <w:rPr>
          <w:color w:val="000000"/>
        </w:rPr>
        <w:t>Input checks are performed before the first write: a processed image and its metadata must exist, the slot must be within 0-99, and the class must be within 0-9. Runtime responses also validate the command echo, payload length, status code, and response CRC32. These checks make the GUI part of the deployment control path rather than a passive serial terminal.</w:t>
      </w:r>
    </w:p>
    <w:p w14:paraId="374BF4D4" w14:textId="77777777" w:rsidR="00F50B1A" w:rsidRPr="00D273E7" w:rsidRDefault="00E51BAE" w:rsidP="007C14E9">
      <w:pPr>
        <w:pStyle w:val="Heading4"/>
        <w:spacing w:before="0"/>
        <w:jc w:val="left"/>
      </w:pPr>
      <w:r w:rsidRPr="00D273E7">
        <w:rPr>
          <w:color w:val="000000"/>
        </w:rPr>
        <w:t>FPGA Programmer</w:t>
      </w:r>
    </w:p>
    <w:p w14:paraId="77FC3D4F" w14:textId="77777777" w:rsidR="008622DF" w:rsidRPr="00D273E7" w:rsidRDefault="00E51BAE" w:rsidP="007C14E9">
      <w:r w:rsidRPr="00D273E7">
        <w:t>The hardware action programs and verifies the final .fs file in external Flash. This operation changes the fixed FPGA layer and is separate from routine firmware loading or dataset updates.</w:t>
      </w:r>
    </w:p>
    <w:p w14:paraId="22C8E6CD" w14:textId="77777777" w:rsidR="00950012" w:rsidRPr="00D273E7" w:rsidRDefault="00950012" w:rsidP="007C14E9">
      <w:pPr>
        <w:pStyle w:val="Bangbieu"/>
      </w:pPr>
      <w:bookmarkStart w:id="291" w:name="_Toc242702269"/>
      <w:bookmarkStart w:id="292" w:name="_TocSynTable3_11"/>
      <w:r w:rsidRPr="00D273E7">
        <w:t>Table 3.11. Project sources and build roles</w:t>
      </w:r>
      <w:bookmarkEnd w:id="291"/>
      <w:bookmarkEnd w:id="292"/>
    </w:p>
    <w:tbl>
      <w:tblPr>
        <w:tblStyle w:val="TableGrid"/>
        <w:tblW w:w="0" w:type="auto"/>
        <w:jc w:val="center"/>
        <w:tblLayout w:type="fixed"/>
        <w:tblLook w:val="04A0" w:firstRow="1" w:lastRow="0" w:firstColumn="1" w:lastColumn="0" w:noHBand="0" w:noVBand="1"/>
      </w:tblPr>
      <w:tblGrid>
        <w:gridCol w:w="3402"/>
        <w:gridCol w:w="5669"/>
      </w:tblGrid>
      <w:tr w:rsidR="00F50B1A" w:rsidRPr="00D273E7" w14:paraId="7A8EBF2F" w14:textId="77777777" w:rsidTr="008622DF">
        <w:trPr>
          <w:tblHeader/>
          <w:jc w:val="center"/>
        </w:trPr>
        <w:tc>
          <w:tcPr>
            <w:tcW w:w="3402" w:type="dxa"/>
            <w:shd w:val="clear" w:color="auto" w:fill="244E73"/>
          </w:tcPr>
          <w:p w14:paraId="104B1DEB" w14:textId="77777777" w:rsidR="00F50B1A" w:rsidRPr="00D273E7" w:rsidRDefault="00E51BAE" w:rsidP="007C14E9">
            <w:pPr>
              <w:spacing w:line="252" w:lineRule="auto"/>
              <w:ind w:firstLine="0"/>
              <w:jc w:val="center"/>
            </w:pPr>
            <w:r w:rsidRPr="00D273E7">
              <w:rPr>
                <w:b/>
                <w:color w:val="FFFFFF"/>
              </w:rPr>
              <w:t>Source or tool</w:t>
            </w:r>
          </w:p>
        </w:tc>
        <w:tc>
          <w:tcPr>
            <w:tcW w:w="5669" w:type="dxa"/>
            <w:shd w:val="clear" w:color="auto" w:fill="244E73"/>
          </w:tcPr>
          <w:p w14:paraId="2CC772E0" w14:textId="77777777" w:rsidR="00F50B1A" w:rsidRPr="00D273E7" w:rsidRDefault="00E51BAE" w:rsidP="007C14E9">
            <w:pPr>
              <w:spacing w:line="252" w:lineRule="auto"/>
              <w:ind w:firstLine="0"/>
              <w:jc w:val="center"/>
            </w:pPr>
            <w:r w:rsidRPr="00D273E7">
              <w:rPr>
                <w:b/>
                <w:color w:val="FFFFFF"/>
              </w:rPr>
              <w:t>Role</w:t>
            </w:r>
          </w:p>
        </w:tc>
      </w:tr>
      <w:tr w:rsidR="00F50B1A" w:rsidRPr="00D273E7" w14:paraId="583B420F" w14:textId="77777777" w:rsidTr="008622DF">
        <w:trPr>
          <w:cantSplit/>
          <w:jc w:val="center"/>
        </w:trPr>
        <w:tc>
          <w:tcPr>
            <w:tcW w:w="3402" w:type="dxa"/>
            <w:tcMar>
              <w:top w:w="80" w:type="dxa"/>
              <w:left w:w="100" w:type="dxa"/>
              <w:bottom w:w="80" w:type="dxa"/>
              <w:right w:w="100" w:type="dxa"/>
            </w:tcMar>
          </w:tcPr>
          <w:p w14:paraId="514956AC" w14:textId="77777777" w:rsidR="00F50B1A" w:rsidRPr="00D273E7" w:rsidRDefault="00E51BAE" w:rsidP="007C14E9">
            <w:pPr>
              <w:spacing w:line="252" w:lineRule="auto"/>
              <w:ind w:firstLine="0"/>
              <w:jc w:val="center"/>
            </w:pPr>
            <w:r w:rsidRPr="00D273E7">
              <w:rPr>
                <w:color w:val="000000"/>
              </w:rPr>
              <w:t>src/*.v</w:t>
            </w:r>
          </w:p>
        </w:tc>
        <w:tc>
          <w:tcPr>
            <w:tcW w:w="5669" w:type="dxa"/>
            <w:tcMar>
              <w:top w:w="80" w:type="dxa"/>
              <w:left w:w="100" w:type="dxa"/>
              <w:bottom w:w="80" w:type="dxa"/>
              <w:right w:w="100" w:type="dxa"/>
            </w:tcMar>
          </w:tcPr>
          <w:p w14:paraId="058EF435" w14:textId="77777777" w:rsidR="00F50B1A" w:rsidRPr="00D273E7" w:rsidRDefault="00E51BAE" w:rsidP="007C14E9">
            <w:pPr>
              <w:spacing w:line="252" w:lineRule="auto"/>
              <w:ind w:firstLine="0"/>
              <w:jc w:val="center"/>
            </w:pPr>
            <w:r w:rsidRPr="00D273E7">
              <w:rPr>
                <w:color w:val="000000"/>
              </w:rPr>
              <w:t>SoC CPU loader SD accelerator UI and HDMI RTL</w:t>
            </w:r>
          </w:p>
        </w:tc>
      </w:tr>
      <w:tr w:rsidR="00F50B1A" w:rsidRPr="00D273E7" w14:paraId="70C0DD34" w14:textId="77777777" w:rsidTr="008622DF">
        <w:trPr>
          <w:cantSplit/>
          <w:jc w:val="center"/>
        </w:trPr>
        <w:tc>
          <w:tcPr>
            <w:tcW w:w="3402" w:type="dxa"/>
            <w:shd w:val="clear" w:color="auto" w:fill="EAF2F8"/>
            <w:tcMar>
              <w:top w:w="80" w:type="dxa"/>
              <w:left w:w="100" w:type="dxa"/>
              <w:bottom w:w="80" w:type="dxa"/>
              <w:right w:w="100" w:type="dxa"/>
            </w:tcMar>
          </w:tcPr>
          <w:p w14:paraId="74622B1D" w14:textId="77777777" w:rsidR="00F50B1A" w:rsidRPr="00D273E7" w:rsidRDefault="00E51BAE" w:rsidP="007C14E9">
            <w:pPr>
              <w:spacing w:line="252" w:lineRule="auto"/>
              <w:ind w:firstLine="0"/>
              <w:jc w:val="center"/>
            </w:pPr>
            <w:r w:rsidRPr="00D273E7">
              <w:rPr>
                <w:color w:val="000000"/>
              </w:rPr>
              <w:t>firmware_c</w:t>
            </w:r>
          </w:p>
        </w:tc>
        <w:tc>
          <w:tcPr>
            <w:tcW w:w="5669" w:type="dxa"/>
            <w:shd w:val="clear" w:color="auto" w:fill="EAF2F8"/>
            <w:tcMar>
              <w:top w:w="80" w:type="dxa"/>
              <w:left w:w="100" w:type="dxa"/>
              <w:bottom w:w="80" w:type="dxa"/>
              <w:right w:w="100" w:type="dxa"/>
            </w:tcMar>
          </w:tcPr>
          <w:p w14:paraId="751CE66D" w14:textId="77777777" w:rsidR="00F50B1A" w:rsidRPr="00D273E7" w:rsidRDefault="00E51BAE" w:rsidP="007C14E9">
            <w:pPr>
              <w:spacing w:line="252" w:lineRule="auto"/>
              <w:ind w:firstLine="0"/>
              <w:jc w:val="center"/>
            </w:pPr>
            <w:r w:rsidRPr="00D273E7">
              <w:rPr>
                <w:color w:val="000000"/>
              </w:rPr>
              <w:t>AI Runtime Dataset Manager and peripheral drivers</w:t>
            </w:r>
          </w:p>
        </w:tc>
      </w:tr>
      <w:tr w:rsidR="00F50B1A" w:rsidRPr="00D273E7" w14:paraId="65EE8E85" w14:textId="77777777" w:rsidTr="008622DF">
        <w:trPr>
          <w:cantSplit/>
          <w:jc w:val="center"/>
        </w:trPr>
        <w:tc>
          <w:tcPr>
            <w:tcW w:w="3402" w:type="dxa"/>
            <w:tcMar>
              <w:top w:w="80" w:type="dxa"/>
              <w:left w:w="100" w:type="dxa"/>
              <w:bottom w:w="80" w:type="dxa"/>
              <w:right w:w="100" w:type="dxa"/>
            </w:tcMar>
          </w:tcPr>
          <w:p w14:paraId="31F30C9A" w14:textId="77777777" w:rsidR="006A6DE4" w:rsidRPr="00D273E7" w:rsidRDefault="001E3447" w:rsidP="007C14E9">
            <w:pPr>
              <w:spacing w:line="252" w:lineRule="auto"/>
              <w:ind w:firstLine="0"/>
              <w:jc w:val="center"/>
            </w:pPr>
            <w:r w:rsidRPr="00D273E7">
              <w:rPr>
                <w:color w:val="000000"/>
              </w:rPr>
              <w:t>tools/ai_fpga_gui.py</w:t>
            </w:r>
          </w:p>
        </w:tc>
        <w:tc>
          <w:tcPr>
            <w:tcW w:w="5669" w:type="dxa"/>
            <w:tcMar>
              <w:top w:w="80" w:type="dxa"/>
              <w:left w:w="100" w:type="dxa"/>
              <w:bottom w:w="80" w:type="dxa"/>
              <w:right w:w="100" w:type="dxa"/>
            </w:tcMar>
          </w:tcPr>
          <w:p w14:paraId="54373B66" w14:textId="77777777" w:rsidR="006A6DE4" w:rsidRPr="00D273E7" w:rsidRDefault="001E3447" w:rsidP="007C14E9">
            <w:pPr>
              <w:spacing w:line="252" w:lineRule="auto"/>
              <w:ind w:firstLine="0"/>
              <w:jc w:val="center"/>
            </w:pPr>
            <w:r w:rsidRPr="00D273E7">
              <w:rPr>
                <w:color w:val="000000"/>
              </w:rPr>
              <w:t>COM control, firmware loading, external-image preprocessing, host reference metadata, verified slot replacement, runtime restoration, progress, and logs</w:t>
            </w:r>
          </w:p>
        </w:tc>
      </w:tr>
      <w:tr w:rsidR="00F50B1A" w:rsidRPr="00D273E7" w14:paraId="1D25E3F3" w14:textId="77777777" w:rsidTr="008622DF">
        <w:trPr>
          <w:cantSplit/>
          <w:jc w:val="center"/>
        </w:trPr>
        <w:tc>
          <w:tcPr>
            <w:tcW w:w="3402" w:type="dxa"/>
            <w:shd w:val="clear" w:color="auto" w:fill="EAF2F8"/>
            <w:tcMar>
              <w:top w:w="80" w:type="dxa"/>
              <w:left w:w="100" w:type="dxa"/>
              <w:bottom w:w="80" w:type="dxa"/>
              <w:right w:w="100" w:type="dxa"/>
            </w:tcMar>
          </w:tcPr>
          <w:p w14:paraId="0BDE75B0" w14:textId="77777777" w:rsidR="00F50B1A" w:rsidRPr="00D273E7" w:rsidRDefault="00E51BAE" w:rsidP="007C14E9">
            <w:pPr>
              <w:spacing w:line="252" w:lineRule="auto"/>
              <w:ind w:firstLine="0"/>
              <w:jc w:val="center"/>
            </w:pPr>
            <w:r w:rsidRPr="00D273E7">
              <w:rPr>
                <w:color w:val="000000"/>
              </w:rPr>
              <w:t>tools/export_sd_image.py</w:t>
            </w:r>
          </w:p>
        </w:tc>
        <w:tc>
          <w:tcPr>
            <w:tcW w:w="5669" w:type="dxa"/>
            <w:shd w:val="clear" w:color="auto" w:fill="EAF2F8"/>
            <w:tcMar>
              <w:top w:w="80" w:type="dxa"/>
              <w:left w:w="100" w:type="dxa"/>
              <w:bottom w:w="80" w:type="dxa"/>
              <w:right w:w="100" w:type="dxa"/>
            </w:tcMar>
          </w:tcPr>
          <w:p w14:paraId="70558D98" w14:textId="77777777" w:rsidR="00F50B1A" w:rsidRPr="00D273E7" w:rsidRDefault="00E51BAE" w:rsidP="007C14E9">
            <w:pPr>
              <w:spacing w:line="252" w:lineRule="auto"/>
              <w:ind w:firstLine="0"/>
              <w:jc w:val="center"/>
            </w:pPr>
            <w:r w:rsidRPr="00D273E7">
              <w:rPr>
                <w:color w:val="000000"/>
              </w:rPr>
              <w:t>RCN1 v3 model and dataset export</w:t>
            </w:r>
          </w:p>
        </w:tc>
      </w:tr>
      <w:tr w:rsidR="00F50B1A" w:rsidRPr="00D273E7" w14:paraId="0A42FA8D" w14:textId="77777777" w:rsidTr="008622DF">
        <w:trPr>
          <w:cantSplit/>
          <w:jc w:val="center"/>
        </w:trPr>
        <w:tc>
          <w:tcPr>
            <w:tcW w:w="3402" w:type="dxa"/>
            <w:tcMar>
              <w:top w:w="80" w:type="dxa"/>
              <w:left w:w="100" w:type="dxa"/>
              <w:bottom w:w="80" w:type="dxa"/>
              <w:right w:w="100" w:type="dxa"/>
            </w:tcMar>
          </w:tcPr>
          <w:p w14:paraId="51A6B220" w14:textId="77777777" w:rsidR="00F50B1A" w:rsidRPr="00D273E7" w:rsidRDefault="00E51BAE" w:rsidP="007C14E9">
            <w:pPr>
              <w:spacing w:line="252" w:lineRule="auto"/>
              <w:ind w:firstLine="0"/>
              <w:jc w:val="center"/>
            </w:pPr>
            <w:r w:rsidRPr="00D273E7">
              <w:rPr>
                <w:color w:val="000000"/>
              </w:rPr>
              <w:t>tb and transcript</w:t>
            </w:r>
          </w:p>
        </w:tc>
        <w:tc>
          <w:tcPr>
            <w:tcW w:w="5669" w:type="dxa"/>
            <w:tcMar>
              <w:top w:w="80" w:type="dxa"/>
              <w:left w:w="100" w:type="dxa"/>
              <w:bottom w:w="80" w:type="dxa"/>
              <w:right w:w="100" w:type="dxa"/>
            </w:tcMar>
          </w:tcPr>
          <w:p w14:paraId="030C4F18" w14:textId="77777777" w:rsidR="00F50B1A" w:rsidRPr="00D273E7" w:rsidRDefault="00E51BAE" w:rsidP="007C14E9">
            <w:pPr>
              <w:spacing w:line="252" w:lineRule="auto"/>
              <w:ind w:firstLine="0"/>
              <w:jc w:val="center"/>
            </w:pPr>
            <w:r w:rsidRPr="00D273E7">
              <w:rPr>
                <w:color w:val="000000"/>
              </w:rPr>
              <w:t>Module and full-firmware simulation evidence</w:t>
            </w:r>
          </w:p>
        </w:tc>
      </w:tr>
      <w:tr w:rsidR="00F50B1A" w:rsidRPr="00D273E7" w14:paraId="4607F74A" w14:textId="77777777" w:rsidTr="008622DF">
        <w:trPr>
          <w:cantSplit/>
          <w:jc w:val="center"/>
        </w:trPr>
        <w:tc>
          <w:tcPr>
            <w:tcW w:w="3402" w:type="dxa"/>
            <w:shd w:val="clear" w:color="auto" w:fill="EAF2F8"/>
            <w:tcMar>
              <w:top w:w="80" w:type="dxa"/>
              <w:left w:w="100" w:type="dxa"/>
              <w:bottom w:w="80" w:type="dxa"/>
              <w:right w:w="100" w:type="dxa"/>
            </w:tcMar>
          </w:tcPr>
          <w:p w14:paraId="4692BADB" w14:textId="77777777" w:rsidR="00F50B1A" w:rsidRPr="00D273E7" w:rsidRDefault="00E51BAE" w:rsidP="007C14E9">
            <w:pPr>
              <w:spacing w:line="252" w:lineRule="auto"/>
              <w:ind w:firstLine="0"/>
              <w:jc w:val="center"/>
            </w:pPr>
            <w:r w:rsidRPr="00D273E7">
              <w:rPr>
                <w:color w:val="000000"/>
              </w:rPr>
              <w:t>impl/pnr</w:t>
            </w:r>
          </w:p>
        </w:tc>
        <w:tc>
          <w:tcPr>
            <w:tcW w:w="5669" w:type="dxa"/>
            <w:shd w:val="clear" w:color="auto" w:fill="EAF2F8"/>
            <w:tcMar>
              <w:top w:w="80" w:type="dxa"/>
              <w:left w:w="100" w:type="dxa"/>
              <w:bottom w:w="80" w:type="dxa"/>
              <w:right w:w="100" w:type="dxa"/>
            </w:tcMar>
          </w:tcPr>
          <w:p w14:paraId="061746E8" w14:textId="77777777" w:rsidR="00F50B1A" w:rsidRPr="00D273E7" w:rsidRDefault="00E51BAE" w:rsidP="007C14E9">
            <w:pPr>
              <w:spacing w:line="252" w:lineRule="auto"/>
              <w:ind w:firstLine="0"/>
              <w:jc w:val="center"/>
            </w:pPr>
            <w:r w:rsidRPr="00D273E7">
              <w:rPr>
                <w:color w:val="000000"/>
              </w:rPr>
              <w:t>Final .fs resource and timing reports</w:t>
            </w:r>
          </w:p>
        </w:tc>
      </w:tr>
    </w:tbl>
    <w:p w14:paraId="3AA6B6E3" w14:textId="77777777" w:rsidR="00C37245" w:rsidRPr="00D273E7" w:rsidRDefault="00E51BAE" w:rsidP="007C14E9">
      <w:pPr>
        <w:pStyle w:val="Heading3"/>
        <w:spacing w:before="0"/>
        <w:ind w:left="0" w:firstLine="0"/>
      </w:pPr>
      <w:bookmarkStart w:id="293" w:name="_Toc242705031"/>
      <w:bookmarkStart w:id="294" w:name="_Toc243259414"/>
      <w:r w:rsidRPr="00D273E7">
        <w:rPr>
          <w:color w:val="000000"/>
        </w:rPr>
        <w:t>3.8.2</w:t>
      </w:r>
      <w:r w:rsidR="00BD7C6B" w:rsidRPr="00D273E7">
        <w:rPr>
          <w:color w:val="000000"/>
        </w:rPr>
        <w:t>.</w:t>
      </w:r>
      <w:r w:rsidRPr="00D273E7">
        <w:rPr>
          <w:color w:val="000000"/>
        </w:rPr>
        <w:t xml:space="preserve"> Constraints, Build, and Deployment</w:t>
      </w:r>
      <w:bookmarkEnd w:id="293"/>
      <w:bookmarkEnd w:id="294"/>
    </w:p>
    <w:p w14:paraId="28C2F69C" w14:textId="77777777" w:rsidR="00F50B1A" w:rsidRPr="00D273E7" w:rsidRDefault="00E51BAE" w:rsidP="007C14E9">
      <w:r w:rsidRPr="00D273E7">
        <w:t>The constraint file assigns the 27 MHz input, onboard BL616 UART RX pin 70 and TX pin 69, external reload pin 72, buttons, LEDs, microSD signals, and HDMI TMDS pairs. Timing constraints cover the 27 MHz system clock, 5.4 MHz SoC clock, 27 MHz pixel clock, and HDMI serialization clocks.</w:t>
      </w:r>
    </w:p>
    <w:p w14:paraId="5A7B97D6" w14:textId="77777777" w:rsidR="00F50B1A" w:rsidRPr="00D273E7" w:rsidRDefault="00E51BAE" w:rsidP="007C14E9">
      <w:r w:rsidRPr="00D273E7">
        <w:lastRenderedPageBreak/>
        <w:t>The reproducible build order is firmware compile and RV32I check, IMEM and DMEM image generation, RCN1 v3 export, RTL simulation, Gowin synthesis and place-and-route, timing review, .fs programming, UART loading, and end-to-end board capture. Chapter 4 uses the most recent inspected report rather than older screenshots.</w:t>
      </w:r>
    </w:p>
    <w:p w14:paraId="527CCC6D" w14:textId="77777777" w:rsidR="00E37E7C" w:rsidRPr="00D273E7" w:rsidRDefault="00E37E7C" w:rsidP="007C14E9"/>
    <w:p w14:paraId="18BB49B7" w14:textId="77777777" w:rsidR="00E37E7C" w:rsidRPr="00D273E7" w:rsidRDefault="00E37E7C" w:rsidP="007C14E9"/>
    <w:p w14:paraId="6407BC55" w14:textId="77777777" w:rsidR="00E37E7C" w:rsidRPr="00D273E7" w:rsidRDefault="00E37E7C" w:rsidP="007C14E9"/>
    <w:p w14:paraId="17D0F454" w14:textId="77777777" w:rsidR="00E37E7C" w:rsidRPr="00D273E7" w:rsidRDefault="00E37E7C" w:rsidP="007C14E9"/>
    <w:p w14:paraId="463A0020" w14:textId="77777777" w:rsidR="00E37E7C" w:rsidRPr="00D273E7" w:rsidRDefault="00E37E7C" w:rsidP="007C14E9"/>
    <w:p w14:paraId="3A239BA6" w14:textId="77777777" w:rsidR="00E37E7C" w:rsidRPr="00D273E7" w:rsidRDefault="00E37E7C" w:rsidP="007C14E9"/>
    <w:p w14:paraId="031708D9" w14:textId="77777777" w:rsidR="00E37E7C" w:rsidRPr="00D273E7" w:rsidRDefault="00E37E7C" w:rsidP="007C14E9"/>
    <w:p w14:paraId="25BB22A2" w14:textId="77777777" w:rsidR="00E37E7C" w:rsidRPr="00D273E7" w:rsidRDefault="00E37E7C" w:rsidP="007C14E9"/>
    <w:p w14:paraId="172C645E" w14:textId="77777777" w:rsidR="00E37E7C" w:rsidRPr="00D273E7" w:rsidRDefault="00E37E7C" w:rsidP="007C14E9"/>
    <w:p w14:paraId="1D132784" w14:textId="77777777" w:rsidR="00E37E7C" w:rsidRPr="00D273E7" w:rsidRDefault="00E37E7C" w:rsidP="007C14E9"/>
    <w:p w14:paraId="02DFC3BB" w14:textId="77777777" w:rsidR="00E37E7C" w:rsidRPr="00D273E7" w:rsidRDefault="00E37E7C" w:rsidP="007C14E9"/>
    <w:p w14:paraId="5D648911" w14:textId="77777777" w:rsidR="00E37E7C" w:rsidRPr="00D273E7" w:rsidRDefault="00E37E7C" w:rsidP="007C14E9"/>
    <w:p w14:paraId="74EB2A7D" w14:textId="77777777" w:rsidR="00E37E7C" w:rsidRPr="00D273E7" w:rsidRDefault="00E37E7C" w:rsidP="007C14E9"/>
    <w:p w14:paraId="7CCA0208" w14:textId="77777777" w:rsidR="00E37E7C" w:rsidRDefault="00E37E7C" w:rsidP="007C14E9">
      <w:pPr>
        <w:ind w:firstLine="0"/>
      </w:pPr>
    </w:p>
    <w:p w14:paraId="6CBCDA39" w14:textId="77777777" w:rsidR="00375DC8" w:rsidRDefault="00375DC8" w:rsidP="007C14E9">
      <w:pPr>
        <w:ind w:firstLine="0"/>
      </w:pPr>
    </w:p>
    <w:p w14:paraId="240CBD83" w14:textId="77777777" w:rsidR="00375DC8" w:rsidRDefault="00375DC8" w:rsidP="007C14E9">
      <w:pPr>
        <w:ind w:firstLine="0"/>
      </w:pPr>
    </w:p>
    <w:p w14:paraId="7777EEAF" w14:textId="77777777" w:rsidR="00AA71C3" w:rsidRDefault="00AA71C3" w:rsidP="007C14E9">
      <w:pPr>
        <w:ind w:firstLine="0"/>
      </w:pPr>
    </w:p>
    <w:p w14:paraId="0A6571E8" w14:textId="77777777" w:rsidR="00AA71C3" w:rsidRDefault="00AA71C3" w:rsidP="007C14E9">
      <w:pPr>
        <w:ind w:firstLine="0"/>
      </w:pPr>
    </w:p>
    <w:p w14:paraId="58508469" w14:textId="77777777" w:rsidR="00AA71C3" w:rsidRDefault="00AA71C3" w:rsidP="007C14E9">
      <w:pPr>
        <w:ind w:firstLine="0"/>
      </w:pPr>
    </w:p>
    <w:p w14:paraId="0F4D2B3A" w14:textId="77777777" w:rsidR="00AA71C3" w:rsidRDefault="00AA71C3" w:rsidP="007C14E9">
      <w:pPr>
        <w:ind w:firstLine="0"/>
      </w:pPr>
    </w:p>
    <w:p w14:paraId="68D1481C" w14:textId="77777777" w:rsidR="00AA71C3" w:rsidRDefault="00AA71C3" w:rsidP="007C14E9">
      <w:pPr>
        <w:ind w:firstLine="0"/>
      </w:pPr>
    </w:p>
    <w:p w14:paraId="108FEA19" w14:textId="77777777" w:rsidR="00AA71C3" w:rsidRDefault="00AA71C3" w:rsidP="007C14E9">
      <w:pPr>
        <w:ind w:firstLine="0"/>
      </w:pPr>
    </w:p>
    <w:p w14:paraId="741BC43D" w14:textId="77777777" w:rsidR="00AA71C3" w:rsidRDefault="00AA71C3" w:rsidP="007C14E9">
      <w:pPr>
        <w:ind w:firstLine="0"/>
      </w:pPr>
    </w:p>
    <w:p w14:paraId="3877DBB1" w14:textId="77777777" w:rsidR="00AA71C3" w:rsidRDefault="00AA71C3" w:rsidP="007C14E9">
      <w:pPr>
        <w:ind w:firstLine="0"/>
      </w:pPr>
    </w:p>
    <w:p w14:paraId="3F4DCD6D" w14:textId="77777777" w:rsidR="00AA71C3" w:rsidRDefault="00AA71C3" w:rsidP="007C14E9">
      <w:pPr>
        <w:ind w:firstLine="0"/>
      </w:pPr>
    </w:p>
    <w:p w14:paraId="06C397DB" w14:textId="77777777" w:rsidR="00AA71C3" w:rsidRDefault="00AA71C3" w:rsidP="007C14E9">
      <w:pPr>
        <w:ind w:firstLine="0"/>
      </w:pPr>
    </w:p>
    <w:p w14:paraId="279B8AEA" w14:textId="77777777" w:rsidR="00AA71C3" w:rsidRPr="00D273E7" w:rsidRDefault="00AA71C3" w:rsidP="007C14E9">
      <w:pPr>
        <w:ind w:firstLine="0"/>
      </w:pPr>
    </w:p>
    <w:p w14:paraId="17CF075C" w14:textId="77777777" w:rsidR="00C37245" w:rsidRPr="00D273E7" w:rsidRDefault="00E51BAE" w:rsidP="007C14E9">
      <w:pPr>
        <w:pStyle w:val="NormalWeb"/>
        <w:spacing w:beforeAutospacing="0" w:afterAutospacing="0"/>
        <w:ind w:firstLine="0"/>
        <w:jc w:val="center"/>
        <w:outlineLvl w:val="0"/>
        <w:rPr>
          <w:b/>
          <w:bCs/>
          <w:color w:val="000000"/>
        </w:rPr>
      </w:pPr>
      <w:bookmarkStart w:id="295" w:name="_Toc242705032"/>
      <w:bookmarkStart w:id="296" w:name="_Toc243259415"/>
      <w:r w:rsidRPr="00D273E7">
        <w:rPr>
          <w:b/>
          <w:bCs/>
          <w:color w:val="000000"/>
        </w:rPr>
        <w:lastRenderedPageBreak/>
        <w:t>CHAPTER 4</w:t>
      </w:r>
      <w:r w:rsidR="00A943BA" w:rsidRPr="00D273E7">
        <w:rPr>
          <w:b/>
          <w:bCs/>
          <w:color w:val="000000"/>
        </w:rPr>
        <w:t>:</w:t>
      </w:r>
      <w:r w:rsidRPr="00D273E7">
        <w:rPr>
          <w:b/>
          <w:bCs/>
          <w:color w:val="000000"/>
        </w:rPr>
        <w:t xml:space="preserve"> EXPERIMENTAL RESULTS AND EVALUATION</w:t>
      </w:r>
      <w:bookmarkEnd w:id="295"/>
      <w:bookmarkEnd w:id="296"/>
    </w:p>
    <w:p w14:paraId="7C5A13CF" w14:textId="77777777" w:rsidR="00F50B1A" w:rsidRPr="00D273E7" w:rsidRDefault="00E51BAE" w:rsidP="007C14E9">
      <w:r w:rsidRPr="00D273E7">
        <w:rPr>
          <w:color w:val="000000"/>
        </w:rPr>
        <w:t>This chapter evaluates the final implementation using four evidence classes: offline model results, full-path simulation, Gowin implementation reports, and physical-board captures. The supplied GUI and HDMI images are interpreted only for what is visible in each capture. A separate procedure is defined for the new external-image mode so that preprocessing, microSD replacement, runtime restoration, and FPGA inference can be traced as one experiment.</w:t>
      </w:r>
    </w:p>
    <w:p w14:paraId="26B6DFAA"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297" w:name="_Toc242705033"/>
      <w:bookmarkStart w:id="298" w:name="_Toc243259416"/>
      <w:r w:rsidRPr="00D273E7">
        <w:rPr>
          <w:b/>
          <w:bCs/>
          <w:color w:val="000000"/>
          <w:kern w:val="0"/>
          <w:lang w:eastAsia="zh-CN"/>
          <w14:ligatures w14:val="none"/>
        </w:rPr>
        <w:t>4.1</w:t>
      </w:r>
      <w:r w:rsidR="00F671C1" w:rsidRPr="00D273E7">
        <w:rPr>
          <w:b/>
          <w:bCs/>
          <w:color w:val="000000"/>
          <w:kern w:val="0"/>
          <w:lang w:eastAsia="zh-CN"/>
          <w14:ligatures w14:val="none"/>
        </w:rPr>
        <w:t>.</w:t>
      </w:r>
      <w:r w:rsidRPr="00D273E7">
        <w:rPr>
          <w:b/>
          <w:bCs/>
          <w:color w:val="000000"/>
          <w:kern w:val="0"/>
          <w:lang w:eastAsia="zh-CN"/>
          <w14:ligatures w14:val="none"/>
        </w:rPr>
        <w:t xml:space="preserve"> Experimental Setup</w:t>
      </w:r>
      <w:bookmarkEnd w:id="297"/>
      <w:bookmarkEnd w:id="298"/>
    </w:p>
    <w:p w14:paraId="50AF5326" w14:textId="77777777" w:rsidR="00F50B1A" w:rsidRPr="00D273E7" w:rsidRDefault="00E51BAE" w:rsidP="007C14E9">
      <w:r w:rsidRPr="00D273E7">
        <w:t>The evaluation baseline is the final source tree, the exported RCN1 v3 image, the recorded full-firmware ModelSim transcript, and the latest Gowin place-and-route and timing reports dated 17 October 2026. Board captures must use matching .fs, firmware, and SD-image versions.</w:t>
      </w:r>
    </w:p>
    <w:p w14:paraId="7115C333" w14:textId="77777777" w:rsidR="00C37245" w:rsidRPr="00D273E7" w:rsidRDefault="00E51BAE" w:rsidP="007C14E9">
      <w:pPr>
        <w:pStyle w:val="Heading3"/>
        <w:spacing w:before="0"/>
        <w:ind w:left="0" w:firstLine="0"/>
      </w:pPr>
      <w:bookmarkStart w:id="299" w:name="_Toc242705034"/>
      <w:bookmarkStart w:id="300" w:name="_Toc243259417"/>
      <w:r w:rsidRPr="00D273E7">
        <w:rPr>
          <w:color w:val="000000"/>
        </w:rPr>
        <w:t>4.1.1</w:t>
      </w:r>
      <w:r w:rsidR="00F671C1" w:rsidRPr="00D273E7">
        <w:rPr>
          <w:color w:val="000000"/>
        </w:rPr>
        <w:t>.</w:t>
      </w:r>
      <w:r w:rsidRPr="00D273E7">
        <w:rPr>
          <w:color w:val="000000"/>
        </w:rPr>
        <w:t xml:space="preserve"> Hardware Configuration</w:t>
      </w:r>
      <w:bookmarkEnd w:id="299"/>
      <w:bookmarkEnd w:id="300"/>
    </w:p>
    <w:p w14:paraId="6AEE7908" w14:textId="77777777" w:rsidR="00F50B1A" w:rsidRPr="00D273E7" w:rsidRDefault="00E51BAE" w:rsidP="007C14E9">
      <w:r w:rsidRPr="00D273E7">
        <w:t>The target is the Tang Nano 20K with GW2AR-LV18QN88C8/I7. The board uses its 27 MHz oscillator, onboard BL616 USB-to-UART bridge on FPGA RX pin 70 and TX pin 69, microSD socket, S1/S2 buttons, LEDs, and HDMI connector. A separate active-high pushbutton connects pin 72 to 3V3 for firmware reload. No external CP2102 is part of the final setup.</w:t>
      </w:r>
    </w:p>
    <w:p w14:paraId="59A60B56" w14:textId="77777777" w:rsidR="00F50B1A" w:rsidRPr="00D273E7" w:rsidRDefault="003F2F99" w:rsidP="007C14E9">
      <w:r w:rsidRPr="00D273E7">
        <w:rPr>
          <w:noProof/>
        </w:rPr>
        <w:lastRenderedPageBreak/>
        <w:drawing>
          <wp:anchor distT="0" distB="0" distL="114300" distR="114300" simplePos="0" relativeHeight="251680256" behindDoc="0" locked="0" layoutInCell="1" allowOverlap="1" wp14:anchorId="0D25ED36" wp14:editId="76E6A717">
            <wp:simplePos x="0" y="0"/>
            <wp:positionH relativeFrom="margin">
              <wp:align>center</wp:align>
            </wp:positionH>
            <wp:positionV relativeFrom="paragraph">
              <wp:posOffset>1085801</wp:posOffset>
            </wp:positionV>
            <wp:extent cx="4416746" cy="5774734"/>
            <wp:effectExtent l="0" t="0" r="3175" b="0"/>
            <wp:wrapTopAndBottom/>
            <wp:docPr id="187411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15607"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416746" cy="5774734"/>
                    </a:xfrm>
                    <a:prstGeom prst="rect">
                      <a:avLst/>
                    </a:prstGeom>
                  </pic:spPr>
                </pic:pic>
              </a:graphicData>
            </a:graphic>
          </wp:anchor>
        </w:drawing>
      </w:r>
      <w:r w:rsidR="00E51BAE" w:rsidRPr="00D273E7">
        <w:t>The GUI transfers AI Runtime or Dataset Manager at 115200-8-N-1, programs the .fs image to external Flash when hardware changes, writes the raw RCN1 image to microSD, prepares replacement images, and records acknowledgments and runtime messages.</w:t>
      </w:r>
    </w:p>
    <w:p w14:paraId="520DBD94" w14:textId="77777777" w:rsidR="00E831EB" w:rsidRPr="00D273E7" w:rsidRDefault="00E51BAE" w:rsidP="007C14E9">
      <w:pPr>
        <w:pStyle w:val="hinhanh"/>
      </w:pPr>
      <w:bookmarkStart w:id="301" w:name="_Toc242702583"/>
      <w:bookmarkStart w:id="302" w:name="_TocSynFigure4_1"/>
      <w:r w:rsidRPr="00D273E7">
        <w:t xml:space="preserve">Figure 4.1. </w:t>
      </w:r>
      <w:bookmarkEnd w:id="301"/>
      <w:bookmarkEnd w:id="302"/>
      <w:r w:rsidR="003F2F99" w:rsidRPr="00D273E7">
        <w:t>Experimental setup of the Tang Nano 20K RISC-V CNN system with the PC control interface and HDMI output preview.</w:t>
      </w:r>
    </w:p>
    <w:p w14:paraId="742EC0B6" w14:textId="77777777" w:rsidR="00C37245" w:rsidRPr="00D273E7" w:rsidRDefault="00E51BAE" w:rsidP="007C14E9">
      <w:pPr>
        <w:pStyle w:val="Heading3"/>
        <w:spacing w:before="0"/>
        <w:ind w:left="0" w:firstLine="0"/>
      </w:pPr>
      <w:bookmarkStart w:id="303" w:name="_Toc242705035"/>
      <w:bookmarkStart w:id="304" w:name="_Toc243259418"/>
      <w:r w:rsidRPr="00D273E7">
        <w:rPr>
          <w:color w:val="000000"/>
        </w:rPr>
        <w:t>4.1.2</w:t>
      </w:r>
      <w:r w:rsidR="00DB4578" w:rsidRPr="00D273E7">
        <w:rPr>
          <w:color w:val="000000"/>
        </w:rPr>
        <w:t>.</w:t>
      </w:r>
      <w:r w:rsidRPr="00D273E7">
        <w:rPr>
          <w:color w:val="000000"/>
        </w:rPr>
        <w:t xml:space="preserve"> Evidence and Evaluation Scope</w:t>
      </w:r>
      <w:bookmarkEnd w:id="303"/>
      <w:bookmarkEnd w:id="304"/>
    </w:p>
    <w:p w14:paraId="40A4002D" w14:textId="77777777" w:rsidR="00F50B1A" w:rsidRPr="00D273E7" w:rsidRDefault="00E51BAE" w:rsidP="007C14E9">
      <w:r w:rsidRPr="00D273E7">
        <w:t xml:space="preserve">Model evidence includes MNIST Float32 accuracy, simulated INT8 accuracy, and the separate custom 100-image integer reference. Simulation evidence includes the stored full CNN transcript. Implementation evidence includes the resource and timing </w:t>
      </w:r>
      <w:r w:rsidRPr="00D273E7">
        <w:lastRenderedPageBreak/>
        <w:t>reports. Physical-board evidence requires photographs, GUI logs, or logic-analyzer traces obtained from the stated version set.</w:t>
      </w:r>
    </w:p>
    <w:p w14:paraId="6EA79423" w14:textId="77777777" w:rsidR="00F50B1A" w:rsidRPr="00D273E7" w:rsidRDefault="00E51BAE" w:rsidP="007C14E9">
      <w:r w:rsidRPr="00D273E7">
        <w:t>The current artifacts do not contain a version-matched 100-sample board log or defensible end-to-end latency and software-only baseline. These values are therefore listed as required measurements rather than inferred from offline accuracy or RTL throughput.</w:t>
      </w:r>
    </w:p>
    <w:p w14:paraId="2DEB0218" w14:textId="77777777" w:rsidR="006A6DE4" w:rsidRPr="00D273E7" w:rsidRDefault="001E3447" w:rsidP="007C14E9">
      <w:pPr>
        <w:pStyle w:val="Heading4"/>
        <w:spacing w:before="0"/>
        <w:jc w:val="left"/>
      </w:pPr>
      <w:r w:rsidRPr="00D273E7">
        <w:rPr>
          <w:b/>
          <w:color w:val="000000"/>
        </w:rPr>
        <w:t>Version and Traceability Record</w:t>
      </w:r>
    </w:p>
    <w:p w14:paraId="2BBC2478" w14:textId="77777777" w:rsidR="006A6DE4" w:rsidRPr="00D273E7" w:rsidRDefault="001E3447" w:rsidP="007C14E9">
      <w:r w:rsidRPr="00D273E7">
        <w:rPr>
          <w:color w:val="000000"/>
        </w:rPr>
        <w:t>Each board record should identify the .fs build, AI Runtime and Dataset Manager binaries, RCN1 image version or CRC, selected COM port, slot, sample ID, assigned label, and test time. These identifiers are required because the hardware, firmware, and dataset can be updated independently. A display photograph without the matching log verifies the visible result but cannot identify the exact deployed build.</w:t>
      </w:r>
    </w:p>
    <w:p w14:paraId="6BCFC996" w14:textId="77777777" w:rsidR="006A6DE4" w:rsidRPr="00D273E7" w:rsidRDefault="001E3447" w:rsidP="007C14E9">
      <w:pPr>
        <w:pStyle w:val="Heading4"/>
        <w:spacing w:before="0"/>
        <w:jc w:val="left"/>
      </w:pPr>
      <w:r w:rsidRPr="00D273E7">
        <w:rPr>
          <w:b/>
          <w:color w:val="000000"/>
        </w:rPr>
        <w:t>External Image Acceptance Criteria</w:t>
      </w:r>
    </w:p>
    <w:p w14:paraId="1D756FF6" w14:textId="77777777" w:rsidR="006A6DE4" w:rsidRPr="00D273E7" w:rsidRDefault="001E3447" w:rsidP="007C14E9">
      <w:r w:rsidRPr="00D273E7">
        <w:rPr>
          <w:color w:val="000000"/>
        </w:rPr>
        <w:t>The external-image path passes only when one test record shows the selected source file, the processed 28 x 28 preview, host reference prediction, destination slot and ID, loader recovery, Dataset Manager load, all seven image chunks, read-back and CRC success, AI Runtime reload with the same slot, S1 inference, and the matching HDMI result. A failure in preprocessing, serial transfer, SD verification, or runtime restoration must be reported as a failed test rather than as a classification result.</w:t>
      </w:r>
    </w:p>
    <w:p w14:paraId="3D54FC92"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305" w:name="_Toc242705036"/>
      <w:bookmarkStart w:id="306" w:name="_Toc243259419"/>
      <w:r w:rsidRPr="00D273E7">
        <w:rPr>
          <w:b/>
          <w:bCs/>
          <w:color w:val="000000"/>
          <w:kern w:val="0"/>
          <w:lang w:eastAsia="zh-CN"/>
          <w14:ligatures w14:val="none"/>
        </w:rPr>
        <w:t>4.2</w:t>
      </w:r>
      <w:r w:rsidR="007B6E2A" w:rsidRPr="00D273E7">
        <w:rPr>
          <w:b/>
          <w:bCs/>
          <w:color w:val="000000"/>
          <w:kern w:val="0"/>
          <w:lang w:eastAsia="zh-CN"/>
          <w14:ligatures w14:val="none"/>
        </w:rPr>
        <w:t>.</w:t>
      </w:r>
      <w:r w:rsidRPr="00D273E7">
        <w:rPr>
          <w:b/>
          <w:bCs/>
          <w:color w:val="000000"/>
          <w:kern w:val="0"/>
          <w:lang w:eastAsia="zh-CN"/>
          <w14:ligatures w14:val="none"/>
        </w:rPr>
        <w:t xml:space="preserve"> FPGA Implementation Results</w:t>
      </w:r>
      <w:bookmarkEnd w:id="305"/>
      <w:bookmarkEnd w:id="306"/>
    </w:p>
    <w:p w14:paraId="006A3C78" w14:textId="77777777" w:rsidR="00F50B1A" w:rsidRPr="00D273E7" w:rsidRDefault="00E51BAE" w:rsidP="007C14E9">
      <w:r w:rsidRPr="00D273E7">
        <w:t>The latest inspected Gowin report supersedes the older screenshots and values embedded in the previous report. Tables 4.1 and 4.2 transcribe the current report and identify the remaining timing limitation.</w:t>
      </w:r>
    </w:p>
    <w:p w14:paraId="069E6964" w14:textId="77777777" w:rsidR="00C37245" w:rsidRPr="00D273E7" w:rsidRDefault="00E51BAE" w:rsidP="007C14E9">
      <w:pPr>
        <w:pStyle w:val="Heading3"/>
        <w:spacing w:before="0"/>
        <w:ind w:left="0" w:firstLine="0"/>
      </w:pPr>
      <w:bookmarkStart w:id="307" w:name="_Toc242705037"/>
      <w:bookmarkStart w:id="308" w:name="_Toc243259420"/>
      <w:r w:rsidRPr="00D273E7">
        <w:rPr>
          <w:color w:val="000000"/>
        </w:rPr>
        <w:t>4.2.1</w:t>
      </w:r>
      <w:r w:rsidR="00DB4578" w:rsidRPr="00D273E7">
        <w:rPr>
          <w:color w:val="000000"/>
        </w:rPr>
        <w:t>.</w:t>
      </w:r>
      <w:r w:rsidRPr="00D273E7">
        <w:rPr>
          <w:color w:val="000000"/>
        </w:rPr>
        <w:t xml:space="preserve"> FPGA Resource Utilization</w:t>
      </w:r>
      <w:bookmarkEnd w:id="307"/>
      <w:bookmarkEnd w:id="308"/>
    </w:p>
    <w:p w14:paraId="063DD1BD" w14:textId="77777777" w:rsidR="00F50B1A" w:rsidRPr="00D273E7" w:rsidRDefault="00E51BAE" w:rsidP="007C14E9">
      <w:r w:rsidRPr="00D273E7">
        <w:t>The design uses 15,715 of 20,736 logic resources, 3,264 of 15,750 registers, 8,870 of 10,368 CLS, 26 of 66 I/O ports, all 46 BSRAM blocks, and 22 of 24 DSP blocks. Four OSER10 primitives implement HDMI clock and data serialization.</w:t>
      </w:r>
    </w:p>
    <w:p w14:paraId="0CA3E54F" w14:textId="77777777" w:rsidR="00F50B1A" w:rsidRDefault="00E51BAE" w:rsidP="007C14E9">
      <w:r w:rsidRPr="00D273E7">
        <w:t>BSRAM at 100 percent and DSP at 92 percent are the tightest capacity constraints. A larger model, wider PE array, or larger on-chip memories would require resource reduction, external streaming, or a larger FPGA.</w:t>
      </w:r>
    </w:p>
    <w:p w14:paraId="06A0D142" w14:textId="77777777" w:rsidR="00375DC8" w:rsidRPr="00D273E7" w:rsidRDefault="00375DC8" w:rsidP="007C14E9"/>
    <w:p w14:paraId="628892E9" w14:textId="77777777" w:rsidR="00950012" w:rsidRPr="00D273E7" w:rsidRDefault="00950012" w:rsidP="007C14E9">
      <w:pPr>
        <w:pStyle w:val="Bangbieu"/>
      </w:pPr>
      <w:bookmarkStart w:id="309" w:name="_Toc242702270"/>
      <w:bookmarkStart w:id="310" w:name="_TocSynTable4_1"/>
      <w:r w:rsidRPr="00D273E7">
        <w:lastRenderedPageBreak/>
        <w:t>Table 4.1. FPGA resource utilization reported in the supplied Gowin screenshots.</w:t>
      </w:r>
      <w:bookmarkEnd w:id="309"/>
      <w:bookmarkEnd w:id="310"/>
    </w:p>
    <w:tbl>
      <w:tblPr>
        <w:tblStyle w:val="TableGrid"/>
        <w:tblW w:w="0" w:type="auto"/>
        <w:jc w:val="center"/>
        <w:tblLayout w:type="fixed"/>
        <w:tblLook w:val="04A0" w:firstRow="1" w:lastRow="0" w:firstColumn="1" w:lastColumn="0" w:noHBand="0" w:noVBand="1"/>
      </w:tblPr>
      <w:tblGrid>
        <w:gridCol w:w="2835"/>
        <w:gridCol w:w="2835"/>
        <w:gridCol w:w="3118"/>
      </w:tblGrid>
      <w:tr w:rsidR="00F50B1A" w:rsidRPr="00D273E7" w14:paraId="26D57B9E" w14:textId="77777777" w:rsidTr="007B2F79">
        <w:trPr>
          <w:tblHeader/>
          <w:jc w:val="center"/>
        </w:trPr>
        <w:tc>
          <w:tcPr>
            <w:tcW w:w="2835" w:type="dxa"/>
            <w:shd w:val="clear" w:color="auto" w:fill="244E73"/>
          </w:tcPr>
          <w:p w14:paraId="2C78EEDB" w14:textId="77777777" w:rsidR="00F50B1A" w:rsidRPr="00D273E7" w:rsidRDefault="00E51BAE" w:rsidP="007C14E9">
            <w:pPr>
              <w:spacing w:line="252" w:lineRule="auto"/>
              <w:ind w:firstLine="0"/>
              <w:jc w:val="center"/>
            </w:pPr>
            <w:r w:rsidRPr="00D273E7">
              <w:rPr>
                <w:b/>
                <w:color w:val="FFFFFF"/>
              </w:rPr>
              <w:t>Resource</w:t>
            </w:r>
          </w:p>
        </w:tc>
        <w:tc>
          <w:tcPr>
            <w:tcW w:w="2835" w:type="dxa"/>
            <w:shd w:val="clear" w:color="auto" w:fill="244E73"/>
          </w:tcPr>
          <w:p w14:paraId="367004DA" w14:textId="77777777" w:rsidR="00F50B1A" w:rsidRPr="00D273E7" w:rsidRDefault="00E51BAE" w:rsidP="007C14E9">
            <w:pPr>
              <w:spacing w:line="252" w:lineRule="auto"/>
              <w:ind w:firstLine="0"/>
              <w:jc w:val="center"/>
            </w:pPr>
            <w:r w:rsidRPr="00D273E7">
              <w:rPr>
                <w:b/>
                <w:color w:val="FFFFFF"/>
              </w:rPr>
              <w:t>Usage</w:t>
            </w:r>
          </w:p>
        </w:tc>
        <w:tc>
          <w:tcPr>
            <w:tcW w:w="3118" w:type="dxa"/>
            <w:shd w:val="clear" w:color="auto" w:fill="244E73"/>
          </w:tcPr>
          <w:p w14:paraId="0276E901" w14:textId="77777777" w:rsidR="00F50B1A" w:rsidRPr="00D273E7" w:rsidRDefault="00E51BAE" w:rsidP="007C14E9">
            <w:pPr>
              <w:spacing w:line="252" w:lineRule="auto"/>
              <w:ind w:firstLine="0"/>
              <w:jc w:val="center"/>
            </w:pPr>
            <w:r w:rsidRPr="00D273E7">
              <w:rPr>
                <w:b/>
                <w:color w:val="FFFFFF"/>
              </w:rPr>
              <w:t>Utilization</w:t>
            </w:r>
          </w:p>
        </w:tc>
      </w:tr>
      <w:tr w:rsidR="00F50B1A" w:rsidRPr="00D273E7" w14:paraId="4A762CCB" w14:textId="77777777" w:rsidTr="007B2F79">
        <w:trPr>
          <w:cantSplit/>
          <w:jc w:val="center"/>
        </w:trPr>
        <w:tc>
          <w:tcPr>
            <w:tcW w:w="2835" w:type="dxa"/>
            <w:tcMar>
              <w:top w:w="80" w:type="dxa"/>
              <w:left w:w="100" w:type="dxa"/>
              <w:bottom w:w="80" w:type="dxa"/>
              <w:right w:w="100" w:type="dxa"/>
            </w:tcMar>
          </w:tcPr>
          <w:p w14:paraId="66F43557" w14:textId="77777777" w:rsidR="00F50B1A" w:rsidRPr="00D273E7" w:rsidRDefault="00E51BAE" w:rsidP="007C14E9">
            <w:pPr>
              <w:spacing w:line="252" w:lineRule="auto"/>
              <w:ind w:firstLine="0"/>
              <w:jc w:val="center"/>
            </w:pPr>
            <w:r w:rsidRPr="00D273E7">
              <w:rPr>
                <w:color w:val="000000"/>
              </w:rPr>
              <w:t>Logic</w:t>
            </w:r>
          </w:p>
        </w:tc>
        <w:tc>
          <w:tcPr>
            <w:tcW w:w="2835" w:type="dxa"/>
            <w:tcMar>
              <w:top w:w="80" w:type="dxa"/>
              <w:left w:w="100" w:type="dxa"/>
              <w:bottom w:w="80" w:type="dxa"/>
              <w:right w:w="100" w:type="dxa"/>
            </w:tcMar>
          </w:tcPr>
          <w:p w14:paraId="41AF2C63" w14:textId="77777777" w:rsidR="00F50B1A" w:rsidRPr="00D273E7" w:rsidRDefault="00E51BAE" w:rsidP="007C14E9">
            <w:pPr>
              <w:spacing w:line="252" w:lineRule="auto"/>
              <w:ind w:firstLine="0"/>
              <w:jc w:val="center"/>
            </w:pPr>
            <w:r w:rsidRPr="00D273E7">
              <w:rPr>
                <w:color w:val="000000"/>
              </w:rPr>
              <w:t>15,715 / 20,736</w:t>
            </w:r>
          </w:p>
        </w:tc>
        <w:tc>
          <w:tcPr>
            <w:tcW w:w="3118" w:type="dxa"/>
            <w:tcMar>
              <w:top w:w="80" w:type="dxa"/>
              <w:left w:w="100" w:type="dxa"/>
              <w:bottom w:w="80" w:type="dxa"/>
              <w:right w:w="100" w:type="dxa"/>
            </w:tcMar>
          </w:tcPr>
          <w:p w14:paraId="7846AD60" w14:textId="77777777" w:rsidR="00F50B1A" w:rsidRPr="00D273E7" w:rsidRDefault="00E51BAE" w:rsidP="007C14E9">
            <w:pPr>
              <w:spacing w:line="252" w:lineRule="auto"/>
              <w:ind w:firstLine="0"/>
              <w:jc w:val="center"/>
            </w:pPr>
            <w:r w:rsidRPr="00D273E7">
              <w:rPr>
                <w:color w:val="000000"/>
              </w:rPr>
              <w:t>76%</w:t>
            </w:r>
          </w:p>
        </w:tc>
      </w:tr>
      <w:tr w:rsidR="00F50B1A" w:rsidRPr="00D273E7" w14:paraId="24A81808" w14:textId="77777777" w:rsidTr="007B2F79">
        <w:trPr>
          <w:cantSplit/>
          <w:jc w:val="center"/>
        </w:trPr>
        <w:tc>
          <w:tcPr>
            <w:tcW w:w="2835" w:type="dxa"/>
            <w:shd w:val="clear" w:color="auto" w:fill="EAF2F8"/>
            <w:tcMar>
              <w:top w:w="80" w:type="dxa"/>
              <w:left w:w="100" w:type="dxa"/>
              <w:bottom w:w="80" w:type="dxa"/>
              <w:right w:w="100" w:type="dxa"/>
            </w:tcMar>
          </w:tcPr>
          <w:p w14:paraId="32A13765" w14:textId="77777777" w:rsidR="00F50B1A" w:rsidRPr="00D273E7" w:rsidRDefault="00E51BAE" w:rsidP="007C14E9">
            <w:pPr>
              <w:spacing w:line="252" w:lineRule="auto"/>
              <w:ind w:firstLine="0"/>
              <w:jc w:val="center"/>
            </w:pPr>
            <w:r w:rsidRPr="00D273E7">
              <w:rPr>
                <w:color w:val="000000"/>
              </w:rPr>
              <w:t>Registers</w:t>
            </w:r>
          </w:p>
        </w:tc>
        <w:tc>
          <w:tcPr>
            <w:tcW w:w="2835" w:type="dxa"/>
            <w:shd w:val="clear" w:color="auto" w:fill="EAF2F8"/>
            <w:tcMar>
              <w:top w:w="80" w:type="dxa"/>
              <w:left w:w="100" w:type="dxa"/>
              <w:bottom w:w="80" w:type="dxa"/>
              <w:right w:w="100" w:type="dxa"/>
            </w:tcMar>
          </w:tcPr>
          <w:p w14:paraId="6DD6FAC0" w14:textId="77777777" w:rsidR="00F50B1A" w:rsidRPr="00D273E7" w:rsidRDefault="00E51BAE" w:rsidP="007C14E9">
            <w:pPr>
              <w:spacing w:line="252" w:lineRule="auto"/>
              <w:ind w:firstLine="0"/>
              <w:jc w:val="center"/>
            </w:pPr>
            <w:r w:rsidRPr="00D273E7">
              <w:rPr>
                <w:color w:val="000000"/>
              </w:rPr>
              <w:t>3,264 / 15,750</w:t>
            </w:r>
          </w:p>
        </w:tc>
        <w:tc>
          <w:tcPr>
            <w:tcW w:w="3118" w:type="dxa"/>
            <w:shd w:val="clear" w:color="auto" w:fill="EAF2F8"/>
            <w:tcMar>
              <w:top w:w="80" w:type="dxa"/>
              <w:left w:w="100" w:type="dxa"/>
              <w:bottom w:w="80" w:type="dxa"/>
              <w:right w:w="100" w:type="dxa"/>
            </w:tcMar>
          </w:tcPr>
          <w:p w14:paraId="6B5E8884" w14:textId="77777777" w:rsidR="00F50B1A" w:rsidRPr="00D273E7" w:rsidRDefault="00E51BAE" w:rsidP="007C14E9">
            <w:pPr>
              <w:spacing w:line="252" w:lineRule="auto"/>
              <w:ind w:firstLine="0"/>
              <w:jc w:val="center"/>
            </w:pPr>
            <w:r w:rsidRPr="00D273E7">
              <w:rPr>
                <w:color w:val="000000"/>
              </w:rPr>
              <w:t>21%</w:t>
            </w:r>
          </w:p>
        </w:tc>
      </w:tr>
      <w:tr w:rsidR="00F50B1A" w:rsidRPr="00D273E7" w14:paraId="3F0122BE" w14:textId="77777777" w:rsidTr="007B2F79">
        <w:trPr>
          <w:cantSplit/>
          <w:jc w:val="center"/>
        </w:trPr>
        <w:tc>
          <w:tcPr>
            <w:tcW w:w="2835" w:type="dxa"/>
            <w:tcMar>
              <w:top w:w="80" w:type="dxa"/>
              <w:left w:w="100" w:type="dxa"/>
              <w:bottom w:w="80" w:type="dxa"/>
              <w:right w:w="100" w:type="dxa"/>
            </w:tcMar>
          </w:tcPr>
          <w:p w14:paraId="5FAEA9EB" w14:textId="77777777" w:rsidR="00F50B1A" w:rsidRPr="00D273E7" w:rsidRDefault="00E51BAE" w:rsidP="007C14E9">
            <w:pPr>
              <w:spacing w:line="252" w:lineRule="auto"/>
              <w:ind w:firstLine="0"/>
              <w:jc w:val="center"/>
            </w:pPr>
            <w:r w:rsidRPr="00D273E7">
              <w:rPr>
                <w:color w:val="000000"/>
              </w:rPr>
              <w:t>CLS</w:t>
            </w:r>
          </w:p>
        </w:tc>
        <w:tc>
          <w:tcPr>
            <w:tcW w:w="2835" w:type="dxa"/>
            <w:tcMar>
              <w:top w:w="80" w:type="dxa"/>
              <w:left w:w="100" w:type="dxa"/>
              <w:bottom w:w="80" w:type="dxa"/>
              <w:right w:w="100" w:type="dxa"/>
            </w:tcMar>
          </w:tcPr>
          <w:p w14:paraId="4AB9935B" w14:textId="77777777" w:rsidR="00F50B1A" w:rsidRPr="00D273E7" w:rsidRDefault="00E51BAE" w:rsidP="007C14E9">
            <w:pPr>
              <w:spacing w:line="252" w:lineRule="auto"/>
              <w:ind w:firstLine="0"/>
              <w:jc w:val="center"/>
            </w:pPr>
            <w:r w:rsidRPr="00D273E7">
              <w:rPr>
                <w:color w:val="000000"/>
              </w:rPr>
              <w:t>8,870 / 10,368</w:t>
            </w:r>
          </w:p>
        </w:tc>
        <w:tc>
          <w:tcPr>
            <w:tcW w:w="3118" w:type="dxa"/>
            <w:tcMar>
              <w:top w:w="80" w:type="dxa"/>
              <w:left w:w="100" w:type="dxa"/>
              <w:bottom w:w="80" w:type="dxa"/>
              <w:right w:w="100" w:type="dxa"/>
            </w:tcMar>
          </w:tcPr>
          <w:p w14:paraId="4C56F4FB" w14:textId="77777777" w:rsidR="00F50B1A" w:rsidRPr="00D273E7" w:rsidRDefault="00E51BAE" w:rsidP="007C14E9">
            <w:pPr>
              <w:spacing w:line="252" w:lineRule="auto"/>
              <w:ind w:firstLine="0"/>
              <w:jc w:val="center"/>
            </w:pPr>
            <w:r w:rsidRPr="00D273E7">
              <w:rPr>
                <w:color w:val="000000"/>
              </w:rPr>
              <w:t>86%</w:t>
            </w:r>
          </w:p>
        </w:tc>
      </w:tr>
      <w:tr w:rsidR="00F50B1A" w:rsidRPr="00D273E7" w14:paraId="20916F9B" w14:textId="77777777" w:rsidTr="007B2F79">
        <w:trPr>
          <w:cantSplit/>
          <w:jc w:val="center"/>
        </w:trPr>
        <w:tc>
          <w:tcPr>
            <w:tcW w:w="2835" w:type="dxa"/>
            <w:shd w:val="clear" w:color="auto" w:fill="EAF2F8"/>
            <w:tcMar>
              <w:top w:w="80" w:type="dxa"/>
              <w:left w:w="100" w:type="dxa"/>
              <w:bottom w:w="80" w:type="dxa"/>
              <w:right w:w="100" w:type="dxa"/>
            </w:tcMar>
          </w:tcPr>
          <w:p w14:paraId="299E9988" w14:textId="77777777" w:rsidR="00F50B1A" w:rsidRPr="00D273E7" w:rsidRDefault="00E51BAE" w:rsidP="007C14E9">
            <w:pPr>
              <w:spacing w:line="252" w:lineRule="auto"/>
              <w:ind w:firstLine="0"/>
              <w:jc w:val="center"/>
            </w:pPr>
            <w:r w:rsidRPr="00D273E7">
              <w:rPr>
                <w:color w:val="000000"/>
              </w:rPr>
              <w:t>I/O ports</w:t>
            </w:r>
          </w:p>
        </w:tc>
        <w:tc>
          <w:tcPr>
            <w:tcW w:w="2835" w:type="dxa"/>
            <w:shd w:val="clear" w:color="auto" w:fill="EAF2F8"/>
            <w:tcMar>
              <w:top w:w="80" w:type="dxa"/>
              <w:left w:w="100" w:type="dxa"/>
              <w:bottom w:w="80" w:type="dxa"/>
              <w:right w:w="100" w:type="dxa"/>
            </w:tcMar>
          </w:tcPr>
          <w:p w14:paraId="4474CD53" w14:textId="77777777" w:rsidR="00F50B1A" w:rsidRPr="00D273E7" w:rsidRDefault="00E51BAE" w:rsidP="007C14E9">
            <w:pPr>
              <w:spacing w:line="252" w:lineRule="auto"/>
              <w:ind w:firstLine="0"/>
              <w:jc w:val="center"/>
            </w:pPr>
            <w:r w:rsidRPr="00D273E7">
              <w:rPr>
                <w:color w:val="000000"/>
              </w:rPr>
              <w:t>26 / 66</w:t>
            </w:r>
          </w:p>
        </w:tc>
        <w:tc>
          <w:tcPr>
            <w:tcW w:w="3118" w:type="dxa"/>
            <w:shd w:val="clear" w:color="auto" w:fill="EAF2F8"/>
            <w:tcMar>
              <w:top w:w="80" w:type="dxa"/>
              <w:left w:w="100" w:type="dxa"/>
              <w:bottom w:w="80" w:type="dxa"/>
              <w:right w:w="100" w:type="dxa"/>
            </w:tcMar>
          </w:tcPr>
          <w:p w14:paraId="4FF5B79A" w14:textId="77777777" w:rsidR="00F50B1A" w:rsidRPr="00D273E7" w:rsidRDefault="00E51BAE" w:rsidP="007C14E9">
            <w:pPr>
              <w:spacing w:line="252" w:lineRule="auto"/>
              <w:ind w:firstLine="0"/>
              <w:jc w:val="center"/>
            </w:pPr>
            <w:r w:rsidRPr="00D273E7">
              <w:rPr>
                <w:color w:val="000000"/>
              </w:rPr>
              <w:t>40%</w:t>
            </w:r>
          </w:p>
        </w:tc>
      </w:tr>
      <w:tr w:rsidR="00F50B1A" w:rsidRPr="00D273E7" w14:paraId="6900485F" w14:textId="77777777" w:rsidTr="007B2F79">
        <w:trPr>
          <w:cantSplit/>
          <w:jc w:val="center"/>
        </w:trPr>
        <w:tc>
          <w:tcPr>
            <w:tcW w:w="2835" w:type="dxa"/>
            <w:tcMar>
              <w:top w:w="80" w:type="dxa"/>
              <w:left w:w="100" w:type="dxa"/>
              <w:bottom w:w="80" w:type="dxa"/>
              <w:right w:w="100" w:type="dxa"/>
            </w:tcMar>
          </w:tcPr>
          <w:p w14:paraId="06734CED" w14:textId="77777777" w:rsidR="00F50B1A" w:rsidRPr="00D273E7" w:rsidRDefault="00E51BAE" w:rsidP="007C14E9">
            <w:pPr>
              <w:spacing w:line="252" w:lineRule="auto"/>
              <w:ind w:firstLine="0"/>
              <w:jc w:val="center"/>
            </w:pPr>
            <w:r w:rsidRPr="00D273E7">
              <w:rPr>
                <w:color w:val="000000"/>
              </w:rPr>
              <w:t>BSRAM</w:t>
            </w:r>
          </w:p>
        </w:tc>
        <w:tc>
          <w:tcPr>
            <w:tcW w:w="2835" w:type="dxa"/>
            <w:tcMar>
              <w:top w:w="80" w:type="dxa"/>
              <w:left w:w="100" w:type="dxa"/>
              <w:bottom w:w="80" w:type="dxa"/>
              <w:right w:w="100" w:type="dxa"/>
            </w:tcMar>
          </w:tcPr>
          <w:p w14:paraId="105ADBBE" w14:textId="77777777" w:rsidR="00F50B1A" w:rsidRPr="00D273E7" w:rsidRDefault="00E51BAE" w:rsidP="007C14E9">
            <w:pPr>
              <w:spacing w:line="252" w:lineRule="auto"/>
              <w:ind w:firstLine="0"/>
              <w:jc w:val="center"/>
            </w:pPr>
            <w:r w:rsidRPr="00D273E7">
              <w:rPr>
                <w:color w:val="000000"/>
              </w:rPr>
              <w:t>46 / 46</w:t>
            </w:r>
          </w:p>
        </w:tc>
        <w:tc>
          <w:tcPr>
            <w:tcW w:w="3118" w:type="dxa"/>
            <w:tcMar>
              <w:top w:w="80" w:type="dxa"/>
              <w:left w:w="100" w:type="dxa"/>
              <w:bottom w:w="80" w:type="dxa"/>
              <w:right w:w="100" w:type="dxa"/>
            </w:tcMar>
          </w:tcPr>
          <w:p w14:paraId="08ACD1FB" w14:textId="77777777" w:rsidR="00F50B1A" w:rsidRPr="00D273E7" w:rsidRDefault="00E51BAE" w:rsidP="007C14E9">
            <w:pPr>
              <w:spacing w:line="252" w:lineRule="auto"/>
              <w:ind w:firstLine="0"/>
              <w:jc w:val="center"/>
            </w:pPr>
            <w:r w:rsidRPr="00D273E7">
              <w:rPr>
                <w:color w:val="000000"/>
              </w:rPr>
              <w:t>100%</w:t>
            </w:r>
          </w:p>
        </w:tc>
      </w:tr>
      <w:tr w:rsidR="00F50B1A" w:rsidRPr="00D273E7" w14:paraId="07CDF271" w14:textId="77777777" w:rsidTr="007B2F79">
        <w:trPr>
          <w:cantSplit/>
          <w:jc w:val="center"/>
        </w:trPr>
        <w:tc>
          <w:tcPr>
            <w:tcW w:w="2835" w:type="dxa"/>
            <w:shd w:val="clear" w:color="auto" w:fill="EAF2F8"/>
            <w:tcMar>
              <w:top w:w="80" w:type="dxa"/>
              <w:left w:w="100" w:type="dxa"/>
              <w:bottom w:w="80" w:type="dxa"/>
              <w:right w:w="100" w:type="dxa"/>
            </w:tcMar>
          </w:tcPr>
          <w:p w14:paraId="4AE55B93" w14:textId="77777777" w:rsidR="00F50B1A" w:rsidRPr="00D273E7" w:rsidRDefault="00E51BAE" w:rsidP="007C14E9">
            <w:pPr>
              <w:spacing w:line="252" w:lineRule="auto"/>
              <w:ind w:firstLine="0"/>
              <w:jc w:val="center"/>
            </w:pPr>
            <w:r w:rsidRPr="00D273E7">
              <w:rPr>
                <w:color w:val="000000"/>
              </w:rPr>
              <w:t>DSP</w:t>
            </w:r>
          </w:p>
        </w:tc>
        <w:tc>
          <w:tcPr>
            <w:tcW w:w="2835" w:type="dxa"/>
            <w:shd w:val="clear" w:color="auto" w:fill="EAF2F8"/>
            <w:tcMar>
              <w:top w:w="80" w:type="dxa"/>
              <w:left w:w="100" w:type="dxa"/>
              <w:bottom w:w="80" w:type="dxa"/>
              <w:right w:w="100" w:type="dxa"/>
            </w:tcMar>
          </w:tcPr>
          <w:p w14:paraId="5BF6E1EE" w14:textId="77777777" w:rsidR="00F50B1A" w:rsidRPr="00D273E7" w:rsidRDefault="00E51BAE" w:rsidP="007C14E9">
            <w:pPr>
              <w:spacing w:line="252" w:lineRule="auto"/>
              <w:ind w:firstLine="0"/>
              <w:jc w:val="center"/>
            </w:pPr>
            <w:r w:rsidRPr="00D273E7">
              <w:rPr>
                <w:color w:val="000000"/>
              </w:rPr>
              <w:t>22 / 24</w:t>
            </w:r>
          </w:p>
        </w:tc>
        <w:tc>
          <w:tcPr>
            <w:tcW w:w="3118" w:type="dxa"/>
            <w:shd w:val="clear" w:color="auto" w:fill="EAF2F8"/>
            <w:tcMar>
              <w:top w:w="80" w:type="dxa"/>
              <w:left w:w="100" w:type="dxa"/>
              <w:bottom w:w="80" w:type="dxa"/>
              <w:right w:w="100" w:type="dxa"/>
            </w:tcMar>
          </w:tcPr>
          <w:p w14:paraId="294644E6" w14:textId="77777777" w:rsidR="00F50B1A" w:rsidRPr="00D273E7" w:rsidRDefault="00E51BAE" w:rsidP="007C14E9">
            <w:pPr>
              <w:spacing w:line="252" w:lineRule="auto"/>
              <w:ind w:firstLine="0"/>
              <w:jc w:val="center"/>
            </w:pPr>
            <w:r w:rsidRPr="00D273E7">
              <w:rPr>
                <w:color w:val="000000"/>
              </w:rPr>
              <w:t>92%</w:t>
            </w:r>
          </w:p>
        </w:tc>
      </w:tr>
      <w:tr w:rsidR="00F50B1A" w:rsidRPr="00D273E7" w14:paraId="2DDD97CE" w14:textId="77777777" w:rsidTr="007B2F79">
        <w:trPr>
          <w:cantSplit/>
          <w:jc w:val="center"/>
        </w:trPr>
        <w:tc>
          <w:tcPr>
            <w:tcW w:w="2835" w:type="dxa"/>
            <w:tcMar>
              <w:top w:w="80" w:type="dxa"/>
              <w:left w:w="100" w:type="dxa"/>
              <w:bottom w:w="80" w:type="dxa"/>
              <w:right w:w="100" w:type="dxa"/>
            </w:tcMar>
          </w:tcPr>
          <w:p w14:paraId="02DA8616" w14:textId="77777777" w:rsidR="00F50B1A" w:rsidRPr="00D273E7" w:rsidRDefault="00E51BAE" w:rsidP="007C14E9">
            <w:pPr>
              <w:spacing w:line="252" w:lineRule="auto"/>
              <w:ind w:firstLine="0"/>
              <w:jc w:val="center"/>
            </w:pPr>
            <w:r w:rsidRPr="00D273E7">
              <w:rPr>
                <w:color w:val="000000"/>
              </w:rPr>
              <w:t>OSER10</w:t>
            </w:r>
          </w:p>
        </w:tc>
        <w:tc>
          <w:tcPr>
            <w:tcW w:w="2835" w:type="dxa"/>
            <w:tcMar>
              <w:top w:w="80" w:type="dxa"/>
              <w:left w:w="100" w:type="dxa"/>
              <w:bottom w:w="80" w:type="dxa"/>
              <w:right w:w="100" w:type="dxa"/>
            </w:tcMar>
          </w:tcPr>
          <w:p w14:paraId="1456B3D7" w14:textId="77777777" w:rsidR="00F50B1A" w:rsidRPr="00D273E7" w:rsidRDefault="00E51BAE" w:rsidP="007C14E9">
            <w:pPr>
              <w:spacing w:line="252" w:lineRule="auto"/>
              <w:ind w:firstLine="0"/>
              <w:jc w:val="center"/>
            </w:pPr>
            <w:r w:rsidRPr="00D273E7">
              <w:rPr>
                <w:color w:val="000000"/>
              </w:rPr>
              <w:t>4</w:t>
            </w:r>
          </w:p>
        </w:tc>
        <w:tc>
          <w:tcPr>
            <w:tcW w:w="3118" w:type="dxa"/>
            <w:tcMar>
              <w:top w:w="80" w:type="dxa"/>
              <w:left w:w="100" w:type="dxa"/>
              <w:bottom w:w="80" w:type="dxa"/>
              <w:right w:w="100" w:type="dxa"/>
            </w:tcMar>
          </w:tcPr>
          <w:p w14:paraId="5D3DFB46" w14:textId="77777777" w:rsidR="00F50B1A" w:rsidRPr="00D273E7" w:rsidRDefault="00E51BAE" w:rsidP="007C14E9">
            <w:pPr>
              <w:spacing w:line="252" w:lineRule="auto"/>
              <w:ind w:firstLine="0"/>
              <w:jc w:val="center"/>
            </w:pPr>
            <w:r w:rsidRPr="00D273E7">
              <w:rPr>
                <w:color w:val="000000"/>
              </w:rPr>
              <w:t>HDMI serialization</w:t>
            </w:r>
          </w:p>
        </w:tc>
      </w:tr>
    </w:tbl>
    <w:p w14:paraId="2915787A" w14:textId="77777777" w:rsidR="00C37245" w:rsidRPr="00D273E7" w:rsidRDefault="007B2F79" w:rsidP="007C14E9">
      <w:pPr>
        <w:pStyle w:val="hinhanh"/>
        <w:rPr>
          <w:iCs w:val="0"/>
          <w:color w:val="595959"/>
          <w:kern w:val="2"/>
          <w:lang w:eastAsia="en-US"/>
          <w14:ligatures w14:val="standardContextual"/>
        </w:rPr>
      </w:pPr>
      <w:bookmarkStart w:id="311" w:name="_Toc242702584"/>
      <w:bookmarkStart w:id="312" w:name="_TocSynFigure4_2"/>
      <w:r w:rsidRPr="00D273E7">
        <w:rPr>
          <w:iCs w:val="0"/>
          <w:noProof/>
          <w:color w:val="595959"/>
          <w:kern w:val="2"/>
          <w:lang w:eastAsia="en-US"/>
        </w:rPr>
        <w:drawing>
          <wp:anchor distT="0" distB="0" distL="114300" distR="114300" simplePos="0" relativeHeight="251682304" behindDoc="0" locked="0" layoutInCell="1" allowOverlap="1" wp14:anchorId="30AAD8BB" wp14:editId="1DFEB445">
            <wp:simplePos x="0" y="0"/>
            <wp:positionH relativeFrom="margin">
              <wp:posOffset>-1612</wp:posOffset>
            </wp:positionH>
            <wp:positionV relativeFrom="paragraph">
              <wp:posOffset>2247</wp:posOffset>
            </wp:positionV>
            <wp:extent cx="5760085" cy="3201670"/>
            <wp:effectExtent l="0" t="0" r="0" b="0"/>
            <wp:wrapTopAndBottom/>
            <wp:docPr id="1090042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42057" name="Picture 1090042057"/>
                    <pic:cNvPicPr/>
                  </pic:nvPicPr>
                  <pic:blipFill>
                    <a:blip r:embed="rId82">
                      <a:extLst>
                        <a:ext uri="{28A0092B-C50C-407E-A947-70E740481C1C}">
                          <a14:useLocalDpi xmlns:a14="http://schemas.microsoft.com/office/drawing/2010/main" val="0"/>
                        </a:ext>
                      </a:extLst>
                    </a:blip>
                    <a:stretch>
                      <a:fillRect/>
                    </a:stretch>
                  </pic:blipFill>
                  <pic:spPr>
                    <a:xfrm>
                      <a:off x="0" y="0"/>
                      <a:ext cx="5760085" cy="3201670"/>
                    </a:xfrm>
                    <a:prstGeom prst="rect">
                      <a:avLst/>
                    </a:prstGeom>
                  </pic:spPr>
                </pic:pic>
              </a:graphicData>
            </a:graphic>
          </wp:anchor>
        </w:drawing>
      </w:r>
      <w:r w:rsidR="00E51BAE" w:rsidRPr="00D273E7">
        <w:t>Figure 4.2.</w:t>
      </w:r>
      <w:r w:rsidR="00582E78" w:rsidRPr="00D273E7">
        <w:rPr>
          <w:b/>
          <w:bCs/>
        </w:rPr>
        <w:t xml:space="preserve"> </w:t>
      </w:r>
      <w:r w:rsidR="00E51BAE" w:rsidRPr="00D273E7">
        <w:t>Gowin resource screenshots showing the values transcribed in Table 4.1.</w:t>
      </w:r>
      <w:bookmarkEnd w:id="311"/>
      <w:bookmarkEnd w:id="312"/>
    </w:p>
    <w:p w14:paraId="37BBB477" w14:textId="77777777" w:rsidR="00C37245" w:rsidRPr="00D273E7" w:rsidRDefault="00E51BAE" w:rsidP="007C14E9">
      <w:pPr>
        <w:pStyle w:val="Heading3"/>
        <w:spacing w:before="0"/>
        <w:ind w:left="0" w:firstLine="0"/>
      </w:pPr>
      <w:bookmarkStart w:id="313" w:name="_Toc242705038"/>
      <w:bookmarkStart w:id="314" w:name="_Toc243259421"/>
      <w:r w:rsidRPr="00D273E7">
        <w:rPr>
          <w:color w:val="000000"/>
        </w:rPr>
        <w:t>4.2.2</w:t>
      </w:r>
      <w:r w:rsidR="007B6E2A" w:rsidRPr="00D273E7">
        <w:rPr>
          <w:color w:val="000000"/>
        </w:rPr>
        <w:t>.</w:t>
      </w:r>
      <w:r w:rsidRPr="00D273E7">
        <w:rPr>
          <w:color w:val="000000"/>
        </w:rPr>
        <w:t xml:space="preserve"> Timing Analysis</w:t>
      </w:r>
      <w:bookmarkEnd w:id="313"/>
      <w:bookmarkEnd w:id="314"/>
    </w:p>
    <w:p w14:paraId="37071265" w14:textId="77777777" w:rsidR="00F50B1A" w:rsidRPr="00D273E7" w:rsidRDefault="00E51BAE" w:rsidP="007C14E9">
      <w:r w:rsidRPr="00D273E7">
        <w:t>The report lists zero setup-violated endpoints. The reported Fmax values are 137.825 MHz for sys_clk against 27 MHz, 6.617 MHz for soc_clk against 5.4 MHz, and 33.803 MHz for pixel_clk against 27 MHz. The SoC clock therefore has the smallest setup margin.</w:t>
      </w:r>
    </w:p>
    <w:p w14:paraId="25598C60" w14:textId="77777777" w:rsidR="00F50B1A" w:rsidRDefault="00E51BAE" w:rsidP="007C14E9">
      <w:r w:rsidRPr="00D273E7">
        <w:t>The same report lists fifteen hold-violated endpoints. Several involve multi-clock control or handoff paths. Complete timing closure is not claimed. Constraint intent, clock-domain crossings, pulse synchronizers, and hold paths must be reviewed and the design reimplemented until the report shows zero setup and zero hold violations.</w:t>
      </w:r>
    </w:p>
    <w:p w14:paraId="776B16FD" w14:textId="77777777" w:rsidR="00375DC8" w:rsidRPr="00D273E7" w:rsidRDefault="00375DC8" w:rsidP="007C14E9"/>
    <w:p w14:paraId="625DD920" w14:textId="77777777" w:rsidR="00950012" w:rsidRPr="00D273E7" w:rsidRDefault="00950012" w:rsidP="007C14E9">
      <w:pPr>
        <w:pStyle w:val="Bangbieu"/>
        <w:rPr>
          <w:rFonts w:eastAsia="SimSun"/>
          <w:color w:val="000000"/>
          <w:kern w:val="0"/>
          <w:lang w:eastAsia="zh-CN"/>
          <w14:ligatures w14:val="none"/>
        </w:rPr>
      </w:pPr>
      <w:bookmarkStart w:id="315" w:name="_Toc242702271"/>
      <w:bookmarkStart w:id="316" w:name="_TocSynTable4_2"/>
      <w:r w:rsidRPr="00D273E7">
        <w:lastRenderedPageBreak/>
        <w:t>Table 4.2. Frequency and timing values shown in Gowin</w:t>
      </w:r>
      <w:bookmarkEnd w:id="315"/>
      <w:bookmarkEnd w:id="316"/>
    </w:p>
    <w:tbl>
      <w:tblPr>
        <w:tblStyle w:val="TableGrid"/>
        <w:tblW w:w="0" w:type="auto"/>
        <w:jc w:val="center"/>
        <w:tblLayout w:type="fixed"/>
        <w:tblLook w:val="04A0" w:firstRow="1" w:lastRow="0" w:firstColumn="1" w:lastColumn="0" w:noHBand="0" w:noVBand="1"/>
      </w:tblPr>
      <w:tblGrid>
        <w:gridCol w:w="2268"/>
        <w:gridCol w:w="1984"/>
        <w:gridCol w:w="2835"/>
        <w:gridCol w:w="2268"/>
      </w:tblGrid>
      <w:tr w:rsidR="00F50B1A" w:rsidRPr="00D273E7" w14:paraId="7C3695CD" w14:textId="77777777" w:rsidTr="00E37E7C">
        <w:trPr>
          <w:tblHeader/>
          <w:jc w:val="center"/>
        </w:trPr>
        <w:tc>
          <w:tcPr>
            <w:tcW w:w="2268" w:type="dxa"/>
            <w:shd w:val="clear" w:color="auto" w:fill="244E73"/>
          </w:tcPr>
          <w:p w14:paraId="455F8C26" w14:textId="77777777" w:rsidR="00F50B1A" w:rsidRPr="00D273E7" w:rsidRDefault="00E51BAE" w:rsidP="007C14E9">
            <w:pPr>
              <w:spacing w:line="252" w:lineRule="auto"/>
              <w:ind w:firstLine="0"/>
              <w:jc w:val="center"/>
            </w:pPr>
            <w:r w:rsidRPr="00D273E7">
              <w:rPr>
                <w:b/>
                <w:color w:val="FFFFFF"/>
              </w:rPr>
              <w:t>Clock or endpoint</w:t>
            </w:r>
          </w:p>
        </w:tc>
        <w:tc>
          <w:tcPr>
            <w:tcW w:w="1984" w:type="dxa"/>
            <w:shd w:val="clear" w:color="auto" w:fill="244E73"/>
          </w:tcPr>
          <w:p w14:paraId="7D905A61" w14:textId="77777777" w:rsidR="00F50B1A" w:rsidRPr="00D273E7" w:rsidRDefault="00E51BAE" w:rsidP="007C14E9">
            <w:pPr>
              <w:spacing w:line="252" w:lineRule="auto"/>
              <w:ind w:firstLine="0"/>
              <w:jc w:val="center"/>
            </w:pPr>
            <w:r w:rsidRPr="00D273E7">
              <w:rPr>
                <w:b/>
                <w:color w:val="FFFFFF"/>
              </w:rPr>
              <w:t>Constraint</w:t>
            </w:r>
          </w:p>
        </w:tc>
        <w:tc>
          <w:tcPr>
            <w:tcW w:w="2835" w:type="dxa"/>
            <w:shd w:val="clear" w:color="auto" w:fill="244E73"/>
          </w:tcPr>
          <w:p w14:paraId="25E82D81" w14:textId="77777777" w:rsidR="00F50B1A" w:rsidRPr="00D273E7" w:rsidRDefault="00E51BAE" w:rsidP="007C14E9">
            <w:pPr>
              <w:spacing w:line="252" w:lineRule="auto"/>
              <w:ind w:firstLine="0"/>
              <w:jc w:val="center"/>
            </w:pPr>
            <w:r w:rsidRPr="00D273E7">
              <w:rPr>
                <w:b/>
                <w:color w:val="FFFFFF"/>
              </w:rPr>
              <w:t>Reported result</w:t>
            </w:r>
          </w:p>
        </w:tc>
        <w:tc>
          <w:tcPr>
            <w:tcW w:w="2268" w:type="dxa"/>
            <w:shd w:val="clear" w:color="auto" w:fill="244E73"/>
          </w:tcPr>
          <w:p w14:paraId="572687DA" w14:textId="77777777" w:rsidR="00F50B1A" w:rsidRPr="00D273E7" w:rsidRDefault="00E51BAE" w:rsidP="007C14E9">
            <w:pPr>
              <w:spacing w:line="252" w:lineRule="auto"/>
              <w:ind w:firstLine="0"/>
              <w:jc w:val="center"/>
            </w:pPr>
            <w:r w:rsidRPr="00D273E7">
              <w:rPr>
                <w:b/>
                <w:color w:val="FFFFFF"/>
              </w:rPr>
              <w:t>Status</w:t>
            </w:r>
          </w:p>
        </w:tc>
      </w:tr>
      <w:tr w:rsidR="00F50B1A" w:rsidRPr="00D273E7" w14:paraId="66D81913" w14:textId="77777777" w:rsidTr="00E37E7C">
        <w:trPr>
          <w:cantSplit/>
          <w:jc w:val="center"/>
        </w:trPr>
        <w:tc>
          <w:tcPr>
            <w:tcW w:w="2268" w:type="dxa"/>
            <w:tcMar>
              <w:top w:w="80" w:type="dxa"/>
              <w:left w:w="100" w:type="dxa"/>
              <w:bottom w:w="80" w:type="dxa"/>
              <w:right w:w="100" w:type="dxa"/>
            </w:tcMar>
          </w:tcPr>
          <w:p w14:paraId="551DD0FB" w14:textId="77777777" w:rsidR="00F50B1A" w:rsidRPr="00D273E7" w:rsidRDefault="00E51BAE" w:rsidP="007C14E9">
            <w:pPr>
              <w:spacing w:line="252" w:lineRule="auto"/>
              <w:ind w:firstLine="0"/>
              <w:jc w:val="center"/>
            </w:pPr>
            <w:r w:rsidRPr="00D273E7">
              <w:rPr>
                <w:color w:val="000000"/>
              </w:rPr>
              <w:t>sys_clk</w:t>
            </w:r>
          </w:p>
        </w:tc>
        <w:tc>
          <w:tcPr>
            <w:tcW w:w="1984" w:type="dxa"/>
            <w:tcMar>
              <w:top w:w="80" w:type="dxa"/>
              <w:left w:w="100" w:type="dxa"/>
              <w:bottom w:w="80" w:type="dxa"/>
              <w:right w:w="100" w:type="dxa"/>
            </w:tcMar>
          </w:tcPr>
          <w:p w14:paraId="73E72298" w14:textId="77777777" w:rsidR="00F50B1A" w:rsidRPr="00D273E7" w:rsidRDefault="00E51BAE" w:rsidP="007C14E9">
            <w:pPr>
              <w:spacing w:line="252" w:lineRule="auto"/>
              <w:ind w:firstLine="0"/>
              <w:jc w:val="center"/>
            </w:pPr>
            <w:r w:rsidRPr="00D273E7">
              <w:rPr>
                <w:color w:val="000000"/>
              </w:rPr>
              <w:t>27.000 MHz</w:t>
            </w:r>
          </w:p>
        </w:tc>
        <w:tc>
          <w:tcPr>
            <w:tcW w:w="2835" w:type="dxa"/>
            <w:tcMar>
              <w:top w:w="80" w:type="dxa"/>
              <w:left w:w="100" w:type="dxa"/>
              <w:bottom w:w="80" w:type="dxa"/>
              <w:right w:w="100" w:type="dxa"/>
            </w:tcMar>
          </w:tcPr>
          <w:p w14:paraId="05271343" w14:textId="77777777" w:rsidR="00F50B1A" w:rsidRPr="00D273E7" w:rsidRDefault="00E51BAE" w:rsidP="007C14E9">
            <w:pPr>
              <w:spacing w:line="252" w:lineRule="auto"/>
              <w:ind w:firstLine="0"/>
              <w:jc w:val="center"/>
            </w:pPr>
            <w:r w:rsidRPr="00D273E7">
              <w:rPr>
                <w:color w:val="000000"/>
              </w:rPr>
              <w:t>Fmax 137.825 MHz</w:t>
            </w:r>
          </w:p>
        </w:tc>
        <w:tc>
          <w:tcPr>
            <w:tcW w:w="2268" w:type="dxa"/>
            <w:tcMar>
              <w:top w:w="80" w:type="dxa"/>
              <w:left w:w="100" w:type="dxa"/>
              <w:bottom w:w="80" w:type="dxa"/>
              <w:right w:w="100" w:type="dxa"/>
            </w:tcMar>
          </w:tcPr>
          <w:p w14:paraId="471AB680" w14:textId="77777777" w:rsidR="00F50B1A" w:rsidRPr="00D273E7" w:rsidRDefault="00E51BAE" w:rsidP="007C14E9">
            <w:pPr>
              <w:spacing w:line="252" w:lineRule="auto"/>
              <w:ind w:firstLine="0"/>
              <w:jc w:val="center"/>
            </w:pPr>
            <w:r w:rsidRPr="00D273E7">
              <w:rPr>
                <w:color w:val="000000"/>
              </w:rPr>
              <w:t>Setup passes</w:t>
            </w:r>
          </w:p>
        </w:tc>
      </w:tr>
      <w:tr w:rsidR="00F50B1A" w:rsidRPr="00D273E7" w14:paraId="670D151B" w14:textId="77777777" w:rsidTr="00E37E7C">
        <w:trPr>
          <w:cantSplit/>
          <w:jc w:val="center"/>
        </w:trPr>
        <w:tc>
          <w:tcPr>
            <w:tcW w:w="2268" w:type="dxa"/>
            <w:shd w:val="clear" w:color="auto" w:fill="EAF2F8"/>
            <w:tcMar>
              <w:top w:w="80" w:type="dxa"/>
              <w:left w:w="100" w:type="dxa"/>
              <w:bottom w:w="80" w:type="dxa"/>
              <w:right w:w="100" w:type="dxa"/>
            </w:tcMar>
          </w:tcPr>
          <w:p w14:paraId="0B46E02C" w14:textId="77777777" w:rsidR="00F50B1A" w:rsidRPr="00D273E7" w:rsidRDefault="00E51BAE" w:rsidP="007C14E9">
            <w:pPr>
              <w:spacing w:line="252" w:lineRule="auto"/>
              <w:ind w:firstLine="0"/>
              <w:jc w:val="center"/>
            </w:pPr>
            <w:r w:rsidRPr="00D273E7">
              <w:rPr>
                <w:color w:val="000000"/>
              </w:rPr>
              <w:t>soc_clk</w:t>
            </w:r>
          </w:p>
        </w:tc>
        <w:tc>
          <w:tcPr>
            <w:tcW w:w="1984" w:type="dxa"/>
            <w:shd w:val="clear" w:color="auto" w:fill="EAF2F8"/>
            <w:tcMar>
              <w:top w:w="80" w:type="dxa"/>
              <w:left w:w="100" w:type="dxa"/>
              <w:bottom w:w="80" w:type="dxa"/>
              <w:right w:w="100" w:type="dxa"/>
            </w:tcMar>
          </w:tcPr>
          <w:p w14:paraId="3912AB89" w14:textId="77777777" w:rsidR="00F50B1A" w:rsidRPr="00D273E7" w:rsidRDefault="00E51BAE" w:rsidP="007C14E9">
            <w:pPr>
              <w:spacing w:line="252" w:lineRule="auto"/>
              <w:ind w:firstLine="0"/>
              <w:jc w:val="center"/>
            </w:pPr>
            <w:r w:rsidRPr="00D273E7">
              <w:rPr>
                <w:color w:val="000000"/>
              </w:rPr>
              <w:t>5.400 MHz</w:t>
            </w:r>
          </w:p>
        </w:tc>
        <w:tc>
          <w:tcPr>
            <w:tcW w:w="2835" w:type="dxa"/>
            <w:shd w:val="clear" w:color="auto" w:fill="EAF2F8"/>
            <w:tcMar>
              <w:top w:w="80" w:type="dxa"/>
              <w:left w:w="100" w:type="dxa"/>
              <w:bottom w:w="80" w:type="dxa"/>
              <w:right w:w="100" w:type="dxa"/>
            </w:tcMar>
          </w:tcPr>
          <w:p w14:paraId="1C4B7F6A" w14:textId="77777777" w:rsidR="00F50B1A" w:rsidRPr="00D273E7" w:rsidRDefault="00E51BAE" w:rsidP="007C14E9">
            <w:pPr>
              <w:spacing w:line="252" w:lineRule="auto"/>
              <w:ind w:firstLine="0"/>
              <w:jc w:val="center"/>
            </w:pPr>
            <w:r w:rsidRPr="00D273E7">
              <w:rPr>
                <w:color w:val="000000"/>
              </w:rPr>
              <w:t>Fmax 6.617 MHz</w:t>
            </w:r>
          </w:p>
        </w:tc>
        <w:tc>
          <w:tcPr>
            <w:tcW w:w="2268" w:type="dxa"/>
            <w:shd w:val="clear" w:color="auto" w:fill="EAF2F8"/>
            <w:tcMar>
              <w:top w:w="80" w:type="dxa"/>
              <w:left w:w="100" w:type="dxa"/>
              <w:bottom w:w="80" w:type="dxa"/>
              <w:right w:w="100" w:type="dxa"/>
            </w:tcMar>
          </w:tcPr>
          <w:p w14:paraId="1763B46A" w14:textId="77777777" w:rsidR="00F50B1A" w:rsidRPr="00D273E7" w:rsidRDefault="00E51BAE" w:rsidP="007C14E9">
            <w:pPr>
              <w:spacing w:line="252" w:lineRule="auto"/>
              <w:ind w:firstLine="0"/>
              <w:jc w:val="center"/>
            </w:pPr>
            <w:r w:rsidRPr="00D273E7">
              <w:rPr>
                <w:color w:val="000000"/>
              </w:rPr>
              <w:t>Setup passes limited margin</w:t>
            </w:r>
          </w:p>
        </w:tc>
      </w:tr>
      <w:tr w:rsidR="00F50B1A" w:rsidRPr="00D273E7" w14:paraId="001D7954" w14:textId="77777777" w:rsidTr="00E37E7C">
        <w:trPr>
          <w:cantSplit/>
          <w:jc w:val="center"/>
        </w:trPr>
        <w:tc>
          <w:tcPr>
            <w:tcW w:w="2268" w:type="dxa"/>
            <w:tcMar>
              <w:top w:w="80" w:type="dxa"/>
              <w:left w:w="100" w:type="dxa"/>
              <w:bottom w:w="80" w:type="dxa"/>
              <w:right w:w="100" w:type="dxa"/>
            </w:tcMar>
          </w:tcPr>
          <w:p w14:paraId="7BEF9B66" w14:textId="77777777" w:rsidR="00F50B1A" w:rsidRPr="00D273E7" w:rsidRDefault="00E51BAE" w:rsidP="007C14E9">
            <w:pPr>
              <w:spacing w:line="252" w:lineRule="auto"/>
              <w:ind w:firstLine="0"/>
              <w:jc w:val="center"/>
            </w:pPr>
            <w:r w:rsidRPr="00D273E7">
              <w:rPr>
                <w:color w:val="000000"/>
              </w:rPr>
              <w:t>pixel_clk</w:t>
            </w:r>
          </w:p>
        </w:tc>
        <w:tc>
          <w:tcPr>
            <w:tcW w:w="1984" w:type="dxa"/>
            <w:tcMar>
              <w:top w:w="80" w:type="dxa"/>
              <w:left w:w="100" w:type="dxa"/>
              <w:bottom w:w="80" w:type="dxa"/>
              <w:right w:w="100" w:type="dxa"/>
            </w:tcMar>
          </w:tcPr>
          <w:p w14:paraId="32299C28" w14:textId="77777777" w:rsidR="00F50B1A" w:rsidRPr="00D273E7" w:rsidRDefault="00E51BAE" w:rsidP="007C14E9">
            <w:pPr>
              <w:spacing w:line="252" w:lineRule="auto"/>
              <w:ind w:firstLine="0"/>
              <w:jc w:val="center"/>
            </w:pPr>
            <w:r w:rsidRPr="00D273E7">
              <w:rPr>
                <w:color w:val="000000"/>
              </w:rPr>
              <w:t>27.000 MHz</w:t>
            </w:r>
          </w:p>
        </w:tc>
        <w:tc>
          <w:tcPr>
            <w:tcW w:w="2835" w:type="dxa"/>
            <w:tcMar>
              <w:top w:w="80" w:type="dxa"/>
              <w:left w:w="100" w:type="dxa"/>
              <w:bottom w:w="80" w:type="dxa"/>
              <w:right w:w="100" w:type="dxa"/>
            </w:tcMar>
          </w:tcPr>
          <w:p w14:paraId="01586701" w14:textId="77777777" w:rsidR="00F50B1A" w:rsidRPr="00D273E7" w:rsidRDefault="00E51BAE" w:rsidP="007C14E9">
            <w:pPr>
              <w:spacing w:line="252" w:lineRule="auto"/>
              <w:ind w:firstLine="0"/>
              <w:jc w:val="center"/>
            </w:pPr>
            <w:r w:rsidRPr="00D273E7">
              <w:rPr>
                <w:color w:val="000000"/>
              </w:rPr>
              <w:t>Fmax 33.803 MHz</w:t>
            </w:r>
          </w:p>
        </w:tc>
        <w:tc>
          <w:tcPr>
            <w:tcW w:w="2268" w:type="dxa"/>
            <w:tcMar>
              <w:top w:w="80" w:type="dxa"/>
              <w:left w:w="100" w:type="dxa"/>
              <w:bottom w:w="80" w:type="dxa"/>
              <w:right w:w="100" w:type="dxa"/>
            </w:tcMar>
          </w:tcPr>
          <w:p w14:paraId="377434E1" w14:textId="77777777" w:rsidR="00F50B1A" w:rsidRPr="00D273E7" w:rsidRDefault="00E51BAE" w:rsidP="007C14E9">
            <w:pPr>
              <w:spacing w:line="252" w:lineRule="auto"/>
              <w:ind w:firstLine="0"/>
              <w:jc w:val="center"/>
            </w:pPr>
            <w:r w:rsidRPr="00D273E7">
              <w:rPr>
                <w:color w:val="000000"/>
              </w:rPr>
              <w:t>Setup passes</w:t>
            </w:r>
          </w:p>
        </w:tc>
      </w:tr>
      <w:tr w:rsidR="00F50B1A" w:rsidRPr="00D273E7" w14:paraId="53CFC0E5" w14:textId="77777777" w:rsidTr="00E37E7C">
        <w:trPr>
          <w:cantSplit/>
          <w:jc w:val="center"/>
        </w:trPr>
        <w:tc>
          <w:tcPr>
            <w:tcW w:w="2268" w:type="dxa"/>
            <w:shd w:val="clear" w:color="auto" w:fill="EAF2F8"/>
            <w:tcMar>
              <w:top w:w="80" w:type="dxa"/>
              <w:left w:w="100" w:type="dxa"/>
              <w:bottom w:w="80" w:type="dxa"/>
              <w:right w:w="100" w:type="dxa"/>
            </w:tcMar>
          </w:tcPr>
          <w:p w14:paraId="05C44570" w14:textId="77777777" w:rsidR="00F50B1A" w:rsidRPr="00D273E7" w:rsidRDefault="00E51BAE" w:rsidP="007C14E9">
            <w:pPr>
              <w:spacing w:line="252" w:lineRule="auto"/>
              <w:ind w:firstLine="0"/>
              <w:jc w:val="center"/>
            </w:pPr>
            <w:r w:rsidRPr="00D273E7">
              <w:rPr>
                <w:color w:val="000000"/>
              </w:rPr>
              <w:t>Endpoint summary</w:t>
            </w:r>
          </w:p>
        </w:tc>
        <w:tc>
          <w:tcPr>
            <w:tcW w:w="1984" w:type="dxa"/>
            <w:shd w:val="clear" w:color="auto" w:fill="EAF2F8"/>
            <w:tcMar>
              <w:top w:w="80" w:type="dxa"/>
              <w:left w:w="100" w:type="dxa"/>
              <w:bottom w:w="80" w:type="dxa"/>
              <w:right w:w="100" w:type="dxa"/>
            </w:tcMar>
          </w:tcPr>
          <w:p w14:paraId="55A89CD3" w14:textId="77777777" w:rsidR="00F50B1A" w:rsidRPr="00D273E7" w:rsidRDefault="00E51BAE" w:rsidP="007C14E9">
            <w:pPr>
              <w:spacing w:line="252" w:lineRule="auto"/>
              <w:ind w:firstLine="0"/>
              <w:jc w:val="center"/>
            </w:pPr>
            <w:r w:rsidRPr="00D273E7">
              <w:rPr>
                <w:color w:val="000000"/>
              </w:rPr>
              <w:t>-</w:t>
            </w:r>
          </w:p>
        </w:tc>
        <w:tc>
          <w:tcPr>
            <w:tcW w:w="2835" w:type="dxa"/>
            <w:shd w:val="clear" w:color="auto" w:fill="EAF2F8"/>
            <w:tcMar>
              <w:top w:w="80" w:type="dxa"/>
              <w:left w:w="100" w:type="dxa"/>
              <w:bottom w:w="80" w:type="dxa"/>
              <w:right w:w="100" w:type="dxa"/>
            </w:tcMar>
          </w:tcPr>
          <w:p w14:paraId="40952946" w14:textId="77777777" w:rsidR="00F50B1A" w:rsidRPr="00D273E7" w:rsidRDefault="00E51BAE" w:rsidP="007C14E9">
            <w:pPr>
              <w:spacing w:line="252" w:lineRule="auto"/>
              <w:ind w:firstLine="0"/>
              <w:jc w:val="center"/>
            </w:pPr>
            <w:r w:rsidRPr="00D273E7">
              <w:rPr>
                <w:color w:val="000000"/>
              </w:rPr>
              <w:t>0 setup violations 15 hold violations</w:t>
            </w:r>
          </w:p>
        </w:tc>
        <w:tc>
          <w:tcPr>
            <w:tcW w:w="2268" w:type="dxa"/>
            <w:shd w:val="clear" w:color="auto" w:fill="EAF2F8"/>
            <w:tcMar>
              <w:top w:w="80" w:type="dxa"/>
              <w:left w:w="100" w:type="dxa"/>
              <w:bottom w:w="80" w:type="dxa"/>
              <w:right w:w="100" w:type="dxa"/>
            </w:tcMar>
          </w:tcPr>
          <w:p w14:paraId="355D353A" w14:textId="77777777" w:rsidR="00F50B1A" w:rsidRPr="00D273E7" w:rsidRDefault="00E51BAE" w:rsidP="007C14E9">
            <w:pPr>
              <w:spacing w:line="252" w:lineRule="auto"/>
              <w:ind w:firstLine="0"/>
              <w:jc w:val="center"/>
            </w:pPr>
            <w:r w:rsidRPr="00D273E7">
              <w:rPr>
                <w:color w:val="000000"/>
              </w:rPr>
              <w:t>Hold closure unresolved</w:t>
            </w:r>
          </w:p>
        </w:tc>
      </w:tr>
    </w:tbl>
    <w:p w14:paraId="6427EE53" w14:textId="77777777" w:rsidR="00C37245" w:rsidRPr="00D273E7" w:rsidRDefault="00C37245" w:rsidP="007C14E9">
      <w:pPr>
        <w:pStyle w:val="Bangbieu"/>
        <w:ind w:firstLine="0"/>
        <w:jc w:val="both"/>
      </w:pPr>
    </w:p>
    <w:p w14:paraId="6AEEDDE3" w14:textId="77777777" w:rsidR="00C37245" w:rsidRPr="00D273E7" w:rsidRDefault="00E43EA4" w:rsidP="007C14E9">
      <w:pPr>
        <w:pStyle w:val="hinhanh"/>
        <w:rPr>
          <w:b/>
          <w:bCs/>
        </w:rPr>
      </w:pPr>
      <w:bookmarkStart w:id="317" w:name="_Toc242702585"/>
      <w:bookmarkStart w:id="318" w:name="_TocSynFigure4_3"/>
      <w:r w:rsidRPr="00D273E7">
        <w:rPr>
          <w:iCs w:val="0"/>
          <w:noProof/>
          <w:color w:val="595959"/>
          <w:kern w:val="2"/>
          <w:lang w:eastAsia="en-US"/>
          <w14:ligatures w14:val="standardContextual"/>
        </w:rPr>
        <w:drawing>
          <wp:inline distT="0" distB="0" distL="0" distR="0" wp14:anchorId="2DF6802E" wp14:editId="40CE00E7">
            <wp:extent cx="5760085" cy="2743200"/>
            <wp:effectExtent l="0" t="0" r="0" b="0"/>
            <wp:docPr id="73326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0779" name=""/>
                    <pic:cNvPicPr/>
                  </pic:nvPicPr>
                  <pic:blipFill>
                    <a:blip r:embed="rId83"/>
                    <a:stretch>
                      <a:fillRect/>
                    </a:stretch>
                  </pic:blipFill>
                  <pic:spPr>
                    <a:xfrm>
                      <a:off x="0" y="0"/>
                      <a:ext cx="5760085" cy="2743200"/>
                    </a:xfrm>
                    <a:prstGeom prst="rect">
                      <a:avLst/>
                    </a:prstGeom>
                  </pic:spPr>
                </pic:pic>
              </a:graphicData>
            </a:graphic>
          </wp:inline>
        </w:drawing>
      </w:r>
      <w:r w:rsidR="00E51BAE" w:rsidRPr="00D273E7">
        <w:t xml:space="preserve">Figure 4.3. </w:t>
      </w:r>
      <w:r w:rsidR="00901410" w:rsidRPr="00D273E7">
        <w:t>Setup and Hold Path Slack Values</w:t>
      </w:r>
      <w:bookmarkEnd w:id="317"/>
      <w:bookmarkEnd w:id="318"/>
    </w:p>
    <w:p w14:paraId="68C33158"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319" w:name="_Toc242705039"/>
      <w:bookmarkStart w:id="320" w:name="_Toc243259422"/>
      <w:r w:rsidRPr="00D273E7">
        <w:rPr>
          <w:b/>
          <w:bCs/>
          <w:color w:val="000000"/>
          <w:kern w:val="0"/>
          <w:lang w:eastAsia="zh-CN"/>
          <w14:ligatures w14:val="none"/>
        </w:rPr>
        <w:t>4.3</w:t>
      </w:r>
      <w:r w:rsidR="007B6E2A" w:rsidRPr="00D273E7">
        <w:rPr>
          <w:b/>
          <w:bCs/>
          <w:color w:val="000000"/>
          <w:kern w:val="0"/>
          <w:lang w:eastAsia="zh-CN"/>
          <w14:ligatures w14:val="none"/>
        </w:rPr>
        <w:t>.</w:t>
      </w:r>
      <w:r w:rsidRPr="00D273E7">
        <w:rPr>
          <w:b/>
          <w:bCs/>
          <w:color w:val="000000"/>
          <w:kern w:val="0"/>
          <w:lang w:eastAsia="zh-CN"/>
          <w14:ligatures w14:val="none"/>
        </w:rPr>
        <w:t xml:space="preserve"> Hardware Deployment Results</w:t>
      </w:r>
      <w:bookmarkEnd w:id="319"/>
      <w:bookmarkEnd w:id="320"/>
    </w:p>
    <w:p w14:paraId="2348DBC1" w14:textId="77777777" w:rsidR="00F50B1A" w:rsidRPr="00D273E7" w:rsidRDefault="00E51BAE" w:rsidP="007C14E9">
      <w:r w:rsidRPr="00D273E7">
        <w:t>The source implements external-Flash programming, BL616 UART loading, pin-72 reload, verified SD updates, GUI status, and HDMI output. The following subsections state the exact evidence required to elevate each implemented path to board-verified status.</w:t>
      </w:r>
    </w:p>
    <w:p w14:paraId="3D234C56" w14:textId="77777777" w:rsidR="00C37245" w:rsidRPr="00D273E7" w:rsidRDefault="00E51BAE" w:rsidP="007C14E9">
      <w:pPr>
        <w:pStyle w:val="Heading3"/>
        <w:spacing w:before="0"/>
        <w:ind w:left="0" w:firstLine="0"/>
      </w:pPr>
      <w:bookmarkStart w:id="321" w:name="_Toc242705040"/>
      <w:bookmarkStart w:id="322" w:name="_Toc243259423"/>
      <w:r w:rsidRPr="00D273E7">
        <w:rPr>
          <w:color w:val="000000"/>
        </w:rPr>
        <w:t>4.3.1</w:t>
      </w:r>
      <w:r w:rsidR="007B6E2A" w:rsidRPr="00D273E7">
        <w:rPr>
          <w:color w:val="000000"/>
        </w:rPr>
        <w:t>.</w:t>
      </w:r>
      <w:r w:rsidRPr="00D273E7">
        <w:rPr>
          <w:color w:val="000000"/>
        </w:rPr>
        <w:t xml:space="preserve"> FPGA Configuration and Firmware Loading</w:t>
      </w:r>
      <w:bookmarkEnd w:id="321"/>
      <w:bookmarkEnd w:id="322"/>
    </w:p>
    <w:p w14:paraId="0E345530" w14:textId="77777777" w:rsidR="00F50B1A" w:rsidRPr="00D273E7" w:rsidRDefault="00E51BAE" w:rsidP="007C14E9">
      <w:r w:rsidRPr="00D273E7">
        <w:rPr>
          <w:color w:val="000000"/>
        </w:rPr>
        <w:t>Figure 4.4 records COM6 opened at 115200 baud and two separate AI Runtime load sequences. The first sequence ends with RUN acknowledged at 10:06:33, and the second ends with another RUN acknowledgment at 11:26:33. The repeated successful loads show that the application can transfer and start the runtime more than once in the same GUI session.</w:t>
      </w:r>
    </w:p>
    <w:p w14:paraId="08B4D308" w14:textId="77777777" w:rsidR="00F50B1A" w:rsidRPr="00D273E7" w:rsidRDefault="00E51BAE" w:rsidP="007C14E9">
      <w:r w:rsidRPr="00D273E7">
        <w:rPr>
          <w:color w:val="000000"/>
        </w:rPr>
        <w:lastRenderedPageBreak/>
        <w:t>The visible log is summary evidence. It does not display the raw PING/PONG exchange, individual IMEM and DMEM percentages, or per-packet ACK and CRC values, and a still image cannot prove that the second load followed a continuous 0.5 s pin-72 hold without a power cycle. A complete reload record should therefore retain the raw serial trace or a continuous screen recording in addition to Figure 4.4.</w:t>
      </w:r>
    </w:p>
    <w:p w14:paraId="1C107D0D" w14:textId="77777777" w:rsidR="00C37245" w:rsidRPr="00D273E7" w:rsidRDefault="00681047" w:rsidP="007C14E9">
      <w:pPr>
        <w:pStyle w:val="hinhanh"/>
        <w:rPr>
          <w:b/>
          <w:bCs/>
        </w:rPr>
      </w:pPr>
      <w:bookmarkStart w:id="323" w:name="_Toc242702586"/>
      <w:bookmarkStart w:id="324" w:name="_TocSynFigure4_4"/>
      <w:r w:rsidRPr="00D273E7">
        <w:rPr>
          <w:noProof/>
        </w:rPr>
        <w:drawing>
          <wp:anchor distT="0" distB="0" distL="114300" distR="114300" simplePos="0" relativeHeight="251690496" behindDoc="0" locked="0" layoutInCell="1" allowOverlap="1" wp14:anchorId="043408ED" wp14:editId="7F0D5077">
            <wp:simplePos x="0" y="0"/>
            <wp:positionH relativeFrom="column">
              <wp:posOffset>-2449</wp:posOffset>
            </wp:positionH>
            <wp:positionV relativeFrom="paragraph">
              <wp:posOffset>181</wp:posOffset>
            </wp:positionV>
            <wp:extent cx="5760085" cy="2744470"/>
            <wp:effectExtent l="0" t="0" r="0" b="0"/>
            <wp:wrapTopAndBottom/>
            <wp:docPr id="158019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97572"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60085" cy="2744470"/>
                    </a:xfrm>
                    <a:prstGeom prst="rect">
                      <a:avLst/>
                    </a:prstGeom>
                  </pic:spPr>
                </pic:pic>
              </a:graphicData>
            </a:graphic>
          </wp:anchor>
        </w:drawing>
      </w:r>
      <w:r w:rsidR="00E51BAE" w:rsidRPr="00D273E7">
        <w:t xml:space="preserve">Figure 4.4. </w:t>
      </w:r>
      <w:bookmarkEnd w:id="323"/>
      <w:bookmarkEnd w:id="324"/>
      <w:r w:rsidRPr="00D273E7">
        <w:t>Successful UART firmware loading before and after the 0.5 s pin-72 reload request.</w:t>
      </w:r>
    </w:p>
    <w:p w14:paraId="3F9A1677" w14:textId="77777777" w:rsidR="00C37245" w:rsidRPr="00D273E7" w:rsidRDefault="00E51BAE" w:rsidP="007C14E9">
      <w:pPr>
        <w:pStyle w:val="Heading3"/>
        <w:spacing w:before="0"/>
        <w:ind w:left="0" w:firstLine="0"/>
      </w:pPr>
      <w:bookmarkStart w:id="325" w:name="_Toc242705041"/>
      <w:bookmarkStart w:id="326" w:name="_Toc243259424"/>
      <w:r w:rsidRPr="00D273E7">
        <w:rPr>
          <w:color w:val="000000"/>
        </w:rPr>
        <w:t>4.3.2</w:t>
      </w:r>
      <w:r w:rsidR="007B6E2A" w:rsidRPr="00D273E7">
        <w:rPr>
          <w:color w:val="000000"/>
        </w:rPr>
        <w:t>.</w:t>
      </w:r>
      <w:r w:rsidRPr="00D273E7">
        <w:rPr>
          <w:color w:val="000000"/>
        </w:rPr>
        <w:t xml:space="preserve"> Peripheral and User Interface Operation</w:t>
      </w:r>
      <w:bookmarkEnd w:id="325"/>
      <w:bookmarkEnd w:id="326"/>
    </w:p>
    <w:p w14:paraId="155CBCA8" w14:textId="77777777" w:rsidR="00F50B1A" w:rsidRPr="00D273E7" w:rsidRDefault="00E51BAE" w:rsidP="007C14E9">
      <w:r w:rsidRPr="00D273E7">
        <w:rPr>
          <w:color w:val="000000"/>
        </w:rPr>
        <w:t>The implemented peripheral path covers SD initialization, CMD17 sector reads, CMD24 sector writes, sector read-back, byte comparison, image CRC, record CRC, and final valid commit. The GUI exposes the original file, processed 28 x 28 preview, target slot, sample ID, label, progress, slot list, and completion log. HDMI displays the selected ID, input preview, prediction, and confidence or status after AI Runtime executes the record.</w:t>
      </w:r>
    </w:p>
    <w:p w14:paraId="21BE4250" w14:textId="77777777" w:rsidR="006A6DE4" w:rsidRPr="00D273E7" w:rsidRDefault="001E3447" w:rsidP="007C14E9">
      <w:pPr>
        <w:pStyle w:val="Heading4"/>
        <w:spacing w:before="0"/>
        <w:jc w:val="left"/>
      </w:pPr>
      <w:r w:rsidRPr="00D273E7">
        <w:rPr>
          <w:b/>
          <w:color w:val="000000"/>
        </w:rPr>
        <w:t>External Image Board Procedure</w:t>
      </w:r>
    </w:p>
    <w:p w14:paraId="1B02C344" w14:textId="77777777" w:rsidR="006A6DE4" w:rsidRPr="00D273E7" w:rsidRDefault="001E3447" w:rsidP="007C14E9">
      <w:r w:rsidRPr="00D273E7">
        <w:rPr>
          <w:color w:val="000000"/>
        </w:rPr>
        <w:t>The test starts with AI Runtime active and a known free or replaceable slot. The operator selects a JPG, PNG, JPEG, or BMP file and checks that the 28 x 28 preview still represents the intended digit. The operator then records the target slot, a unique sample ID, and the ground-truth class before selecting Replace Image on microSD.</w:t>
      </w:r>
    </w:p>
    <w:p w14:paraId="5409D720" w14:textId="77777777" w:rsidR="006A6DE4" w:rsidRPr="00D273E7" w:rsidRDefault="001E3447" w:rsidP="007C14E9">
      <w:r w:rsidRPr="00D273E7">
        <w:rPr>
          <w:color w:val="000000"/>
        </w:rPr>
        <w:t xml:space="preserve">If the runtime owns the UART, the GUI asks for the pin-72 reload and waits for the loader. Dataset Manager is loaded, the slot is invalidated, seven image chunks are </w:t>
      </w:r>
      <w:r w:rsidRPr="00D273E7">
        <w:rPr>
          <w:color w:val="000000"/>
        </w:rPr>
        <w:lastRenderedPageBreak/>
        <w:t>written, and commit is accepted only after microSD read-back and CRC verification. The GUI then restores AI Runtime with the replacement slot selected. S1 starts inference, and the resulting HDMI ID and prediction must match the same slot recorded in the GUI log.</w:t>
      </w:r>
    </w:p>
    <w:p w14:paraId="188ED526" w14:textId="77777777" w:rsidR="006A6DE4" w:rsidRPr="00D273E7" w:rsidRDefault="001E3447" w:rsidP="007C14E9">
      <w:pPr>
        <w:pStyle w:val="Heading4"/>
        <w:spacing w:before="0"/>
        <w:jc w:val="left"/>
      </w:pPr>
      <w:r w:rsidRPr="00D273E7">
        <w:rPr>
          <w:b/>
          <w:color w:val="000000"/>
        </w:rPr>
        <w:t>Negative and Boundary Cases</w:t>
      </w:r>
    </w:p>
    <w:p w14:paraId="3A93C336" w14:textId="77777777" w:rsidR="006A6DE4" w:rsidRPr="00D273E7" w:rsidRDefault="001E3447" w:rsidP="007C14E9">
      <w:r w:rsidRPr="00D273E7">
        <w:rPr>
          <w:color w:val="000000"/>
        </w:rPr>
        <w:t>The validation set should include a light-background photograph that requires inversion, an off-center digit, a thin stroke, and a difficult digit with low confidence. It should also test a blank file, an invalid class, an out-of-range slot, an interrupted UART connection, and a forced CRC or SD write failure. The expected result for these negative cases is a clear error with no valid partial record.</w:t>
      </w:r>
    </w:p>
    <w:p w14:paraId="51B4AF21"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327" w:name="_Toc242705042"/>
      <w:bookmarkStart w:id="328" w:name="_Toc243259425"/>
      <w:r w:rsidRPr="00D273E7">
        <w:rPr>
          <w:b/>
          <w:bCs/>
          <w:color w:val="000000"/>
          <w:kern w:val="0"/>
          <w:lang w:eastAsia="zh-CN"/>
          <w14:ligatures w14:val="none"/>
        </w:rPr>
        <w:t>4.4</w:t>
      </w:r>
      <w:r w:rsidR="007B6E2A" w:rsidRPr="00D273E7">
        <w:rPr>
          <w:b/>
          <w:bCs/>
          <w:color w:val="000000"/>
          <w:kern w:val="0"/>
          <w:lang w:eastAsia="zh-CN"/>
          <w14:ligatures w14:val="none"/>
        </w:rPr>
        <w:t>.</w:t>
      </w:r>
      <w:r w:rsidRPr="00D273E7">
        <w:rPr>
          <w:b/>
          <w:bCs/>
          <w:color w:val="000000"/>
          <w:kern w:val="0"/>
          <w:lang w:eastAsia="zh-CN"/>
          <w14:ligatures w14:val="none"/>
        </w:rPr>
        <w:t xml:space="preserve"> CNN Inference Results</w:t>
      </w:r>
      <w:bookmarkEnd w:id="327"/>
      <w:bookmarkEnd w:id="328"/>
    </w:p>
    <w:p w14:paraId="1BAF6DE4" w14:textId="77777777" w:rsidR="00F50B1A" w:rsidRPr="00D273E7" w:rsidRDefault="00E51BAE" w:rsidP="007C14E9">
      <w:r w:rsidRPr="00D273E7">
        <w:t>The training metrics report 99.5 percent Float32 accuracy and 99.5 percent simulated INT8 accuracy on the MNIST test set. The exporter and integer reference report 98 correct classifications from the separate custom 100-image set. These datasets and execution environments are different and are not merged into one accuracy number.</w:t>
      </w:r>
    </w:p>
    <w:p w14:paraId="341782B2" w14:textId="77777777" w:rsidR="00F50B1A" w:rsidRPr="00D273E7" w:rsidRDefault="00E51BAE" w:rsidP="007C14E9">
      <w:r w:rsidRPr="00D273E7">
        <w:t>The recorded ModelSim run loads firmware through the CRC32 packet loader, initializes the modeled SD card, executes the CNN using the accelerator and software stages, and ends with “RV32I C FULL CNN FROM SD PASSED prediction=0.” The run reports zero errors and one warning that the preload file contained one extra data word. This is full-path simulation evidence.</w:t>
      </w:r>
    </w:p>
    <w:p w14:paraId="04FDA95B" w14:textId="77777777" w:rsidR="00C37245" w:rsidRPr="00D273E7" w:rsidRDefault="00E51BAE" w:rsidP="007C14E9">
      <w:pPr>
        <w:pStyle w:val="Heading3"/>
        <w:spacing w:before="0"/>
        <w:ind w:left="0" w:firstLine="0"/>
      </w:pPr>
      <w:bookmarkStart w:id="329" w:name="_Toc242705043"/>
      <w:bookmarkStart w:id="330" w:name="_Toc243259426"/>
      <w:r w:rsidRPr="00D273E7">
        <w:rPr>
          <w:color w:val="000000"/>
        </w:rPr>
        <w:t>4.4.1</w:t>
      </w:r>
      <w:r w:rsidR="007B6E2A" w:rsidRPr="00D273E7">
        <w:rPr>
          <w:color w:val="000000"/>
        </w:rPr>
        <w:t>.</w:t>
      </w:r>
      <w:r w:rsidRPr="00D273E7">
        <w:rPr>
          <w:color w:val="000000"/>
        </w:rPr>
        <w:t xml:space="preserve"> Single-Sample Inference Demonstration</w:t>
      </w:r>
      <w:bookmarkEnd w:id="329"/>
      <w:bookmarkEnd w:id="330"/>
    </w:p>
    <w:p w14:paraId="1256AE80" w14:textId="77777777" w:rsidR="00F50B1A" w:rsidRPr="00D273E7" w:rsidRDefault="00E51BAE" w:rsidP="007C14E9">
      <w:r w:rsidRPr="00D273E7">
        <w:rPr>
          <w:color w:val="000000"/>
        </w:rPr>
        <w:t>Figure 4.5 shows the displayed record IMG 001, a digit 0 input preview, a predicted digit 0, and 100 percent confidence. This is direct visual evidence that the HDMI renderer can present one correct inference result with a coherent sample ID, input image, predicted class, and confidence value.</w:t>
      </w:r>
    </w:p>
    <w:p w14:paraId="22711EF2" w14:textId="77777777" w:rsidR="006A6DE4" w:rsidRPr="00D273E7" w:rsidRDefault="001E3447" w:rsidP="007C14E9">
      <w:r w:rsidRPr="00D273E7">
        <w:rPr>
          <w:color w:val="000000"/>
        </w:rPr>
        <w:t>The cropped display image does not include the GUI log, assigned label, build identifiers, or SD-image CRC. It therefore verifies the visible single-sample result but does not by itself establish whether IMG 001 came from the original dataset or from the external-image update mode. The full test record should pair this display with the corresponding UART and GUI entries.</w:t>
      </w:r>
    </w:p>
    <w:p w14:paraId="68BCF776" w14:textId="77777777" w:rsidR="006A6DE4" w:rsidRPr="00D273E7" w:rsidRDefault="001E3447" w:rsidP="007C14E9">
      <w:pPr>
        <w:pStyle w:val="Heading4"/>
        <w:spacing w:before="0"/>
        <w:jc w:val="left"/>
      </w:pPr>
      <w:r w:rsidRPr="00D273E7">
        <w:rPr>
          <w:b/>
          <w:color w:val="000000"/>
        </w:rPr>
        <w:lastRenderedPageBreak/>
        <w:t>External Image Inference Evaluation</w:t>
      </w:r>
    </w:p>
    <w:p w14:paraId="346E69FF" w14:textId="77777777" w:rsidR="006A6DE4" w:rsidRPr="00D273E7" w:rsidRDefault="001E3447" w:rsidP="007C14E9">
      <w:r w:rsidRPr="00D273E7">
        <w:rPr>
          <w:color w:val="000000"/>
        </w:rPr>
        <w:t>For a user-supplied image, the source file and processed preview are part of the experimental input. The assigned label is the ground truth supplied by the operator, the host prediction is a preprocessing reference, and the FPGA prediction is the result under evaluation. Reporting these three values separately reveals whether a disagreement originates in labeling, image conversion, or the deployed hardware and firmware path.</w:t>
      </w:r>
    </w:p>
    <w:p w14:paraId="0AE52658" w14:textId="77777777" w:rsidR="006A6DE4" w:rsidRPr="00D273E7" w:rsidRDefault="001E3447" w:rsidP="007C14E9">
      <w:r w:rsidRPr="00D273E7">
        <w:rPr>
          <w:color w:val="000000"/>
        </w:rPr>
        <w:t>A successful external-image demonstration must show more than a plausible HDMI digit. The GUI must confirm the destination slot and CRC-verified commit, AI Runtime must restart with that slot, and the displayed sample ID must match the replacement record. This closes the chain from desktop file to microSD bytes and then to FPGA inference.</w:t>
      </w:r>
    </w:p>
    <w:p w14:paraId="13FCB51E" w14:textId="77777777" w:rsidR="00C37245" w:rsidRPr="00D273E7" w:rsidRDefault="006675D3" w:rsidP="007C14E9">
      <w:pPr>
        <w:pStyle w:val="hinhanh"/>
        <w:rPr>
          <w:b/>
          <w:bCs/>
        </w:rPr>
      </w:pPr>
      <w:bookmarkStart w:id="331" w:name="_Toc242702587"/>
      <w:bookmarkStart w:id="332" w:name="_TocSynFigure4_5"/>
      <w:r w:rsidRPr="00D273E7">
        <w:rPr>
          <w:noProof/>
        </w:rPr>
        <w:drawing>
          <wp:anchor distT="0" distB="0" distL="114300" distR="114300" simplePos="0" relativeHeight="251693568" behindDoc="0" locked="0" layoutInCell="1" allowOverlap="1" wp14:anchorId="453A4F87" wp14:editId="5235E480">
            <wp:simplePos x="0" y="0"/>
            <wp:positionH relativeFrom="column">
              <wp:posOffset>-2449</wp:posOffset>
            </wp:positionH>
            <wp:positionV relativeFrom="paragraph">
              <wp:posOffset>-454</wp:posOffset>
            </wp:positionV>
            <wp:extent cx="5760085" cy="3182620"/>
            <wp:effectExtent l="0" t="0" r="0" b="0"/>
            <wp:wrapTopAndBottom/>
            <wp:docPr id="1074539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39559" name=""/>
                    <pic:cNvPicPr/>
                  </pic:nvPicPr>
                  <pic:blipFill>
                    <a:blip r:embed="rId85">
                      <a:extLst>
                        <a:ext uri="{28A0092B-C50C-407E-A947-70E740481C1C}">
                          <a14:useLocalDpi xmlns:a14="http://schemas.microsoft.com/office/drawing/2010/main" val="0"/>
                        </a:ext>
                      </a:extLst>
                    </a:blip>
                    <a:stretch>
                      <a:fillRect/>
                    </a:stretch>
                  </pic:blipFill>
                  <pic:spPr>
                    <a:xfrm>
                      <a:off x="0" y="0"/>
                      <a:ext cx="5760085" cy="3182620"/>
                    </a:xfrm>
                    <a:prstGeom prst="rect">
                      <a:avLst/>
                    </a:prstGeom>
                  </pic:spPr>
                </pic:pic>
              </a:graphicData>
            </a:graphic>
          </wp:anchor>
        </w:drawing>
      </w:r>
      <w:r w:rsidR="00E51BAE" w:rsidRPr="00D273E7">
        <w:t xml:space="preserve">Figure 4.5. </w:t>
      </w:r>
      <w:bookmarkEnd w:id="331"/>
      <w:bookmarkEnd w:id="332"/>
      <w:r w:rsidRPr="00D273E7">
        <w:t>HDMI output for IMG 001 showing a correct prediction of digit 0 with 100% confidence.</w:t>
      </w:r>
    </w:p>
    <w:p w14:paraId="60BD0DBF" w14:textId="77777777" w:rsidR="00C37245" w:rsidRPr="00D273E7" w:rsidRDefault="00E51BAE" w:rsidP="007C14E9">
      <w:pPr>
        <w:pStyle w:val="Heading3"/>
        <w:spacing w:before="0"/>
        <w:ind w:left="0" w:firstLine="0"/>
      </w:pPr>
      <w:bookmarkStart w:id="333" w:name="_Toc242705044"/>
      <w:bookmarkStart w:id="334" w:name="_Toc243259427"/>
      <w:r w:rsidRPr="00D273E7">
        <w:rPr>
          <w:color w:val="000000"/>
        </w:rPr>
        <w:t>4.4.2</w:t>
      </w:r>
      <w:r w:rsidR="000D6A6F" w:rsidRPr="00D273E7">
        <w:rPr>
          <w:color w:val="000000"/>
        </w:rPr>
        <w:t>.</w:t>
      </w:r>
      <w:r w:rsidRPr="00D273E7">
        <w:rPr>
          <w:color w:val="000000"/>
        </w:rPr>
        <w:t xml:space="preserve"> Multiple-Sample Recognition Results</w:t>
      </w:r>
      <w:bookmarkEnd w:id="333"/>
      <w:bookmarkEnd w:id="334"/>
    </w:p>
    <w:p w14:paraId="4FC54E06" w14:textId="77777777" w:rsidR="00F50B1A" w:rsidRPr="00D273E7" w:rsidRDefault="00E51BAE" w:rsidP="007C14E9">
      <w:r w:rsidRPr="00D273E7">
        <w:rPr>
          <w:color w:val="000000"/>
        </w:rPr>
        <w:t>Figure 4.6 provides three board display cases. IMG 065 is labeled 6 and is predicted as 6 with 49 percent confidence. IMG 074 is labeled 7 and is predicted as 7 with 97 percent confidence. IMG 094 is labeled 9 but is predicted as 3 with 60 percent confidence. The set therefore includes two correct results with different confidence levels and one visible misclassification rather than only favorable examples.</w:t>
      </w:r>
    </w:p>
    <w:p w14:paraId="5F4F1CC3" w14:textId="77777777" w:rsidR="006A6DE4" w:rsidRPr="00D273E7" w:rsidRDefault="001E3447" w:rsidP="007C14E9">
      <w:r w:rsidRPr="00D273E7">
        <w:rPr>
          <w:color w:val="000000"/>
        </w:rPr>
        <w:lastRenderedPageBreak/>
        <w:t>These three displays confirm that the result path carries different sample IDs, classes, and confidence values, and that an incorrect prediction is still reported rather than hidden. They do not replace the 100-record board run. The selector sequence and each result must still be captured under one build set before a physical-board accuracy percentage is calculated.</w:t>
      </w:r>
    </w:p>
    <w:p w14:paraId="790F43D9" w14:textId="77777777" w:rsidR="006A6DE4" w:rsidRPr="00D273E7" w:rsidRDefault="001E3447" w:rsidP="007C14E9">
      <w:r w:rsidRPr="00D273E7">
        <w:rPr>
          <w:color w:val="000000"/>
        </w:rPr>
        <w:t>The same sampling rule applies to external images. Replacing a slot changes the content associated with that position but does not change the selector's 100-position cycle. The test log must preserve both the slot index and the user-assigned sample ID so an overwritten record is not confused with the original image that occupied the slot.</w:t>
      </w:r>
    </w:p>
    <w:p w14:paraId="59AAC1F5" w14:textId="77777777" w:rsidR="00D90FED" w:rsidRPr="00D273E7" w:rsidRDefault="00912F70" w:rsidP="007C14E9">
      <w:pPr>
        <w:ind w:firstLine="562"/>
      </w:pPr>
      <w:r w:rsidRPr="00D273E7">
        <w:rPr>
          <w:color w:val="000000"/>
        </w:rPr>
        <w:t>Figure 4.7 completes the visible part of the example begun in Figure 3.13. The externally supplied handwritten digit is classified as 8 by the FPGA and is displayed with 85 percent confidence on HDMI.</w:t>
      </w:r>
    </w:p>
    <w:p w14:paraId="06DFC407" w14:textId="77777777" w:rsidR="00D90FED" w:rsidRPr="00D273E7" w:rsidRDefault="00912F70" w:rsidP="007C14E9">
      <w:pPr>
        <w:pStyle w:val="hinhanh"/>
        <w:keepLines/>
      </w:pPr>
      <w:bookmarkStart w:id="335" w:name="_TocSynFigure4_7"/>
      <w:r w:rsidRPr="00D273E7">
        <w:rPr>
          <w:noProof/>
        </w:rPr>
        <w:drawing>
          <wp:inline distT="0" distB="0" distL="0" distR="0" wp14:anchorId="08CA7525" wp14:editId="59FCC4C9">
            <wp:extent cx="5029200" cy="2935235"/>
            <wp:effectExtent l="0" t="0" r="0" b="0"/>
            <wp:docPr id="2119941047" name="Picture 2119941047" descr="HDMI display showing IMG 084, an input preview of a handwritten digit 8, FPGA prediction 8, and 85 percent confidence." title="HDMI result for external handwritten digi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a9e5f22-d835-4e8b-8761-7ec1de1a65c4.png"/>
                    <pic:cNvPicPr/>
                  </pic:nvPicPr>
                  <pic:blipFill>
                    <a:blip r:embed="rId86"/>
                    <a:stretch>
                      <a:fillRect/>
                    </a:stretch>
                  </pic:blipFill>
                  <pic:spPr>
                    <a:xfrm>
                      <a:off x="0" y="0"/>
                      <a:ext cx="5029200" cy="2935235"/>
                    </a:xfrm>
                    <a:prstGeom prst="rect">
                      <a:avLst/>
                    </a:prstGeom>
                  </pic:spPr>
                </pic:pic>
              </a:graphicData>
            </a:graphic>
          </wp:inline>
        </w:drawing>
      </w:r>
      <w:r w:rsidRPr="00D273E7">
        <w:br/>
        <w:t>Figure 4.7. HDMI result for the externally supplied handwritten digit 8, reported as class 8 with 85% confidence.</w:t>
      </w:r>
      <w:bookmarkEnd w:id="335"/>
    </w:p>
    <w:p w14:paraId="516FE2DC" w14:textId="77777777" w:rsidR="00D90FED" w:rsidRPr="00D273E7" w:rsidRDefault="00912F70" w:rsidP="007C14E9">
      <w:pPr>
        <w:ind w:firstLine="562"/>
      </w:pPr>
      <w:r w:rsidRPr="00D273E7">
        <w:rPr>
          <w:color w:val="000000"/>
        </w:rPr>
        <w:t>The visible mapping is consistent with zero-based target slot 83 being presented as display position IMG 084. However, the HDMI capture does not display the user-entered ID 1000. The final evidence set should therefore retain the slot-list row or the matching runtime log so that the relationship among target slot 83, assigned ID 1000, and IMG 084 is explicit.</w:t>
      </w:r>
    </w:p>
    <w:p w14:paraId="4C5EF31A" w14:textId="77777777" w:rsidR="00C37245" w:rsidRPr="00D273E7" w:rsidRDefault="00B218FF" w:rsidP="007C14E9">
      <w:pPr>
        <w:pStyle w:val="hinhanh"/>
        <w:rPr>
          <w:lang w:bidi="en-US"/>
        </w:rPr>
      </w:pPr>
      <w:bookmarkStart w:id="336" w:name="_TocSynFigure4_6"/>
      <w:bookmarkStart w:id="337" w:name="_Toc242702588"/>
      <w:r w:rsidRPr="00D273E7">
        <w:rPr>
          <w:rFonts w:eastAsia="SimSun"/>
          <w:noProof/>
        </w:rPr>
        <w:lastRenderedPageBreak/>
        <w:drawing>
          <wp:anchor distT="0" distB="0" distL="114300" distR="114300" simplePos="0" relativeHeight="251661824" behindDoc="0" locked="0" layoutInCell="1" allowOverlap="1" wp14:anchorId="733CC39C" wp14:editId="52ECF99E">
            <wp:simplePos x="0" y="0"/>
            <wp:positionH relativeFrom="margin">
              <wp:align>center</wp:align>
            </wp:positionH>
            <wp:positionV relativeFrom="paragraph">
              <wp:posOffset>443</wp:posOffset>
            </wp:positionV>
            <wp:extent cx="5257800" cy="3575303"/>
            <wp:effectExtent l="0" t="0" r="0" b="6350"/>
            <wp:wrapTopAndBottom/>
            <wp:docPr id="20738207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jpg"/>
                    <pic:cNvPicPr/>
                  </pic:nvPicPr>
                  <pic:blipFill>
                    <a:blip r:embed="rId87"/>
                    <a:stretch>
                      <a:fillRect/>
                    </a:stretch>
                  </pic:blipFill>
                  <pic:spPr>
                    <a:xfrm>
                      <a:off x="0" y="0"/>
                      <a:ext cx="5257800" cy="3575303"/>
                    </a:xfrm>
                    <a:prstGeom prst="rect">
                      <a:avLst/>
                    </a:prstGeom>
                  </pic:spPr>
                </pic:pic>
              </a:graphicData>
            </a:graphic>
          </wp:anchor>
        </w:drawing>
      </w:r>
      <w:r w:rsidR="00E51BAE" w:rsidRPr="00D273E7">
        <w:t xml:space="preserve">Figure 4.6. </w:t>
      </w:r>
      <w:bookmarkEnd w:id="336"/>
      <w:bookmarkEnd w:id="337"/>
      <w:r w:rsidRPr="00D273E7">
        <w:t>HDMI inference results for multiple samples: correct predictions for IMG 065 and IMG 074, and a misclassification of IMG 094 as digit 3.</w:t>
      </w:r>
    </w:p>
    <w:p w14:paraId="71A11CD6" w14:textId="77777777" w:rsidR="000D6A6F" w:rsidRPr="00D273E7" w:rsidRDefault="000D6A6F" w:rsidP="007C14E9">
      <w:pPr>
        <w:pStyle w:val="Bangbieu"/>
      </w:pPr>
      <w:bookmarkStart w:id="338" w:name="_Toc242702272"/>
      <w:bookmarkStart w:id="339" w:name="_TocSynTable4_3"/>
      <w:r w:rsidRPr="00D273E7">
        <w:t>Table 4.3.</w:t>
      </w:r>
      <w:r w:rsidR="00BE2FCF" w:rsidRPr="00D273E7">
        <w:t xml:space="preserve"> </w:t>
      </w:r>
      <w:r w:rsidRPr="00D273E7">
        <w:t>FPGA display results and ground-truth labels</w:t>
      </w:r>
      <w:bookmarkEnd w:id="338"/>
      <w:bookmarkEnd w:id="339"/>
    </w:p>
    <w:tbl>
      <w:tblPr>
        <w:tblStyle w:val="TableGrid"/>
        <w:tblW w:w="0" w:type="auto"/>
        <w:jc w:val="center"/>
        <w:tblLayout w:type="fixed"/>
        <w:tblLook w:val="04A0" w:firstRow="1" w:lastRow="0" w:firstColumn="1" w:lastColumn="0" w:noHBand="0" w:noVBand="1"/>
      </w:tblPr>
      <w:tblGrid>
        <w:gridCol w:w="3969"/>
        <w:gridCol w:w="1701"/>
        <w:gridCol w:w="3402"/>
      </w:tblGrid>
      <w:tr w:rsidR="00F50B1A" w:rsidRPr="00D273E7" w14:paraId="2D557341" w14:textId="77777777" w:rsidTr="00B218FF">
        <w:trPr>
          <w:tblHeader/>
          <w:jc w:val="center"/>
        </w:trPr>
        <w:tc>
          <w:tcPr>
            <w:tcW w:w="3969" w:type="dxa"/>
            <w:shd w:val="clear" w:color="auto" w:fill="244E73"/>
          </w:tcPr>
          <w:p w14:paraId="4CDC2944" w14:textId="77777777" w:rsidR="00F50B1A" w:rsidRPr="00D273E7" w:rsidRDefault="00E51BAE" w:rsidP="007C14E9">
            <w:pPr>
              <w:spacing w:line="252" w:lineRule="auto"/>
              <w:ind w:firstLine="0"/>
              <w:jc w:val="center"/>
            </w:pPr>
            <w:r w:rsidRPr="00D273E7">
              <w:rPr>
                <w:b/>
                <w:color w:val="FFFFFF"/>
              </w:rPr>
              <w:t>Dataset and execution</w:t>
            </w:r>
          </w:p>
        </w:tc>
        <w:tc>
          <w:tcPr>
            <w:tcW w:w="1701" w:type="dxa"/>
            <w:shd w:val="clear" w:color="auto" w:fill="244E73"/>
          </w:tcPr>
          <w:p w14:paraId="3527E25B" w14:textId="77777777" w:rsidR="00F50B1A" w:rsidRPr="00D273E7" w:rsidRDefault="00E51BAE" w:rsidP="007C14E9">
            <w:pPr>
              <w:spacing w:line="252" w:lineRule="auto"/>
              <w:ind w:firstLine="0"/>
              <w:jc w:val="center"/>
            </w:pPr>
            <w:r w:rsidRPr="00D273E7">
              <w:rPr>
                <w:b/>
                <w:color w:val="FFFFFF"/>
              </w:rPr>
              <w:t>Result</w:t>
            </w:r>
          </w:p>
        </w:tc>
        <w:tc>
          <w:tcPr>
            <w:tcW w:w="3402" w:type="dxa"/>
            <w:shd w:val="clear" w:color="auto" w:fill="244E73"/>
          </w:tcPr>
          <w:p w14:paraId="56238FEE" w14:textId="77777777" w:rsidR="00F50B1A" w:rsidRPr="00D273E7" w:rsidRDefault="00E51BAE" w:rsidP="007C14E9">
            <w:pPr>
              <w:spacing w:line="252" w:lineRule="auto"/>
              <w:ind w:firstLine="0"/>
              <w:jc w:val="center"/>
            </w:pPr>
            <w:r w:rsidRPr="00D273E7">
              <w:rPr>
                <w:b/>
                <w:color w:val="FFFFFF"/>
              </w:rPr>
              <w:t>Interpretation</w:t>
            </w:r>
          </w:p>
        </w:tc>
      </w:tr>
      <w:tr w:rsidR="00F50B1A" w:rsidRPr="00D273E7" w14:paraId="684D41A2" w14:textId="77777777" w:rsidTr="00B218FF">
        <w:trPr>
          <w:cantSplit/>
          <w:jc w:val="center"/>
        </w:trPr>
        <w:tc>
          <w:tcPr>
            <w:tcW w:w="3969" w:type="dxa"/>
            <w:tcMar>
              <w:top w:w="80" w:type="dxa"/>
              <w:left w:w="100" w:type="dxa"/>
              <w:bottom w:w="80" w:type="dxa"/>
              <w:right w:w="100" w:type="dxa"/>
            </w:tcMar>
          </w:tcPr>
          <w:p w14:paraId="42335DA1" w14:textId="77777777" w:rsidR="00F50B1A" w:rsidRPr="00D273E7" w:rsidRDefault="00E51BAE" w:rsidP="007C14E9">
            <w:pPr>
              <w:spacing w:line="252" w:lineRule="auto"/>
              <w:ind w:firstLine="0"/>
              <w:jc w:val="center"/>
            </w:pPr>
            <w:r w:rsidRPr="00D273E7">
              <w:rPr>
                <w:color w:val="000000"/>
              </w:rPr>
              <w:t>MNIST test set Float32</w:t>
            </w:r>
          </w:p>
        </w:tc>
        <w:tc>
          <w:tcPr>
            <w:tcW w:w="1701" w:type="dxa"/>
            <w:tcMar>
              <w:top w:w="80" w:type="dxa"/>
              <w:left w:w="100" w:type="dxa"/>
              <w:bottom w:w="80" w:type="dxa"/>
              <w:right w:w="100" w:type="dxa"/>
            </w:tcMar>
          </w:tcPr>
          <w:p w14:paraId="479BBB3C" w14:textId="77777777" w:rsidR="00F50B1A" w:rsidRPr="00D273E7" w:rsidRDefault="00E51BAE" w:rsidP="007C14E9">
            <w:pPr>
              <w:spacing w:line="252" w:lineRule="auto"/>
              <w:ind w:firstLine="0"/>
              <w:jc w:val="center"/>
            </w:pPr>
            <w:r w:rsidRPr="00D273E7">
              <w:rPr>
                <w:color w:val="000000"/>
              </w:rPr>
              <w:t>99.5%</w:t>
            </w:r>
          </w:p>
        </w:tc>
        <w:tc>
          <w:tcPr>
            <w:tcW w:w="3402" w:type="dxa"/>
            <w:tcMar>
              <w:top w:w="80" w:type="dxa"/>
              <w:left w:w="100" w:type="dxa"/>
              <w:bottom w:w="80" w:type="dxa"/>
              <w:right w:w="100" w:type="dxa"/>
            </w:tcMar>
          </w:tcPr>
          <w:p w14:paraId="3C6ACD28" w14:textId="77777777" w:rsidR="00F50B1A" w:rsidRPr="00D273E7" w:rsidRDefault="00E51BAE" w:rsidP="007C14E9">
            <w:pPr>
              <w:spacing w:line="252" w:lineRule="auto"/>
              <w:ind w:firstLine="0"/>
              <w:jc w:val="center"/>
            </w:pPr>
            <w:r w:rsidRPr="00D273E7">
              <w:rPr>
                <w:color w:val="000000"/>
              </w:rPr>
              <w:t>Training notebook metric</w:t>
            </w:r>
          </w:p>
        </w:tc>
      </w:tr>
      <w:tr w:rsidR="00F50B1A" w:rsidRPr="00D273E7" w14:paraId="36A32AA4" w14:textId="77777777" w:rsidTr="00B218FF">
        <w:trPr>
          <w:cantSplit/>
          <w:jc w:val="center"/>
        </w:trPr>
        <w:tc>
          <w:tcPr>
            <w:tcW w:w="3969" w:type="dxa"/>
            <w:shd w:val="clear" w:color="auto" w:fill="EAF2F8"/>
            <w:tcMar>
              <w:top w:w="80" w:type="dxa"/>
              <w:left w:w="100" w:type="dxa"/>
              <w:bottom w:w="80" w:type="dxa"/>
              <w:right w:w="100" w:type="dxa"/>
            </w:tcMar>
          </w:tcPr>
          <w:p w14:paraId="76DBD657" w14:textId="77777777" w:rsidR="00F50B1A" w:rsidRPr="00D273E7" w:rsidRDefault="00E51BAE" w:rsidP="007C14E9">
            <w:pPr>
              <w:spacing w:line="252" w:lineRule="auto"/>
              <w:ind w:firstLine="0"/>
              <w:jc w:val="center"/>
            </w:pPr>
            <w:r w:rsidRPr="00D273E7">
              <w:rPr>
                <w:color w:val="000000"/>
              </w:rPr>
              <w:t>MNIST test set simulated INT8</w:t>
            </w:r>
          </w:p>
        </w:tc>
        <w:tc>
          <w:tcPr>
            <w:tcW w:w="1701" w:type="dxa"/>
            <w:shd w:val="clear" w:color="auto" w:fill="EAF2F8"/>
            <w:tcMar>
              <w:top w:w="80" w:type="dxa"/>
              <w:left w:w="100" w:type="dxa"/>
              <w:bottom w:w="80" w:type="dxa"/>
              <w:right w:w="100" w:type="dxa"/>
            </w:tcMar>
          </w:tcPr>
          <w:p w14:paraId="6ABAB66C" w14:textId="77777777" w:rsidR="00F50B1A" w:rsidRPr="00D273E7" w:rsidRDefault="00E51BAE" w:rsidP="007C14E9">
            <w:pPr>
              <w:spacing w:line="252" w:lineRule="auto"/>
              <w:ind w:firstLine="0"/>
              <w:jc w:val="center"/>
            </w:pPr>
            <w:r w:rsidRPr="00D273E7">
              <w:rPr>
                <w:color w:val="000000"/>
              </w:rPr>
              <w:t>99.5%</w:t>
            </w:r>
          </w:p>
        </w:tc>
        <w:tc>
          <w:tcPr>
            <w:tcW w:w="3402" w:type="dxa"/>
            <w:shd w:val="clear" w:color="auto" w:fill="EAF2F8"/>
            <w:tcMar>
              <w:top w:w="80" w:type="dxa"/>
              <w:left w:w="100" w:type="dxa"/>
              <w:bottom w:w="80" w:type="dxa"/>
              <w:right w:w="100" w:type="dxa"/>
            </w:tcMar>
          </w:tcPr>
          <w:p w14:paraId="17F53FF4" w14:textId="77777777" w:rsidR="00F50B1A" w:rsidRPr="00D273E7" w:rsidRDefault="00E51BAE" w:rsidP="007C14E9">
            <w:pPr>
              <w:spacing w:line="252" w:lineRule="auto"/>
              <w:ind w:firstLine="0"/>
              <w:jc w:val="center"/>
            </w:pPr>
            <w:r w:rsidRPr="00D273E7">
              <w:rPr>
                <w:color w:val="000000"/>
              </w:rPr>
              <w:t>Exported-model simulation metric</w:t>
            </w:r>
          </w:p>
        </w:tc>
      </w:tr>
      <w:tr w:rsidR="00F50B1A" w:rsidRPr="00D273E7" w14:paraId="5A8BDA88" w14:textId="77777777" w:rsidTr="00B218FF">
        <w:trPr>
          <w:cantSplit/>
          <w:jc w:val="center"/>
        </w:trPr>
        <w:tc>
          <w:tcPr>
            <w:tcW w:w="3969" w:type="dxa"/>
            <w:tcMar>
              <w:top w:w="80" w:type="dxa"/>
              <w:left w:w="100" w:type="dxa"/>
              <w:bottom w:w="80" w:type="dxa"/>
              <w:right w:w="100" w:type="dxa"/>
            </w:tcMar>
          </w:tcPr>
          <w:p w14:paraId="2CA7957E" w14:textId="77777777" w:rsidR="00F50B1A" w:rsidRPr="00D273E7" w:rsidRDefault="00E51BAE" w:rsidP="007C14E9">
            <w:pPr>
              <w:spacing w:line="252" w:lineRule="auto"/>
              <w:ind w:firstLine="0"/>
              <w:jc w:val="center"/>
            </w:pPr>
            <w:r w:rsidRPr="00D273E7">
              <w:rPr>
                <w:color w:val="000000"/>
              </w:rPr>
              <w:t>Custom 100-image integer reference</w:t>
            </w:r>
          </w:p>
        </w:tc>
        <w:tc>
          <w:tcPr>
            <w:tcW w:w="1701" w:type="dxa"/>
            <w:tcMar>
              <w:top w:w="80" w:type="dxa"/>
              <w:left w:w="100" w:type="dxa"/>
              <w:bottom w:w="80" w:type="dxa"/>
              <w:right w:w="100" w:type="dxa"/>
            </w:tcMar>
          </w:tcPr>
          <w:p w14:paraId="341EDA4A" w14:textId="77777777" w:rsidR="00F50B1A" w:rsidRPr="00D273E7" w:rsidRDefault="00E51BAE" w:rsidP="007C14E9">
            <w:pPr>
              <w:spacing w:line="252" w:lineRule="auto"/>
              <w:ind w:firstLine="0"/>
              <w:jc w:val="center"/>
            </w:pPr>
            <w:r w:rsidRPr="00D273E7">
              <w:rPr>
                <w:color w:val="000000"/>
              </w:rPr>
              <w:t>98 / 100</w:t>
            </w:r>
          </w:p>
        </w:tc>
        <w:tc>
          <w:tcPr>
            <w:tcW w:w="3402" w:type="dxa"/>
            <w:tcMar>
              <w:top w:w="80" w:type="dxa"/>
              <w:left w:w="100" w:type="dxa"/>
              <w:bottom w:w="80" w:type="dxa"/>
              <w:right w:w="100" w:type="dxa"/>
            </w:tcMar>
          </w:tcPr>
          <w:p w14:paraId="1EA928B8" w14:textId="77777777" w:rsidR="00F50B1A" w:rsidRPr="00D273E7" w:rsidRDefault="00E51BAE" w:rsidP="007C14E9">
            <w:pPr>
              <w:spacing w:line="252" w:lineRule="auto"/>
              <w:ind w:firstLine="0"/>
              <w:jc w:val="center"/>
            </w:pPr>
            <w:r w:rsidRPr="00D273E7">
              <w:rPr>
                <w:color w:val="000000"/>
              </w:rPr>
              <w:t>Offline host integer pipeline</w:t>
            </w:r>
          </w:p>
        </w:tc>
      </w:tr>
      <w:tr w:rsidR="00F50B1A" w:rsidRPr="00D273E7" w14:paraId="2823DECB" w14:textId="77777777" w:rsidTr="00B218FF">
        <w:trPr>
          <w:cantSplit/>
          <w:jc w:val="center"/>
        </w:trPr>
        <w:tc>
          <w:tcPr>
            <w:tcW w:w="3969" w:type="dxa"/>
            <w:shd w:val="clear" w:color="auto" w:fill="EAF2F8"/>
            <w:tcMar>
              <w:top w:w="80" w:type="dxa"/>
              <w:left w:w="100" w:type="dxa"/>
              <w:bottom w:w="80" w:type="dxa"/>
              <w:right w:w="100" w:type="dxa"/>
            </w:tcMar>
          </w:tcPr>
          <w:p w14:paraId="424B7C62" w14:textId="77777777" w:rsidR="00F50B1A" w:rsidRPr="00D273E7" w:rsidRDefault="00E51BAE" w:rsidP="007C14E9">
            <w:pPr>
              <w:spacing w:line="252" w:lineRule="auto"/>
              <w:ind w:firstLine="0"/>
              <w:jc w:val="center"/>
            </w:pPr>
            <w:r w:rsidRPr="00D273E7">
              <w:rPr>
                <w:color w:val="000000"/>
              </w:rPr>
              <w:t>Physical board 100-image run</w:t>
            </w:r>
          </w:p>
        </w:tc>
        <w:tc>
          <w:tcPr>
            <w:tcW w:w="1701" w:type="dxa"/>
            <w:shd w:val="clear" w:color="auto" w:fill="EAF2F8"/>
            <w:tcMar>
              <w:top w:w="80" w:type="dxa"/>
              <w:left w:w="100" w:type="dxa"/>
              <w:bottom w:w="80" w:type="dxa"/>
              <w:right w:w="100" w:type="dxa"/>
            </w:tcMar>
          </w:tcPr>
          <w:p w14:paraId="64EF816F" w14:textId="77777777" w:rsidR="00F50B1A" w:rsidRPr="00D273E7" w:rsidRDefault="00E51BAE" w:rsidP="007C14E9">
            <w:pPr>
              <w:spacing w:line="252" w:lineRule="auto"/>
              <w:ind w:firstLine="0"/>
              <w:jc w:val="center"/>
            </w:pPr>
            <w:r w:rsidRPr="00D273E7">
              <w:rPr>
                <w:color w:val="000000"/>
              </w:rPr>
              <w:t>Not yet recorded</w:t>
            </w:r>
          </w:p>
        </w:tc>
        <w:tc>
          <w:tcPr>
            <w:tcW w:w="3402" w:type="dxa"/>
            <w:shd w:val="clear" w:color="auto" w:fill="EAF2F8"/>
            <w:tcMar>
              <w:top w:w="80" w:type="dxa"/>
              <w:left w:w="100" w:type="dxa"/>
              <w:bottom w:w="80" w:type="dxa"/>
              <w:right w:w="100" w:type="dxa"/>
            </w:tcMar>
          </w:tcPr>
          <w:p w14:paraId="53456440" w14:textId="77777777" w:rsidR="00F50B1A" w:rsidRPr="00D273E7" w:rsidRDefault="00E51BAE" w:rsidP="007C14E9">
            <w:pPr>
              <w:spacing w:line="252" w:lineRule="auto"/>
              <w:ind w:firstLine="0"/>
              <w:jc w:val="center"/>
            </w:pPr>
            <w:r w:rsidRPr="00D273E7">
              <w:rPr>
                <w:color w:val="000000"/>
              </w:rPr>
              <w:t>Requires version-matched board log</w:t>
            </w:r>
          </w:p>
        </w:tc>
      </w:tr>
    </w:tbl>
    <w:p w14:paraId="0326C8AC" w14:textId="77777777" w:rsidR="00C37245" w:rsidRPr="00D273E7" w:rsidRDefault="00E51BAE" w:rsidP="007C14E9">
      <w:pPr>
        <w:pStyle w:val="Heading3"/>
        <w:spacing w:before="0"/>
        <w:ind w:left="0" w:firstLine="0"/>
      </w:pPr>
      <w:bookmarkStart w:id="340" w:name="_Toc242705045"/>
      <w:bookmarkStart w:id="341" w:name="_Toc243259428"/>
      <w:r w:rsidRPr="00D273E7">
        <w:rPr>
          <w:color w:val="000000"/>
        </w:rPr>
        <w:t>4.4.3</w:t>
      </w:r>
      <w:r w:rsidR="000D6A6F" w:rsidRPr="00D273E7">
        <w:rPr>
          <w:color w:val="000000"/>
        </w:rPr>
        <w:t>.</w:t>
      </w:r>
      <w:r w:rsidRPr="00D273E7">
        <w:rPr>
          <w:color w:val="000000"/>
        </w:rPr>
        <w:t xml:space="preserve"> Classification Accuracy Evaluation</w:t>
      </w:r>
      <w:bookmarkEnd w:id="340"/>
      <w:bookmarkEnd w:id="341"/>
    </w:p>
    <w:p w14:paraId="01ED276F" w14:textId="77777777" w:rsidR="00F50B1A" w:rsidRPr="00D273E7" w:rsidRDefault="00E51BAE" w:rsidP="007C14E9">
      <w:r w:rsidRPr="00D273E7">
        <w:t>Table 4.3 separates the available accuracy results. MNIST Float32 and simulated INT8 metrics evaluate the trained model. The 98/100 custom result evaluates the exported integer reference on another set. Board-wide accuracy remains unmeasured until all 100 records are run under one version-matched configuration.</w:t>
      </w:r>
    </w:p>
    <w:p w14:paraId="020E829B" w14:textId="77777777" w:rsidR="006A6DE4" w:rsidRPr="00D273E7" w:rsidRDefault="001E3447" w:rsidP="007C14E9">
      <w:r w:rsidRPr="00D273E7">
        <w:rPr>
          <w:color w:val="000000"/>
        </w:rPr>
        <w:t xml:space="preserve">The external-image feature should initially be evaluated as a traceability and functional test, not as a new accuracy dataset. One or a few manually selected files can verify conversion and transfer, but they cannot support a statistically meaningful </w:t>
      </w:r>
      <w:r w:rsidRPr="00D273E7">
        <w:rPr>
          <w:color w:val="000000"/>
        </w:rPr>
        <w:lastRenderedPageBreak/>
        <w:t>accuracy claim. If external-image accuracy is required, the source images, labels, preprocessing settings, and failure exclusions must be fixed before the batch is run.</w:t>
      </w:r>
    </w:p>
    <w:p w14:paraId="01B51E0B" w14:textId="77777777" w:rsidR="00D90FED" w:rsidRPr="00D273E7" w:rsidRDefault="00912F70" w:rsidP="007C14E9">
      <w:pPr>
        <w:pStyle w:val="Bangbieu"/>
        <w:keepNext/>
      </w:pPr>
      <w:bookmarkStart w:id="342" w:name="_TocSynTable4_4"/>
      <w:r w:rsidRPr="00D273E7">
        <w:rPr>
          <w:color w:val="000000"/>
        </w:rPr>
        <w:t>Table 4.4. Real-image evidence plan for the external-image workflow</w:t>
      </w:r>
      <w:bookmarkEnd w:id="342"/>
    </w:p>
    <w:tbl>
      <w:tblPr>
        <w:tblStyle w:val="TableGrid"/>
        <w:tblW w:w="9144" w:type="dxa"/>
        <w:jc w:val="center"/>
        <w:tblLayout w:type="fixed"/>
        <w:tblLook w:val="04A0" w:firstRow="1" w:lastRow="0" w:firstColumn="1" w:lastColumn="0" w:noHBand="0" w:noVBand="1"/>
      </w:tblPr>
      <w:tblGrid>
        <w:gridCol w:w="1835"/>
        <w:gridCol w:w="1909"/>
        <w:gridCol w:w="5400"/>
      </w:tblGrid>
      <w:tr w:rsidR="00D90FED" w:rsidRPr="00D273E7" w14:paraId="47512F2A" w14:textId="77777777" w:rsidTr="002F1CC9">
        <w:trPr>
          <w:tblHeade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1C4E3E84" w14:textId="77777777" w:rsidR="00D90FED" w:rsidRPr="00D273E7" w:rsidRDefault="00912F70" w:rsidP="007C14E9">
            <w:pPr>
              <w:spacing w:line="252" w:lineRule="auto"/>
              <w:ind w:firstLine="0"/>
              <w:jc w:val="left"/>
            </w:pPr>
            <w:r w:rsidRPr="00D273E7">
              <w:rPr>
                <w:b/>
                <w:color w:val="FFFFFF"/>
              </w:rPr>
              <w:t>Status</w:t>
            </w:r>
          </w:p>
        </w:tc>
        <w:tc>
          <w:tcPr>
            <w:tcW w:w="1909"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00C1194A" w14:textId="77777777" w:rsidR="00D90FED" w:rsidRPr="00D273E7" w:rsidRDefault="00912F70" w:rsidP="007C14E9">
            <w:pPr>
              <w:spacing w:line="252" w:lineRule="auto"/>
              <w:ind w:firstLine="0"/>
              <w:jc w:val="left"/>
            </w:pPr>
            <w:r w:rsidRPr="00D273E7">
              <w:rPr>
                <w:b/>
                <w:color w:val="FFFFFF"/>
              </w:rPr>
              <w:t>Evidence image</w:t>
            </w:r>
          </w:p>
        </w:tc>
        <w:tc>
          <w:tcPr>
            <w:tcW w:w="5400" w:type="dxa"/>
            <w:tcBorders>
              <w:top w:val="single" w:sz="6" w:space="0" w:color="D9D9D9"/>
              <w:left w:val="single" w:sz="6" w:space="0" w:color="D9D9D9"/>
              <w:bottom w:val="single" w:sz="6" w:space="0" w:color="D9D9D9"/>
              <w:right w:val="single" w:sz="6" w:space="0" w:color="D9D9D9"/>
            </w:tcBorders>
            <w:shd w:val="clear" w:color="auto" w:fill="1F4E78"/>
            <w:tcMar>
              <w:top w:w="90" w:type="dxa"/>
              <w:left w:w="90" w:type="dxa"/>
              <w:bottom w:w="90" w:type="dxa"/>
              <w:right w:w="90" w:type="dxa"/>
            </w:tcMar>
            <w:vAlign w:val="center"/>
          </w:tcPr>
          <w:p w14:paraId="0AF3D579" w14:textId="77777777" w:rsidR="00D90FED" w:rsidRPr="00D273E7" w:rsidRDefault="00912F70" w:rsidP="007C14E9">
            <w:pPr>
              <w:spacing w:line="252" w:lineRule="auto"/>
              <w:ind w:firstLine="0"/>
              <w:jc w:val="left"/>
            </w:pPr>
            <w:r w:rsidRPr="00D273E7">
              <w:rPr>
                <w:b/>
                <w:color w:val="FFFFFF"/>
              </w:rPr>
              <w:t>Required visible content</w:t>
            </w:r>
          </w:p>
        </w:tc>
      </w:tr>
      <w:tr w:rsidR="00D90FED" w:rsidRPr="00D273E7" w14:paraId="625C1998" w14:textId="77777777" w:rsidTr="002F1CC9">
        <w:trP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108B4A0C" w14:textId="77777777" w:rsidR="00D90FED" w:rsidRPr="00D273E7" w:rsidRDefault="00912F70" w:rsidP="007C14E9">
            <w:pPr>
              <w:spacing w:line="252" w:lineRule="auto"/>
              <w:ind w:firstLine="0"/>
              <w:jc w:val="left"/>
            </w:pPr>
            <w:r w:rsidRPr="00D273E7">
              <w:rPr>
                <w:color w:val="000000"/>
              </w:rPr>
              <w:t>Included</w:t>
            </w:r>
          </w:p>
        </w:tc>
        <w:tc>
          <w:tcPr>
            <w:tcW w:w="1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4AA459D1" w14:textId="77777777" w:rsidR="00D90FED" w:rsidRPr="00D273E7" w:rsidRDefault="00912F70" w:rsidP="007C14E9">
            <w:pPr>
              <w:spacing w:line="252" w:lineRule="auto"/>
              <w:ind w:firstLine="0"/>
              <w:jc w:val="left"/>
            </w:pPr>
            <w:r w:rsidRPr="00D273E7">
              <w:rPr>
                <w:color w:val="000000"/>
              </w:rPr>
              <w:t>GUI ready state</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1E168E41" w14:textId="77777777" w:rsidR="00D90FED" w:rsidRPr="00D273E7" w:rsidRDefault="00912F70" w:rsidP="007C14E9">
            <w:pPr>
              <w:spacing w:line="252" w:lineRule="auto"/>
              <w:ind w:firstLine="0"/>
              <w:jc w:val="left"/>
            </w:pPr>
            <w:r w:rsidRPr="00D273E7">
              <w:rPr>
                <w:color w:val="000000"/>
              </w:rPr>
              <w:t>Figure 3.12 shows the external-image tab, target slot, ID, class, and replacement control.</w:t>
            </w:r>
          </w:p>
        </w:tc>
      </w:tr>
      <w:tr w:rsidR="00D90FED" w:rsidRPr="00D273E7" w14:paraId="6FE03C9E" w14:textId="77777777" w:rsidTr="002F1CC9">
        <w:trP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024ECF17" w14:textId="77777777" w:rsidR="00D90FED" w:rsidRPr="00D273E7" w:rsidRDefault="00912F70" w:rsidP="007C14E9">
            <w:pPr>
              <w:spacing w:line="252" w:lineRule="auto"/>
              <w:ind w:firstLine="0"/>
              <w:jc w:val="left"/>
            </w:pPr>
            <w:r w:rsidRPr="00D273E7">
              <w:rPr>
                <w:color w:val="000000"/>
              </w:rPr>
              <w:t>Included</w:t>
            </w:r>
          </w:p>
        </w:tc>
        <w:tc>
          <w:tcPr>
            <w:tcW w:w="1909"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246B43EE" w14:textId="77777777" w:rsidR="00D90FED" w:rsidRPr="00D273E7" w:rsidRDefault="00912F70" w:rsidP="007C14E9">
            <w:pPr>
              <w:spacing w:line="252" w:lineRule="auto"/>
              <w:ind w:firstLine="0"/>
              <w:jc w:val="left"/>
            </w:pPr>
            <w:r w:rsidRPr="00D273E7">
              <w:rPr>
                <w:color w:val="000000"/>
              </w:rPr>
              <w:t>Source and processed image</w:t>
            </w:r>
          </w:p>
        </w:tc>
        <w:tc>
          <w:tcPr>
            <w:tcW w:w="5400"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4219B923" w14:textId="77777777" w:rsidR="00D90FED" w:rsidRPr="00D273E7" w:rsidRDefault="00912F70" w:rsidP="007C14E9">
            <w:pPr>
              <w:spacing w:line="252" w:lineRule="auto"/>
              <w:ind w:firstLine="0"/>
              <w:jc w:val="left"/>
            </w:pPr>
            <w:r w:rsidRPr="00D273E7">
              <w:rPr>
                <w:color w:val="000000"/>
              </w:rPr>
              <w:t>Figure 3.13 shows the handwritten digit 8, target slot 83, assigned ID 1000, class 8, and the processed 28 x 28 input.</w:t>
            </w:r>
          </w:p>
        </w:tc>
      </w:tr>
      <w:tr w:rsidR="00D90FED" w:rsidRPr="00D273E7" w14:paraId="2469A03D" w14:textId="77777777" w:rsidTr="002F1CC9">
        <w:trP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08826F7D" w14:textId="77777777" w:rsidR="00D90FED" w:rsidRPr="00D273E7" w:rsidRDefault="00912F70" w:rsidP="007C14E9">
            <w:pPr>
              <w:spacing w:line="252" w:lineRule="auto"/>
              <w:ind w:firstLine="0"/>
              <w:jc w:val="left"/>
            </w:pPr>
            <w:r w:rsidRPr="00D273E7">
              <w:rPr>
                <w:color w:val="000000"/>
              </w:rPr>
              <w:t>Still required</w:t>
            </w:r>
          </w:p>
        </w:tc>
        <w:tc>
          <w:tcPr>
            <w:tcW w:w="1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0EFBCC14" w14:textId="77777777" w:rsidR="00D90FED" w:rsidRPr="00D273E7" w:rsidRDefault="00912F70" w:rsidP="007C14E9">
            <w:pPr>
              <w:spacing w:line="252" w:lineRule="auto"/>
              <w:ind w:firstLine="0"/>
              <w:jc w:val="left"/>
            </w:pPr>
            <w:r w:rsidRPr="00D273E7">
              <w:rPr>
                <w:color w:val="000000"/>
              </w:rPr>
              <w:t>Transfer and CRC log</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6CD0E18C" w14:textId="77777777" w:rsidR="00D90FED" w:rsidRPr="00D273E7" w:rsidRDefault="00912F70" w:rsidP="007C14E9">
            <w:pPr>
              <w:spacing w:line="252" w:lineRule="auto"/>
              <w:ind w:firstLine="0"/>
              <w:jc w:val="left"/>
            </w:pPr>
            <w:r w:rsidRPr="00D273E7">
              <w:rPr>
                <w:color w:val="000000"/>
              </w:rPr>
              <w:t>Capture PING/PONG, all seven image-write packets, read-back, accepted image and record CRC values, AI Runtime reload, and RUN ACK.</w:t>
            </w:r>
          </w:p>
        </w:tc>
      </w:tr>
      <w:tr w:rsidR="00D90FED" w:rsidRPr="00D273E7" w14:paraId="3532E3A0" w14:textId="77777777" w:rsidTr="002F1CC9">
        <w:trP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0334F8B0" w14:textId="77777777" w:rsidR="00D90FED" w:rsidRPr="00D273E7" w:rsidRDefault="00912F70" w:rsidP="007C14E9">
            <w:pPr>
              <w:spacing w:line="252" w:lineRule="auto"/>
              <w:ind w:firstLine="0"/>
              <w:jc w:val="left"/>
            </w:pPr>
            <w:r w:rsidRPr="00D273E7">
              <w:rPr>
                <w:color w:val="000000"/>
              </w:rPr>
              <w:t>Still required</w:t>
            </w:r>
          </w:p>
        </w:tc>
        <w:tc>
          <w:tcPr>
            <w:tcW w:w="1909"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22353814" w14:textId="77777777" w:rsidR="00D90FED" w:rsidRPr="00D273E7" w:rsidRDefault="00912F70" w:rsidP="007C14E9">
            <w:pPr>
              <w:spacing w:line="252" w:lineRule="auto"/>
              <w:ind w:firstLine="0"/>
              <w:jc w:val="left"/>
            </w:pPr>
            <w:r w:rsidRPr="00D273E7">
              <w:rPr>
                <w:color w:val="000000"/>
              </w:rPr>
              <w:t>Full hardware context</w:t>
            </w:r>
          </w:p>
        </w:tc>
        <w:tc>
          <w:tcPr>
            <w:tcW w:w="5400"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6EB51D53" w14:textId="77777777" w:rsidR="00D90FED" w:rsidRPr="00D273E7" w:rsidRDefault="00912F70" w:rsidP="007C14E9">
            <w:pPr>
              <w:spacing w:line="252" w:lineRule="auto"/>
              <w:ind w:firstLine="0"/>
              <w:jc w:val="left"/>
            </w:pPr>
            <w:r w:rsidRPr="00D273E7">
              <w:rPr>
                <w:color w:val="000000"/>
              </w:rPr>
              <w:t>Photograph the Tang Nano 20K, microSD card, pin-72 reload button, HDMI monitor, and matching GUI log in the same test session.</w:t>
            </w:r>
          </w:p>
        </w:tc>
      </w:tr>
      <w:tr w:rsidR="00D90FED" w:rsidRPr="00D273E7" w14:paraId="733DD62F" w14:textId="77777777" w:rsidTr="002F1CC9">
        <w:trP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7C534F4E" w14:textId="77777777" w:rsidR="00D90FED" w:rsidRPr="00D273E7" w:rsidRDefault="00912F70" w:rsidP="007C14E9">
            <w:pPr>
              <w:spacing w:line="252" w:lineRule="auto"/>
              <w:ind w:firstLine="0"/>
              <w:jc w:val="left"/>
            </w:pPr>
            <w:r w:rsidRPr="00D273E7">
              <w:rPr>
                <w:color w:val="000000"/>
              </w:rPr>
              <w:t>Included with traceability note</w:t>
            </w:r>
          </w:p>
        </w:tc>
        <w:tc>
          <w:tcPr>
            <w:tcW w:w="1909"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23166FE7" w14:textId="77777777" w:rsidR="00D90FED" w:rsidRPr="00D273E7" w:rsidRDefault="00912F70" w:rsidP="007C14E9">
            <w:pPr>
              <w:spacing w:line="252" w:lineRule="auto"/>
              <w:ind w:firstLine="0"/>
              <w:jc w:val="left"/>
            </w:pPr>
            <w:r w:rsidRPr="00D273E7">
              <w:rPr>
                <w:color w:val="000000"/>
              </w:rPr>
              <w:t>HDMI result</w:t>
            </w:r>
          </w:p>
        </w:tc>
        <w:tc>
          <w:tcPr>
            <w:tcW w:w="54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90" w:type="dxa"/>
              <w:bottom w:w="90" w:type="dxa"/>
              <w:right w:w="90" w:type="dxa"/>
            </w:tcMar>
            <w:vAlign w:val="center"/>
          </w:tcPr>
          <w:p w14:paraId="2ECFC178" w14:textId="77777777" w:rsidR="00D90FED" w:rsidRPr="00D273E7" w:rsidRDefault="00912F70" w:rsidP="007C14E9">
            <w:pPr>
              <w:spacing w:line="252" w:lineRule="auto"/>
              <w:ind w:firstLine="0"/>
              <w:jc w:val="left"/>
            </w:pPr>
            <w:r w:rsidRPr="00D273E7">
              <w:rPr>
                <w:color w:val="000000"/>
              </w:rPr>
              <w:t>Figure 4.7 shows IMG 084, prediction 8, and 85 percent confidence. Retain the matching GUI or UART log to explain the slot and ID mapping.</w:t>
            </w:r>
          </w:p>
        </w:tc>
      </w:tr>
      <w:tr w:rsidR="00D90FED" w:rsidRPr="00D273E7" w14:paraId="3B3B2419" w14:textId="77777777" w:rsidTr="002F1CC9">
        <w:trPr>
          <w:jc w:val="center"/>
        </w:trPr>
        <w:tc>
          <w:tcPr>
            <w:tcW w:w="1835"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264EAEC1" w14:textId="77777777" w:rsidR="00D90FED" w:rsidRPr="00D273E7" w:rsidRDefault="00912F70" w:rsidP="007C14E9">
            <w:pPr>
              <w:spacing w:line="252" w:lineRule="auto"/>
              <w:ind w:firstLine="0"/>
              <w:jc w:val="left"/>
            </w:pPr>
            <w:r w:rsidRPr="00D273E7">
              <w:rPr>
                <w:color w:val="000000"/>
              </w:rPr>
              <w:t>Recommended</w:t>
            </w:r>
          </w:p>
        </w:tc>
        <w:tc>
          <w:tcPr>
            <w:tcW w:w="1909"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3392E852" w14:textId="77777777" w:rsidR="00D90FED" w:rsidRPr="00D273E7" w:rsidRDefault="00912F70" w:rsidP="007C14E9">
            <w:pPr>
              <w:spacing w:line="252" w:lineRule="auto"/>
              <w:ind w:firstLine="0"/>
              <w:jc w:val="left"/>
            </w:pPr>
            <w:r w:rsidRPr="00D273E7">
              <w:rPr>
                <w:color w:val="000000"/>
              </w:rPr>
              <w:t>Rejected update</w:t>
            </w:r>
          </w:p>
        </w:tc>
        <w:tc>
          <w:tcPr>
            <w:tcW w:w="5400" w:type="dxa"/>
            <w:tcBorders>
              <w:top w:val="single" w:sz="6" w:space="0" w:color="D9D9D9"/>
              <w:left w:val="single" w:sz="6" w:space="0" w:color="D9D9D9"/>
              <w:bottom w:val="single" w:sz="6" w:space="0" w:color="D9D9D9"/>
              <w:right w:val="single" w:sz="6" w:space="0" w:color="D9D9D9"/>
            </w:tcBorders>
            <w:shd w:val="clear" w:color="auto" w:fill="EAF2F8"/>
            <w:tcMar>
              <w:top w:w="90" w:type="dxa"/>
              <w:left w:w="90" w:type="dxa"/>
              <w:bottom w:w="90" w:type="dxa"/>
              <w:right w:w="90" w:type="dxa"/>
            </w:tcMar>
            <w:vAlign w:val="center"/>
          </w:tcPr>
          <w:p w14:paraId="25E77333" w14:textId="77777777" w:rsidR="00D90FED" w:rsidRPr="00D273E7" w:rsidRDefault="00912F70" w:rsidP="007C14E9">
            <w:pPr>
              <w:spacing w:line="252" w:lineRule="auto"/>
              <w:ind w:firstLine="0"/>
              <w:jc w:val="left"/>
            </w:pPr>
            <w:r w:rsidRPr="00D273E7">
              <w:rPr>
                <w:color w:val="000000"/>
              </w:rPr>
              <w:t>Capture one invalid-slot, interrupted-transfer, or CRC-failure case and show that no partial record becomes valid.</w:t>
            </w:r>
          </w:p>
        </w:tc>
      </w:tr>
    </w:tbl>
    <w:p w14:paraId="66E4B23D" w14:textId="77777777" w:rsidR="00D90FED" w:rsidRPr="00D273E7" w:rsidRDefault="00912F70" w:rsidP="007C14E9">
      <w:pPr>
        <w:ind w:firstLine="562"/>
      </w:pPr>
      <w:r w:rsidRPr="00D273E7">
        <w:rPr>
          <w:color w:val="000000"/>
        </w:rPr>
        <w:t>Table 4.4 distinguishes orientation images from proof of a completed board transaction. The two remaining priority captures are the CRC-verified UART log and one full-system photograph that ties the GUI, board, reload control, microSD card, and HDMI output to the same run.</w:t>
      </w:r>
    </w:p>
    <w:p w14:paraId="6E96C239" w14:textId="77777777" w:rsidR="00C37245" w:rsidRPr="00D273E7" w:rsidRDefault="00E51BAE" w:rsidP="007C14E9">
      <w:pPr>
        <w:pStyle w:val="Heading2"/>
        <w:spacing w:before="0"/>
        <w:ind w:firstLine="0"/>
        <w:rPr>
          <w:rFonts w:eastAsia="SimSun"/>
          <w:b/>
          <w:bCs/>
          <w:color w:val="000000"/>
          <w:kern w:val="0"/>
          <w:lang w:eastAsia="zh-CN"/>
          <w14:ligatures w14:val="none"/>
        </w:rPr>
      </w:pPr>
      <w:bookmarkStart w:id="343" w:name="_Toc242705046"/>
      <w:bookmarkStart w:id="344" w:name="_Toc243259429"/>
      <w:r w:rsidRPr="00D273E7">
        <w:rPr>
          <w:b/>
          <w:bCs/>
          <w:color w:val="000000"/>
          <w:kern w:val="0"/>
          <w:lang w:eastAsia="zh-CN"/>
          <w14:ligatures w14:val="none"/>
        </w:rPr>
        <w:t>4.5</w:t>
      </w:r>
      <w:r w:rsidR="000D6A6F" w:rsidRPr="00D273E7">
        <w:rPr>
          <w:b/>
          <w:bCs/>
          <w:color w:val="000000"/>
          <w:kern w:val="0"/>
          <w:lang w:eastAsia="zh-CN"/>
          <w14:ligatures w14:val="none"/>
        </w:rPr>
        <w:t>.</w:t>
      </w:r>
      <w:r w:rsidRPr="00D273E7">
        <w:rPr>
          <w:b/>
          <w:bCs/>
          <w:color w:val="000000"/>
          <w:kern w:val="0"/>
          <w:lang w:eastAsia="zh-CN"/>
          <w14:ligatures w14:val="none"/>
        </w:rPr>
        <w:t xml:space="preserve"> Results Discussion and Limitations</w:t>
      </w:r>
      <w:bookmarkEnd w:id="343"/>
      <w:bookmarkEnd w:id="344"/>
    </w:p>
    <w:p w14:paraId="28A5EC69" w14:textId="77777777" w:rsidR="00F50B1A" w:rsidRDefault="00E51BAE" w:rsidP="007C14E9">
      <w:r w:rsidRPr="00D273E7">
        <w:t>The available evidence establishes a complete source implementation, a passing UART-loaded full-CNN simulation from the SD model, and a successful FPGA implementation report for the target device. It does not establish final hold closure, board-wide accuracy, end-to-end latency, or speedup over a software-only RV32I implementation.</w:t>
      </w:r>
    </w:p>
    <w:p w14:paraId="006B3A9C" w14:textId="77777777" w:rsidR="00375DC8" w:rsidRDefault="00375DC8" w:rsidP="007C14E9"/>
    <w:p w14:paraId="2CB42A92" w14:textId="77777777" w:rsidR="00375DC8" w:rsidRPr="00D273E7" w:rsidRDefault="00375DC8" w:rsidP="007C14E9"/>
    <w:p w14:paraId="16D1E9DA" w14:textId="77777777" w:rsidR="00C37245" w:rsidRPr="00D273E7" w:rsidRDefault="00E51BAE" w:rsidP="007C14E9">
      <w:pPr>
        <w:pStyle w:val="Heading3"/>
        <w:spacing w:before="0"/>
        <w:ind w:left="0" w:firstLine="0"/>
      </w:pPr>
      <w:bookmarkStart w:id="345" w:name="_Toc242705047"/>
      <w:bookmarkStart w:id="346" w:name="_Toc243259430"/>
      <w:r w:rsidRPr="00D273E7">
        <w:rPr>
          <w:color w:val="000000"/>
        </w:rPr>
        <w:lastRenderedPageBreak/>
        <w:t>4.5.1</w:t>
      </w:r>
      <w:r w:rsidR="000D6A6F" w:rsidRPr="00D273E7">
        <w:rPr>
          <w:color w:val="000000"/>
        </w:rPr>
        <w:t>.</w:t>
      </w:r>
      <w:r w:rsidRPr="00D273E7">
        <w:rPr>
          <w:color w:val="000000"/>
        </w:rPr>
        <w:t xml:space="preserve"> Interpretation of the Evidence</w:t>
      </w:r>
      <w:bookmarkEnd w:id="345"/>
      <w:bookmarkEnd w:id="346"/>
    </w:p>
    <w:p w14:paraId="0E0501C4" w14:textId="77777777" w:rsidR="00F50B1A" w:rsidRPr="00D273E7" w:rsidRDefault="00E51BAE" w:rsidP="007C14E9">
      <w:r w:rsidRPr="00D273E7">
        <w:t>The accelerator targets the two convolution layers that account for most learned-layer MACs, but firmware and SD transfers still contribute to latency. Peak 16-MAC-per-cycle array throughput is an upper bound and must not be substituted for measured application speed. Boundary masks, feeder scheduling, MMIO loading, SD reads, pooling, requantization, and dense layers all affect end-to-end time.</w:t>
      </w:r>
    </w:p>
    <w:p w14:paraId="71216274" w14:textId="77777777" w:rsidR="00F50B1A" w:rsidRPr="00D273E7" w:rsidRDefault="00E51BAE" w:rsidP="007C14E9">
      <w:r w:rsidRPr="00D273E7">
        <w:t>The latest P&amp;R data also exposes limited expansion capacity. All BSRAM blocks and 22 of 24 DSPs are occupied, while the 5.4 MHz SoC path has modest setup headroom and fifteen hold violations remain. These constraints should guide future optimization priorities.</w:t>
      </w:r>
    </w:p>
    <w:p w14:paraId="28CADEB6" w14:textId="77777777" w:rsidR="006A6DE4" w:rsidRPr="00D273E7" w:rsidRDefault="001E3447" w:rsidP="007C14E9">
      <w:pPr>
        <w:pStyle w:val="Heading4"/>
        <w:spacing w:before="0"/>
        <w:jc w:val="left"/>
      </w:pPr>
      <w:r w:rsidRPr="00D273E7">
        <w:rPr>
          <w:b/>
          <w:color w:val="000000"/>
        </w:rPr>
        <w:t>Effect of the External Image Path</w:t>
      </w:r>
    </w:p>
    <w:p w14:paraId="09CEB0D4" w14:textId="77777777" w:rsidR="006A6DE4" w:rsidRPr="00D273E7" w:rsidRDefault="001E3447" w:rsidP="007C14E9">
      <w:r w:rsidRPr="00D273E7">
        <w:rPr>
          <w:color w:val="000000"/>
        </w:rPr>
        <w:t>The new mode extends the demonstration beyond the prebuilt 100-image set without modifying the FPGA bitstream or retraining the network. Its main cost is operational latency: the system must leave AI Runtime, load Dataset Manager, write and verify microSD sectors, return to the loader, reload AI Runtime, and then wait for S1. This latency belongs to dataset maintenance and should be reported separately from CNN inference latency.</w:t>
      </w:r>
    </w:p>
    <w:p w14:paraId="59627E25" w14:textId="77777777" w:rsidR="006A6DE4" w:rsidRPr="00D273E7" w:rsidRDefault="001E3447" w:rsidP="007C14E9">
      <w:r w:rsidRPr="00D273E7">
        <w:rPr>
          <w:color w:val="000000"/>
        </w:rPr>
        <w:t>The fixed-slot design improves reproducibility because the exact INT8 bytes used by the FPGA remain stored on microSD and are identified by an image CRC32. It also creates a limitation: every external submission overwrites an existing slot, and an incorrect operator label becomes part of the record metadata. The experiment log should retain the original filename and preserve a copy of the processed 784-byte tensor or its CRC.</w:t>
      </w:r>
    </w:p>
    <w:p w14:paraId="328E3612" w14:textId="77777777" w:rsidR="00C37245" w:rsidRPr="00D273E7" w:rsidRDefault="00E51BAE" w:rsidP="007C14E9">
      <w:pPr>
        <w:pStyle w:val="Heading3"/>
        <w:spacing w:before="0"/>
        <w:ind w:left="0" w:firstLine="0"/>
      </w:pPr>
      <w:bookmarkStart w:id="347" w:name="_Toc242705048"/>
      <w:bookmarkStart w:id="348" w:name="_Toc243259431"/>
      <w:r w:rsidRPr="00D273E7">
        <w:rPr>
          <w:color w:val="000000"/>
        </w:rPr>
        <w:t>4.5.2</w:t>
      </w:r>
      <w:r w:rsidR="00A943BA" w:rsidRPr="00D273E7">
        <w:rPr>
          <w:color w:val="000000"/>
        </w:rPr>
        <w:t>.</w:t>
      </w:r>
      <w:r w:rsidRPr="00D273E7">
        <w:rPr>
          <w:color w:val="000000"/>
        </w:rPr>
        <w:t xml:space="preserve"> Current Limits and Next Measurements</w:t>
      </w:r>
      <w:bookmarkEnd w:id="347"/>
      <w:bookmarkEnd w:id="348"/>
    </w:p>
    <w:p w14:paraId="14BD2835" w14:textId="77777777" w:rsidR="00F50B1A" w:rsidRPr="00D273E7" w:rsidRDefault="00E51BAE" w:rsidP="007C14E9">
      <w:r w:rsidRPr="00D273E7">
        <w:t>The final board test should power the board from Flash, connect the GUI, load IMEM and DMEM, run firmware, validate microSD, select a sample, execute Conv1, Pool1 and requantization, Conv2, Pool2, FC1, FC2 and Argmax, commit the result, and photograph HDMI. Timestamped logs should measure SD reads, each MMIO transfer, each accelerator call, software post-processing, and total inference.</w:t>
      </w:r>
    </w:p>
    <w:p w14:paraId="37BC40A9" w14:textId="77777777" w:rsidR="00F50B1A" w:rsidRPr="00D273E7" w:rsidRDefault="00E51BAE" w:rsidP="007C14E9">
      <w:r w:rsidRPr="00D273E7">
        <w:t>The same test should repeat all 100 sample IDs and store ID, label, prediction, confidence or status, error code, and timing under one bitstream, firmware, and SD-</w:t>
      </w:r>
      <w:r w:rsidRPr="00D273E7">
        <w:lastRenderedPageBreak/>
        <w:t>image version. A software-only RV32I path on the same integer tensors is required as the speedup denominator.</w:t>
      </w:r>
    </w:p>
    <w:p w14:paraId="4C097134" w14:textId="77777777" w:rsidR="006A6DE4" w:rsidRPr="00D273E7" w:rsidRDefault="001E3447" w:rsidP="007C14E9">
      <w:pPr>
        <w:pStyle w:val="Heading4"/>
        <w:spacing w:before="0"/>
        <w:jc w:val="left"/>
      </w:pPr>
      <w:r w:rsidRPr="00D273E7">
        <w:rPr>
          <w:b/>
          <w:color w:val="000000"/>
        </w:rPr>
        <w:t>Measurements for External Image Operation</w:t>
      </w:r>
    </w:p>
    <w:p w14:paraId="2148C19E" w14:textId="77777777" w:rsidR="006A6DE4" w:rsidRPr="00D273E7" w:rsidRDefault="001E3447" w:rsidP="007C14E9">
      <w:r w:rsidRPr="00D273E7">
        <w:rPr>
          <w:color w:val="000000"/>
        </w:rPr>
        <w:t>The GUI should timestamp preprocessing, loader detection, Dataset Manager loading, slot write, read-back verification, AI Runtime restoration, S1 press, and result publication. Report preprocessing time, dataset-update time, runtime-reload time, CNN inference time, and total user-visible time separately. The current screenshots do not provide these measurements, so no latency value is inferred from them.</w:t>
      </w:r>
    </w:p>
    <w:p w14:paraId="7F38892F" w14:textId="77777777" w:rsidR="006A6DE4" w:rsidRPr="00D273E7" w:rsidRDefault="001E3447" w:rsidP="007C14E9">
      <w:r w:rsidRPr="00D273E7">
        <w:rPr>
          <w:color w:val="000000"/>
        </w:rPr>
        <w:t>A compact regression set should cover digits 0-9 with varied background brightness, stroke width, scale, and centering. For every item, store the source filename, assigned label, host prediction, slot, sample ID, image CRC32, FPGA prediction, confidence, status, and outcome. This dataset can then distinguish preprocessing failures from model errors and transport or storage failures.</w:t>
      </w:r>
    </w:p>
    <w:p w14:paraId="36F3D885" w14:textId="77777777" w:rsidR="0028382E" w:rsidRPr="007C14E9" w:rsidRDefault="00280557" w:rsidP="007C14E9">
      <w:pPr>
        <w:pStyle w:val="Heading2"/>
        <w:spacing w:before="0"/>
        <w:ind w:firstLine="0"/>
        <w:rPr>
          <w:b/>
          <w:bCs/>
          <w:color w:val="auto"/>
        </w:rPr>
      </w:pPr>
      <w:bookmarkStart w:id="349" w:name="_Toc243259432"/>
      <w:r w:rsidRPr="007C14E9">
        <w:rPr>
          <w:b/>
          <w:bCs/>
          <w:color w:val="auto"/>
        </w:rPr>
        <w:t>4.6. RISC-V Instruction-Group Validation</w:t>
      </w:r>
      <w:bookmarkEnd w:id="349"/>
    </w:p>
    <w:p w14:paraId="43C63750" w14:textId="77777777" w:rsidR="0028382E" w:rsidRDefault="00280557" w:rsidP="007C14E9">
      <w:r>
        <w:t>Before integration with the complete AI SoC, the processor core was exercised in a dedicated standalone validation build. That test configuration used a compact 256-word (1 KiB) instruction memory and an idle-timed UART loader, whereas the integrated AI Runtime uses the 8 KiB packet-loader configuration described in Section 3.5.2. The two configurations share the RV32I execution core, but their memory capacity and program-start procedure are reported separately to avoid treating the validation harness as the final SoC specification.</w:t>
      </w:r>
    </w:p>
    <w:p w14:paraId="2644DF77" w14:textId="77777777" w:rsidR="0028382E" w:rsidRDefault="00280557" w:rsidP="007C14E9">
      <w:r>
        <w:t>The standalone test program covered arithmetic and logic, shifts and comparisons, data memory, conditional branches, upper immediates, and jumps. All six instruction groups completed successfully on the Tang Nano 20K. Loading the program through UART allowed the instruction image to be changed between runs without rebuilding the FPGA configuration.</w:t>
      </w:r>
    </w:p>
    <w:p w14:paraId="3B3DA52F" w14:textId="77777777" w:rsidR="0028382E" w:rsidRDefault="00280557" w:rsidP="007C14E9">
      <w:pPr>
        <w:pStyle w:val="Heading3"/>
        <w:keepNext/>
        <w:spacing w:before="0"/>
        <w:ind w:left="0" w:firstLine="0"/>
      </w:pPr>
      <w:bookmarkStart w:id="350" w:name="_Toc243259433"/>
      <w:r>
        <w:t>4.6.1. Standalone Hardware Setup and UART Loading</w:t>
      </w:r>
      <w:bookmarkEnd w:id="350"/>
    </w:p>
    <w:p w14:paraId="46F6C474" w14:textId="77777777" w:rsidR="0028382E" w:rsidRDefault="00280557" w:rsidP="007C14E9">
      <w:r>
        <w:t xml:space="preserve">Figure 4.8 shows the Tang Nano 20K validation setup connected to the host computer. For the recorded run, the host-side flow generated program.bin and run_program_test.py opened COM8 at 115,200 baud, transmitted the image, and retained the serial connection to collect the execution report. The image contained 133 </w:t>
      </w:r>
      <w:r>
        <w:lastRenderedPageBreak/>
        <w:t>32-bit instructions, or 532 bytes, which fit within the 1 KiB instruction memory used by this standalone build.</w:t>
      </w:r>
    </w:p>
    <w:p w14:paraId="03DB81D1" w14:textId="77777777" w:rsidR="0028382E" w:rsidRDefault="00280557" w:rsidP="007C14E9">
      <w:r>
        <w:t>The validation loader assembled incoming bytes into little-endian 32-bit instruction words and wrote them sequentially from instruction address zero. The CPU remained in reset during reception and started automatically after the complete transfer and the loader's 100 ms idle interval. Therefore, no manual start-button action was required for this test sequence.</w:t>
      </w:r>
    </w:p>
    <w:p w14:paraId="170FE314" w14:textId="77777777" w:rsidR="0028382E" w:rsidRDefault="00280557" w:rsidP="007C14E9">
      <w:pPr>
        <w:pStyle w:val="hinhanh"/>
        <w:keepNext/>
      </w:pPr>
      <w:r>
        <w:rPr>
          <w:noProof/>
        </w:rPr>
        <w:drawing>
          <wp:inline distT="0" distB="0" distL="0" distR="0" wp14:anchorId="486A3747" wp14:editId="2DD78A8B">
            <wp:extent cx="3063240" cy="4084320"/>
            <wp:effectExtent l="0" t="0" r="0" b="0"/>
            <wp:docPr id="2119941049" name="Picture 2119941049" descr="Tang Nano 20K connected to a host computer for standalone UART-based RV32I instruction test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8"/>
                    <a:stretch>
                      <a:fillRect/>
                    </a:stretch>
                  </pic:blipFill>
                  <pic:spPr>
                    <a:xfrm>
                      <a:off x="0" y="0"/>
                      <a:ext cx="3063240" cy="4084320"/>
                    </a:xfrm>
                    <a:prstGeom prst="rect">
                      <a:avLst/>
                    </a:prstGeom>
                  </pic:spPr>
                </pic:pic>
              </a:graphicData>
            </a:graphic>
          </wp:inline>
        </w:drawing>
      </w:r>
      <w:r>
        <w:br/>
      </w:r>
      <w:r>
        <w:rPr>
          <w:sz w:val="24"/>
        </w:rPr>
        <w:t>Figure 4.8. Tang Nano 20K setup used for standalone UART-based RV32I instruction testing.</w:t>
      </w:r>
    </w:p>
    <w:p w14:paraId="578739ED" w14:textId="77777777" w:rsidR="0028382E" w:rsidRDefault="00280557" w:rsidP="007C14E9">
      <w:pPr>
        <w:pStyle w:val="Heading3"/>
        <w:keepNext/>
        <w:spacing w:before="0"/>
        <w:ind w:left="0" w:firstLine="0"/>
      </w:pPr>
      <w:bookmarkStart w:id="351" w:name="_Toc243259434"/>
      <w:r>
        <w:t>4.6.2. Instruction Coverage and Results</w:t>
      </w:r>
      <w:bookmarkEnd w:id="351"/>
    </w:p>
    <w:p w14:paraId="79C613C2" w14:textId="77777777" w:rsidR="0028382E" w:rsidRDefault="00280557" w:rsidP="007C14E9">
      <w:r>
        <w:t>The assembly program compared each operation result with its expected value and reported the completed group through UART. A passing group emitted its test number and a pass marker; a detected mismatch emitted a failure marker and stopped the sequence. Table 4.5 lists the implemented coverage for the recorded run.</w:t>
      </w:r>
    </w:p>
    <w:p w14:paraId="3EF0F170" w14:textId="77777777" w:rsidR="0028382E" w:rsidRDefault="00280557" w:rsidP="007C14E9">
      <w:pPr>
        <w:pStyle w:val="Bangbieu"/>
        <w:keepNext/>
        <w:pageBreakBefore/>
      </w:pPr>
      <w:r>
        <w:lastRenderedPageBreak/>
        <w:t>Table 4.5. RV32I instruction-group validation coverage and results</w:t>
      </w:r>
    </w:p>
    <w:tbl>
      <w:tblPr>
        <w:tblStyle w:val="TableGrid"/>
        <w:tblW w:w="0" w:type="auto"/>
        <w:tblLayout w:type="fixed"/>
        <w:tblLook w:val="04A0" w:firstRow="1" w:lastRow="0" w:firstColumn="1" w:lastColumn="0" w:noHBand="0" w:noVBand="1"/>
      </w:tblPr>
      <w:tblGrid>
        <w:gridCol w:w="1296"/>
        <w:gridCol w:w="6480"/>
        <w:gridCol w:w="1656"/>
      </w:tblGrid>
      <w:tr w:rsidR="0028382E" w14:paraId="7E74ED70" w14:textId="77777777" w:rsidTr="007C14E9">
        <w:trPr>
          <w:tblHeader/>
        </w:trPr>
        <w:tc>
          <w:tcPr>
            <w:tcW w:w="1296" w:type="dxa"/>
            <w:shd w:val="clear" w:color="auto" w:fill="1F4E78"/>
            <w:noWrap/>
            <w:tcMar>
              <w:top w:w="90" w:type="dxa"/>
              <w:left w:w="110" w:type="dxa"/>
              <w:bottom w:w="90" w:type="dxa"/>
              <w:right w:w="110" w:type="dxa"/>
            </w:tcMar>
          </w:tcPr>
          <w:p w14:paraId="3C6B282F" w14:textId="77777777" w:rsidR="0028382E" w:rsidRDefault="00280557" w:rsidP="007C14E9">
            <w:pPr>
              <w:ind w:firstLine="0"/>
              <w:jc w:val="center"/>
            </w:pPr>
            <w:r>
              <w:rPr>
                <w:b/>
                <w:color w:val="FFFFFF"/>
                <w:sz w:val="22"/>
              </w:rPr>
              <w:t>Test</w:t>
            </w:r>
          </w:p>
        </w:tc>
        <w:tc>
          <w:tcPr>
            <w:tcW w:w="6480" w:type="dxa"/>
            <w:shd w:val="clear" w:color="auto" w:fill="1F4E78"/>
            <w:tcMar>
              <w:top w:w="90" w:type="dxa"/>
              <w:left w:w="110" w:type="dxa"/>
              <w:bottom w:w="90" w:type="dxa"/>
              <w:right w:w="110" w:type="dxa"/>
            </w:tcMar>
          </w:tcPr>
          <w:p w14:paraId="75F16C63" w14:textId="77777777" w:rsidR="0028382E" w:rsidRDefault="00280557" w:rsidP="007C14E9">
            <w:pPr>
              <w:ind w:firstLine="0"/>
              <w:jc w:val="center"/>
            </w:pPr>
            <w:r>
              <w:rPr>
                <w:b/>
                <w:color w:val="FFFFFF"/>
                <w:sz w:val="22"/>
              </w:rPr>
              <w:t>Instruction coverage</w:t>
            </w:r>
          </w:p>
        </w:tc>
        <w:tc>
          <w:tcPr>
            <w:tcW w:w="1656" w:type="dxa"/>
            <w:shd w:val="clear" w:color="auto" w:fill="1F4E78"/>
            <w:noWrap/>
            <w:tcMar>
              <w:top w:w="90" w:type="dxa"/>
              <w:left w:w="110" w:type="dxa"/>
              <w:bottom w:w="90" w:type="dxa"/>
              <w:right w:w="110" w:type="dxa"/>
            </w:tcMar>
          </w:tcPr>
          <w:p w14:paraId="49D7FF96" w14:textId="77777777" w:rsidR="0028382E" w:rsidRDefault="00280557" w:rsidP="007C14E9">
            <w:pPr>
              <w:ind w:firstLine="0"/>
              <w:jc w:val="center"/>
            </w:pPr>
            <w:r>
              <w:rPr>
                <w:b/>
                <w:color w:val="FFFFFF"/>
                <w:sz w:val="22"/>
              </w:rPr>
              <w:t>Result</w:t>
            </w:r>
          </w:p>
        </w:tc>
      </w:tr>
      <w:tr w:rsidR="0028382E" w14:paraId="6C13352A" w14:textId="77777777" w:rsidTr="007C14E9">
        <w:tc>
          <w:tcPr>
            <w:tcW w:w="1296" w:type="dxa"/>
            <w:noWrap/>
            <w:tcMar>
              <w:top w:w="90" w:type="dxa"/>
              <w:left w:w="110" w:type="dxa"/>
              <w:bottom w:w="90" w:type="dxa"/>
              <w:right w:w="110" w:type="dxa"/>
            </w:tcMar>
          </w:tcPr>
          <w:p w14:paraId="66C5DA9F" w14:textId="77777777" w:rsidR="0028382E" w:rsidRDefault="00280557" w:rsidP="007C14E9">
            <w:pPr>
              <w:ind w:firstLine="0"/>
              <w:jc w:val="center"/>
            </w:pPr>
            <w:r>
              <w:rPr>
                <w:color w:val="000000"/>
                <w:sz w:val="22"/>
              </w:rPr>
              <w:t>1</w:t>
            </w:r>
          </w:p>
        </w:tc>
        <w:tc>
          <w:tcPr>
            <w:tcW w:w="6480" w:type="dxa"/>
            <w:tcMar>
              <w:top w:w="90" w:type="dxa"/>
              <w:left w:w="110" w:type="dxa"/>
              <w:bottom w:w="90" w:type="dxa"/>
              <w:right w:w="110" w:type="dxa"/>
            </w:tcMar>
          </w:tcPr>
          <w:p w14:paraId="4F60E632" w14:textId="77777777" w:rsidR="0028382E" w:rsidRDefault="00280557" w:rsidP="007C14E9">
            <w:pPr>
              <w:ind w:firstLine="0"/>
              <w:jc w:val="center"/>
            </w:pPr>
            <w:r>
              <w:rPr>
                <w:color w:val="000000"/>
                <w:sz w:val="22"/>
              </w:rPr>
              <w:t>ADD, SUB, ADDI, XOR/XORI, OR/ORI, AND/ANDI</w:t>
            </w:r>
          </w:p>
        </w:tc>
        <w:tc>
          <w:tcPr>
            <w:tcW w:w="1656" w:type="dxa"/>
            <w:noWrap/>
            <w:tcMar>
              <w:top w:w="90" w:type="dxa"/>
              <w:left w:w="110" w:type="dxa"/>
              <w:bottom w:w="90" w:type="dxa"/>
              <w:right w:w="110" w:type="dxa"/>
            </w:tcMar>
          </w:tcPr>
          <w:p w14:paraId="536BDD3C" w14:textId="77777777" w:rsidR="0028382E" w:rsidRDefault="00280557" w:rsidP="007C14E9">
            <w:pPr>
              <w:ind w:firstLine="0"/>
              <w:jc w:val="center"/>
            </w:pPr>
            <w:r>
              <w:rPr>
                <w:color w:val="000000"/>
                <w:sz w:val="22"/>
              </w:rPr>
              <w:t>PASS</w:t>
            </w:r>
          </w:p>
        </w:tc>
      </w:tr>
      <w:tr w:rsidR="0028382E" w14:paraId="541A0BE0" w14:textId="77777777" w:rsidTr="007C14E9">
        <w:tc>
          <w:tcPr>
            <w:tcW w:w="1296" w:type="dxa"/>
            <w:shd w:val="clear" w:color="auto" w:fill="EAF2F8"/>
            <w:noWrap/>
            <w:tcMar>
              <w:top w:w="90" w:type="dxa"/>
              <w:left w:w="110" w:type="dxa"/>
              <w:bottom w:w="90" w:type="dxa"/>
              <w:right w:w="110" w:type="dxa"/>
            </w:tcMar>
          </w:tcPr>
          <w:p w14:paraId="37EB7B74" w14:textId="77777777" w:rsidR="0028382E" w:rsidRDefault="00280557" w:rsidP="007C14E9">
            <w:pPr>
              <w:ind w:firstLine="0"/>
              <w:jc w:val="center"/>
            </w:pPr>
            <w:r>
              <w:rPr>
                <w:color w:val="000000"/>
                <w:sz w:val="22"/>
              </w:rPr>
              <w:t>2</w:t>
            </w:r>
          </w:p>
        </w:tc>
        <w:tc>
          <w:tcPr>
            <w:tcW w:w="6480" w:type="dxa"/>
            <w:shd w:val="clear" w:color="auto" w:fill="EAF2F8"/>
            <w:tcMar>
              <w:top w:w="90" w:type="dxa"/>
              <w:left w:w="110" w:type="dxa"/>
              <w:bottom w:w="90" w:type="dxa"/>
              <w:right w:w="110" w:type="dxa"/>
            </w:tcMar>
          </w:tcPr>
          <w:p w14:paraId="5FEBD9E5" w14:textId="77777777" w:rsidR="0028382E" w:rsidRDefault="00280557" w:rsidP="007C14E9">
            <w:pPr>
              <w:ind w:firstLine="0"/>
              <w:jc w:val="center"/>
            </w:pPr>
            <w:r>
              <w:rPr>
                <w:color w:val="000000"/>
                <w:sz w:val="22"/>
              </w:rPr>
              <w:t>SLL/SLLI, SRL/SRLI, SRA/SRAI, SLT/SLTI, SLTU/SLTIU</w:t>
            </w:r>
          </w:p>
        </w:tc>
        <w:tc>
          <w:tcPr>
            <w:tcW w:w="1656" w:type="dxa"/>
            <w:shd w:val="clear" w:color="auto" w:fill="EAF2F8"/>
            <w:noWrap/>
            <w:tcMar>
              <w:top w:w="90" w:type="dxa"/>
              <w:left w:w="110" w:type="dxa"/>
              <w:bottom w:w="90" w:type="dxa"/>
              <w:right w:w="110" w:type="dxa"/>
            </w:tcMar>
          </w:tcPr>
          <w:p w14:paraId="76130E57" w14:textId="77777777" w:rsidR="0028382E" w:rsidRDefault="00280557" w:rsidP="007C14E9">
            <w:pPr>
              <w:ind w:firstLine="0"/>
              <w:jc w:val="center"/>
            </w:pPr>
            <w:r>
              <w:rPr>
                <w:color w:val="000000"/>
                <w:sz w:val="22"/>
              </w:rPr>
              <w:t>PASS</w:t>
            </w:r>
          </w:p>
        </w:tc>
      </w:tr>
      <w:tr w:rsidR="0028382E" w14:paraId="360117BF" w14:textId="77777777" w:rsidTr="007C14E9">
        <w:tc>
          <w:tcPr>
            <w:tcW w:w="1296" w:type="dxa"/>
            <w:noWrap/>
            <w:tcMar>
              <w:top w:w="90" w:type="dxa"/>
              <w:left w:w="110" w:type="dxa"/>
              <w:bottom w:w="90" w:type="dxa"/>
              <w:right w:w="110" w:type="dxa"/>
            </w:tcMar>
          </w:tcPr>
          <w:p w14:paraId="06467C5A" w14:textId="77777777" w:rsidR="0028382E" w:rsidRDefault="00280557" w:rsidP="007C14E9">
            <w:pPr>
              <w:ind w:firstLine="0"/>
              <w:jc w:val="center"/>
            </w:pPr>
            <w:r>
              <w:rPr>
                <w:color w:val="000000"/>
                <w:sz w:val="22"/>
              </w:rPr>
              <w:t>3</w:t>
            </w:r>
          </w:p>
        </w:tc>
        <w:tc>
          <w:tcPr>
            <w:tcW w:w="6480" w:type="dxa"/>
            <w:tcMar>
              <w:top w:w="90" w:type="dxa"/>
              <w:left w:w="110" w:type="dxa"/>
              <w:bottom w:w="90" w:type="dxa"/>
              <w:right w:w="110" w:type="dxa"/>
            </w:tcMar>
          </w:tcPr>
          <w:p w14:paraId="591D325B" w14:textId="77777777" w:rsidR="0028382E" w:rsidRDefault="00280557" w:rsidP="007C14E9">
            <w:pPr>
              <w:ind w:firstLine="0"/>
              <w:jc w:val="center"/>
            </w:pPr>
            <w:r>
              <w:rPr>
                <w:color w:val="000000"/>
                <w:sz w:val="22"/>
              </w:rPr>
              <w:t>SW and LW</w:t>
            </w:r>
          </w:p>
        </w:tc>
        <w:tc>
          <w:tcPr>
            <w:tcW w:w="1656" w:type="dxa"/>
            <w:noWrap/>
            <w:tcMar>
              <w:top w:w="90" w:type="dxa"/>
              <w:left w:w="110" w:type="dxa"/>
              <w:bottom w:w="90" w:type="dxa"/>
              <w:right w:w="110" w:type="dxa"/>
            </w:tcMar>
          </w:tcPr>
          <w:p w14:paraId="5021A699" w14:textId="77777777" w:rsidR="0028382E" w:rsidRDefault="00280557" w:rsidP="007C14E9">
            <w:pPr>
              <w:ind w:firstLine="0"/>
              <w:jc w:val="center"/>
            </w:pPr>
            <w:r>
              <w:rPr>
                <w:color w:val="000000"/>
                <w:sz w:val="22"/>
              </w:rPr>
              <w:t>PASS</w:t>
            </w:r>
          </w:p>
        </w:tc>
      </w:tr>
      <w:tr w:rsidR="0028382E" w14:paraId="77CF5461" w14:textId="77777777" w:rsidTr="007C14E9">
        <w:tc>
          <w:tcPr>
            <w:tcW w:w="1296" w:type="dxa"/>
            <w:shd w:val="clear" w:color="auto" w:fill="EAF2F8"/>
            <w:noWrap/>
            <w:tcMar>
              <w:top w:w="90" w:type="dxa"/>
              <w:left w:w="110" w:type="dxa"/>
              <w:bottom w:w="90" w:type="dxa"/>
              <w:right w:w="110" w:type="dxa"/>
            </w:tcMar>
          </w:tcPr>
          <w:p w14:paraId="62F8BDE5" w14:textId="77777777" w:rsidR="0028382E" w:rsidRDefault="00280557" w:rsidP="007C14E9">
            <w:pPr>
              <w:ind w:firstLine="0"/>
              <w:jc w:val="center"/>
            </w:pPr>
            <w:r>
              <w:rPr>
                <w:color w:val="000000"/>
                <w:sz w:val="22"/>
              </w:rPr>
              <w:t>4</w:t>
            </w:r>
          </w:p>
        </w:tc>
        <w:tc>
          <w:tcPr>
            <w:tcW w:w="6480" w:type="dxa"/>
            <w:shd w:val="clear" w:color="auto" w:fill="EAF2F8"/>
            <w:tcMar>
              <w:top w:w="90" w:type="dxa"/>
              <w:left w:w="110" w:type="dxa"/>
              <w:bottom w:w="90" w:type="dxa"/>
              <w:right w:w="110" w:type="dxa"/>
            </w:tcMar>
          </w:tcPr>
          <w:p w14:paraId="7B99ED47" w14:textId="77777777" w:rsidR="0028382E" w:rsidRDefault="00280557" w:rsidP="007C14E9">
            <w:pPr>
              <w:ind w:firstLine="0"/>
              <w:jc w:val="center"/>
            </w:pPr>
            <w:r>
              <w:rPr>
                <w:color w:val="000000"/>
                <w:sz w:val="22"/>
              </w:rPr>
              <w:t>BEQ, BNE, BLT, BGE, BLTU and BGEU</w:t>
            </w:r>
          </w:p>
        </w:tc>
        <w:tc>
          <w:tcPr>
            <w:tcW w:w="1656" w:type="dxa"/>
            <w:shd w:val="clear" w:color="auto" w:fill="EAF2F8"/>
            <w:noWrap/>
            <w:tcMar>
              <w:top w:w="90" w:type="dxa"/>
              <w:left w:w="110" w:type="dxa"/>
              <w:bottom w:w="90" w:type="dxa"/>
              <w:right w:w="110" w:type="dxa"/>
            </w:tcMar>
          </w:tcPr>
          <w:p w14:paraId="5B30BCFE" w14:textId="77777777" w:rsidR="0028382E" w:rsidRDefault="00280557" w:rsidP="007C14E9">
            <w:pPr>
              <w:ind w:firstLine="0"/>
              <w:jc w:val="center"/>
            </w:pPr>
            <w:r>
              <w:rPr>
                <w:color w:val="000000"/>
                <w:sz w:val="22"/>
              </w:rPr>
              <w:t>PASS</w:t>
            </w:r>
          </w:p>
        </w:tc>
      </w:tr>
      <w:tr w:rsidR="0028382E" w14:paraId="2BC5DC3B" w14:textId="77777777" w:rsidTr="007C14E9">
        <w:tc>
          <w:tcPr>
            <w:tcW w:w="1296" w:type="dxa"/>
            <w:noWrap/>
            <w:tcMar>
              <w:top w:w="90" w:type="dxa"/>
              <w:left w:w="110" w:type="dxa"/>
              <w:bottom w:w="90" w:type="dxa"/>
              <w:right w:w="110" w:type="dxa"/>
            </w:tcMar>
          </w:tcPr>
          <w:p w14:paraId="67E513F5" w14:textId="77777777" w:rsidR="0028382E" w:rsidRDefault="00280557" w:rsidP="007C14E9">
            <w:pPr>
              <w:ind w:firstLine="0"/>
              <w:jc w:val="center"/>
            </w:pPr>
            <w:r>
              <w:rPr>
                <w:color w:val="000000"/>
                <w:sz w:val="22"/>
              </w:rPr>
              <w:t>5</w:t>
            </w:r>
          </w:p>
        </w:tc>
        <w:tc>
          <w:tcPr>
            <w:tcW w:w="6480" w:type="dxa"/>
            <w:tcMar>
              <w:top w:w="90" w:type="dxa"/>
              <w:left w:w="110" w:type="dxa"/>
              <w:bottom w:w="90" w:type="dxa"/>
              <w:right w:w="110" w:type="dxa"/>
            </w:tcMar>
          </w:tcPr>
          <w:p w14:paraId="5A3B8E9F" w14:textId="77777777" w:rsidR="0028382E" w:rsidRDefault="00280557" w:rsidP="007C14E9">
            <w:pPr>
              <w:ind w:firstLine="0"/>
              <w:jc w:val="center"/>
            </w:pPr>
            <w:r>
              <w:rPr>
                <w:color w:val="000000"/>
                <w:sz w:val="22"/>
              </w:rPr>
              <w:t>LUI and AUIPC</w:t>
            </w:r>
          </w:p>
        </w:tc>
        <w:tc>
          <w:tcPr>
            <w:tcW w:w="1656" w:type="dxa"/>
            <w:noWrap/>
            <w:tcMar>
              <w:top w:w="90" w:type="dxa"/>
              <w:left w:w="110" w:type="dxa"/>
              <w:bottom w:w="90" w:type="dxa"/>
              <w:right w:w="110" w:type="dxa"/>
            </w:tcMar>
          </w:tcPr>
          <w:p w14:paraId="39DB43D4" w14:textId="77777777" w:rsidR="0028382E" w:rsidRDefault="00280557" w:rsidP="007C14E9">
            <w:pPr>
              <w:ind w:firstLine="0"/>
              <w:jc w:val="center"/>
            </w:pPr>
            <w:r>
              <w:rPr>
                <w:color w:val="000000"/>
                <w:sz w:val="22"/>
              </w:rPr>
              <w:t>PASS</w:t>
            </w:r>
          </w:p>
        </w:tc>
      </w:tr>
      <w:tr w:rsidR="0028382E" w14:paraId="58DD6B4B" w14:textId="77777777" w:rsidTr="007C14E9">
        <w:tc>
          <w:tcPr>
            <w:tcW w:w="1296" w:type="dxa"/>
            <w:shd w:val="clear" w:color="auto" w:fill="EAF2F8"/>
            <w:noWrap/>
            <w:tcMar>
              <w:top w:w="90" w:type="dxa"/>
              <w:left w:w="110" w:type="dxa"/>
              <w:bottom w:w="90" w:type="dxa"/>
              <w:right w:w="110" w:type="dxa"/>
            </w:tcMar>
          </w:tcPr>
          <w:p w14:paraId="609E9075" w14:textId="77777777" w:rsidR="0028382E" w:rsidRDefault="00280557" w:rsidP="007C14E9">
            <w:pPr>
              <w:ind w:firstLine="0"/>
              <w:jc w:val="center"/>
            </w:pPr>
            <w:r>
              <w:rPr>
                <w:color w:val="000000"/>
                <w:sz w:val="22"/>
              </w:rPr>
              <w:t>6</w:t>
            </w:r>
          </w:p>
        </w:tc>
        <w:tc>
          <w:tcPr>
            <w:tcW w:w="6480" w:type="dxa"/>
            <w:shd w:val="clear" w:color="auto" w:fill="EAF2F8"/>
            <w:tcMar>
              <w:top w:w="90" w:type="dxa"/>
              <w:left w:w="110" w:type="dxa"/>
              <w:bottom w:w="90" w:type="dxa"/>
              <w:right w:w="110" w:type="dxa"/>
            </w:tcMar>
          </w:tcPr>
          <w:p w14:paraId="3E18CE37" w14:textId="77777777" w:rsidR="0028382E" w:rsidRDefault="00280557" w:rsidP="007C14E9">
            <w:pPr>
              <w:ind w:firstLine="0"/>
              <w:jc w:val="center"/>
            </w:pPr>
            <w:r>
              <w:rPr>
                <w:color w:val="000000"/>
                <w:sz w:val="22"/>
              </w:rPr>
              <w:t>JAL, JALR and link-address checks</w:t>
            </w:r>
          </w:p>
        </w:tc>
        <w:tc>
          <w:tcPr>
            <w:tcW w:w="1656" w:type="dxa"/>
            <w:shd w:val="clear" w:color="auto" w:fill="EAF2F8"/>
            <w:noWrap/>
            <w:tcMar>
              <w:top w:w="90" w:type="dxa"/>
              <w:left w:w="110" w:type="dxa"/>
              <w:bottom w:w="90" w:type="dxa"/>
              <w:right w:w="110" w:type="dxa"/>
            </w:tcMar>
          </w:tcPr>
          <w:p w14:paraId="58ABFB88" w14:textId="77777777" w:rsidR="0028382E" w:rsidRDefault="00280557" w:rsidP="007C14E9">
            <w:pPr>
              <w:ind w:firstLine="0"/>
              <w:jc w:val="center"/>
            </w:pPr>
            <w:r>
              <w:rPr>
                <w:color w:val="000000"/>
                <w:sz w:val="22"/>
              </w:rPr>
              <w:t>PASS</w:t>
            </w:r>
          </w:p>
        </w:tc>
      </w:tr>
    </w:tbl>
    <w:p w14:paraId="416A02C0" w14:textId="21A28715" w:rsidR="0028382E" w:rsidRDefault="007C14E9" w:rsidP="007C14E9">
      <w:r>
        <w:rPr>
          <w:noProof/>
        </w:rPr>
        <w:drawing>
          <wp:anchor distT="0" distB="0" distL="114300" distR="114300" simplePos="0" relativeHeight="251703808" behindDoc="0" locked="0" layoutInCell="1" allowOverlap="1" wp14:anchorId="40EAB19D" wp14:editId="732501B3">
            <wp:simplePos x="0" y="0"/>
            <wp:positionH relativeFrom="margin">
              <wp:align>center</wp:align>
            </wp:positionH>
            <wp:positionV relativeFrom="paragraph">
              <wp:posOffset>1116330</wp:posOffset>
            </wp:positionV>
            <wp:extent cx="3383280" cy="1664208"/>
            <wp:effectExtent l="0" t="0" r="7620" b="0"/>
            <wp:wrapTopAndBottom/>
            <wp:docPr id="2119941050" name="Picture 2119941050" descr="Terminal output showing PASS for six RV32I instruction groups and a final 6 of 6 resul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9">
                      <a:extLst>
                        <a:ext uri="{28A0092B-C50C-407E-A947-70E740481C1C}">
                          <a14:useLocalDpi xmlns:a14="http://schemas.microsoft.com/office/drawing/2010/main" val="0"/>
                        </a:ext>
                      </a:extLst>
                    </a:blip>
                    <a:stretch>
                      <a:fillRect/>
                    </a:stretch>
                  </pic:blipFill>
                  <pic:spPr>
                    <a:xfrm>
                      <a:off x="0" y="0"/>
                      <a:ext cx="3383280" cy="1664208"/>
                    </a:xfrm>
                    <a:prstGeom prst="rect">
                      <a:avLst/>
                    </a:prstGeom>
                  </pic:spPr>
                </pic:pic>
              </a:graphicData>
            </a:graphic>
          </wp:anchor>
        </w:drawing>
      </w:r>
      <w:r w:rsidR="00280557">
        <w:t>The captured terminal output in Figure 4.9 reports all six groups as passed and confirms that the program reached its completion marker. These results validate the listed instruction behaviors for the tested operands and execution paths; they do not constitute exhaustive verification of every RV32I encoding or corner case.</w:t>
      </w:r>
    </w:p>
    <w:p w14:paraId="2907C599" w14:textId="0125308A" w:rsidR="007C14E9" w:rsidRDefault="007C14E9" w:rsidP="007C14E9">
      <w:pPr>
        <w:rPr>
          <w:i/>
          <w:iCs/>
        </w:rPr>
      </w:pPr>
      <w:r w:rsidRPr="007C14E9">
        <w:rPr>
          <w:i/>
          <w:iCs/>
          <w:sz w:val="24"/>
        </w:rPr>
        <w:t>Figure 4.9. UART test output confirming that all six RV32I instruction groups passed.</w:t>
      </w:r>
    </w:p>
    <w:p w14:paraId="0AC3CAF2" w14:textId="77777777" w:rsidR="007C14E9" w:rsidRDefault="007C14E9">
      <w:pPr>
        <w:rPr>
          <w:i/>
          <w:iCs/>
        </w:rPr>
      </w:pPr>
      <w:r>
        <w:rPr>
          <w:i/>
          <w:iCs/>
        </w:rPr>
        <w:br w:type="page"/>
      </w:r>
    </w:p>
    <w:p w14:paraId="526F4389" w14:textId="77777777" w:rsidR="007C14E9" w:rsidRPr="00D273E7" w:rsidRDefault="007C14E9" w:rsidP="007C14E9">
      <w:pPr>
        <w:pStyle w:val="NormalWeb"/>
        <w:spacing w:beforeAutospacing="0" w:afterAutospacing="0"/>
        <w:ind w:firstLine="0"/>
        <w:jc w:val="center"/>
        <w:outlineLvl w:val="0"/>
        <w:rPr>
          <w:b/>
          <w:bCs/>
          <w:color w:val="000000"/>
        </w:rPr>
      </w:pPr>
      <w:bookmarkStart w:id="352" w:name="_Toc242705049"/>
      <w:bookmarkStart w:id="353" w:name="_Toc243259435"/>
      <w:r w:rsidRPr="00D273E7">
        <w:rPr>
          <w:b/>
          <w:bCs/>
          <w:color w:val="000000"/>
        </w:rPr>
        <w:lastRenderedPageBreak/>
        <w:t>CHAPTER 5: CONCLUSION AND FUTURE WORK</w:t>
      </w:r>
      <w:bookmarkEnd w:id="352"/>
      <w:bookmarkEnd w:id="353"/>
    </w:p>
    <w:p w14:paraId="117ECECA" w14:textId="77777777" w:rsidR="007C14E9" w:rsidRPr="00D273E7" w:rsidRDefault="007C14E9" w:rsidP="007C14E9">
      <w:r w:rsidRPr="00D273E7">
        <w:t>This chapter summarizes the implemented system at the evidence level supported by the final source, simulation, and Gowin reports, then identifies the work required for timing closure and quantitative board evaluation.</w:t>
      </w:r>
    </w:p>
    <w:p w14:paraId="48CFE410" w14:textId="77777777" w:rsidR="007C14E9" w:rsidRPr="00D273E7" w:rsidRDefault="007C14E9" w:rsidP="007C14E9">
      <w:pPr>
        <w:pStyle w:val="Heading2"/>
        <w:spacing w:before="0"/>
        <w:ind w:firstLine="0"/>
        <w:rPr>
          <w:rFonts w:eastAsia="SimSun"/>
          <w:b/>
          <w:bCs/>
          <w:color w:val="000000"/>
          <w:kern w:val="0"/>
          <w:lang w:eastAsia="zh-CN"/>
          <w14:ligatures w14:val="none"/>
        </w:rPr>
      </w:pPr>
      <w:bookmarkStart w:id="354" w:name="_Toc242705050"/>
      <w:bookmarkStart w:id="355" w:name="_Toc243259436"/>
      <w:r w:rsidRPr="00D273E7">
        <w:rPr>
          <w:b/>
          <w:bCs/>
          <w:color w:val="000000"/>
          <w:kern w:val="0"/>
          <w:lang w:eastAsia="zh-CN"/>
          <w14:ligatures w14:val="none"/>
        </w:rPr>
        <w:t>5.1. Project Conclusion</w:t>
      </w:r>
      <w:bookmarkEnd w:id="354"/>
      <w:bookmarkEnd w:id="355"/>
    </w:p>
    <w:p w14:paraId="6A6D1AFE" w14:textId="77777777" w:rsidR="007C14E9" w:rsidRPr="00D273E7" w:rsidRDefault="007C14E9" w:rsidP="007C14E9">
      <w:r w:rsidRPr="00D273E7">
        <w:t>The project implements a RISC-V-controlled CNN AI SoC for the Tang Nano 20K. The fixed FPGA layer integrates the RV32I processor, separately loadable 8 KiB IMEM and DMEM, onboard BL616 UART loader and runtime UART, MMIO interconnect, SD-SPI controller, modular 4 × 4 INT8 convolution accelerator, result and preview handoff, buttons, LEDs, and a 720 × 480p HDMI pipeline.</w:t>
      </w:r>
    </w:p>
    <w:p w14:paraId="76B172AA" w14:textId="77777777" w:rsidR="007C14E9" w:rsidRPr="00D273E7" w:rsidRDefault="007C14E9" w:rsidP="007C14E9">
      <w:r w:rsidRPr="00D273E7">
        <w:t>The hardware/software partition is explicit. Conv1 and Conv2 with ReLU execute in RTL, while the RV32I firmware performs storage management, pooling, requantization, FC1, FC2, Argmax, and result publication. The RCN1 v3 image stores model parameters, quantization metadata, and 100 updateable records. Dataset Manager uses invalidation, sector write, read-back, CRC verification, and final commit to avoid exposing a partial update.</w:t>
      </w:r>
    </w:p>
    <w:p w14:paraId="1088CF48" w14:textId="77777777" w:rsidR="007C14E9" w:rsidRPr="00D273E7" w:rsidRDefault="007C14E9" w:rsidP="007C14E9">
      <w:r w:rsidRPr="00D273E7">
        <w:t>The host application unifies FPGA programming, BL616 connection, IMEM/DMEM loading, SD initialization, preprocessing, dataset update, progress, and logs. Firmware can be replaced after a 0.5 s pin-72 reload without rebuilding the FPGA hardware, and an image in classes 0-9 can be replaced without retraining the model.</w:t>
      </w:r>
    </w:p>
    <w:p w14:paraId="6B84C9CE" w14:textId="77777777" w:rsidR="007C14E9" w:rsidRPr="00D273E7" w:rsidRDefault="007C14E9" w:rsidP="007C14E9">
      <w:r w:rsidRPr="00D273E7">
        <w:t>Available results include 99.5 percent Float32 and simulated-INT8 MNIST accuracy, 98/100 on the separate custom integer reference, and a passing full-CNN ModelSim run from UART-loaded firmware and the SD model. The latest P&amp;R report uses 76 percent of logic, 100 percent of BSRAM, and 92 percent of DSP. Setup constraints pass, but fifteen hold violations remain; complete timing closure and board-wide accuracy are not claimed.</w:t>
      </w:r>
    </w:p>
    <w:p w14:paraId="603EDD11" w14:textId="77777777" w:rsidR="007C14E9" w:rsidRPr="00D273E7" w:rsidRDefault="007C14E9" w:rsidP="007C14E9">
      <w:pPr>
        <w:pStyle w:val="Heading2"/>
        <w:spacing w:before="0"/>
        <w:ind w:firstLine="0"/>
        <w:rPr>
          <w:rFonts w:eastAsia="SimSun"/>
          <w:b/>
          <w:bCs/>
          <w:color w:val="000000"/>
          <w:kern w:val="0"/>
          <w:lang w:eastAsia="zh-CN"/>
          <w14:ligatures w14:val="none"/>
        </w:rPr>
      </w:pPr>
      <w:bookmarkStart w:id="356" w:name="_Toc242705051"/>
      <w:bookmarkStart w:id="357" w:name="_Toc243259437"/>
      <w:r w:rsidRPr="00D273E7">
        <w:rPr>
          <w:b/>
          <w:bCs/>
          <w:color w:val="000000"/>
          <w:kern w:val="0"/>
          <w:lang w:eastAsia="zh-CN"/>
          <w14:ligatures w14:val="none"/>
        </w:rPr>
        <w:t>5.2. System Limitations</w:t>
      </w:r>
      <w:bookmarkEnd w:id="356"/>
      <w:bookmarkEnd w:id="357"/>
    </w:p>
    <w:p w14:paraId="66B3D17B" w14:textId="77777777" w:rsidR="007C14E9" w:rsidRPr="00D273E7" w:rsidRDefault="007C14E9" w:rsidP="007C14E9">
      <w:pPr>
        <w:ind w:left="567" w:hanging="283"/>
      </w:pPr>
      <w:r w:rsidRPr="00D273E7">
        <w:t>• All 46 BSRAM blocks and 22 of 24 DSP blocks are used, leaving little capacity for larger memories, a wider array, or a larger model.</w:t>
      </w:r>
    </w:p>
    <w:p w14:paraId="1B7842A3" w14:textId="77777777" w:rsidR="007C14E9" w:rsidRPr="00D273E7" w:rsidRDefault="007C14E9" w:rsidP="007C14E9">
      <w:pPr>
        <w:ind w:left="567" w:hanging="283"/>
      </w:pPr>
      <w:r w:rsidRPr="00D273E7">
        <w:t>• The accelerator executes convolution and ReLU only. Pooling, requantization, dense layers, and Argmax remain processor workloads.</w:t>
      </w:r>
    </w:p>
    <w:p w14:paraId="6FA130B8" w14:textId="77777777" w:rsidR="007C14E9" w:rsidRPr="00D273E7" w:rsidRDefault="007C14E9" w:rsidP="007C14E9">
      <w:pPr>
        <w:ind w:left="567" w:hanging="283"/>
      </w:pPr>
      <w:r w:rsidRPr="00D273E7">
        <w:lastRenderedPageBreak/>
        <w:t>• The 5.4 MHz SoC path has a reported Fmax of 6.617 MHz, so setup headroom is modest.</w:t>
      </w:r>
    </w:p>
    <w:p w14:paraId="15D6E3F4" w14:textId="77777777" w:rsidR="007C14E9" w:rsidRPr="00D273E7" w:rsidRDefault="007C14E9" w:rsidP="007C14E9">
      <w:pPr>
        <w:ind w:left="567" w:hanging="283"/>
      </w:pPr>
      <w:r w:rsidRPr="00D273E7">
        <w:t>• Fifteen hold-violated endpoints remain in the latest timing report and require CDC, constraint, and implementation review.</w:t>
      </w:r>
    </w:p>
    <w:p w14:paraId="6FF3CAB3" w14:textId="77777777" w:rsidR="007C14E9" w:rsidRPr="00D273E7" w:rsidRDefault="007C14E9" w:rsidP="007C14E9">
      <w:pPr>
        <w:ind w:left="567" w:hanging="283"/>
      </w:pPr>
      <w:r w:rsidRPr="00D273E7">
        <w:t>• A version-matched 100-sample physical-board log, end-to-end latency, accelerator-only latency, and software-only baseline have not yet been recorded.</w:t>
      </w:r>
    </w:p>
    <w:p w14:paraId="76B424AB" w14:textId="77777777" w:rsidR="007C14E9" w:rsidRPr="00D273E7" w:rsidRDefault="007C14E9" w:rsidP="007C14E9">
      <w:pPr>
        <w:ind w:left="567" w:hanging="283"/>
      </w:pPr>
      <w:r w:rsidRPr="00D273E7">
        <w:t>• The raw RCN1 image is application-specific and does not provide FAT file-system interoperability.</w:t>
      </w:r>
    </w:p>
    <w:p w14:paraId="77EFA6D5" w14:textId="77777777" w:rsidR="007C14E9" w:rsidRPr="00D273E7" w:rsidRDefault="007C14E9" w:rsidP="007C14E9">
      <w:pPr>
        <w:pStyle w:val="Heading2"/>
        <w:spacing w:before="0"/>
        <w:ind w:firstLine="0"/>
        <w:rPr>
          <w:rFonts w:eastAsia="SimSun"/>
          <w:b/>
          <w:bCs/>
          <w:color w:val="000000"/>
          <w:kern w:val="0"/>
          <w:lang w:eastAsia="zh-CN"/>
          <w14:ligatures w14:val="none"/>
        </w:rPr>
      </w:pPr>
      <w:bookmarkStart w:id="358" w:name="_Toc242705052"/>
      <w:bookmarkStart w:id="359" w:name="_Toc243259438"/>
      <w:r w:rsidRPr="00D273E7">
        <w:rPr>
          <w:b/>
          <w:bCs/>
          <w:color w:val="000000"/>
          <w:kern w:val="0"/>
          <w:lang w:eastAsia="zh-CN"/>
          <w14:ligatures w14:val="none"/>
        </w:rPr>
        <w:t>5.3. Future Development</w:t>
      </w:r>
      <w:bookmarkEnd w:id="358"/>
      <w:bookmarkEnd w:id="359"/>
    </w:p>
    <w:p w14:paraId="3FE03D2E" w14:textId="77777777" w:rsidR="007C14E9" w:rsidRPr="00D273E7" w:rsidRDefault="007C14E9" w:rsidP="007C14E9">
      <w:r w:rsidRPr="00D273E7">
        <w:t>Timing and CDC closure is the first priority. Multi-clock controls and pulse crossings should be audited, synchronized or handshaken as required, constrained according to their real relationships, and reimplemented until both setup- and hold-violation counts are zero. The final timing capture must come from the same build as the delivered .fs file.</w:t>
      </w:r>
    </w:p>
    <w:p w14:paraId="1897D4AC" w14:textId="77777777" w:rsidR="007C14E9" w:rsidRPr="00D273E7" w:rsidRDefault="007C14E9" w:rsidP="007C14E9">
      <w:r w:rsidRPr="00D273E7">
        <w:t>Performance work should add cycle counters around SD reads, MMIO transfers, each convolution, software post-processing, and total inference. A software-only RV32I path should run the same quantized tensors to provide a valid speedup denominator. DMA, double buffering, better operand reuse, and a more deeply pipelined feeder can then be evaluated against measured bottlenecks.</w:t>
      </w:r>
    </w:p>
    <w:p w14:paraId="13C67E7D" w14:textId="77777777" w:rsidR="007C14E9" w:rsidRPr="00D273E7" w:rsidRDefault="007C14E9" w:rsidP="007C14E9">
      <w:r w:rsidRPr="00D273E7">
        <w:t>Model scalability may be improved through per-channel quantization, parameterized PE arrays, selective dense-layer acceleration, and external-memory streaming. Because BSRAM and DSP use are already high, every extension requires a resource and timing budget or migration to a larger FPGA.</w:t>
      </w:r>
    </w:p>
    <w:p w14:paraId="40EF3722" w14:textId="77777777" w:rsidR="007C14E9" w:rsidRPr="00D273E7" w:rsidRDefault="007C14E9" w:rsidP="007C14E9">
      <w:r w:rsidRPr="00D273E7">
        <w:t>Dataset maintenance can be extended with stronger version identifiers, transactional metadata for the complete SD image, automatic model-package updates, and richer GUI diagnostics. Supporting classes beyond 0-9 requires retraining and a changed final output layer; it is not only a dataset update.</w:t>
      </w:r>
    </w:p>
    <w:p w14:paraId="5FDB7505" w14:textId="38493E41" w:rsidR="007C14E9" w:rsidRDefault="007C14E9" w:rsidP="007C14E9">
      <w:pPr>
        <w:rPr>
          <w:i/>
          <w:iCs/>
        </w:rPr>
      </w:pPr>
    </w:p>
    <w:p w14:paraId="6DD24FB8" w14:textId="77777777" w:rsidR="00E37E7C" w:rsidRDefault="00E37E7C" w:rsidP="007C14E9">
      <w:pPr>
        <w:rPr>
          <w:i/>
          <w:iCs/>
        </w:rPr>
      </w:pPr>
    </w:p>
    <w:p w14:paraId="0291AB5A" w14:textId="77777777" w:rsidR="007C14E9" w:rsidRDefault="007C14E9" w:rsidP="007C14E9">
      <w:pPr>
        <w:rPr>
          <w:i/>
          <w:iCs/>
        </w:rPr>
      </w:pPr>
    </w:p>
    <w:p w14:paraId="7CAB2D44" w14:textId="77777777" w:rsidR="007C14E9" w:rsidRPr="007C14E9" w:rsidRDefault="007C14E9" w:rsidP="007C14E9">
      <w:pPr>
        <w:rPr>
          <w:i/>
          <w:iCs/>
        </w:rPr>
      </w:pPr>
    </w:p>
    <w:p w14:paraId="2A344C36" w14:textId="77777777" w:rsidR="00C37245" w:rsidRPr="00D273E7" w:rsidRDefault="00E51BAE" w:rsidP="007C14E9">
      <w:pPr>
        <w:pStyle w:val="NormalWeb"/>
        <w:spacing w:beforeAutospacing="0" w:afterAutospacing="0"/>
        <w:ind w:firstLine="0"/>
        <w:jc w:val="center"/>
        <w:outlineLvl w:val="0"/>
        <w:rPr>
          <w:b/>
          <w:bCs/>
          <w:color w:val="000000"/>
        </w:rPr>
      </w:pPr>
      <w:bookmarkStart w:id="360" w:name="_Toc242705053"/>
      <w:bookmarkStart w:id="361" w:name="_Toc243259439"/>
      <w:r w:rsidRPr="00D273E7">
        <w:rPr>
          <w:b/>
          <w:bCs/>
          <w:color w:val="000000"/>
        </w:rPr>
        <w:lastRenderedPageBreak/>
        <w:t>REFERENCES</w:t>
      </w:r>
      <w:bookmarkEnd w:id="360"/>
      <w:bookmarkEnd w:id="361"/>
    </w:p>
    <w:p w14:paraId="335C6DFD" w14:textId="7E20B16B" w:rsidR="003A1F88" w:rsidRPr="00D273E7" w:rsidRDefault="003A1F88" w:rsidP="007C14E9">
      <w:pPr>
        <w:pStyle w:val="NormalWeb"/>
        <w:spacing w:beforeAutospacing="0" w:afterAutospacing="0"/>
        <w:ind w:firstLine="0"/>
        <w:jc w:val="left"/>
        <w:rPr>
          <w:color w:val="000000"/>
        </w:rPr>
      </w:pPr>
      <w:r w:rsidRPr="00D273E7">
        <w:rPr>
          <w:color w:val="000000"/>
        </w:rPr>
        <w:t xml:space="preserve">[1] RISC-V International, </w:t>
      </w:r>
      <w:r w:rsidRPr="00D273E7">
        <w:rPr>
          <w:i/>
          <w:iCs/>
          <w:color w:val="000000"/>
        </w:rPr>
        <w:t>The RISC-V Instruction Set Manual, Volume I: Unprivileged Architecture</w:t>
      </w:r>
      <w:r w:rsidRPr="00D273E7">
        <w:rPr>
          <w:color w:val="000000"/>
        </w:rPr>
        <w:t xml:space="preserve">, version 20260120, Jan. 2026. [Online]. Available: </w:t>
      </w:r>
      <w:hyperlink r:id="rId90" w:history="1">
        <w:r w:rsidRPr="00D273E7">
          <w:rPr>
            <w:rStyle w:val="Hyperlink"/>
          </w:rPr>
          <w:t>https://docs.riscv.org/reference/isa/unpriv/unpriv-index.html</w:t>
        </w:r>
      </w:hyperlink>
      <w:r w:rsidRPr="00D273E7">
        <w:rPr>
          <w:color w:val="000000"/>
        </w:rPr>
        <w:t>.</w:t>
      </w:r>
    </w:p>
    <w:p w14:paraId="7BF4497D" w14:textId="7EEAB5D2" w:rsidR="003A1F88" w:rsidRPr="00D273E7" w:rsidRDefault="003A1F88" w:rsidP="007C14E9">
      <w:pPr>
        <w:pStyle w:val="NormalWeb"/>
        <w:spacing w:beforeAutospacing="0" w:afterAutospacing="0"/>
        <w:ind w:firstLine="0"/>
        <w:jc w:val="left"/>
        <w:rPr>
          <w:color w:val="000000"/>
        </w:rPr>
      </w:pPr>
      <w:r w:rsidRPr="00D273E7">
        <w:rPr>
          <w:color w:val="000000"/>
        </w:rPr>
        <w:t xml:space="preserve">[2] RISC-V International, “Ratified specifications,” 2026. [Online]. Available: </w:t>
      </w:r>
      <w:hyperlink r:id="rId91" w:history="1">
        <w:r w:rsidRPr="00D273E7">
          <w:rPr>
            <w:rStyle w:val="Hyperlink"/>
          </w:rPr>
          <w:t>https://riscv.org/specifications/ratified/</w:t>
        </w:r>
      </w:hyperlink>
      <w:r w:rsidRPr="00D273E7">
        <w:rPr>
          <w:color w:val="000000"/>
        </w:rPr>
        <w:t>.</w:t>
      </w:r>
    </w:p>
    <w:p w14:paraId="65B444A8" w14:textId="099F2F87" w:rsidR="003A1F88" w:rsidRPr="00D273E7" w:rsidRDefault="003A1F88" w:rsidP="007C14E9">
      <w:pPr>
        <w:pStyle w:val="NormalWeb"/>
        <w:spacing w:beforeAutospacing="0" w:afterAutospacing="0"/>
        <w:ind w:firstLine="0"/>
        <w:jc w:val="left"/>
        <w:rPr>
          <w:color w:val="000000"/>
        </w:rPr>
      </w:pPr>
      <w:r w:rsidRPr="00D273E7">
        <w:rPr>
          <w:color w:val="000000"/>
        </w:rPr>
        <w:t xml:space="preserve">[3] RISC-V International, “RISC-V Instruction Set Architecture (ISA) Manuals,” 2026. [Online]. Available: </w:t>
      </w:r>
      <w:hyperlink r:id="rId92" w:history="1">
        <w:r w:rsidRPr="00D273E7">
          <w:rPr>
            <w:rStyle w:val="Hyperlink"/>
          </w:rPr>
          <w:t>https://docs.riscv.org/reference/isa/</w:t>
        </w:r>
      </w:hyperlink>
      <w:r w:rsidRPr="00D273E7">
        <w:rPr>
          <w:color w:val="000000"/>
        </w:rPr>
        <w:t>.</w:t>
      </w:r>
    </w:p>
    <w:p w14:paraId="4FBAD1CC" w14:textId="7C4B51CE" w:rsidR="003A1F88" w:rsidRPr="00D273E7" w:rsidRDefault="003A1F88" w:rsidP="007C14E9">
      <w:pPr>
        <w:pStyle w:val="NormalWeb"/>
        <w:spacing w:beforeAutospacing="0" w:afterAutospacing="0"/>
        <w:ind w:firstLine="0"/>
        <w:jc w:val="left"/>
        <w:rPr>
          <w:color w:val="000000"/>
        </w:rPr>
      </w:pPr>
      <w:r w:rsidRPr="00D273E7">
        <w:rPr>
          <w:color w:val="000000"/>
        </w:rPr>
        <w:t xml:space="preserve">[4] RISC-V International, </w:t>
      </w:r>
      <w:r w:rsidRPr="00D273E7">
        <w:rPr>
          <w:i/>
          <w:iCs/>
          <w:color w:val="000000"/>
        </w:rPr>
        <w:t>RISC-V Architecture Profiles: Introduction</w:t>
      </w:r>
      <w:r w:rsidRPr="00D273E7">
        <w:rPr>
          <w:color w:val="000000"/>
        </w:rPr>
        <w:t xml:space="preserve">. [Online]. Available: </w:t>
      </w:r>
      <w:hyperlink r:id="rId93" w:history="1">
        <w:r w:rsidRPr="00D273E7">
          <w:rPr>
            <w:rStyle w:val="Hyperlink"/>
          </w:rPr>
          <w:t>https://docs.riscv.org/reference/rva20-rvi20-rva22/intro.html</w:t>
        </w:r>
      </w:hyperlink>
      <w:r w:rsidRPr="00D273E7">
        <w:rPr>
          <w:color w:val="000000"/>
        </w:rPr>
        <w:t>.</w:t>
      </w:r>
    </w:p>
    <w:p w14:paraId="4D0F671C" w14:textId="1FA8BA8E" w:rsidR="003A1F88" w:rsidRPr="00D273E7" w:rsidRDefault="003A1F88" w:rsidP="007C14E9">
      <w:pPr>
        <w:pStyle w:val="NormalWeb"/>
        <w:spacing w:beforeAutospacing="0" w:afterAutospacing="0"/>
        <w:ind w:firstLine="0"/>
        <w:jc w:val="left"/>
        <w:rPr>
          <w:color w:val="000000"/>
        </w:rPr>
      </w:pPr>
      <w:r w:rsidRPr="00D273E7">
        <w:rPr>
          <w:color w:val="000000"/>
        </w:rPr>
        <w:t xml:space="preserve">[5] RISC-V International, “RISC-V Ratified Specifications Library,” 2026. [Online]. Available: </w:t>
      </w:r>
      <w:hyperlink r:id="rId94" w:history="1">
        <w:r w:rsidRPr="00D273E7">
          <w:rPr>
            <w:rStyle w:val="Hyperlink"/>
          </w:rPr>
          <w:t>https://docs.riscv.org/</w:t>
        </w:r>
      </w:hyperlink>
      <w:r w:rsidRPr="00D273E7">
        <w:rPr>
          <w:color w:val="000000"/>
        </w:rPr>
        <w:t>.</w:t>
      </w:r>
    </w:p>
    <w:p w14:paraId="62F37B81" w14:textId="36D6D511" w:rsidR="003A1F88" w:rsidRPr="00D273E7" w:rsidRDefault="003A1F88" w:rsidP="007C14E9">
      <w:pPr>
        <w:pStyle w:val="NormalWeb"/>
        <w:spacing w:beforeAutospacing="0" w:afterAutospacing="0"/>
        <w:ind w:firstLine="0"/>
        <w:jc w:val="left"/>
        <w:rPr>
          <w:color w:val="000000"/>
        </w:rPr>
      </w:pPr>
      <w:r w:rsidRPr="00D273E7">
        <w:rPr>
          <w:color w:val="000000"/>
        </w:rPr>
        <w:t xml:space="preserve">[6] RISC-V International, “Why develop a new ISA?,” </w:t>
      </w:r>
      <w:r w:rsidRPr="00D273E7">
        <w:rPr>
          <w:i/>
          <w:iCs/>
          <w:color w:val="000000"/>
        </w:rPr>
        <w:t>History and Acknowledgments</w:t>
      </w:r>
      <w:r w:rsidRPr="00D273E7">
        <w:rPr>
          <w:color w:val="000000"/>
        </w:rPr>
        <w:t xml:space="preserve">. [Online]. Available: </w:t>
      </w:r>
      <w:hyperlink r:id="rId95" w:history="1">
        <w:r w:rsidRPr="00D273E7">
          <w:rPr>
            <w:rStyle w:val="Hyperlink"/>
          </w:rPr>
          <w:t>https://docs.riscv.org/reference/isa/v20191213/_attachments/riscv-unprivileged.pdf</w:t>
        </w:r>
      </w:hyperlink>
      <w:r w:rsidRPr="00D273E7">
        <w:rPr>
          <w:color w:val="000000"/>
        </w:rPr>
        <w:t>.</w:t>
      </w:r>
    </w:p>
    <w:p w14:paraId="31D5F801"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[7] University of California, Berkeley, “Introduction,” </w:t>
      </w:r>
      <w:r w:rsidRPr="00D273E7">
        <w:rPr>
          <w:i/>
          <w:iCs/>
          <w:color w:val="000000"/>
        </w:rPr>
        <w:t>CS 61C Course Notes</w:t>
      </w:r>
      <w:r w:rsidRPr="00D273E7">
        <w:rPr>
          <w:color w:val="000000"/>
        </w:rPr>
        <w:t>.</w:t>
      </w:r>
    </w:p>
    <w:p w14:paraId="789806AA"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[8] University of California, Berkeley, “Instruction timing,” </w:t>
      </w:r>
      <w:r w:rsidRPr="00D273E7">
        <w:rPr>
          <w:i/>
          <w:iCs/>
          <w:color w:val="000000"/>
        </w:rPr>
        <w:t>CS 61C Course Notes</w:t>
      </w:r>
      <w:r w:rsidRPr="00D273E7">
        <w:rPr>
          <w:color w:val="000000"/>
        </w:rPr>
        <w:t>.</w:t>
      </w:r>
    </w:p>
    <w:p w14:paraId="7B44B2D2" w14:textId="4EF3E7E6" w:rsidR="003A1F88" w:rsidRPr="00D273E7" w:rsidRDefault="003A1F88" w:rsidP="007C14E9">
      <w:pPr>
        <w:pStyle w:val="NormalWeb"/>
        <w:spacing w:beforeAutospacing="0" w:afterAutospacing="0"/>
        <w:ind w:firstLine="0"/>
        <w:jc w:val="left"/>
        <w:rPr>
          <w:color w:val="000000"/>
        </w:rPr>
      </w:pPr>
      <w:r w:rsidRPr="00D273E7">
        <w:rPr>
          <w:color w:val="000000"/>
        </w:rPr>
        <w:t xml:space="preserve">[9] RISC-V International, “RV32I base integer instruction set, version 2.1,” in </w:t>
      </w:r>
      <w:r w:rsidRPr="00D273E7">
        <w:rPr>
          <w:i/>
          <w:iCs/>
          <w:color w:val="000000"/>
        </w:rPr>
        <w:t>The RISC-V Instruction Set Manual, Volume I: Unprivileged Architecture</w:t>
      </w:r>
      <w:r w:rsidRPr="00D273E7">
        <w:rPr>
          <w:color w:val="000000"/>
        </w:rPr>
        <w:t xml:space="preserve">, release 20240411, 2024. [Online]. Available: </w:t>
      </w:r>
      <w:hyperlink r:id="rId96" w:history="1">
        <w:r w:rsidRPr="00D273E7">
          <w:rPr>
            <w:rStyle w:val="Hyperlink"/>
          </w:rPr>
          <w:t>https://docs.riscv.org/reference/isa/v20240411/unpriv/rv32.html</w:t>
        </w:r>
      </w:hyperlink>
      <w:r w:rsidRPr="00D273E7">
        <w:rPr>
          <w:color w:val="000000"/>
        </w:rPr>
        <w:t>. [Accessed: Oct. 9, 2026].</w:t>
      </w:r>
    </w:p>
    <w:p w14:paraId="158D274A"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[10] University of California, Berkeley, “Supporting branches,” </w:t>
      </w:r>
      <w:r w:rsidRPr="00D273E7">
        <w:rPr>
          <w:i/>
          <w:iCs/>
          <w:color w:val="000000"/>
        </w:rPr>
        <w:t>CS 61C Course Notes</w:t>
      </w:r>
      <w:r w:rsidRPr="00D273E7">
        <w:rPr>
          <w:color w:val="000000"/>
        </w:rPr>
        <w:t>.</w:t>
      </w:r>
    </w:p>
    <w:p w14:paraId="6329053E"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[11] University of California, Berkeley, “State elements on the datapath,” </w:t>
      </w:r>
      <w:r w:rsidRPr="00D273E7">
        <w:rPr>
          <w:i/>
          <w:iCs/>
          <w:color w:val="000000"/>
        </w:rPr>
        <w:t>CS 61C Course Notes</w:t>
      </w:r>
      <w:r w:rsidRPr="00D273E7">
        <w:rPr>
          <w:color w:val="000000"/>
        </w:rPr>
        <w:t>.</w:t>
      </w:r>
    </w:p>
    <w:p w14:paraId="37BB00AD"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[12] University of California, Berkeley, “Control logic design,” </w:t>
      </w:r>
      <w:r w:rsidRPr="00D273E7">
        <w:rPr>
          <w:i/>
          <w:iCs/>
          <w:color w:val="000000"/>
        </w:rPr>
        <w:t>CS 61C Course Notes</w:t>
      </w:r>
      <w:r w:rsidRPr="00D273E7">
        <w:rPr>
          <w:color w:val="000000"/>
        </w:rPr>
        <w:t>.</w:t>
      </w:r>
    </w:p>
    <w:p w14:paraId="1C15CEEE"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[13] University of California, Berkeley, “Supporting immediates,” </w:t>
      </w:r>
      <w:r w:rsidRPr="00D273E7">
        <w:rPr>
          <w:i/>
          <w:iCs/>
          <w:color w:val="000000"/>
        </w:rPr>
        <w:t>CS 61C Course Notes</w:t>
      </w:r>
      <w:r w:rsidRPr="00D273E7">
        <w:rPr>
          <w:color w:val="000000"/>
        </w:rPr>
        <w:t>.</w:t>
      </w:r>
    </w:p>
    <w:p w14:paraId="0BB05163"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[14] University of California, Berkeley, “R-type datapath, ALU,” </w:t>
      </w:r>
      <w:r w:rsidRPr="00D273E7">
        <w:rPr>
          <w:i/>
          <w:iCs/>
          <w:color w:val="000000"/>
        </w:rPr>
        <w:t>CS 61C Course Notes</w:t>
      </w:r>
      <w:r w:rsidRPr="00D273E7">
        <w:rPr>
          <w:color w:val="000000"/>
        </w:rPr>
        <w:t>.</w:t>
      </w:r>
    </w:p>
    <w:p w14:paraId="062EFD0A" w14:textId="77777777" w:rsidR="003A1F88" w:rsidRPr="00D273E7" w:rsidRDefault="003A1F88" w:rsidP="007C14E9">
      <w:pPr>
        <w:pStyle w:val="NormalWeb"/>
        <w:spacing w:beforeAutospacing="0" w:afterAutospacing="0"/>
        <w:ind w:firstLine="0"/>
        <w:jc w:val="left"/>
        <w:rPr>
          <w:color w:val="000000"/>
        </w:rPr>
      </w:pPr>
      <w:r w:rsidRPr="00D273E7">
        <w:rPr>
          <w:color w:val="000000"/>
        </w:rPr>
        <w:lastRenderedPageBreak/>
        <w:t xml:space="preserve">[15] University of California, Berkeley, “Supporting loads and stores,” </w:t>
      </w:r>
      <w:r w:rsidRPr="00D273E7">
        <w:rPr>
          <w:i/>
          <w:iCs/>
          <w:color w:val="000000"/>
        </w:rPr>
        <w:t>CS 61C Course Notes</w:t>
      </w:r>
      <w:r w:rsidRPr="00D273E7">
        <w:rPr>
          <w:color w:val="000000"/>
        </w:rPr>
        <w:t>.</w:t>
      </w:r>
    </w:p>
    <w:p w14:paraId="53AE1357" w14:textId="6A5AB4FB" w:rsidR="003A1F88" w:rsidRPr="00D273E7" w:rsidRDefault="003A1F88" w:rsidP="007C14E9">
      <w:pPr>
        <w:pStyle w:val="NormalWeb"/>
        <w:spacing w:beforeAutospacing="0" w:afterAutospacing="0"/>
        <w:ind w:firstLine="0"/>
        <w:jc w:val="left"/>
        <w:rPr>
          <w:color w:val="000000"/>
        </w:rPr>
      </w:pPr>
      <w:r w:rsidRPr="00D273E7">
        <w:rPr>
          <w:color w:val="000000"/>
        </w:rPr>
        <w:t xml:space="preserve">[16] Cornell University, “Pipelining &amp; performance,” </w:t>
      </w:r>
      <w:r w:rsidRPr="00D273E7">
        <w:rPr>
          <w:i/>
          <w:iCs/>
          <w:color w:val="000000"/>
        </w:rPr>
        <w:t>CS 3410 Course Notes</w:t>
      </w:r>
      <w:r w:rsidRPr="00D273E7">
        <w:rPr>
          <w:color w:val="000000"/>
        </w:rPr>
        <w:t xml:space="preserve">, Fall 2025. [Online]. Available: </w:t>
      </w:r>
      <w:hyperlink r:id="rId97" w:history="1">
        <w:r w:rsidRPr="00D273E7">
          <w:rPr>
            <w:rStyle w:val="Hyperlink"/>
          </w:rPr>
          <w:t>https://www.cs.cornell.edu/courses/cs3410/2025fa/notes/pipelining.html</w:t>
        </w:r>
      </w:hyperlink>
      <w:r w:rsidRPr="00D273E7">
        <w:rPr>
          <w:color w:val="000000"/>
        </w:rPr>
        <w:t>. [Accessed: Oct. 9, 2026].</w:t>
      </w:r>
    </w:p>
    <w:p w14:paraId="5828DEF9"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[17] Y. LeCun, L. Bottou, Y. Bengio, and P. Haffner, “Gradient-based learning applied to document recognition,” </w:t>
      </w:r>
      <w:r w:rsidRPr="00D273E7">
        <w:rPr>
          <w:i/>
          <w:iCs/>
          <w:color w:val="000000"/>
        </w:rPr>
        <w:t>Proc. IEEE</w:t>
      </w:r>
      <w:r w:rsidRPr="00D273E7">
        <w:rPr>
          <w:color w:val="000000"/>
        </w:rPr>
        <w:t>, vol. 86, no. 11, pp. 2278–2324, Nov. 1998, doi: 10.1109/5.726791.</w:t>
      </w:r>
    </w:p>
    <w:p w14:paraId="32FEE5A7"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[18] I. Goodfellow, Y. Bengio, and A. Courville, </w:t>
      </w:r>
      <w:r w:rsidRPr="00D273E7">
        <w:rPr>
          <w:i/>
          <w:iCs/>
          <w:color w:val="000000"/>
        </w:rPr>
        <w:t>Deep Learning</w:t>
      </w:r>
      <w:r w:rsidRPr="00D273E7">
        <w:rPr>
          <w:color w:val="000000"/>
        </w:rPr>
        <w:t>. Cambridge, MA, USA: MIT Press, 2016.</w:t>
      </w:r>
    </w:p>
    <w:p w14:paraId="77BD006C"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[19] Y. LeCun, Y. Bengio, and G. Hinton, “Deep learning,” </w:t>
      </w:r>
      <w:r w:rsidRPr="00D273E7">
        <w:rPr>
          <w:i/>
          <w:iCs/>
          <w:color w:val="000000"/>
        </w:rPr>
        <w:t>Nature</w:t>
      </w:r>
      <w:r w:rsidRPr="00D273E7">
        <w:rPr>
          <w:color w:val="000000"/>
        </w:rPr>
        <w:t>, vol. 521, pp. 436–444, May 2015, doi: 10.1038/nature14539.</w:t>
      </w:r>
    </w:p>
    <w:p w14:paraId="28C61763" w14:textId="4141A328" w:rsidR="003A1F88" w:rsidRPr="00D273E7" w:rsidRDefault="003A1F88" w:rsidP="007C14E9">
      <w:pPr>
        <w:pStyle w:val="NormalWeb"/>
        <w:spacing w:beforeAutospacing="0" w:afterAutospacing="0"/>
        <w:ind w:firstLine="0"/>
        <w:jc w:val="left"/>
        <w:rPr>
          <w:color w:val="000000"/>
        </w:rPr>
      </w:pPr>
      <w:r w:rsidRPr="00D273E7">
        <w:rPr>
          <w:color w:val="000000"/>
        </w:rPr>
        <w:t xml:space="preserve">[20] PyTorch, “Conv2d,” </w:t>
      </w:r>
      <w:r w:rsidRPr="00D273E7">
        <w:rPr>
          <w:i/>
          <w:iCs/>
          <w:color w:val="000000"/>
        </w:rPr>
        <w:t>PyTorch Documentation</w:t>
      </w:r>
      <w:r w:rsidRPr="00D273E7">
        <w:rPr>
          <w:color w:val="000000"/>
        </w:rPr>
        <w:t xml:space="preserve">. [Online]. Available: </w:t>
      </w:r>
      <w:hyperlink r:id="rId98" w:history="1">
        <w:r w:rsidRPr="00D273E7">
          <w:rPr>
            <w:rStyle w:val="Hyperlink"/>
          </w:rPr>
          <w:t>https://pytorch.org/docs/stable/generated/torch.nn.Conv2d.html</w:t>
        </w:r>
      </w:hyperlink>
      <w:r w:rsidRPr="00D273E7">
        <w:rPr>
          <w:color w:val="000000"/>
        </w:rPr>
        <w:t>. [Accessed: Sep. 28, 2026].</w:t>
      </w:r>
    </w:p>
    <w:p w14:paraId="527BF706"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[21] V. Dumoulin and F. Visin, “A guide to convolution arithmetic for deep learning,” </w:t>
      </w:r>
      <w:r w:rsidRPr="00D273E7">
        <w:rPr>
          <w:i/>
          <w:iCs/>
          <w:color w:val="000000"/>
        </w:rPr>
        <w:t>arXiv</w:t>
      </w:r>
      <w:r w:rsidRPr="00D273E7">
        <w:rPr>
          <w:color w:val="000000"/>
        </w:rPr>
        <w:t>, arXiv:1603.07285, 2016, revised 2018.</w:t>
      </w:r>
    </w:p>
    <w:p w14:paraId="78C074A6"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[22] V. Nair and G. E. Hinton, “Rectified linear units improve restricted Boltzmann machines,” in </w:t>
      </w:r>
      <w:r w:rsidRPr="00D273E7">
        <w:rPr>
          <w:i/>
          <w:iCs/>
          <w:color w:val="000000"/>
        </w:rPr>
        <w:t>Proc. 27th Int. Conf. Mach. Learn. (ICML)</w:t>
      </w:r>
      <w:r w:rsidRPr="00D273E7">
        <w:rPr>
          <w:color w:val="000000"/>
        </w:rPr>
        <w:t>, 2010, pp. 807–814.</w:t>
      </w:r>
    </w:p>
    <w:p w14:paraId="0A47EB7C"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[23] N. Srivastava, G. Hinton, A. Krizhevsky, I. Sutskever, and R. Salakhutdinov, “Dropout: A simple way to prevent neural networks from overfitting,” </w:t>
      </w:r>
      <w:r w:rsidRPr="00D273E7">
        <w:rPr>
          <w:i/>
          <w:iCs/>
          <w:color w:val="000000"/>
        </w:rPr>
        <w:t>J. Mach. Learn. Res.</w:t>
      </w:r>
      <w:r w:rsidRPr="00D273E7">
        <w:rPr>
          <w:color w:val="000000"/>
        </w:rPr>
        <w:t>, vol. 15, pp. 1929–1958, 2014.</w:t>
      </w:r>
    </w:p>
    <w:p w14:paraId="0421AC2C"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[24] V. Sze, Y.-H. Chen, T.-J. Yang, and J. S. Emer, “Efficient processing of deep neural networks: A tutorial and survey,” </w:t>
      </w:r>
      <w:r w:rsidRPr="00D273E7">
        <w:rPr>
          <w:i/>
          <w:iCs/>
          <w:color w:val="000000"/>
        </w:rPr>
        <w:t>Proc. IEEE</w:t>
      </w:r>
      <w:r w:rsidRPr="00D273E7">
        <w:rPr>
          <w:color w:val="000000"/>
        </w:rPr>
        <w:t>, vol. 105, no. 12, pp. 2295–2329, Dec. 2017, doi: 10.1109/JPROC.2017.2761740.</w:t>
      </w:r>
    </w:p>
    <w:p w14:paraId="1AD6C956"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[25] Y.-H. Chen, T. Krishna, J. S. Emer, and V. Sze, “Eyeriss: An energy-efficient reconfigurable accelerator for deep convolutional neural networks,” </w:t>
      </w:r>
      <w:r w:rsidRPr="00D273E7">
        <w:rPr>
          <w:i/>
          <w:iCs/>
          <w:color w:val="000000"/>
        </w:rPr>
        <w:t>IEEE J. Solid-State Circuits</w:t>
      </w:r>
      <w:r w:rsidRPr="00D273E7">
        <w:rPr>
          <w:color w:val="000000"/>
        </w:rPr>
        <w:t>, vol. 52, no. 1, pp. 127–138, Jan. 2017, doi: 10.1109/JSSC.2016.2616357.</w:t>
      </w:r>
    </w:p>
    <w:p w14:paraId="3CF6A84E" w14:textId="77777777" w:rsidR="003A1F88" w:rsidRPr="00D273E7" w:rsidRDefault="003A1F88" w:rsidP="007C14E9">
      <w:pPr>
        <w:pStyle w:val="NormalWeb"/>
        <w:spacing w:beforeAutospacing="0" w:afterAutospacing="0"/>
        <w:ind w:firstLine="0"/>
        <w:jc w:val="left"/>
        <w:rPr>
          <w:color w:val="000000"/>
        </w:rPr>
      </w:pPr>
      <w:r w:rsidRPr="00D273E7">
        <w:rPr>
          <w:color w:val="000000"/>
        </w:rPr>
        <w:lastRenderedPageBreak/>
        <w:t xml:space="preserve">[26] B. Jacob </w:t>
      </w:r>
      <w:r w:rsidRPr="00D273E7">
        <w:rPr>
          <w:i/>
          <w:iCs/>
          <w:color w:val="000000"/>
        </w:rPr>
        <w:t>et al</w:t>
      </w:r>
      <w:r w:rsidRPr="00D273E7">
        <w:rPr>
          <w:color w:val="000000"/>
        </w:rPr>
        <w:t xml:space="preserve">., “Quantization and training of neural networks for efficient integer-arithmetic-only inference,” in </w:t>
      </w:r>
      <w:r w:rsidRPr="00D273E7">
        <w:rPr>
          <w:i/>
          <w:iCs/>
          <w:color w:val="000000"/>
        </w:rPr>
        <w:t>Proc. IEEE/CVF Conf. Comput. Vis. Pattern Recognit. (CVPR)</w:t>
      </w:r>
      <w:r w:rsidRPr="00D273E7">
        <w:rPr>
          <w:color w:val="000000"/>
        </w:rPr>
        <w:t>, 2018, pp. 2704–2713, doi: 10.1109/CVPR.2018.00286.</w:t>
      </w:r>
    </w:p>
    <w:p w14:paraId="5DA39DCA" w14:textId="77777777" w:rsidR="003A1F88" w:rsidRPr="00D273E7" w:rsidRDefault="003A1F88" w:rsidP="007C14E9">
      <w:pPr>
        <w:pStyle w:val="NormalWeb"/>
        <w:spacing w:beforeAutospacing="0" w:afterAutospacing="0"/>
        <w:ind w:firstLine="0"/>
        <w:jc w:val="left"/>
        <w:rPr>
          <w:color w:val="000000"/>
        </w:rPr>
      </w:pPr>
      <w:r w:rsidRPr="00D273E7">
        <w:rPr>
          <w:color w:val="000000"/>
        </w:rPr>
        <w:t xml:space="preserve">[27] Sipeed, </w:t>
      </w:r>
      <w:r w:rsidRPr="00D273E7">
        <w:rPr>
          <w:i/>
          <w:iCs/>
          <w:color w:val="000000"/>
        </w:rPr>
        <w:t>Sipeed Tang Nano 20K Datasheet</w:t>
      </w:r>
      <w:r w:rsidRPr="00D273E7">
        <w:rPr>
          <w:color w:val="000000"/>
        </w:rPr>
        <w:t>, version 1.3.</w:t>
      </w:r>
    </w:p>
    <w:p w14:paraId="68E925F9" w14:textId="0DD7AAAF" w:rsidR="003A1F88" w:rsidRPr="00D273E7" w:rsidRDefault="003A1F88" w:rsidP="007C14E9">
      <w:pPr>
        <w:pStyle w:val="NormalWeb"/>
        <w:spacing w:beforeAutospacing="0" w:afterAutospacing="0"/>
        <w:ind w:firstLine="0"/>
        <w:jc w:val="left"/>
        <w:rPr>
          <w:color w:val="000000"/>
        </w:rPr>
      </w:pPr>
      <w:r w:rsidRPr="00D273E7">
        <w:rPr>
          <w:color w:val="000000"/>
        </w:rPr>
        <w:t xml:space="preserve">[28] PyTorch, “Training a classifier,” </w:t>
      </w:r>
      <w:r w:rsidRPr="00D273E7">
        <w:rPr>
          <w:i/>
          <w:iCs/>
          <w:color w:val="000000"/>
        </w:rPr>
        <w:t>PyTorch Tutorials</w:t>
      </w:r>
      <w:r w:rsidRPr="00D273E7">
        <w:rPr>
          <w:color w:val="000000"/>
        </w:rPr>
        <w:t xml:space="preserve">. [Online]. Available: </w:t>
      </w:r>
      <w:hyperlink r:id="rId99" w:history="1">
        <w:r w:rsidRPr="00D273E7">
          <w:rPr>
            <w:rStyle w:val="Hyperlink"/>
          </w:rPr>
          <w:t>https://pytorch.org/tutorials/beginner/blitz/cifar10_tutorial.html</w:t>
        </w:r>
      </w:hyperlink>
      <w:r w:rsidRPr="00D273E7">
        <w:rPr>
          <w:color w:val="000000"/>
        </w:rPr>
        <w:t>. [Accessed: Oct. 11, 2026].</w:t>
      </w:r>
    </w:p>
    <w:p w14:paraId="5362A842" w14:textId="2DEC43BD" w:rsidR="003A1F88" w:rsidRPr="00D273E7" w:rsidRDefault="003A1F88" w:rsidP="007C14E9">
      <w:pPr>
        <w:pStyle w:val="NormalWeb"/>
        <w:spacing w:beforeAutospacing="0" w:afterAutospacing="0"/>
        <w:ind w:firstLine="0"/>
        <w:jc w:val="left"/>
        <w:rPr>
          <w:color w:val="000000"/>
        </w:rPr>
      </w:pPr>
      <w:r w:rsidRPr="00D273E7">
        <w:rPr>
          <w:color w:val="000000"/>
        </w:rPr>
        <w:t xml:space="preserve">[29] GOWIN Semiconductor Corp., </w:t>
      </w:r>
      <w:r w:rsidRPr="00D273E7">
        <w:rPr>
          <w:i/>
          <w:iCs/>
          <w:color w:val="000000"/>
        </w:rPr>
        <w:t>GW2AR Series of FPGA Products Datasheet</w:t>
      </w:r>
      <w:r w:rsidRPr="00D273E7">
        <w:rPr>
          <w:color w:val="000000"/>
        </w:rPr>
        <w:t xml:space="preserve">, DS226, version 2.7E, Jul. 2026. [Online]. Available: </w:t>
      </w:r>
      <w:hyperlink r:id="rId100" w:history="1">
        <w:r w:rsidRPr="00D273E7">
          <w:rPr>
            <w:rStyle w:val="Hyperlink"/>
          </w:rPr>
          <w:t>https://www.gowinsemi.com/en/document/main/database/1846/</w:t>
        </w:r>
      </w:hyperlink>
      <w:r w:rsidRPr="00D273E7">
        <w:rPr>
          <w:color w:val="000000"/>
        </w:rPr>
        <w:t>.</w:t>
      </w:r>
    </w:p>
    <w:p w14:paraId="0ADDCDE9" w14:textId="0CA06DAE" w:rsidR="003A1F88" w:rsidRPr="00D273E7" w:rsidRDefault="003A1F88" w:rsidP="007C14E9">
      <w:pPr>
        <w:pStyle w:val="NormalWeb"/>
        <w:spacing w:beforeAutospacing="0" w:afterAutospacing="0"/>
        <w:ind w:firstLine="0"/>
        <w:jc w:val="left"/>
        <w:rPr>
          <w:color w:val="000000"/>
        </w:rPr>
      </w:pPr>
      <w:r w:rsidRPr="00D273E7">
        <w:rPr>
          <w:color w:val="000000"/>
        </w:rPr>
        <w:t xml:space="preserve">[30] A. Paszke </w:t>
      </w:r>
      <w:r w:rsidRPr="00D273E7">
        <w:rPr>
          <w:i/>
          <w:iCs/>
          <w:color w:val="000000"/>
        </w:rPr>
        <w:t>et al</w:t>
      </w:r>
      <w:r w:rsidRPr="00D273E7">
        <w:rPr>
          <w:color w:val="000000"/>
        </w:rPr>
        <w:t xml:space="preserve">., “PyTorch: An imperative style, high-performance deep learning library,” in </w:t>
      </w:r>
      <w:r w:rsidRPr="00D273E7">
        <w:rPr>
          <w:i/>
          <w:iCs/>
          <w:color w:val="000000"/>
        </w:rPr>
        <w:t>Advances in Neural Information Processing Systems 32 (NeurIPS)</w:t>
      </w:r>
      <w:r w:rsidRPr="00D273E7">
        <w:rPr>
          <w:color w:val="000000"/>
        </w:rPr>
        <w:t xml:space="preserve">, 2019. [Online]. Available: </w:t>
      </w:r>
      <w:hyperlink r:id="rId101" w:history="1">
        <w:r w:rsidRPr="00D273E7">
          <w:rPr>
            <w:rStyle w:val="Hyperlink"/>
          </w:rPr>
          <w:t>https://proceedings.neurips.cc/paper/2019/hash/bdbca288fee7f92f2bfa9f7012727740-Abstract.html</w:t>
        </w:r>
      </w:hyperlink>
      <w:r w:rsidRPr="00D273E7">
        <w:rPr>
          <w:color w:val="000000"/>
        </w:rPr>
        <w:t>.</w:t>
      </w:r>
    </w:p>
    <w:p w14:paraId="7A3126A1" w14:textId="653849D1" w:rsidR="003A1F88" w:rsidRPr="00D273E7" w:rsidRDefault="003A1F88" w:rsidP="007C14E9">
      <w:pPr>
        <w:pStyle w:val="NormalWeb"/>
        <w:spacing w:beforeAutospacing="0" w:afterAutospacing="0"/>
        <w:ind w:firstLine="0"/>
        <w:jc w:val="left"/>
        <w:rPr>
          <w:color w:val="000000"/>
        </w:rPr>
      </w:pPr>
      <w:r w:rsidRPr="00D273E7">
        <w:rPr>
          <w:color w:val="000000"/>
        </w:rPr>
        <w:t xml:space="preserve">[31] Y. LeCun, C. Cortes, and C. J. C. Burges, “The MNIST database of handwritten digits.” [Online]. Available: </w:t>
      </w:r>
      <w:hyperlink r:id="rId102" w:history="1">
        <w:r w:rsidRPr="00D273E7">
          <w:rPr>
            <w:rStyle w:val="Hyperlink"/>
          </w:rPr>
          <w:t>https://yann.lecun.org/exdb/mnist/</w:t>
        </w:r>
      </w:hyperlink>
      <w:r w:rsidRPr="00D273E7">
        <w:rPr>
          <w:color w:val="000000"/>
        </w:rPr>
        <w:t>. [Accessed: Oct. 11, 2026].</w:t>
      </w:r>
    </w:p>
    <w:p w14:paraId="4AA3D72A" w14:textId="77777777" w:rsidR="00C37245" w:rsidRPr="00D273E7" w:rsidRDefault="00C37245" w:rsidP="007C14E9">
      <w:pPr>
        <w:pStyle w:val="NormalWeb"/>
        <w:spacing w:beforeAutospacing="0" w:afterAutospacing="0"/>
        <w:ind w:firstLine="0"/>
      </w:pPr>
    </w:p>
    <w:sectPr w:rsidR="00C37245" w:rsidRPr="00D273E7" w:rsidSect="00D56C81">
      <w:headerReference w:type="default" r:id="rId103"/>
      <w:pgSz w:w="11906" w:h="16838" w:code="9"/>
      <w:pgMar w:top="1418" w:right="1134" w:bottom="1418" w:left="1701" w:header="851" w:footer="851"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837D2" w14:textId="77777777" w:rsidR="00DE18BC" w:rsidRDefault="00DE18BC">
      <w:pPr>
        <w:spacing w:line="240" w:lineRule="auto"/>
      </w:pPr>
      <w:r>
        <w:separator/>
      </w:r>
    </w:p>
  </w:endnote>
  <w:endnote w:type="continuationSeparator" w:id="0">
    <w:p w14:paraId="05C84584" w14:textId="77777777" w:rsidR="00DE18BC" w:rsidRDefault="00DE18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E7A63" w14:textId="77777777" w:rsidR="00405EE7" w:rsidRDefault="00405E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8BFAF" w14:textId="77777777" w:rsidR="00405EE7" w:rsidRDefault="00405E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8104" w14:textId="77777777" w:rsidR="00405EE7" w:rsidRDefault="00405E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768069"/>
      <w:docPartObj>
        <w:docPartGallery w:val="Page Numbers (Bottom of Page)"/>
        <w:docPartUnique/>
      </w:docPartObj>
    </w:sdtPr>
    <w:sdtEndPr>
      <w:rPr>
        <w:noProof/>
      </w:rPr>
    </w:sdtEndPr>
    <w:sdtContent>
      <w:p w14:paraId="6237CE11" w14:textId="77777777" w:rsidR="004C2036" w:rsidRDefault="004C20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9A8C6" w14:textId="77777777" w:rsidR="00DE18BC" w:rsidRDefault="00DE18BC">
      <w:r>
        <w:separator/>
      </w:r>
    </w:p>
  </w:footnote>
  <w:footnote w:type="continuationSeparator" w:id="0">
    <w:p w14:paraId="74AF83B5" w14:textId="77777777" w:rsidR="00DE18BC" w:rsidRDefault="00DE18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AAE89" w14:textId="77777777" w:rsidR="00405EE7" w:rsidRDefault="00405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8464D" w14:textId="77777777" w:rsidR="00405EE7" w:rsidRDefault="00405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8A5F3" w14:textId="77777777" w:rsidR="00405EE7" w:rsidRDefault="00405E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380E" w14:textId="77777777" w:rsidR="00C53F43" w:rsidRDefault="00C53F4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5970" w14:textId="77777777" w:rsidR="004C2036" w:rsidRDefault="004C20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4766353"/>
    <w:multiLevelType w:val="hybridMultilevel"/>
    <w:tmpl w:val="B0F2D4C8"/>
    <w:lvl w:ilvl="0" w:tplc="6052BF7C">
      <w:start w:val="1"/>
      <w:numFmt w:val="decimal"/>
      <w:lvlText w:val="%1."/>
      <w:lvlJc w:val="left"/>
      <w:pPr>
        <w:ind w:left="6031" w:hanging="360"/>
      </w:pPr>
      <w:rPr>
        <w:rFonts w:hint="default"/>
        <w:b/>
      </w:rPr>
    </w:lvl>
    <w:lvl w:ilvl="1" w:tplc="04090019" w:tentative="1">
      <w:start w:val="1"/>
      <w:numFmt w:val="lowerLetter"/>
      <w:lvlText w:val="%2."/>
      <w:lvlJc w:val="left"/>
      <w:pPr>
        <w:ind w:left="6751" w:hanging="360"/>
      </w:pPr>
    </w:lvl>
    <w:lvl w:ilvl="2" w:tplc="0409001B" w:tentative="1">
      <w:start w:val="1"/>
      <w:numFmt w:val="lowerRoman"/>
      <w:lvlText w:val="%3."/>
      <w:lvlJc w:val="right"/>
      <w:pPr>
        <w:ind w:left="7471" w:hanging="180"/>
      </w:pPr>
    </w:lvl>
    <w:lvl w:ilvl="3" w:tplc="0409000F" w:tentative="1">
      <w:start w:val="1"/>
      <w:numFmt w:val="decimal"/>
      <w:lvlText w:val="%4."/>
      <w:lvlJc w:val="left"/>
      <w:pPr>
        <w:ind w:left="8191" w:hanging="360"/>
      </w:pPr>
    </w:lvl>
    <w:lvl w:ilvl="4" w:tplc="04090019" w:tentative="1">
      <w:start w:val="1"/>
      <w:numFmt w:val="lowerLetter"/>
      <w:lvlText w:val="%5."/>
      <w:lvlJc w:val="left"/>
      <w:pPr>
        <w:ind w:left="8911" w:hanging="360"/>
      </w:pPr>
    </w:lvl>
    <w:lvl w:ilvl="5" w:tplc="0409001B" w:tentative="1">
      <w:start w:val="1"/>
      <w:numFmt w:val="lowerRoman"/>
      <w:lvlText w:val="%6."/>
      <w:lvlJc w:val="right"/>
      <w:pPr>
        <w:ind w:left="9631" w:hanging="180"/>
      </w:pPr>
    </w:lvl>
    <w:lvl w:ilvl="6" w:tplc="0409000F" w:tentative="1">
      <w:start w:val="1"/>
      <w:numFmt w:val="decimal"/>
      <w:lvlText w:val="%7."/>
      <w:lvlJc w:val="left"/>
      <w:pPr>
        <w:ind w:left="10351" w:hanging="360"/>
      </w:pPr>
    </w:lvl>
    <w:lvl w:ilvl="7" w:tplc="04090019" w:tentative="1">
      <w:start w:val="1"/>
      <w:numFmt w:val="lowerLetter"/>
      <w:lvlText w:val="%8."/>
      <w:lvlJc w:val="left"/>
      <w:pPr>
        <w:ind w:left="11071" w:hanging="360"/>
      </w:pPr>
    </w:lvl>
    <w:lvl w:ilvl="8" w:tplc="0409001B" w:tentative="1">
      <w:start w:val="1"/>
      <w:numFmt w:val="lowerRoman"/>
      <w:lvlText w:val="%9."/>
      <w:lvlJc w:val="right"/>
      <w:pPr>
        <w:ind w:left="11791" w:hanging="180"/>
      </w:pPr>
    </w:lvl>
  </w:abstractNum>
  <w:abstractNum w:abstractNumId="10" w15:restartNumberingAfterBreak="0">
    <w:nsid w:val="07462743"/>
    <w:multiLevelType w:val="hybridMultilevel"/>
    <w:tmpl w:val="E8B059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8E90166"/>
    <w:multiLevelType w:val="hybridMultilevel"/>
    <w:tmpl w:val="8BEA24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CC51CE5"/>
    <w:multiLevelType w:val="hybridMultilevel"/>
    <w:tmpl w:val="88C0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5F694E"/>
    <w:multiLevelType w:val="hybridMultilevel"/>
    <w:tmpl w:val="64269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C5107C"/>
    <w:multiLevelType w:val="hybridMultilevel"/>
    <w:tmpl w:val="B8729F8E"/>
    <w:lvl w:ilvl="0" w:tplc="55CCC3C4">
      <w:start w:val="2"/>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E867E1"/>
    <w:multiLevelType w:val="multilevel"/>
    <w:tmpl w:val="BD38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E504D"/>
    <w:multiLevelType w:val="multilevel"/>
    <w:tmpl w:val="F72A97D0"/>
    <w:lvl w:ilvl="0">
      <w:start w:val="1"/>
      <w:numFmt w:val="decimal"/>
      <w:lvlText w:val="%1."/>
      <w:lvlJc w:val="left"/>
      <w:pPr>
        <w:ind w:left="6031" w:hanging="360"/>
      </w:pPr>
      <w:rPr>
        <w:rFonts w:ascii="Times New Roman" w:eastAsiaTheme="minorHAnsi" w:hAnsi="Times New Roman" w:cs="Times New Roman"/>
      </w:rPr>
    </w:lvl>
    <w:lvl w:ilvl="1">
      <w:start w:val="1"/>
      <w:numFmt w:val="decimal"/>
      <w:isLgl/>
      <w:lvlText w:val="%1.%2."/>
      <w:lvlJc w:val="left"/>
      <w:pPr>
        <w:ind w:left="6391" w:hanging="720"/>
      </w:pPr>
      <w:rPr>
        <w:rFonts w:hint="default"/>
      </w:rPr>
    </w:lvl>
    <w:lvl w:ilvl="2">
      <w:start w:val="1"/>
      <w:numFmt w:val="decimal"/>
      <w:isLgl/>
      <w:lvlText w:val="%1.%2.%3."/>
      <w:lvlJc w:val="left"/>
      <w:pPr>
        <w:ind w:left="6391" w:hanging="720"/>
      </w:pPr>
      <w:rPr>
        <w:rFonts w:hint="default"/>
      </w:rPr>
    </w:lvl>
    <w:lvl w:ilvl="3">
      <w:start w:val="1"/>
      <w:numFmt w:val="decimal"/>
      <w:isLgl/>
      <w:lvlText w:val="%1.%2.%3.%4."/>
      <w:lvlJc w:val="left"/>
      <w:pPr>
        <w:ind w:left="6751" w:hanging="1080"/>
      </w:pPr>
      <w:rPr>
        <w:rFonts w:hint="default"/>
      </w:rPr>
    </w:lvl>
    <w:lvl w:ilvl="4">
      <w:start w:val="1"/>
      <w:numFmt w:val="decimal"/>
      <w:isLgl/>
      <w:lvlText w:val="%1.%2.%3.%4.%5."/>
      <w:lvlJc w:val="left"/>
      <w:pPr>
        <w:ind w:left="6751" w:hanging="1080"/>
      </w:pPr>
      <w:rPr>
        <w:rFonts w:hint="default"/>
      </w:rPr>
    </w:lvl>
    <w:lvl w:ilvl="5">
      <w:start w:val="1"/>
      <w:numFmt w:val="decimal"/>
      <w:isLgl/>
      <w:lvlText w:val="%1.%2.%3.%4.%5.%6."/>
      <w:lvlJc w:val="left"/>
      <w:pPr>
        <w:ind w:left="7111" w:hanging="1440"/>
      </w:pPr>
      <w:rPr>
        <w:rFonts w:hint="default"/>
      </w:rPr>
    </w:lvl>
    <w:lvl w:ilvl="6">
      <w:start w:val="1"/>
      <w:numFmt w:val="decimal"/>
      <w:isLgl/>
      <w:lvlText w:val="%1.%2.%3.%4.%5.%6.%7."/>
      <w:lvlJc w:val="left"/>
      <w:pPr>
        <w:ind w:left="7111" w:hanging="1440"/>
      </w:pPr>
      <w:rPr>
        <w:rFonts w:hint="default"/>
      </w:rPr>
    </w:lvl>
    <w:lvl w:ilvl="7">
      <w:start w:val="1"/>
      <w:numFmt w:val="decimal"/>
      <w:isLgl/>
      <w:lvlText w:val="%1.%2.%3.%4.%5.%6.%7.%8."/>
      <w:lvlJc w:val="left"/>
      <w:pPr>
        <w:ind w:left="7471" w:hanging="1800"/>
      </w:pPr>
      <w:rPr>
        <w:rFonts w:hint="default"/>
      </w:rPr>
    </w:lvl>
    <w:lvl w:ilvl="8">
      <w:start w:val="1"/>
      <w:numFmt w:val="decimal"/>
      <w:isLgl/>
      <w:lvlText w:val="%1.%2.%3.%4.%5.%6.%7.%8.%9."/>
      <w:lvlJc w:val="left"/>
      <w:pPr>
        <w:ind w:left="7471" w:hanging="1800"/>
      </w:pPr>
      <w:rPr>
        <w:rFonts w:hint="default"/>
      </w:rPr>
    </w:lvl>
  </w:abstractNum>
  <w:abstractNum w:abstractNumId="17" w15:restartNumberingAfterBreak="0">
    <w:nsid w:val="3F820C89"/>
    <w:multiLevelType w:val="hybridMultilevel"/>
    <w:tmpl w:val="375EA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466810"/>
    <w:multiLevelType w:val="hybridMultilevel"/>
    <w:tmpl w:val="9EC222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61677713"/>
    <w:multiLevelType w:val="hybridMultilevel"/>
    <w:tmpl w:val="518CE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D362F3"/>
    <w:multiLevelType w:val="hybridMultilevel"/>
    <w:tmpl w:val="7EFC27F2"/>
    <w:lvl w:ilvl="0" w:tplc="1DE8BC18">
      <w:start w:val="1"/>
      <w:numFmt w:val="decimal"/>
      <w:lvlText w:val="%1."/>
      <w:lvlJc w:val="left"/>
      <w:pPr>
        <w:ind w:left="6031" w:hanging="360"/>
      </w:pPr>
      <w:rPr>
        <w:rFonts w:hint="default"/>
      </w:rPr>
    </w:lvl>
    <w:lvl w:ilvl="1" w:tplc="04090019" w:tentative="1">
      <w:start w:val="1"/>
      <w:numFmt w:val="lowerLetter"/>
      <w:lvlText w:val="%2."/>
      <w:lvlJc w:val="left"/>
      <w:pPr>
        <w:ind w:left="6751" w:hanging="360"/>
      </w:pPr>
    </w:lvl>
    <w:lvl w:ilvl="2" w:tplc="0409001B" w:tentative="1">
      <w:start w:val="1"/>
      <w:numFmt w:val="lowerRoman"/>
      <w:lvlText w:val="%3."/>
      <w:lvlJc w:val="right"/>
      <w:pPr>
        <w:ind w:left="7471" w:hanging="180"/>
      </w:pPr>
    </w:lvl>
    <w:lvl w:ilvl="3" w:tplc="0409000F" w:tentative="1">
      <w:start w:val="1"/>
      <w:numFmt w:val="decimal"/>
      <w:lvlText w:val="%4."/>
      <w:lvlJc w:val="left"/>
      <w:pPr>
        <w:ind w:left="8191" w:hanging="360"/>
      </w:pPr>
    </w:lvl>
    <w:lvl w:ilvl="4" w:tplc="04090019" w:tentative="1">
      <w:start w:val="1"/>
      <w:numFmt w:val="lowerLetter"/>
      <w:lvlText w:val="%5."/>
      <w:lvlJc w:val="left"/>
      <w:pPr>
        <w:ind w:left="8911" w:hanging="360"/>
      </w:pPr>
    </w:lvl>
    <w:lvl w:ilvl="5" w:tplc="0409001B" w:tentative="1">
      <w:start w:val="1"/>
      <w:numFmt w:val="lowerRoman"/>
      <w:lvlText w:val="%6."/>
      <w:lvlJc w:val="right"/>
      <w:pPr>
        <w:ind w:left="9631" w:hanging="180"/>
      </w:pPr>
    </w:lvl>
    <w:lvl w:ilvl="6" w:tplc="0409000F" w:tentative="1">
      <w:start w:val="1"/>
      <w:numFmt w:val="decimal"/>
      <w:lvlText w:val="%7."/>
      <w:lvlJc w:val="left"/>
      <w:pPr>
        <w:ind w:left="10351" w:hanging="360"/>
      </w:pPr>
    </w:lvl>
    <w:lvl w:ilvl="7" w:tplc="04090019" w:tentative="1">
      <w:start w:val="1"/>
      <w:numFmt w:val="lowerLetter"/>
      <w:lvlText w:val="%8."/>
      <w:lvlJc w:val="left"/>
      <w:pPr>
        <w:ind w:left="11071" w:hanging="360"/>
      </w:pPr>
    </w:lvl>
    <w:lvl w:ilvl="8" w:tplc="0409001B" w:tentative="1">
      <w:start w:val="1"/>
      <w:numFmt w:val="lowerRoman"/>
      <w:lvlText w:val="%9."/>
      <w:lvlJc w:val="right"/>
      <w:pPr>
        <w:ind w:left="11791" w:hanging="180"/>
      </w:pPr>
    </w:lvl>
  </w:abstractNum>
  <w:abstractNum w:abstractNumId="21" w15:restartNumberingAfterBreak="0">
    <w:nsid w:val="7240EE62"/>
    <w:multiLevelType w:val="multilevel"/>
    <w:tmpl w:val="7240EE6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2" w15:restartNumberingAfterBreak="0">
    <w:nsid w:val="7D80613F"/>
    <w:multiLevelType w:val="hybridMultilevel"/>
    <w:tmpl w:val="F720291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436755127">
    <w:abstractNumId w:val="8"/>
  </w:num>
  <w:num w:numId="2" w16cid:durableId="1312294671">
    <w:abstractNumId w:val="6"/>
  </w:num>
  <w:num w:numId="3" w16cid:durableId="1459567751">
    <w:abstractNumId w:val="5"/>
  </w:num>
  <w:num w:numId="4" w16cid:durableId="415442848">
    <w:abstractNumId w:val="4"/>
  </w:num>
  <w:num w:numId="5" w16cid:durableId="821384351">
    <w:abstractNumId w:val="7"/>
  </w:num>
  <w:num w:numId="6" w16cid:durableId="1544829319">
    <w:abstractNumId w:val="3"/>
  </w:num>
  <w:num w:numId="7" w16cid:durableId="1673028112">
    <w:abstractNumId w:val="2"/>
  </w:num>
  <w:num w:numId="8" w16cid:durableId="196243571">
    <w:abstractNumId w:val="1"/>
  </w:num>
  <w:num w:numId="9" w16cid:durableId="1985694419">
    <w:abstractNumId w:val="0"/>
  </w:num>
  <w:num w:numId="10" w16cid:durableId="638849160">
    <w:abstractNumId w:val="15"/>
  </w:num>
  <w:num w:numId="11" w16cid:durableId="506097211">
    <w:abstractNumId w:val="16"/>
  </w:num>
  <w:num w:numId="12" w16cid:durableId="823817791">
    <w:abstractNumId w:val="20"/>
  </w:num>
  <w:num w:numId="13" w16cid:durableId="553258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A4D291E"/>
    <w:rsid w:val="00011E23"/>
    <w:rsid w:val="00013BDD"/>
    <w:rsid w:val="000150FA"/>
    <w:rsid w:val="00016717"/>
    <w:rsid w:val="00037A7C"/>
    <w:rsid w:val="00054703"/>
    <w:rsid w:val="00061456"/>
    <w:rsid w:val="000834D5"/>
    <w:rsid w:val="000849AB"/>
    <w:rsid w:val="00086000"/>
    <w:rsid w:val="000A021F"/>
    <w:rsid w:val="000A4DB3"/>
    <w:rsid w:val="000B6137"/>
    <w:rsid w:val="000C4432"/>
    <w:rsid w:val="000C5713"/>
    <w:rsid w:val="000C7B28"/>
    <w:rsid w:val="000D2CBF"/>
    <w:rsid w:val="000D6A6F"/>
    <w:rsid w:val="000D75C2"/>
    <w:rsid w:val="000E6054"/>
    <w:rsid w:val="000F1BAA"/>
    <w:rsid w:val="000F4B98"/>
    <w:rsid w:val="001144F2"/>
    <w:rsid w:val="00115791"/>
    <w:rsid w:val="0012354E"/>
    <w:rsid w:val="00130580"/>
    <w:rsid w:val="00133D25"/>
    <w:rsid w:val="00144980"/>
    <w:rsid w:val="001566E8"/>
    <w:rsid w:val="001600AF"/>
    <w:rsid w:val="00166017"/>
    <w:rsid w:val="0017198B"/>
    <w:rsid w:val="001721C8"/>
    <w:rsid w:val="00173AC6"/>
    <w:rsid w:val="00181CA7"/>
    <w:rsid w:val="001860F2"/>
    <w:rsid w:val="00190622"/>
    <w:rsid w:val="001B288A"/>
    <w:rsid w:val="001C2121"/>
    <w:rsid w:val="001D1CA3"/>
    <w:rsid w:val="001D3E4C"/>
    <w:rsid w:val="001D5EEE"/>
    <w:rsid w:val="001E3447"/>
    <w:rsid w:val="001F3042"/>
    <w:rsid w:val="001F3D95"/>
    <w:rsid w:val="001F6484"/>
    <w:rsid w:val="00200A43"/>
    <w:rsid w:val="002051E9"/>
    <w:rsid w:val="002107F9"/>
    <w:rsid w:val="002114C4"/>
    <w:rsid w:val="00211C6F"/>
    <w:rsid w:val="0021567C"/>
    <w:rsid w:val="002201F2"/>
    <w:rsid w:val="0022255C"/>
    <w:rsid w:val="00237801"/>
    <w:rsid w:val="00244683"/>
    <w:rsid w:val="00245053"/>
    <w:rsid w:val="00255DB7"/>
    <w:rsid w:val="002644B9"/>
    <w:rsid w:val="00265545"/>
    <w:rsid w:val="00265A30"/>
    <w:rsid w:val="00275E14"/>
    <w:rsid w:val="00280557"/>
    <w:rsid w:val="0028382E"/>
    <w:rsid w:val="00287F76"/>
    <w:rsid w:val="002A2F3C"/>
    <w:rsid w:val="002A70E2"/>
    <w:rsid w:val="002A7130"/>
    <w:rsid w:val="002A7786"/>
    <w:rsid w:val="002B3597"/>
    <w:rsid w:val="002B39E8"/>
    <w:rsid w:val="002B515C"/>
    <w:rsid w:val="002C23BD"/>
    <w:rsid w:val="002C33E8"/>
    <w:rsid w:val="002C4FD4"/>
    <w:rsid w:val="002D55E3"/>
    <w:rsid w:val="002E6441"/>
    <w:rsid w:val="002F1CC9"/>
    <w:rsid w:val="002F2A3B"/>
    <w:rsid w:val="002F304B"/>
    <w:rsid w:val="002F3E8F"/>
    <w:rsid w:val="002F71DE"/>
    <w:rsid w:val="00303A9E"/>
    <w:rsid w:val="00304584"/>
    <w:rsid w:val="00314682"/>
    <w:rsid w:val="003161E0"/>
    <w:rsid w:val="00316F86"/>
    <w:rsid w:val="003175ED"/>
    <w:rsid w:val="00322AAA"/>
    <w:rsid w:val="00323413"/>
    <w:rsid w:val="00330C08"/>
    <w:rsid w:val="003323F0"/>
    <w:rsid w:val="003509F0"/>
    <w:rsid w:val="00355790"/>
    <w:rsid w:val="00370D95"/>
    <w:rsid w:val="0037169A"/>
    <w:rsid w:val="00375DC8"/>
    <w:rsid w:val="00380786"/>
    <w:rsid w:val="00394035"/>
    <w:rsid w:val="003A1F88"/>
    <w:rsid w:val="003A5BD0"/>
    <w:rsid w:val="003B38BB"/>
    <w:rsid w:val="003B6F55"/>
    <w:rsid w:val="003C065A"/>
    <w:rsid w:val="003C598E"/>
    <w:rsid w:val="003D4EEF"/>
    <w:rsid w:val="003E1C84"/>
    <w:rsid w:val="003E459C"/>
    <w:rsid w:val="003F1842"/>
    <w:rsid w:val="003F2F99"/>
    <w:rsid w:val="00405EE7"/>
    <w:rsid w:val="0040657A"/>
    <w:rsid w:val="00410FCC"/>
    <w:rsid w:val="004135D7"/>
    <w:rsid w:val="00415CC0"/>
    <w:rsid w:val="0042525F"/>
    <w:rsid w:val="004354AB"/>
    <w:rsid w:val="00437543"/>
    <w:rsid w:val="004420C2"/>
    <w:rsid w:val="004555A9"/>
    <w:rsid w:val="004577A1"/>
    <w:rsid w:val="004661F5"/>
    <w:rsid w:val="004721F0"/>
    <w:rsid w:val="00472266"/>
    <w:rsid w:val="0047357B"/>
    <w:rsid w:val="00475279"/>
    <w:rsid w:val="004830C6"/>
    <w:rsid w:val="0048433B"/>
    <w:rsid w:val="00487236"/>
    <w:rsid w:val="00493289"/>
    <w:rsid w:val="0049361A"/>
    <w:rsid w:val="00495D3F"/>
    <w:rsid w:val="0049605E"/>
    <w:rsid w:val="004B7474"/>
    <w:rsid w:val="004C2036"/>
    <w:rsid w:val="004D272F"/>
    <w:rsid w:val="004E2119"/>
    <w:rsid w:val="004E7E65"/>
    <w:rsid w:val="0050124F"/>
    <w:rsid w:val="00501ADC"/>
    <w:rsid w:val="005028C7"/>
    <w:rsid w:val="00511AB4"/>
    <w:rsid w:val="00511BCD"/>
    <w:rsid w:val="00513EA5"/>
    <w:rsid w:val="0051459F"/>
    <w:rsid w:val="00520AB9"/>
    <w:rsid w:val="0052107F"/>
    <w:rsid w:val="00522719"/>
    <w:rsid w:val="00531B81"/>
    <w:rsid w:val="00535460"/>
    <w:rsid w:val="00543998"/>
    <w:rsid w:val="00556EE8"/>
    <w:rsid w:val="005573F5"/>
    <w:rsid w:val="00560C07"/>
    <w:rsid w:val="00561088"/>
    <w:rsid w:val="00575919"/>
    <w:rsid w:val="00581679"/>
    <w:rsid w:val="00582E78"/>
    <w:rsid w:val="00582F4C"/>
    <w:rsid w:val="00585781"/>
    <w:rsid w:val="005907AF"/>
    <w:rsid w:val="0059162E"/>
    <w:rsid w:val="00592036"/>
    <w:rsid w:val="00595B25"/>
    <w:rsid w:val="005A4F97"/>
    <w:rsid w:val="005B5CFA"/>
    <w:rsid w:val="005B75A0"/>
    <w:rsid w:val="005B783A"/>
    <w:rsid w:val="005C51B1"/>
    <w:rsid w:val="005C7AAB"/>
    <w:rsid w:val="005D7140"/>
    <w:rsid w:val="005E0663"/>
    <w:rsid w:val="005E3557"/>
    <w:rsid w:val="005E6C3A"/>
    <w:rsid w:val="005F1D6D"/>
    <w:rsid w:val="005F358F"/>
    <w:rsid w:val="0060373F"/>
    <w:rsid w:val="006078AD"/>
    <w:rsid w:val="006137B4"/>
    <w:rsid w:val="00617146"/>
    <w:rsid w:val="006231EA"/>
    <w:rsid w:val="00626948"/>
    <w:rsid w:val="00634860"/>
    <w:rsid w:val="0063702D"/>
    <w:rsid w:val="0064406A"/>
    <w:rsid w:val="00645083"/>
    <w:rsid w:val="00645D3D"/>
    <w:rsid w:val="00655463"/>
    <w:rsid w:val="00655597"/>
    <w:rsid w:val="0065760B"/>
    <w:rsid w:val="006628F3"/>
    <w:rsid w:val="006631C4"/>
    <w:rsid w:val="00663655"/>
    <w:rsid w:val="00666577"/>
    <w:rsid w:val="006675D3"/>
    <w:rsid w:val="00674322"/>
    <w:rsid w:val="0067519B"/>
    <w:rsid w:val="00681047"/>
    <w:rsid w:val="00684F81"/>
    <w:rsid w:val="00690450"/>
    <w:rsid w:val="006927D7"/>
    <w:rsid w:val="006979F9"/>
    <w:rsid w:val="006A6DE4"/>
    <w:rsid w:val="006B580B"/>
    <w:rsid w:val="006C2511"/>
    <w:rsid w:val="006C4F46"/>
    <w:rsid w:val="006F25A6"/>
    <w:rsid w:val="00702507"/>
    <w:rsid w:val="00703DAC"/>
    <w:rsid w:val="00704310"/>
    <w:rsid w:val="00706400"/>
    <w:rsid w:val="00713C25"/>
    <w:rsid w:val="00715520"/>
    <w:rsid w:val="00717927"/>
    <w:rsid w:val="007213A2"/>
    <w:rsid w:val="00726E6A"/>
    <w:rsid w:val="00726F84"/>
    <w:rsid w:val="00735B8F"/>
    <w:rsid w:val="00735BD1"/>
    <w:rsid w:val="0074216B"/>
    <w:rsid w:val="00743147"/>
    <w:rsid w:val="00756196"/>
    <w:rsid w:val="0076031F"/>
    <w:rsid w:val="00761BD6"/>
    <w:rsid w:val="00772F19"/>
    <w:rsid w:val="007743D4"/>
    <w:rsid w:val="00783B4C"/>
    <w:rsid w:val="00791F4F"/>
    <w:rsid w:val="00795985"/>
    <w:rsid w:val="007A0E12"/>
    <w:rsid w:val="007A429F"/>
    <w:rsid w:val="007B19C2"/>
    <w:rsid w:val="007B227F"/>
    <w:rsid w:val="007B2F79"/>
    <w:rsid w:val="007B6E2A"/>
    <w:rsid w:val="007B7483"/>
    <w:rsid w:val="007C14E9"/>
    <w:rsid w:val="007C79E9"/>
    <w:rsid w:val="007D7FAC"/>
    <w:rsid w:val="007E3ABD"/>
    <w:rsid w:val="007F1BC7"/>
    <w:rsid w:val="007F4D3B"/>
    <w:rsid w:val="007F4E9D"/>
    <w:rsid w:val="00803290"/>
    <w:rsid w:val="00806381"/>
    <w:rsid w:val="008119F3"/>
    <w:rsid w:val="00811F89"/>
    <w:rsid w:val="00815618"/>
    <w:rsid w:val="0082251D"/>
    <w:rsid w:val="008449B0"/>
    <w:rsid w:val="008456EC"/>
    <w:rsid w:val="00845B85"/>
    <w:rsid w:val="00856FBD"/>
    <w:rsid w:val="008622DF"/>
    <w:rsid w:val="00864BF0"/>
    <w:rsid w:val="00881B43"/>
    <w:rsid w:val="00890760"/>
    <w:rsid w:val="008A2D9D"/>
    <w:rsid w:val="008A53DF"/>
    <w:rsid w:val="008A595D"/>
    <w:rsid w:val="008B0772"/>
    <w:rsid w:val="008B608F"/>
    <w:rsid w:val="008B670A"/>
    <w:rsid w:val="008C222E"/>
    <w:rsid w:val="008C26AB"/>
    <w:rsid w:val="008C380B"/>
    <w:rsid w:val="008D2D10"/>
    <w:rsid w:val="008E4903"/>
    <w:rsid w:val="00901410"/>
    <w:rsid w:val="00902898"/>
    <w:rsid w:val="00912F70"/>
    <w:rsid w:val="0092345C"/>
    <w:rsid w:val="00927027"/>
    <w:rsid w:val="0093242A"/>
    <w:rsid w:val="00933A47"/>
    <w:rsid w:val="00934825"/>
    <w:rsid w:val="009446B3"/>
    <w:rsid w:val="00945BFC"/>
    <w:rsid w:val="00950012"/>
    <w:rsid w:val="0095447C"/>
    <w:rsid w:val="00956522"/>
    <w:rsid w:val="009706FA"/>
    <w:rsid w:val="00973CDB"/>
    <w:rsid w:val="009741D8"/>
    <w:rsid w:val="00990566"/>
    <w:rsid w:val="009C295A"/>
    <w:rsid w:val="009C548E"/>
    <w:rsid w:val="009C7266"/>
    <w:rsid w:val="009D0DF0"/>
    <w:rsid w:val="009D13EF"/>
    <w:rsid w:val="009D15D9"/>
    <w:rsid w:val="009D2AB8"/>
    <w:rsid w:val="009D38EF"/>
    <w:rsid w:val="009D51CE"/>
    <w:rsid w:val="009D56AA"/>
    <w:rsid w:val="009D7D17"/>
    <w:rsid w:val="009E4D4D"/>
    <w:rsid w:val="009F0D39"/>
    <w:rsid w:val="00A02E08"/>
    <w:rsid w:val="00A059F2"/>
    <w:rsid w:val="00A11FEF"/>
    <w:rsid w:val="00A32D75"/>
    <w:rsid w:val="00A331A9"/>
    <w:rsid w:val="00A41C4C"/>
    <w:rsid w:val="00A4344C"/>
    <w:rsid w:val="00A50F5D"/>
    <w:rsid w:val="00A511CE"/>
    <w:rsid w:val="00A604FF"/>
    <w:rsid w:val="00A654B7"/>
    <w:rsid w:val="00A66D0D"/>
    <w:rsid w:val="00A7072D"/>
    <w:rsid w:val="00A7594D"/>
    <w:rsid w:val="00A7616C"/>
    <w:rsid w:val="00A76AE5"/>
    <w:rsid w:val="00A8300B"/>
    <w:rsid w:val="00A86C46"/>
    <w:rsid w:val="00A900A5"/>
    <w:rsid w:val="00A941D7"/>
    <w:rsid w:val="00A943BA"/>
    <w:rsid w:val="00AA45E6"/>
    <w:rsid w:val="00AA71C3"/>
    <w:rsid w:val="00AB77CE"/>
    <w:rsid w:val="00AC6A17"/>
    <w:rsid w:val="00AD43C8"/>
    <w:rsid w:val="00AE7CF5"/>
    <w:rsid w:val="00AF0812"/>
    <w:rsid w:val="00AF359A"/>
    <w:rsid w:val="00AF6687"/>
    <w:rsid w:val="00B00580"/>
    <w:rsid w:val="00B00D69"/>
    <w:rsid w:val="00B0283B"/>
    <w:rsid w:val="00B17684"/>
    <w:rsid w:val="00B218FF"/>
    <w:rsid w:val="00B220D8"/>
    <w:rsid w:val="00B24284"/>
    <w:rsid w:val="00B30C23"/>
    <w:rsid w:val="00B3272D"/>
    <w:rsid w:val="00B3517B"/>
    <w:rsid w:val="00B37EAA"/>
    <w:rsid w:val="00B42E38"/>
    <w:rsid w:val="00B4334A"/>
    <w:rsid w:val="00B43584"/>
    <w:rsid w:val="00B522B6"/>
    <w:rsid w:val="00B5292F"/>
    <w:rsid w:val="00B62825"/>
    <w:rsid w:val="00B71A86"/>
    <w:rsid w:val="00B74273"/>
    <w:rsid w:val="00B80A9B"/>
    <w:rsid w:val="00B90CCD"/>
    <w:rsid w:val="00B95EE2"/>
    <w:rsid w:val="00B9631D"/>
    <w:rsid w:val="00B96A17"/>
    <w:rsid w:val="00B9753E"/>
    <w:rsid w:val="00BA13FF"/>
    <w:rsid w:val="00BA3D33"/>
    <w:rsid w:val="00BA4B1E"/>
    <w:rsid w:val="00BA5B69"/>
    <w:rsid w:val="00BA7516"/>
    <w:rsid w:val="00BB63A4"/>
    <w:rsid w:val="00BB7A8D"/>
    <w:rsid w:val="00BC37C2"/>
    <w:rsid w:val="00BC4858"/>
    <w:rsid w:val="00BC5AC3"/>
    <w:rsid w:val="00BD0A36"/>
    <w:rsid w:val="00BD7C6B"/>
    <w:rsid w:val="00BE1ED6"/>
    <w:rsid w:val="00BE2FCF"/>
    <w:rsid w:val="00BF625F"/>
    <w:rsid w:val="00C06381"/>
    <w:rsid w:val="00C103AC"/>
    <w:rsid w:val="00C11BFA"/>
    <w:rsid w:val="00C1671C"/>
    <w:rsid w:val="00C27233"/>
    <w:rsid w:val="00C32CE5"/>
    <w:rsid w:val="00C37245"/>
    <w:rsid w:val="00C5077D"/>
    <w:rsid w:val="00C53F43"/>
    <w:rsid w:val="00C66052"/>
    <w:rsid w:val="00C729F8"/>
    <w:rsid w:val="00C73CDB"/>
    <w:rsid w:val="00C7653D"/>
    <w:rsid w:val="00C76831"/>
    <w:rsid w:val="00C82919"/>
    <w:rsid w:val="00C829DE"/>
    <w:rsid w:val="00C90101"/>
    <w:rsid w:val="00C912F8"/>
    <w:rsid w:val="00C94F87"/>
    <w:rsid w:val="00CB3832"/>
    <w:rsid w:val="00CD08C5"/>
    <w:rsid w:val="00CE29C3"/>
    <w:rsid w:val="00CF2F97"/>
    <w:rsid w:val="00CF3121"/>
    <w:rsid w:val="00CF5E18"/>
    <w:rsid w:val="00D10CC0"/>
    <w:rsid w:val="00D20853"/>
    <w:rsid w:val="00D22392"/>
    <w:rsid w:val="00D273E7"/>
    <w:rsid w:val="00D34847"/>
    <w:rsid w:val="00D34A79"/>
    <w:rsid w:val="00D4091F"/>
    <w:rsid w:val="00D412BE"/>
    <w:rsid w:val="00D41A04"/>
    <w:rsid w:val="00D55B0A"/>
    <w:rsid w:val="00D56C81"/>
    <w:rsid w:val="00D6559C"/>
    <w:rsid w:val="00D67A96"/>
    <w:rsid w:val="00D72917"/>
    <w:rsid w:val="00D75E91"/>
    <w:rsid w:val="00D8063B"/>
    <w:rsid w:val="00D82B50"/>
    <w:rsid w:val="00D865A4"/>
    <w:rsid w:val="00D90FED"/>
    <w:rsid w:val="00D92F9B"/>
    <w:rsid w:val="00DA063E"/>
    <w:rsid w:val="00DA168D"/>
    <w:rsid w:val="00DB4358"/>
    <w:rsid w:val="00DB4578"/>
    <w:rsid w:val="00DB4791"/>
    <w:rsid w:val="00DC4FE8"/>
    <w:rsid w:val="00DC5AAA"/>
    <w:rsid w:val="00DD7CD9"/>
    <w:rsid w:val="00DE18AA"/>
    <w:rsid w:val="00DE18BC"/>
    <w:rsid w:val="00DF34D3"/>
    <w:rsid w:val="00DF6A6A"/>
    <w:rsid w:val="00DF6E76"/>
    <w:rsid w:val="00DF7B29"/>
    <w:rsid w:val="00E11E59"/>
    <w:rsid w:val="00E14EAA"/>
    <w:rsid w:val="00E1677C"/>
    <w:rsid w:val="00E22561"/>
    <w:rsid w:val="00E25C39"/>
    <w:rsid w:val="00E2659F"/>
    <w:rsid w:val="00E343FC"/>
    <w:rsid w:val="00E37E7C"/>
    <w:rsid w:val="00E43EA4"/>
    <w:rsid w:val="00E44D1E"/>
    <w:rsid w:val="00E47989"/>
    <w:rsid w:val="00E51BAE"/>
    <w:rsid w:val="00E540BA"/>
    <w:rsid w:val="00E540D3"/>
    <w:rsid w:val="00E608CE"/>
    <w:rsid w:val="00E66124"/>
    <w:rsid w:val="00E664FB"/>
    <w:rsid w:val="00E70653"/>
    <w:rsid w:val="00E71F9C"/>
    <w:rsid w:val="00E809BB"/>
    <w:rsid w:val="00E81B89"/>
    <w:rsid w:val="00E81E05"/>
    <w:rsid w:val="00E831EB"/>
    <w:rsid w:val="00E86994"/>
    <w:rsid w:val="00E86C2B"/>
    <w:rsid w:val="00E8728A"/>
    <w:rsid w:val="00EA0AE6"/>
    <w:rsid w:val="00EA3ECD"/>
    <w:rsid w:val="00EA71A1"/>
    <w:rsid w:val="00EB038F"/>
    <w:rsid w:val="00EB34EB"/>
    <w:rsid w:val="00ED7897"/>
    <w:rsid w:val="00EE6366"/>
    <w:rsid w:val="00EE64FB"/>
    <w:rsid w:val="00EE6BE6"/>
    <w:rsid w:val="00EF08A3"/>
    <w:rsid w:val="00EF2C3C"/>
    <w:rsid w:val="00EF5944"/>
    <w:rsid w:val="00EF63F5"/>
    <w:rsid w:val="00F07EAA"/>
    <w:rsid w:val="00F12F89"/>
    <w:rsid w:val="00F14114"/>
    <w:rsid w:val="00F15CDB"/>
    <w:rsid w:val="00F22136"/>
    <w:rsid w:val="00F32EB9"/>
    <w:rsid w:val="00F3588C"/>
    <w:rsid w:val="00F419F4"/>
    <w:rsid w:val="00F46986"/>
    <w:rsid w:val="00F50B1A"/>
    <w:rsid w:val="00F51E8B"/>
    <w:rsid w:val="00F53941"/>
    <w:rsid w:val="00F53CBA"/>
    <w:rsid w:val="00F671C1"/>
    <w:rsid w:val="00F7764C"/>
    <w:rsid w:val="00F80B6A"/>
    <w:rsid w:val="00F91BA8"/>
    <w:rsid w:val="00F926FC"/>
    <w:rsid w:val="00F94422"/>
    <w:rsid w:val="00F963AE"/>
    <w:rsid w:val="00FB25D2"/>
    <w:rsid w:val="00FB5418"/>
    <w:rsid w:val="00FC09E3"/>
    <w:rsid w:val="00FC71B5"/>
    <w:rsid w:val="00FC7256"/>
    <w:rsid w:val="00FD40F0"/>
    <w:rsid w:val="00FF2B6B"/>
    <w:rsid w:val="02005B7E"/>
    <w:rsid w:val="032D3A42"/>
    <w:rsid w:val="065906F6"/>
    <w:rsid w:val="07CF09F1"/>
    <w:rsid w:val="0BAF230B"/>
    <w:rsid w:val="0FD61EED"/>
    <w:rsid w:val="10763662"/>
    <w:rsid w:val="11D767E9"/>
    <w:rsid w:val="154F6208"/>
    <w:rsid w:val="15DB4690"/>
    <w:rsid w:val="16104907"/>
    <w:rsid w:val="17655E52"/>
    <w:rsid w:val="180B4D80"/>
    <w:rsid w:val="19946385"/>
    <w:rsid w:val="1A4D291E"/>
    <w:rsid w:val="21A25EC1"/>
    <w:rsid w:val="22CC0543"/>
    <w:rsid w:val="22DE7405"/>
    <w:rsid w:val="27CA1ED3"/>
    <w:rsid w:val="288C3296"/>
    <w:rsid w:val="2D0D1ED4"/>
    <w:rsid w:val="30553DF6"/>
    <w:rsid w:val="32783306"/>
    <w:rsid w:val="3729700D"/>
    <w:rsid w:val="3755197E"/>
    <w:rsid w:val="3ABE7E6D"/>
    <w:rsid w:val="3B396362"/>
    <w:rsid w:val="3BA029CB"/>
    <w:rsid w:val="3D3C21F8"/>
    <w:rsid w:val="3EF01E51"/>
    <w:rsid w:val="450B5B21"/>
    <w:rsid w:val="49BB48E9"/>
    <w:rsid w:val="4DF80AFB"/>
    <w:rsid w:val="4E3E59EC"/>
    <w:rsid w:val="4E8646AF"/>
    <w:rsid w:val="50336261"/>
    <w:rsid w:val="54625C01"/>
    <w:rsid w:val="57E26ABC"/>
    <w:rsid w:val="5875128A"/>
    <w:rsid w:val="59A57D21"/>
    <w:rsid w:val="5B424EC5"/>
    <w:rsid w:val="5BA63275"/>
    <w:rsid w:val="5C7C71CB"/>
    <w:rsid w:val="5D8D4071"/>
    <w:rsid w:val="5EB21369"/>
    <w:rsid w:val="5F6E2DA1"/>
    <w:rsid w:val="60252D65"/>
    <w:rsid w:val="603514E5"/>
    <w:rsid w:val="62131E29"/>
    <w:rsid w:val="632750BB"/>
    <w:rsid w:val="6333032D"/>
    <w:rsid w:val="644317CF"/>
    <w:rsid w:val="64966EBA"/>
    <w:rsid w:val="65D379C4"/>
    <w:rsid w:val="664F0BDE"/>
    <w:rsid w:val="67F30197"/>
    <w:rsid w:val="6AFF2398"/>
    <w:rsid w:val="6DE26508"/>
    <w:rsid w:val="6E184415"/>
    <w:rsid w:val="71E061E4"/>
    <w:rsid w:val="720F7C2C"/>
    <w:rsid w:val="75635FA7"/>
    <w:rsid w:val="75FC696D"/>
    <w:rsid w:val="768A3309"/>
    <w:rsid w:val="777D6497"/>
    <w:rsid w:val="778B672F"/>
    <w:rsid w:val="77FF2E6B"/>
    <w:rsid w:val="79E01DD2"/>
    <w:rsid w:val="7BA46394"/>
    <w:rsid w:val="7BDA59AF"/>
    <w:rsid w:val="7C5A278F"/>
    <w:rsid w:val="7CB7092B"/>
    <w:rsid w:val="7E515BBC"/>
    <w:rsid w:val="7FC778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18DA55"/>
  <w15:docId w15:val="{284F6AFB-3B24-485B-9787-25CF63BA7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spacing w:line="360" w:lineRule="auto"/>
        <w:ind w:firstLine="567"/>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uiPriority="99" w:qFormat="1"/>
    <w:lsdException w:name="caption" w:semiHidden="1" w:unhideWhenUsed="1" w:qFormat="1"/>
    <w:lsdException w:name="Title" w:qFormat="1"/>
    <w:lsdException w:name="Default Paragraph Font" w:semiHidden="1" w:qFormat="1"/>
    <w:lsdException w:name="Body Text" w:uiPriority="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01F2"/>
    <w:rPr>
      <w:kern w:val="2"/>
      <w14:ligatures w14:val="standardContextual"/>
    </w:rPr>
  </w:style>
  <w:style w:type="paragraph" w:styleId="Heading1">
    <w:name w:val="heading 1"/>
    <w:basedOn w:val="Normal"/>
    <w:next w:val="Normal"/>
    <w:link w:val="Heading1Char"/>
    <w:qFormat/>
    <w:rsid w:val="00C11BFA"/>
    <w:pPr>
      <w:keepNext/>
      <w:keepLines/>
      <w:spacing w:before="240"/>
      <w:outlineLvl w:val="0"/>
    </w:pPr>
    <w:rPr>
      <w:color w:val="2D53A0" w:themeColor="accent1" w:themeShade="BF"/>
    </w:rPr>
  </w:style>
  <w:style w:type="paragraph" w:styleId="Heading2">
    <w:name w:val="heading 2"/>
    <w:basedOn w:val="Normal"/>
    <w:next w:val="Normal"/>
    <w:link w:val="Heading2Char"/>
    <w:semiHidden/>
    <w:unhideWhenUsed/>
    <w:qFormat/>
    <w:rsid w:val="00927027"/>
    <w:pPr>
      <w:keepNext/>
      <w:keepLines/>
      <w:spacing w:before="40"/>
      <w:outlineLvl w:val="1"/>
    </w:pPr>
    <w:rPr>
      <w:color w:val="2D53A0" w:themeColor="accent1" w:themeShade="BF"/>
    </w:rPr>
  </w:style>
  <w:style w:type="paragraph" w:styleId="Heading3">
    <w:name w:val="heading 3"/>
    <w:basedOn w:val="Normal"/>
    <w:next w:val="Normal"/>
    <w:uiPriority w:val="1"/>
    <w:qFormat/>
    <w:pPr>
      <w:widowControl w:val="0"/>
      <w:autoSpaceDE w:val="0"/>
      <w:autoSpaceDN w:val="0"/>
      <w:spacing w:before="55"/>
      <w:ind w:left="305"/>
      <w:outlineLvl w:val="2"/>
    </w:pPr>
    <w:rPr>
      <w:b/>
      <w:bCs/>
      <w:lang w:bidi="en-US"/>
    </w:rPr>
  </w:style>
  <w:style w:type="paragraph" w:styleId="Heading4">
    <w:name w:val="heading 4"/>
    <w:basedOn w:val="Normal"/>
    <w:next w:val="Normal"/>
    <w:link w:val="Heading4Char"/>
    <w:semiHidden/>
    <w:unhideWhenUsed/>
    <w:qFormat/>
    <w:rsid w:val="001D5EEE"/>
    <w:pPr>
      <w:keepNext/>
      <w:keepLines/>
      <w:spacing w:before="40"/>
      <w:outlineLvl w:val="3"/>
    </w:pPr>
    <w:rPr>
      <w:i/>
      <w:iCs/>
      <w:color w:val="2D53A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pPr>
    <w:rPr>
      <w:lang w:bidi="en-US"/>
    </w:rPr>
  </w:style>
  <w:style w:type="paragraph" w:styleId="Footer">
    <w:name w:val="footer"/>
    <w:basedOn w:val="Normal"/>
    <w:link w:val="FooterChar"/>
    <w:uiPriority w:val="99"/>
    <w:qFormat/>
    <w:pPr>
      <w:tabs>
        <w:tab w:val="center" w:pos="4153"/>
        <w:tab w:val="right" w:pos="8306"/>
      </w:tabs>
      <w:snapToGrid w:val="0"/>
    </w:pPr>
  </w:style>
  <w:style w:type="paragraph" w:styleId="Header">
    <w:name w:val="header"/>
    <w:basedOn w:val="Normal"/>
    <w:qFormat/>
    <w:pPr>
      <w:tabs>
        <w:tab w:val="center" w:pos="4153"/>
        <w:tab w:val="right" w:pos="8306"/>
      </w:tabs>
      <w:snapToGrid w:val="0"/>
    </w:pPr>
  </w:style>
  <w:style w:type="character" w:styleId="Hyperlink">
    <w:name w:val="Hyperlink"/>
    <w:basedOn w:val="DefaultParagraphFont"/>
    <w:uiPriority w:val="99"/>
    <w:qFormat/>
    <w:rPr>
      <w:color w:val="0000FF"/>
      <w:u w:val="single"/>
    </w:rPr>
  </w:style>
  <w:style w:type="paragraph" w:styleId="NormalWeb">
    <w:name w:val="Normal (Web)"/>
    <w:link w:val="NormalWebChar"/>
    <w:uiPriority w:val="99"/>
    <w:qFormat/>
    <w:pPr>
      <w:spacing w:beforeAutospacing="1" w:afterAutospacing="1"/>
    </w:pPr>
    <w:rPr>
      <w:lang w:eastAsia="zh-CN"/>
    </w:rPr>
  </w:style>
  <w:style w:type="paragraph" w:styleId="TOC1">
    <w:name w:val="toc 1"/>
    <w:aliases w:val="standard"/>
    <w:basedOn w:val="Normal"/>
    <w:next w:val="Normal"/>
    <w:uiPriority w:val="39"/>
    <w:qFormat/>
    <w:rsid w:val="00927027"/>
  </w:style>
  <w:style w:type="paragraph" w:styleId="TOC2">
    <w:name w:val="toc 2"/>
    <w:basedOn w:val="Normal"/>
    <w:next w:val="Normal"/>
    <w:uiPriority w:val="39"/>
    <w:qFormat/>
    <w:rsid w:val="00927027"/>
    <w:pPr>
      <w:ind w:leftChars="200" w:left="420"/>
    </w:pPr>
  </w:style>
  <w:style w:type="paragraph" w:styleId="TOC3">
    <w:name w:val="toc 3"/>
    <w:basedOn w:val="Normal"/>
    <w:next w:val="Normal"/>
    <w:uiPriority w:val="39"/>
    <w:qFormat/>
    <w:rsid w:val="00927027"/>
    <w:pPr>
      <w:ind w:leftChars="400" w:left="840"/>
    </w:pPr>
  </w:style>
  <w:style w:type="paragraph" w:customStyle="1" w:styleId="Figure">
    <w:name w:val="Figure"/>
    <w:basedOn w:val="Normal"/>
    <w:link w:val="FigureChar"/>
    <w:qFormat/>
    <w:pPr>
      <w:ind w:firstLineChars="200" w:firstLine="522"/>
      <w:jc w:val="center"/>
    </w:pPr>
    <w:rPr>
      <w:bCs/>
      <w:color w:val="000000"/>
      <w:kern w:val="0"/>
      <w:lang w:eastAsia="zh-CN"/>
    </w:rPr>
  </w:style>
  <w:style w:type="paragraph" w:customStyle="1" w:styleId="figure0">
    <w:name w:val="figure"/>
    <w:basedOn w:val="Normal"/>
    <w:qFormat/>
    <w:pPr>
      <w:ind w:firstLineChars="200" w:firstLine="522"/>
      <w:jc w:val="center"/>
    </w:pPr>
    <w:rPr>
      <w:bCs/>
      <w:color w:val="000000"/>
      <w:kern w:val="0"/>
      <w:lang w:eastAsia="zh-CN"/>
    </w:rPr>
  </w:style>
  <w:style w:type="character" w:customStyle="1" w:styleId="FigureChar">
    <w:name w:val="Figure Char"/>
    <w:link w:val="Figure"/>
    <w:qFormat/>
    <w:rPr>
      <w:rFonts w:ascii="Times New Roman" w:eastAsia="SimSun" w:hAnsi="Times New Roman" w:cs="Times New Roman"/>
      <w:bCs/>
      <w:color w:val="000000"/>
      <w:kern w:val="0"/>
      <w:sz w:val="26"/>
      <w:szCs w:val="26"/>
      <w:u w:val="none"/>
      <w:lang w:eastAsia="zh-CN" w:bidi="ar"/>
    </w:rPr>
  </w:style>
  <w:style w:type="paragraph" w:styleId="ListParagraph">
    <w:name w:val="List Paragraph"/>
    <w:basedOn w:val="Normal"/>
    <w:uiPriority w:val="34"/>
    <w:unhideWhenUsed/>
    <w:qFormat/>
    <w:rsid w:val="00D865A4"/>
    <w:pPr>
      <w:ind w:left="720"/>
      <w:contextualSpacing/>
    </w:pPr>
  </w:style>
  <w:style w:type="character" w:customStyle="1" w:styleId="Heading1Char">
    <w:name w:val="Heading 1 Char"/>
    <w:basedOn w:val="DefaultParagraphFont"/>
    <w:link w:val="Heading1"/>
    <w:rsid w:val="00C11BFA"/>
    <w:rPr>
      <w:rFonts w:asciiTheme="majorHAnsi" w:eastAsiaTheme="majorEastAsia" w:hAnsiTheme="majorHAnsi" w:cstheme="majorBidi"/>
      <w:color w:val="2D53A0" w:themeColor="accent1" w:themeShade="BF"/>
      <w:kern w:val="2"/>
      <w:sz w:val="32"/>
      <w:szCs w:val="32"/>
      <w14:ligatures w14:val="standardContextual"/>
    </w:rPr>
  </w:style>
  <w:style w:type="paragraph" w:styleId="TOCHeading">
    <w:name w:val="TOC Heading"/>
    <w:basedOn w:val="Heading1"/>
    <w:next w:val="Normal"/>
    <w:uiPriority w:val="39"/>
    <w:unhideWhenUsed/>
    <w:qFormat/>
    <w:rsid w:val="00927027"/>
    <w:pPr>
      <w:ind w:firstLine="0"/>
      <w:jc w:val="left"/>
      <w:outlineLvl w:val="9"/>
    </w:pPr>
    <w:rPr>
      <w:kern w:val="0"/>
      <w14:ligatures w14:val="none"/>
    </w:rPr>
  </w:style>
  <w:style w:type="paragraph" w:styleId="TOC6">
    <w:name w:val="toc 6"/>
    <w:basedOn w:val="Normal"/>
    <w:next w:val="Normal"/>
    <w:autoRedefine/>
    <w:uiPriority w:val="39"/>
    <w:rsid w:val="00927027"/>
    <w:pPr>
      <w:spacing w:after="100"/>
      <w:ind w:left="1200"/>
    </w:pPr>
  </w:style>
  <w:style w:type="character" w:customStyle="1" w:styleId="Heading2Char">
    <w:name w:val="Heading 2 Char"/>
    <w:basedOn w:val="DefaultParagraphFont"/>
    <w:link w:val="Heading2"/>
    <w:semiHidden/>
    <w:rsid w:val="00927027"/>
    <w:rPr>
      <w:rFonts w:asciiTheme="majorHAnsi" w:eastAsiaTheme="majorEastAsia" w:hAnsiTheme="majorHAnsi" w:cstheme="majorBidi"/>
      <w:color w:val="2D53A0" w:themeColor="accent1" w:themeShade="BF"/>
      <w:kern w:val="2"/>
      <w:sz w:val="26"/>
      <w:szCs w:val="26"/>
      <w14:ligatures w14:val="standardContextual"/>
    </w:rPr>
  </w:style>
  <w:style w:type="character" w:styleId="CommentReference">
    <w:name w:val="annotation reference"/>
    <w:basedOn w:val="DefaultParagraphFont"/>
    <w:rsid w:val="00EE64FB"/>
    <w:rPr>
      <w:sz w:val="16"/>
      <w:szCs w:val="16"/>
    </w:rPr>
  </w:style>
  <w:style w:type="paragraph" w:styleId="CommentText">
    <w:name w:val="annotation text"/>
    <w:basedOn w:val="Normal"/>
    <w:link w:val="CommentTextChar"/>
    <w:rsid w:val="00EE64FB"/>
  </w:style>
  <w:style w:type="character" w:customStyle="1" w:styleId="CommentTextChar">
    <w:name w:val="Comment Text Char"/>
    <w:basedOn w:val="DefaultParagraphFont"/>
    <w:link w:val="CommentText"/>
    <w:rsid w:val="00EE64FB"/>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rsid w:val="00EE64FB"/>
    <w:rPr>
      <w:b/>
      <w:bCs/>
    </w:rPr>
  </w:style>
  <w:style w:type="character" w:customStyle="1" w:styleId="CommentSubjectChar">
    <w:name w:val="Comment Subject Char"/>
    <w:basedOn w:val="CommentTextChar"/>
    <w:link w:val="CommentSubject"/>
    <w:rsid w:val="00EE64FB"/>
    <w:rPr>
      <w:rFonts w:asciiTheme="minorHAnsi" w:eastAsiaTheme="minorHAnsi" w:hAnsiTheme="minorHAnsi" w:cstheme="minorBidi"/>
      <w:b/>
      <w:bCs/>
      <w:kern w:val="2"/>
      <w14:ligatures w14:val="standardContextual"/>
    </w:rPr>
  </w:style>
  <w:style w:type="table" w:styleId="TableGrid">
    <w:name w:val="Table Grid"/>
    <w:basedOn w:val="TableNormal"/>
    <w:uiPriority w:val="39"/>
    <w:qFormat/>
    <w:rsid w:val="001D1CA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1D5EEE"/>
    <w:rPr>
      <w:rFonts w:asciiTheme="majorHAnsi" w:eastAsiaTheme="majorEastAsia" w:hAnsiTheme="majorHAnsi" w:cstheme="majorBidi"/>
      <w:i/>
      <w:iCs/>
      <w:color w:val="2D53A0" w:themeColor="accent1" w:themeShade="BF"/>
      <w:kern w:val="2"/>
      <w:sz w:val="24"/>
      <w:szCs w:val="24"/>
      <w14:ligatures w14:val="standardContextual"/>
    </w:rPr>
  </w:style>
  <w:style w:type="paragraph" w:customStyle="1" w:styleId="Tablecaptionclean">
    <w:name w:val="Table caption clean"/>
    <w:basedOn w:val="Normal"/>
    <w:rsid w:val="00EA0AE6"/>
    <w:pPr>
      <w:spacing w:before="140" w:after="100"/>
      <w:ind w:firstLine="0"/>
      <w:jc w:val="left"/>
    </w:pPr>
    <w:rPr>
      <w:i/>
      <w:color w:val="000000"/>
      <w:kern w:val="0"/>
      <w14:ligatures w14:val="none"/>
    </w:rPr>
  </w:style>
  <w:style w:type="paragraph" w:customStyle="1" w:styleId="Chapter3caption">
    <w:name w:val="Chapter 3 caption"/>
    <w:basedOn w:val="Chapter3Normal"/>
    <w:next w:val="Chapter3Normal"/>
    <w:uiPriority w:val="35"/>
    <w:unhideWhenUsed/>
    <w:qFormat/>
    <w:rsid w:val="00FC693F"/>
    <w:rPr>
      <w:b/>
      <w:bCs/>
      <w:color w:val="000000"/>
    </w:rPr>
  </w:style>
  <w:style w:type="paragraph" w:customStyle="1" w:styleId="Chapter3Normal">
    <w:name w:val="Chapter 3 Normal"/>
    <w:qFormat/>
    <w:rsid w:val="00FC693F"/>
    <w:pPr>
      <w:ind w:firstLine="317"/>
    </w:pPr>
  </w:style>
  <w:style w:type="paragraph" w:styleId="Caption">
    <w:name w:val="caption"/>
    <w:basedOn w:val="Normal"/>
    <w:next w:val="Normal"/>
    <w:uiPriority w:val="35"/>
    <w:semiHidden/>
    <w:unhideWhenUsed/>
    <w:qFormat/>
    <w:rsid w:val="00FC693F"/>
    <w:pPr>
      <w:spacing w:before="60" w:after="180"/>
    </w:pPr>
    <w:rPr>
      <w:b/>
      <w:bCs/>
    </w:rPr>
  </w:style>
  <w:style w:type="paragraph" w:styleId="TOC4">
    <w:name w:val="toc 4"/>
    <w:basedOn w:val="Normal"/>
    <w:next w:val="Normal"/>
    <w:autoRedefine/>
    <w:uiPriority w:val="39"/>
    <w:unhideWhenUsed/>
    <w:rsid w:val="00323413"/>
    <w:pPr>
      <w:spacing w:after="100"/>
      <w:ind w:left="720" w:firstLine="0"/>
      <w:jc w:val="left"/>
    </w:pPr>
  </w:style>
  <w:style w:type="paragraph" w:styleId="TOC5">
    <w:name w:val="toc 5"/>
    <w:basedOn w:val="Normal"/>
    <w:next w:val="Normal"/>
    <w:autoRedefine/>
    <w:uiPriority w:val="39"/>
    <w:unhideWhenUsed/>
    <w:rsid w:val="00323413"/>
    <w:pPr>
      <w:spacing w:after="100"/>
      <w:ind w:left="960" w:firstLine="0"/>
      <w:jc w:val="left"/>
    </w:pPr>
  </w:style>
  <w:style w:type="paragraph" w:styleId="TOC7">
    <w:name w:val="toc 7"/>
    <w:basedOn w:val="Normal"/>
    <w:next w:val="Normal"/>
    <w:autoRedefine/>
    <w:uiPriority w:val="39"/>
    <w:unhideWhenUsed/>
    <w:rsid w:val="00323413"/>
    <w:pPr>
      <w:spacing w:after="100"/>
      <w:ind w:left="1440" w:firstLine="0"/>
      <w:jc w:val="left"/>
    </w:pPr>
  </w:style>
  <w:style w:type="paragraph" w:styleId="TOC8">
    <w:name w:val="toc 8"/>
    <w:basedOn w:val="Normal"/>
    <w:next w:val="Normal"/>
    <w:autoRedefine/>
    <w:uiPriority w:val="39"/>
    <w:unhideWhenUsed/>
    <w:rsid w:val="00323413"/>
    <w:pPr>
      <w:spacing w:after="100"/>
      <w:ind w:left="1680" w:firstLine="0"/>
      <w:jc w:val="left"/>
    </w:pPr>
  </w:style>
  <w:style w:type="paragraph" w:styleId="TOC9">
    <w:name w:val="toc 9"/>
    <w:basedOn w:val="Normal"/>
    <w:next w:val="Normal"/>
    <w:autoRedefine/>
    <w:uiPriority w:val="39"/>
    <w:unhideWhenUsed/>
    <w:rsid w:val="00323413"/>
    <w:pPr>
      <w:spacing w:after="100"/>
      <w:ind w:left="1920" w:firstLine="0"/>
      <w:jc w:val="left"/>
    </w:pPr>
  </w:style>
  <w:style w:type="character" w:styleId="UnresolvedMention">
    <w:name w:val="Unresolved Mention"/>
    <w:basedOn w:val="DefaultParagraphFont"/>
    <w:uiPriority w:val="99"/>
    <w:semiHidden/>
    <w:unhideWhenUsed/>
    <w:rsid w:val="00323413"/>
    <w:rPr>
      <w:color w:val="605E5C"/>
      <w:shd w:val="clear" w:color="auto" w:fill="E1DFDD"/>
    </w:rPr>
  </w:style>
  <w:style w:type="character" w:customStyle="1" w:styleId="FooterChar">
    <w:name w:val="Footer Char"/>
    <w:basedOn w:val="DefaultParagraphFont"/>
    <w:link w:val="Footer"/>
    <w:uiPriority w:val="99"/>
    <w:rsid w:val="00323413"/>
    <w:rPr>
      <w:rFonts w:asciiTheme="minorHAnsi" w:eastAsiaTheme="minorHAnsi" w:hAnsiTheme="minorHAnsi" w:cstheme="minorBidi"/>
      <w:kern w:val="2"/>
      <w:sz w:val="18"/>
      <w:szCs w:val="18"/>
      <w14:ligatures w14:val="standardContextual"/>
    </w:rPr>
  </w:style>
  <w:style w:type="paragraph" w:customStyle="1" w:styleId="hinhanh">
    <w:name w:val="hinh anh"/>
    <w:basedOn w:val="NormalWeb"/>
    <w:link w:val="hinhanhChar"/>
    <w:qFormat/>
    <w:rsid w:val="00C90101"/>
    <w:pPr>
      <w:spacing w:beforeAutospacing="0" w:afterAutospacing="0"/>
      <w:ind w:firstLine="0"/>
      <w:jc w:val="center"/>
    </w:pPr>
    <w:rPr>
      <w:i/>
      <w:iCs/>
      <w:color w:val="000000"/>
    </w:rPr>
  </w:style>
  <w:style w:type="character" w:customStyle="1" w:styleId="NormalWebChar">
    <w:name w:val="Normal (Web) Char"/>
    <w:basedOn w:val="DefaultParagraphFont"/>
    <w:link w:val="NormalWeb"/>
    <w:uiPriority w:val="99"/>
    <w:rsid w:val="00C90101"/>
    <w:rPr>
      <w:sz w:val="24"/>
      <w:szCs w:val="24"/>
      <w:lang w:eastAsia="zh-CN"/>
    </w:rPr>
  </w:style>
  <w:style w:type="character" w:customStyle="1" w:styleId="hinhanhChar">
    <w:name w:val="hinh anh Char"/>
    <w:basedOn w:val="NormalWebChar"/>
    <w:link w:val="hinhanh"/>
    <w:rsid w:val="00C90101"/>
    <w:rPr>
      <w:i/>
      <w:iCs/>
      <w:color w:val="000000"/>
      <w:sz w:val="26"/>
      <w:szCs w:val="26"/>
      <w:lang w:eastAsia="zh-CN"/>
    </w:rPr>
  </w:style>
  <w:style w:type="paragraph" w:customStyle="1" w:styleId="Bangbieu">
    <w:name w:val="Bang bieu"/>
    <w:basedOn w:val="Normal"/>
    <w:link w:val="BangbieuChar"/>
    <w:qFormat/>
    <w:rsid w:val="00061456"/>
    <w:pPr>
      <w:jc w:val="center"/>
    </w:pPr>
    <w:rPr>
      <w:i/>
      <w:iCs/>
    </w:rPr>
  </w:style>
  <w:style w:type="character" w:customStyle="1" w:styleId="BangbieuChar">
    <w:name w:val="Bang bieu Char"/>
    <w:basedOn w:val="DefaultParagraphFont"/>
    <w:link w:val="Bangbieu"/>
    <w:rsid w:val="00061456"/>
    <w:rPr>
      <w:rFonts w:eastAsiaTheme="minorHAnsi"/>
      <w:i/>
      <w:iCs/>
      <w:kern w:val="2"/>
      <w:sz w:val="26"/>
      <w:szCs w:val="26"/>
      <w14:ligatures w14:val="standardContextual"/>
    </w:rPr>
  </w:style>
  <w:style w:type="character" w:customStyle="1" w:styleId="BodyTextChar">
    <w:name w:val="Body Text Char"/>
    <w:basedOn w:val="DefaultParagraphFont"/>
    <w:link w:val="BodyText"/>
    <w:uiPriority w:val="1"/>
    <w:rsid w:val="00D56C81"/>
    <w:rPr>
      <w:rFonts w:asciiTheme="minorHAnsi" w:eastAsiaTheme="minorHAnsi" w:hAnsiTheme="minorHAnsi" w:cstheme="minorBidi"/>
      <w:kern w:val="2"/>
      <w:sz w:val="24"/>
      <w:szCs w:val="24"/>
      <w:lang w:bidi="en-US"/>
      <w14:ligatures w14:val="standardContextual"/>
    </w:rPr>
  </w:style>
  <w:style w:type="table" w:styleId="GridTable1Light">
    <w:name w:val="Grid Table 1 Light"/>
    <w:basedOn w:val="TableNormal"/>
    <w:uiPriority w:val="46"/>
    <w:rsid w:val="009446B3"/>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SingleSpacing">
    <w:name w:val="Table Single Spacing"/>
    <w:basedOn w:val="Normal"/>
    <w:qFormat/>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3.png"/><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102" Type="http://schemas.openxmlformats.org/officeDocument/2006/relationships/hyperlink" Target="https://yann.lecun.org/exdb/mnist/" TargetMode="External"/><Relationship Id="rId5" Type="http://schemas.openxmlformats.org/officeDocument/2006/relationships/settings" Target="settings.xml"/><Relationship Id="rId90" Type="http://schemas.openxmlformats.org/officeDocument/2006/relationships/hyperlink" Target="https://docs.riscv.org/reference/isa/unpriv/unpriv-index.html" TargetMode="External"/><Relationship Id="rId95" Type="http://schemas.openxmlformats.org/officeDocument/2006/relationships/hyperlink" Target="https://docs.riscv.org/reference/isa/v20191213/_attachments/riscv-unprivileged.pdf"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0" Type="http://schemas.openxmlformats.org/officeDocument/2006/relationships/image" Target="media/image64.png"/><Relationship Id="rId85" Type="http://schemas.openxmlformats.org/officeDocument/2006/relationships/image" Target="media/image69.png"/><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image" Target="media/image17.png"/><Relationship Id="rId38" Type="http://schemas.openxmlformats.org/officeDocument/2006/relationships/image" Target="media/image22.png"/><Relationship Id="rId59" Type="http://schemas.openxmlformats.org/officeDocument/2006/relationships/image" Target="media/image43.png"/><Relationship Id="rId103" Type="http://schemas.openxmlformats.org/officeDocument/2006/relationships/header" Target="header5.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2.png"/><Relationship Id="rId91" Type="http://schemas.openxmlformats.org/officeDocument/2006/relationships/hyperlink" Target="https://riscv.org/specifications/ratified/" TargetMode="External"/><Relationship Id="rId96" Type="http://schemas.openxmlformats.org/officeDocument/2006/relationships/hyperlink" Target="https://docs.riscv.org/reference/isa/v20240411/unpriv/rv32.html"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jpeg"/><Relationship Id="rId86" Type="http://schemas.openxmlformats.org/officeDocument/2006/relationships/image" Target="media/image70.png"/><Relationship Id="rId94" Type="http://schemas.openxmlformats.org/officeDocument/2006/relationships/hyperlink" Target="https://docs.riscv.org/" TargetMode="External"/><Relationship Id="rId99" Type="http://schemas.openxmlformats.org/officeDocument/2006/relationships/hyperlink" Target="https://pytorch.org/tutorials/beginner/blitz/cifar10_tutorial.html" TargetMode="External"/><Relationship Id="rId101" Type="http://schemas.openxmlformats.org/officeDocument/2006/relationships/hyperlink" Target="https://proceedings.neurips.cc/paper/2019/hash/bdbca288fee7f92f2bfa9f7012727740-Abstract.html"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97" Type="http://schemas.openxmlformats.org/officeDocument/2006/relationships/hyperlink" Target="https://www.cs.cornell.edu/courses/cs3410/2025fa/notes/pipelining.html" TargetMode="External"/><Relationship Id="rId104"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55.png"/><Relationship Id="rId92" Type="http://schemas.openxmlformats.org/officeDocument/2006/relationships/hyperlink" Target="https://docs.riscv.org/reference/isa/" TargetMode="External"/><Relationship Id="rId2" Type="http://schemas.openxmlformats.org/officeDocument/2006/relationships/customXml" Target="../customXml/item2.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1.jp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40.png"/><Relationship Id="rId77" Type="http://schemas.openxmlformats.org/officeDocument/2006/relationships/image" Target="media/image61.png"/><Relationship Id="rId100" Type="http://schemas.openxmlformats.org/officeDocument/2006/relationships/hyperlink" Target="https://www.gowinsemi.com/en/document/main/database/1846/" TargetMode="External"/><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6.png"/><Relationship Id="rId93" Type="http://schemas.openxmlformats.org/officeDocument/2006/relationships/hyperlink" Target="https://docs.riscv.org/reference/rva20-rvi20-rva22/intro.html" TargetMode="External"/><Relationship Id="rId98" Type="http://schemas.openxmlformats.org/officeDocument/2006/relationships/hyperlink" Target="https://pytorch.org/docs/stable/generated/torch.nn.Conv2d.html" TargetMode="External"/><Relationship Id="rId3" Type="http://schemas.openxmlformats.org/officeDocument/2006/relationships/numbering" Target="numbering.xml"/><Relationship Id="rId25" Type="http://schemas.openxmlformats.org/officeDocument/2006/relationships/image" Target="media/image9.png"/><Relationship Id="rId46" Type="http://schemas.openxmlformats.org/officeDocument/2006/relationships/image" Target="media/image30.png"/><Relationship Id="rId67" Type="http://schemas.openxmlformats.org/officeDocument/2006/relationships/image" Target="media/image5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DFE2EEB-4C11-433C-9B20-612D1EA5F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134</Pages>
  <Words>32230</Words>
  <Characters>183715</Characters>
  <Application>Microsoft Office Word</Application>
  <DocSecurity>0</DocSecurity>
  <Lines>1530</Lines>
  <Paragraphs>431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Verification Of A Risc V-Based Cnn Ai Accelerator And Linux-Based Embedded System</dc:title>
  <dc:subject/>
  <dc:creator>Phan Thi Nhu Y</dc:creator>
  <cp:keywords/>
  <dc:description/>
  <cp:lastModifiedBy>Admin</cp:lastModifiedBy>
  <cp:revision>23</cp:revision>
  <dcterms:created xsi:type="dcterms:W3CDTF">2026-10-12T08:22:00Z</dcterms:created>
  <dcterms:modified xsi:type="dcterms:W3CDTF">2026-10-19T11:17:00Z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65A30213C8E141C9842F5A5A3DED8DC5_11</vt:lpwstr>
  </property>
  <property fmtid="{D5CDD505-2E9C-101B-9397-08002B2CF9AE}" pid="4" name="KSOTemplateDocerSaveRecord">
    <vt:lpwstr>eyJoZGlkIjoiOWQ1NTY1MDRkZDU1NjVlNmI1ZDRkY2U5NzE0MThiOTQiLCJ1c2VySWQiOiIxMzkyMTg4MDM2NDA1In0=</vt:lpwstr>
  </property>
</Properties>
</file>