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ĐẶC TẢ USE CASE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Nhóm tính năng: Admin Service</w:t>
      </w:r>
    </w:p>
    <w:p>
      <w:pPr>
        <w:pStyle w:val="Heading1"/>
        <w:spacing w:after="250" w:before="500"/>
      </w:pPr>
      <w:r>
        <w:t xml:space="preserve">QUẢN LÝ NGƯỜI DÙNG &amp; SPAM</w:t>
      </w:r>
    </w:p>
    <w:p>
      <w:pPr>
        <w:pStyle w:val="Heading2"/>
        <w:spacing w:after="150" w:before="400"/>
      </w:pPr>
      <w:r>
        <w:t xml:space="preserve">UC-10: Xem danh sách người dùng toàn hệ thống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đã đăng nhập hợp lệ (dùng chung cơ chế đăng nhập với UC-01/02/03), có quyền truy cập Admin Page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mở Admin Page, chọn mục “Danh sách người dùng”</w:t>
            </w:r>
          </w:p>
          <w:p>
            <w:pPr>
              <w:spacing w:after="80"/>
            </w:pPr>
            <w:r>
              <w:t xml:space="preserve">2. Request gửi qua API Gateway (rate limit + JWT check)</w:t>
            </w:r>
          </w:p>
          <w:p>
            <w:pPr>
              <w:spacing w:after="80"/>
            </w:pPr>
            <w:r>
              <w:t xml:space="preserve">3. Admin Service gọi Identity Service để lấy danh sách user</w:t>
            </w:r>
          </w:p>
          <w:p>
            <w:pPr>
              <w:spacing w:after="80"/>
            </w:pPr>
            <w:r>
              <w:t xml:space="preserve">4. Identity Service truy vấn Identity DB, trả về danh sách (có phân trang)</w:t>
            </w:r>
          </w:p>
          <w:p>
            <w:pPr>
              <w:spacing w:after="0"/>
            </w:pPr>
            <w:r>
              <w:t xml:space="preserve">5. Admin Service trả kết quả về Admin Page để hiển thị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3a. Identity Service không phản hồi/lỗi → Admin Page hiển thị lỗi; không có cache riêng cho danh sách này trong thiết kế hiện tại nên không có dữ liệu cũ để fallback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xem được toàn bộ danh sách người dùng hiện có trong hệ thống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UC-11: Xem danh sách người dùng vi phạm spam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đã đăng nhập hợp lệ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mở mục “Người dùng vi phạm spam”</w:t>
            </w:r>
          </w:p>
          <w:p>
            <w:pPr>
              <w:spacing w:after="80"/>
            </w:pPr>
            <w:r>
              <w:t xml:space="preserve">2. Admin Service gọi SpamTrackingService để lấy danh sách tài khoản đang bị khoá/đánh dấu vi phạm</w:t>
            </w:r>
          </w:p>
          <w:p>
            <w:pPr>
              <w:spacing w:after="80"/>
            </w:pPr>
            <w:r>
              <w:t xml:space="preserve">3. SpamTrackingService trả về danh sách (dựa trên dữ liệu đã phân tích từ Kafka Chat Log)</w:t>
            </w:r>
          </w:p>
          <w:p>
            <w:pPr>
              <w:spacing w:after="0"/>
            </w:pPr>
            <w:r>
              <w:t xml:space="preserve">4. Admin Service hiển thị danh sách kèm mức độ vi phạm/thời điểm bị khoá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SpamTrackingService xử lý bất đồng bộ (consume từ Kafka) → danh sách có thể chưa phản ánh vi phạm vừa xảy ra trong vài giây/phút gần nhất, không real-time tuyệt đối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có danh sách để tiếp tục xử lý ở UC-12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UC-12: Xem xét, cấm hoặc gỡ cấm tài khoản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đã xem danh sách vi phạm (UC-11) hoặc danh sách người dùng (UC-10), chọn 1 tài khoản cụ thể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chọn 1 tài khoản, xem chi tiết vi phạm/lịch sử</w:t>
            </w:r>
          </w:p>
          <w:p>
            <w:pPr>
              <w:spacing w:after="80"/>
            </w:pPr>
            <w:r>
              <w:t xml:space="preserve">2. Admin ra quyết định: giữ nguyên khoá, gỡ khoá, hoặc xoá vĩnh viễn</w:t>
            </w:r>
          </w:p>
          <w:p>
            <w:pPr>
              <w:spacing w:after="80"/>
            </w:pPr>
            <w:r>
              <w:t xml:space="preserve">3a. Nếu gỡ khoá: Admin Service gọi Identity Service cập nhật trạng thái tài khoản về bình thường</w:t>
            </w:r>
          </w:p>
          <w:p>
            <w:pPr>
              <w:spacing w:after="80"/>
            </w:pPr>
            <w:r>
              <w:t xml:space="preserve">3b. Nếu xoá vĩnh viễn: Admin Service publish sự kiện “Delete Account Spam” qua RabbitMQ → Identity Service consume và thực thi xoá</w:t>
            </w:r>
          </w:p>
          <w:p>
            <w:pPr>
              <w:spacing w:after="0"/>
            </w:pPr>
            <w:r>
              <w:t xml:space="preserve">4. Ghi nhận quyết định (audit log)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Tài khoản đang có khiếu nại chưa xử lý xong (xem UC-13) → nên xử lý UC-13 trước khi ra quyết định cuối ở đây; hệ thống hiện chưa có ràng buộc tự động ngăn Admin xoá tài khoản trong khi khiếu nại vẫn đang mở, phụ thuộc vào quy trình làm việc của 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Trạng thái tài khoản được cập nhật: gỡ khoá / vẫn khoá / xoá vĩnh viễn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UC-13: Xử lý khiếu nại từ tài khoản bị khoá (phía Admin)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Có ít nhất 1 khiếu nại đang chờ trong kênh Chat Service riêng (user/Guest gửi theo UC-09 hoặc luồng tương tự cho Registered User)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mở kênh Khiếu nại trong Admin Page</w:t>
            </w:r>
          </w:p>
          <w:p>
            <w:pPr>
              <w:spacing w:after="80"/>
            </w:pPr>
            <w:r>
              <w:t xml:space="preserve">2. Xem nội dung khiếu nại (đọc từ Redis cache, TTL 10 tiếng)</w:t>
            </w:r>
          </w:p>
          <w:p>
            <w:pPr>
              <w:spacing w:after="80"/>
            </w:pPr>
            <w:r>
              <w:t xml:space="preserve">3. Admin phản hồi trực tiếp trong cùng kênh</w:t>
            </w:r>
          </w:p>
          <w:p>
            <w:pPr>
              <w:spacing w:after="0"/>
            </w:pPr>
            <w:r>
              <w:t xml:space="preserve">4. Admin ra quyết định cuối → chuyển sang UC-12 để gỡ khoá hoặc xoá tài khoản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Khiếu nại đã quá 10 tiếng, Redis đã tự xoá nội dung theo TTL → Admin không còn xem lại được lịch sử trò chuyện, chỉ còn dựa vào email làm bằng chứng chính (không áp dụng được cho Guest — xem ghi chú)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Ghi chú / Điểm mở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Nếu người khiếu nại là Guest (theo UC-09), không có bằng chứng qua email để đối chiếu khi Redis đã hết hạn — cùng rủi ro đã nêu ở UC-09, chưa có phương án lưu thay thế.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Khiếu nại được phản hồi, tài khoản có quyết định cuối cùng</w:t>
            </w:r>
          </w:p>
        </w:tc>
      </w:tr>
    </w:tbl>
    <w:p>
      <w:pPr>
        <w:spacing w:after="200"/>
      </w:pPr>
    </w:p>
    <w:p>
      <w:pPr>
        <w:pStyle w:val="Heading1"/>
        <w:spacing w:after="250" w:before="500"/>
      </w:pPr>
      <w:r>
        <w:t xml:space="preserve">GIÁM SÁT &amp; VẬN HÀNH HẠ TẦNG</w:t>
      </w:r>
    </w:p>
    <w:p>
      <w:pPr>
        <w:pStyle w:val="Heading2"/>
        <w:spacing w:after="150" w:before="400"/>
      </w:pPr>
      <w:r>
        <w:t xml:space="preserve">UC-14: Xem thông tin tiêu thụ tài nguyên hệ thống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Service đã có K8s Service Account riêng, RBAC read-only (get/list trên pods, nodes, metrics.k8s.io); Metrics Server đã được cài trong cluster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mở mục “Tài nguyên hệ thống”</w:t>
            </w:r>
          </w:p>
          <w:p>
            <w:pPr>
              <w:spacing w:after="80"/>
            </w:pPr>
            <w:r>
              <w:t xml:space="preserve">2. Admin Service gọi trực tiếp K8s API bằng Service Account riêng (không qua lớp giám sát trung gian)</w:t>
            </w:r>
          </w:p>
          <w:p>
            <w:pPr>
              <w:spacing w:after="80"/>
            </w:pPr>
            <w:r>
              <w:t xml:space="preserve">3. K8s trả về số liệu CPU/RAM hiện tại của các pod/node</w:t>
            </w:r>
          </w:p>
          <w:p>
            <w:pPr>
              <w:spacing w:after="0"/>
            </w:pPr>
            <w:r>
              <w:t xml:space="preserve">4. Admin Service hiển thị cho 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Metrics Server chưa được cài trong cluster → gọi metrics.k8s.io thất bại (API group không tồn tại), chỉ hiển thị được thông tin pod/node cơ bản, không có số liệu CPU/RAM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 có cái nhìn tổng quan về tải hệ thống để ra quyết định ở UC-15/UC-16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UC-15: Yêu cầu mở rộng (scale) service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xem thông tin tài nguyên (UC-14), nhận thấy 1 service đang quá tải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chọn service cần scale, nhập số lượng replica mong muốn</w:t>
            </w:r>
          </w:p>
          <w:p>
            <w:pPr>
              <w:spacing w:after="80"/>
            </w:pPr>
            <w:r>
              <w:t xml:space="preserve">2. Admin Service gửi lệnh scale tới K8s</w:t>
            </w:r>
          </w:p>
          <w:p>
            <w:pPr>
              <w:spacing w:after="80"/>
            </w:pPr>
            <w:r>
              <w:t xml:space="preserve">3. K8s tạo thêm pod cho service tương ứng</w:t>
            </w:r>
          </w:p>
          <w:p>
            <w:pPr>
              <w:spacing w:after="0"/>
            </w:pPr>
            <w:r>
              <w:t xml:space="preserve">4. Admin Service xác nhận lại kết quả cho 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Service Account của Admin Service hiện chỉ có quyền get/list (read-only) theo RBAC đã cấu hình ở UC-14 → không đủ quyền patch/scale Deployment, bước 2 sẽ thất bại nếu không cấp thêm quyền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Ghi chú / Điểm mở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Đây là điểm cần chốt trước khi triển khai: cần tạo thêm 1 RBAC Role riêng (chỉ cho phép patch trên deployments/scale), tách biệt khỏi Role read-only dùng cho UC-14, để không mở quyền ghi tràn lan cho toàn bộ Admin Service.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Service được scale theo yêu cầu (sau khi bổ sung đúng quyền RBAC)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UC-16: Yêu cầu dựng thêm server LiveKit + TURN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Cụm LiveKit hiện tại (giới hạn 100 người/room) không đủ đáp ứng tải thực tế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Admin gửi yêu cầu dựng thêm node LiveKit + TURN mới</w:t>
            </w:r>
          </w:p>
          <w:p>
            <w:pPr>
              <w:spacing w:after="80"/>
            </w:pPr>
            <w:r>
              <w:t xml:space="preserve">2. Admin Service gửi yêu cầu tạo thêm Deployment/Pod LiveKit trên K8s</w:t>
            </w:r>
          </w:p>
          <w:p>
            <w:pPr>
              <w:spacing w:after="0"/>
            </w:pPr>
            <w:r>
              <w:t xml:space="preserve">3. Node mới gia nhập cluster LiveKit, đồng bộ trạng thái phòng qua Redis theo kiến trúc distributed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2a. Cùng vướng vấn đề quyền hạn như UC-15 — dựng thêm hạ tầng cần quyền ghi trên K8s vượt ngoài RBAC read-only hiện có</w:t>
            </w:r>
          </w:p>
          <w:p>
            <w:pPr>
              <w:spacing w:after="0"/>
            </w:pPr>
            <w:r>
              <w:t xml:space="preserve">2b. Nếu quy trình chưa tự động hoá hoàn toàn → bước này chỉ là tạo yêu cầu/ticket cho đội vận hành xử lý thủ công, không phải hành động tự động thực thi ngay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Cụm LiveKit + TURN có thêm năng lực xử lý (tức thời nếu tự động hoá, hoặc sau khi đội vận hành xử lý nếu bán tự động)</w:t>
            </w:r>
          </w:p>
        </w:tc>
      </w:tr>
    </w:tbl>
    <w:p>
      <w:pPr>
        <w:spacing w:after="20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2026-08-02T04:32:20.669Z</dcterms:created>
  <dcterms:modified xsi:type="dcterms:W3CDTF">2026-08-02T04:32:20.737Z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