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ĐẶC TẢ USE CASE</w:t>
      </w:r>
    </w:p>
    <w:p>
      <w:pPr>
        <w:spacing w:after="400"/>
        <w:jc w:val="center"/>
      </w:pPr>
      <w:r>
        <w:rPr>
          <w:i/>
          <w:iCs/>
          <w:color w:val="555555"/>
        </w:rPr>
        <w:t xml:space="preserve">Nhóm tính năng: Chat Service (1-1, Group, Khiếu nại)</w:t>
      </w:r>
    </w:p>
    <w:p>
      <w:pPr>
        <w:pStyle w:val="Heading1"/>
        <w:spacing w:after="250" w:before="500"/>
      </w:pPr>
      <w:r>
        <w:t xml:space="preserve">CHAT 1-1 (P2P)</w:t>
      </w:r>
    </w:p>
    <w:p>
      <w:pPr>
        <w:pStyle w:val="Heading2"/>
        <w:spacing w:after="150" w:before="400"/>
      </w:pPr>
      <w:r>
        <w:t xml:space="preserve">UC-25: Gửi tin nhắn và media trong chat 1-1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Tác nhân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User (Người gửi)</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Tiền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Đã có (hoặc bắt đầu mới) cuộc trò chuyện 1-1 với người nhận</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sự kiện chính</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1. User soạn nội dung (tin nhắn text/ảnh/video/voice/vote) tại Frontend</w:t>
            </w:r>
          </w:p>
          <w:p>
            <w:pPr>
              <w:spacing w:after="80"/>
            </w:pPr>
            <w:r>
              <w:t xml:space="preserve">2. Request gửi qua API Gateway → Chat Service</w:t>
            </w:r>
          </w:p>
          <w:p>
            <w:pPr>
              <w:spacing w:after="80"/>
            </w:pPr>
            <w:r>
              <w:t xml:space="preserve">3. Chat Service áp rule theo loại nội dung: Video &gt;50MB tự động nén, từ chối nếu nén xong vẫn quá lớn; Voice chỉ chấp nhận &lt;25MB</w:t>
            </w:r>
          </w:p>
          <w:p>
            <w:pPr>
              <w:spacing w:after="80"/>
            </w:pPr>
            <w:r>
              <w:t xml:space="preserve">4. Ghi tin nhắn vào Social DB (Postgres)</w:t>
            </w:r>
          </w:p>
          <w:p>
            <w:pPr>
              <w:spacing w:after="80"/>
            </w:pPr>
            <w:r>
              <w:t xml:space="preserve">5. Publish sự kiện Chat Service Log lên Kafka</w:t>
            </w:r>
          </w:p>
          <w:p>
            <w:pPr>
              <w:spacing w:after="80"/>
            </w:pPr>
            <w:r>
              <w:t xml:space="preserve">6. Consumer riêng đọc Kafka, cập nhật Redis cache (Write Chat) — tách khỏi write path chính</w:t>
            </w:r>
          </w:p>
          <w:p>
            <w:pPr>
              <w:spacing w:after="80"/>
            </w:pPr>
            <w:r>
              <w:t xml:space="preserve">7. Đẩy tin nhắn realtime tới người nhận qua WebSocket (Signal IR)</w:t>
            </w:r>
          </w:p>
          <w:p>
            <w:pPr>
              <w:spacing w:after="0"/>
            </w:pPr>
            <w:r>
              <w:t xml:space="preserve">8. Publish thông báo qua RabbitMQ → Identity Services → push notification nếu người nhận đang offline</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ngoại lệ</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3a. Video vượt 50MB và sau khi nén vẫn lớn hơn giới hạn → từ chối gửi, báo lỗi cho User</w:t>
            </w:r>
          </w:p>
          <w:p>
            <w:pPr>
              <w:spacing w:after="0"/>
            </w:pPr>
            <w:r>
              <w:t xml:space="preserve">3b. Voice vượt 25MB → từ chối gửi</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Ghi chú / Điểm mở</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Chat 1-1 không hỗ trợ gửi File dạng tài liệu/zip — quyết định có chủ đích cho quy mô doanh nghiệp vừa, để ngỏ mở rộng sau.</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Hậu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Tin nhắn được lưu và hiển thị cho cả 2 phía; người nhận offline sẽ nhận được push notification</w:t>
            </w:r>
          </w:p>
        </w:tc>
      </w:tr>
    </w:tbl>
    <w:p>
      <w:pPr>
        <w:spacing w:after="200"/>
      </w:pPr>
    </w:p>
    <w:p>
      <w:pPr>
        <w:pStyle w:val="Heading2"/>
        <w:spacing w:after="150" w:before="400"/>
      </w:pPr>
      <w:r>
        <w:t xml:space="preserve">UC-26: Tự động xoá cuộc trò chuyện P2P sau 6 tháng không hoạt động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Tác nhân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Hệ thống (scheduled job, không có thao tác trực tiếp từ người dùng)</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Tiền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Cuộc trò chuyện 1-1 không có tin nhắn mới trong 6 tháng liên tục</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sự kiện chính</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1. Scheduled job định kỳ quét các cuộc trò chuyện P2P trong Social DB</w:t>
            </w:r>
          </w:p>
          <w:p>
            <w:pPr>
              <w:spacing w:after="80"/>
            </w:pPr>
            <w:r>
              <w:t xml:space="preserve">2. Với mỗi cuộc trò chuyện có last_message_at quá 6 tháng → xoá toàn bộ tin nhắn liên quan</w:t>
            </w:r>
          </w:p>
          <w:p>
            <w:pPr>
              <w:spacing w:after="0"/>
            </w:pPr>
            <w:r>
              <w:t xml:space="preserve">3. Không gửi cảnh báo trước, không gửi thông báo sau khi xoá</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ngoại lệ</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Không có luồng ngoại lệ do người dùng — đây là tiến trình nền, không có tương tác trực tiếp</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Ghi chú / Điểm mở</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Áp dụng cho MỌI cuộc chat P2P, kể cả giữa 2 Registered User — không giới hạn riêng cho Guest, đã xác nhận là quyết định có chủ đích.</w:t>
            </w:r>
          </w:p>
          <w:p>
            <w:pPr>
              <w:spacing w:after="0"/>
            </w:pPr>
            <w:r>
              <w:t xml:space="preserve">Mốc “không hoạt động” tính theo last_message_at (thời điểm tin nhắn cuối), không phải theo lượt mở/xem cuộc trò chuyện — lựa chọn để đơn giản hoá triển khai.</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Hậu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Cuộc trò chuyện và toàn bộ tin nhắn liên quan bị xoá vĩnh viễn khỏi Social DB</w:t>
            </w:r>
          </w:p>
        </w:tc>
      </w:tr>
    </w:tbl>
    <w:p>
      <w:pPr>
        <w:spacing w:after="200"/>
      </w:pPr>
    </w:p>
    <w:p>
      <w:pPr>
        <w:pStyle w:val="Heading1"/>
        <w:spacing w:after="250" w:before="500"/>
      </w:pPr>
      <w:r>
        <w:t xml:space="preserve">CHAT TRONG GROUP</w:t>
      </w:r>
    </w:p>
    <w:p>
      <w:pPr>
        <w:pStyle w:val="Heading2"/>
        <w:spacing w:after="150" w:before="400"/>
      </w:pPr>
      <w:r>
        <w:t xml:space="preserve">UC-27: Gửi tin nhắn và media trong chat nhóm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Tác nhân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Thành viên nhóm (Trưởng nhóm, Phó nhóm, hoặc Nhóm viên)</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Tiền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User là thành viên hợp lệ của nhóm, chưa bị “Cấm chat” (mute) trong nhóm đó</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sự kiện chính</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1. User soạn nội dung (tin nhắn/ảnh/video/file/voice/vote)</w:t>
            </w:r>
          </w:p>
          <w:p>
            <w:pPr>
              <w:spacing w:after="80"/>
            </w:pPr>
            <w:r>
              <w:t xml:space="preserve">2. Chat Service kiểm tra User có đang bị mute không</w:t>
            </w:r>
          </w:p>
          <w:p>
            <w:pPr>
              <w:spacing w:after="80"/>
            </w:pPr>
            <w:r>
              <w:t xml:space="preserve">3. Kiểm tra quota lưu trữ còn lại của nhóm trước khi chấp nhận file</w:t>
            </w:r>
          </w:p>
          <w:p>
            <w:pPr>
              <w:spacing w:after="80"/>
            </w:pPr>
            <w:r>
              <w:t xml:space="preserve">4. Ghi vào Social DB, cập nhật dung lượng đã dùng của nhóm</w:t>
            </w:r>
          </w:p>
          <w:p>
            <w:pPr>
              <w:spacing w:after="80"/>
            </w:pPr>
            <w:r>
              <w:t xml:space="preserve">5. Publish Chat Service Log lên Kafka → cập nhật Redis</w:t>
            </w:r>
          </w:p>
          <w:p>
            <w:pPr>
              <w:spacing w:after="80"/>
            </w:pPr>
            <w:r>
              <w:t xml:space="preserve">6. Broadcast realtime tới toàn bộ thành viên đang online qua WebSocket</w:t>
            </w:r>
          </w:p>
          <w:p>
            <w:pPr>
              <w:spacing w:after="0"/>
            </w:pPr>
            <w:r>
              <w:t xml:space="preserve">7. Publish thông báo qua RabbitMQ cho thành viên đang offline</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ngoại lệ</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2a. User đang bị mute → từ chối gửi</w:t>
            </w:r>
          </w:p>
          <w:p>
            <w:pPr>
              <w:spacing w:after="80"/>
            </w:pPr>
            <w:r>
              <w:t xml:space="preserve">3a. Gửi File (kể cả video dạng file gốc) làm vượt quota nhóm (2GB Free / theo mức Paid) → từ chối, báo cho User cần Trưởng nhóm nạp thêm hoặc xoá bớt file cũ</w:t>
            </w:r>
          </w:p>
          <w:p>
            <w:pPr>
              <w:spacing w:after="0"/>
            </w:pPr>
            <w:r>
              <w:t xml:space="preserve">3b. Gửi Video qua tính năng riêng (không phải Gửi File) vẫn áp rule nén/từ chối như chat 1-1, tách biệt khỏi quota file</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Hậu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Tin nhắn hiển thị cho toàn bộ thành viên nhóm</w:t>
            </w:r>
          </w:p>
        </w:tc>
      </w:tr>
    </w:tbl>
    <w:p>
      <w:pPr>
        <w:spacing w:after="200"/>
      </w:pPr>
    </w:p>
    <w:p>
      <w:pPr>
        <w:pStyle w:val="Heading2"/>
        <w:spacing w:after="150" w:before="400"/>
      </w:pPr>
      <w:r>
        <w:t xml:space="preserve">UC-28: Quản trị phiên chat (Trưởng nhóm)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Tác nhân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Trưởng nhóm</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Tiền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User là Trưởng nhóm của nhóm</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sự kiện chính</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1a. Cấm chat: chọn 1 thành viên, đánh dấu mute → thành viên đó không gửi được tin nhắn mới (vẫn xem được)</w:t>
            </w:r>
          </w:p>
          <w:p>
            <w:pPr>
              <w:spacing w:after="80"/>
            </w:pPr>
            <w:r>
              <w:t xml:space="preserve">1b. Xoá tin nhắn: chọn 1 tin nhắn bất kỳ trong nhóm, xoá khỏi Social DB</w:t>
            </w:r>
          </w:p>
          <w:p>
            <w:pPr>
              <w:spacing w:after="80"/>
            </w:pPr>
            <w:r>
              <w:t xml:space="preserve">1c. Quản lý file: xem danh sách file trong nhóm, xoá file cụ thể để giải phóng quota</w:t>
            </w:r>
          </w:p>
          <w:p>
            <w:pPr>
              <w:spacing w:after="80"/>
            </w:pPr>
            <w:r>
              <w:t xml:space="preserve">2. Chat Service kiểm tra quyền (chỉ Trưởng nhóm), thực thi hành động tương ứng</w:t>
            </w:r>
          </w:p>
          <w:p>
            <w:pPr>
              <w:spacing w:after="0"/>
            </w:pPr>
            <w:r>
              <w:t xml:space="preserve">3. Cập nhật hiển thị realtime cho các thành viên liên quan</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ngoại lệ</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2a. User thực hiện không phải Trưởng nhóm → từ chối</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Hậu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Trạng thái mute / tin nhắn / file được cập nhật theo hành động của Trưởng nhóm</w:t>
            </w:r>
          </w:p>
        </w:tc>
      </w:tr>
    </w:tbl>
    <w:p>
      <w:pPr>
        <w:spacing w:after="200"/>
      </w:pPr>
    </w:p>
    <w:p>
      <w:pPr>
        <w:pStyle w:val="Heading2"/>
        <w:spacing w:after="150" w:before="400"/>
      </w:pPr>
      <w:r>
        <w:t xml:space="preserve">UC-29: Quản lý dung lượng lưu trữ nhóm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Tác nhân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Trưởng nhóm</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Tiền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Nhóm đang ở gói Free (giới hạn &lt;2GB) hoặc Paid (theo mức đã nạp)</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sự kiện chính</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1. Trưởng nhóm xem dung lượng hiện tại, có thể “Nạp tiền” để tăng hạn mức</w:t>
            </w:r>
          </w:p>
          <w:p>
            <w:pPr>
              <w:spacing w:after="80"/>
            </w:pPr>
            <w:r>
              <w:t xml:space="preserve">2. Hệ thống theo dõi thời gian upload từng file, so với hạn mức đã nạp</w:t>
            </w:r>
          </w:p>
          <w:p>
            <w:pPr>
              <w:spacing w:after="80"/>
            </w:pPr>
            <w:r>
              <w:t xml:space="preserve">3. Khi gần tới hạn: gửi cảnh báo theo chuỗi — còn 3 ngày → 2 ngày → 1 ngày → 10 tiếng trước khi cần gia hạn</w:t>
            </w:r>
          </w:p>
          <w:p>
            <w:pPr>
              <w:spacing w:after="80"/>
            </w:pPr>
            <w:r>
              <w:t xml:space="preserve">4. Nếu hết hạn mà không gia hạn: khoá lại, tự động xoá các file đã vượt mức lưu trữ (tính theo thời gian upload)</w:t>
            </w:r>
          </w:p>
          <w:p>
            <w:pPr>
              <w:spacing w:after="0"/>
            </w:pPr>
            <w:r>
              <w:t xml:space="preserve">5. Trưởng nhóm có thể “Mở khoá”, quy định lại thời gian lưu trữ mới sau khi nạp thêm</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ngoại lệ</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4a. Trưởng nhóm gia hạn kịp trước khi hết hạn cảnh báo → không xoá file, tiếp tục lưu trữ bình thường</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Hậu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Dung lượng nhóm được quản lý theo đúng gói đang dùng; file vượt hạn mức bị xoá nếu không gia hạn kịp</w:t>
            </w:r>
          </w:p>
        </w:tc>
      </w:tr>
    </w:tbl>
    <w:p>
      <w:pPr>
        <w:spacing w:after="200"/>
      </w:pPr>
    </w:p>
    <w:p>
      <w:pPr>
        <w:pStyle w:val="Heading1"/>
        <w:spacing w:after="250" w:before="500"/>
      </w:pPr>
      <w:r>
        <w:t xml:space="preserve">CHAT TRONG KHIẾU NẠI</w:t>
      </w:r>
    </w:p>
    <w:p>
      <w:pPr>
        <w:pStyle w:val="Heading2"/>
        <w:spacing w:after="150" w:before="400"/>
      </w:pPr>
      <w:r>
        <w:t xml:space="preserve">UC-30: Registered User bị khoá tài khoản vì spam → Khiếu nại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Tác nhân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Registered User (đã bị khoá vì SpamTrackingService phát hiện hành vi spam)</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Tiền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Tài khoản đang ở trạng thái bị khoá; SpamTrackingService đã publish “Khoá tài khoản” qua RabbitMQ trước đó</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sự kiện chính</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1. User đăng nhập bình thường bằng email/Google/Facebook</w:t>
            </w:r>
          </w:p>
          <w:p>
            <w:pPr>
              <w:spacing w:after="80"/>
            </w:pPr>
            <w:r>
              <w:t xml:space="preserve">2. Identity Service thực hiện “Kiểm tra trạng thái”, phát hiện tài khoản bị khoá vì spam</w:t>
            </w:r>
          </w:p>
          <w:p>
            <w:pPr>
              <w:spacing w:after="80"/>
            </w:pPr>
            <w:r>
              <w:t xml:space="preserve">3. Hệ thống chặn truy cập bình thường, chuyển hướng sang kênh Khiếu nại (Chat Service)</w:t>
            </w:r>
          </w:p>
          <w:p>
            <w:pPr>
              <w:spacing w:after="80"/>
            </w:pPr>
            <w:r>
              <w:t xml:space="preserve">4. User gửi tin nhắn trình bày khiếu nại qua kênh riêng này</w:t>
            </w:r>
          </w:p>
          <w:p>
            <w:pPr>
              <w:spacing w:after="80"/>
            </w:pPr>
            <w:r>
              <w:t xml:space="preserve">5. Nội dung được lưu tạm trong Redis cache, TTL 10 tiếng</w:t>
            </w:r>
          </w:p>
          <w:p>
            <w:pPr>
              <w:spacing w:after="80"/>
            </w:pPr>
            <w:r>
              <w:t xml:space="preserve">6. Admin xem danh sách khiếu nại, phản hồi/trao đổi trong cùng kênh</w:t>
            </w:r>
          </w:p>
          <w:p>
            <w:pPr>
              <w:spacing w:after="0"/>
            </w:pPr>
            <w:r>
              <w:t xml:space="preserve">7. Admin ra quyết định: gỡ khoá hoặc chuyển sang xoá vĩnh viễn</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ngoại lệ</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7a. Sau 10 tiếng chưa xử lý xong, Redis xoá lịch sử chat khiếu nại theo TTL → Admin vẫn còn bằng chứng qua email (khác với trường hợp Guest ở UC-09, vì Registered User có email khi đăng ký)</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Ghi chú / Điểm mở</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Không gặp 2 rủi ro đã nêu ở UC-09 (khả năng né ban bằng tài khoản mới, và thiếu bằng chứng khi Redis hết hạn) vì Registered User có định danh cố định là email. Đây cũng là một lý do để cân nhắc khuyến khích user chuyển từ Guest sang Registered nếu muốn cơ chế ban có hiệu lực chắc chắn hơn.</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Hậu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Tài khoản được gỡ khoá và tiếp tục hoạt động bình thường, hoặc bị xoá vĩnh viễn tuỳ quyết định của Admin</w:t>
            </w:r>
          </w:p>
        </w:tc>
      </w:tr>
    </w:tbl>
    <w:p>
      <w:pPr>
        <w:spacing w:after="200"/>
      </w:pP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2026-08-02T14:42:01.459Z</dcterms:created>
  <dcterms:modified xsi:type="dcterms:W3CDTF">2026-08-02T14:42:01.481Z</dcterms:modified>
</cp:coreProperties>
</file>

<file path=docProps/custom.xml><?xml version="1.0" encoding="utf-8"?>
<Properties xmlns="http://schemas.openxmlformats.org/officeDocument/2006/custom-properties" xmlns:vt="http://schemas.openxmlformats.org/officeDocument/2006/docPropsVTypes"/>
</file>