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HƯỚNG DẪN PHÁT TRIỂN DỰ ÁN [Tên Dự Án]</w:t>
      </w:r>
    </w:p>
    <w:p>
      <w:pPr>
        <w:pStyle w:val="Heading2"/>
      </w:pPr>
      <w:r>
        <w:t>1. Giới thiệu</w:t>
      </w:r>
    </w:p>
    <w:p>
      <w:r>
        <w:t>Tên dự án: [Tên dự án]</w:t>
      </w:r>
    </w:p>
    <w:p>
      <w:r>
        <w:t>Mô tả ngắn: [Mô tả mục tiêu của hệ thống, đối tượng sử dụng]</w:t>
      </w:r>
    </w:p>
    <w:p>
      <w:r>
        <w:t>Công nghệ sử dụng:</w:t>
        <w:br/>
        <w:t>- Frontend: [HTML/CSS/JS/...]</w:t>
        <w:br/>
        <w:t>- Backend: [Java/Spring Boot/Node.js/...]</w:t>
        <w:br/>
        <w:t>- Database: [MySQL/SQL Server/...]</w:t>
        <w:br/>
        <w:t>- Tools khác: [Git, Postman,...]</w:t>
      </w:r>
    </w:p>
    <w:p>
      <w:pPr>
        <w:pStyle w:val="Heading2"/>
      </w:pPr>
      <w:r>
        <w:t>2. Yêu cầu hệ thống</w:t>
      </w:r>
    </w:p>
    <w:p>
      <w:r>
        <w:t>- Hệ điều hành: Windows / macOS / Linux</w:t>
        <w:br/>
        <w:t>- Java JDK: [version]</w:t>
        <w:br/>
        <w:t>- [Các phần mềm cần cài đặt khác]</w:t>
        <w:br/>
        <w:t>- IDE khuyên dùng: IntelliJ / VS Code / NetBeans / Eclipse</w:t>
      </w:r>
    </w:p>
    <w:p>
      <w:pPr>
        <w:pStyle w:val="Heading2"/>
      </w:pPr>
      <w:r>
        <w:t>3. Cài đặt môi trường (Setup)</w:t>
      </w:r>
    </w:p>
    <w:p>
      <w:pPr>
        <w:pStyle w:val="Heading3"/>
      </w:pPr>
      <w:r>
        <w:t>3.1 Clone source code</w:t>
      </w:r>
    </w:p>
    <w:p>
      <w:r>
        <w:t>git clone https://github.com/[ten_repo].git</w:t>
        <w:br/>
        <w:t>cd [ten_repo]</w:t>
      </w:r>
    </w:p>
    <w:p>
      <w:pPr>
        <w:pStyle w:val="Heading3"/>
      </w:pPr>
      <w:r>
        <w:t>3.2 Cài đặt cơ sở dữ liệu</w:t>
      </w:r>
    </w:p>
    <w:p>
      <w:r>
        <w:t>Tạo database mới tên là [Tên DB]</w:t>
        <w:br/>
        <w:t>Import file init_data.sql (nằm trong thư mục /database)</w:t>
      </w:r>
    </w:p>
    <w:p>
      <w:pPr>
        <w:pStyle w:val="Heading3"/>
      </w:pPr>
      <w:r>
        <w:t>3.3 Cấu hình file config.properties hoặc .env</w:t>
      </w:r>
    </w:p>
    <w:p>
      <w:r>
        <w:t>db.url=jdbc:...</w:t>
        <w:br/>
        <w:t>db.username=...</w:t>
        <w:br/>
        <w:t>db.password=...</w:t>
      </w:r>
    </w:p>
    <w:p>
      <w:pPr>
        <w:pStyle w:val="Heading2"/>
      </w:pPr>
      <w:r>
        <w:t>4. Cách chạy ứng dụng</w:t>
      </w:r>
    </w:p>
    <w:p>
      <w:pPr>
        <w:pStyle w:val="Heading3"/>
      </w:pPr>
      <w:r>
        <w:t>4.1 Build project</w:t>
      </w:r>
    </w:p>
    <w:p>
      <w:r>
        <w:t>mvn clean install</w:t>
      </w:r>
    </w:p>
    <w:p>
      <w:pPr>
        <w:pStyle w:val="Heading3"/>
      </w:pPr>
      <w:r>
        <w:t>4.2 Chạy local</w:t>
      </w:r>
    </w:p>
    <w:p>
      <w:r>
        <w:t>- Nếu dùng Servlet: deploy lên Tomcat</w:t>
        <w:br/>
        <w:t>- Nếu Spring Boot: chạy class Application.java</w:t>
        <w:br/>
        <w:br/>
        <w:t>Truy cập tại:</w:t>
        <w:br/>
        <w:t>http://localhost:8080/[context-path]/home</w:t>
      </w:r>
    </w:p>
    <w:p>
      <w:pPr>
        <w:pStyle w:val="Heading2"/>
      </w:pPr>
      <w:r>
        <w:t>5. Các chức năng chính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Chức năng</w:t>
            </w:r>
          </w:p>
        </w:tc>
        <w:tc>
          <w:tcPr>
            <w:tcW w:type="dxa" w:w="2880"/>
          </w:tcPr>
          <w:p>
            <w:r>
              <w:t>URL</w:t>
            </w:r>
          </w:p>
        </w:tc>
        <w:tc>
          <w:tcPr>
            <w:tcW w:type="dxa" w:w="2880"/>
          </w:tcPr>
          <w:p>
            <w:r>
              <w:t>Mô tả</w:t>
            </w:r>
          </w:p>
        </w:tc>
      </w:tr>
      <w:tr>
        <w:tc>
          <w:tcPr>
            <w:tcW w:type="dxa" w:w="2880"/>
          </w:tcPr>
          <w:p>
            <w:r>
              <w:t>Trang chủ</w:t>
            </w:r>
          </w:p>
        </w:tc>
        <w:tc>
          <w:tcPr>
            <w:tcW w:type="dxa" w:w="2880"/>
          </w:tcPr>
          <w:p>
            <w:r>
              <w:t>/home</w:t>
            </w:r>
          </w:p>
        </w:tc>
        <w:tc>
          <w:tcPr>
            <w:tcW w:type="dxa" w:w="2880"/>
          </w:tcPr>
          <w:p>
            <w:r>
              <w:t>Danh sách sản phẩm</w:t>
            </w:r>
          </w:p>
        </w:tc>
      </w:tr>
      <w:tr>
        <w:tc>
          <w:tcPr>
            <w:tcW w:type="dxa" w:w="2880"/>
          </w:tcPr>
          <w:p>
            <w:r>
              <w:t>Đăng nhập</w:t>
            </w:r>
          </w:p>
        </w:tc>
        <w:tc>
          <w:tcPr>
            <w:tcW w:type="dxa" w:w="2880"/>
          </w:tcPr>
          <w:p>
            <w:r>
              <w:t>/login</w:t>
            </w:r>
          </w:p>
        </w:tc>
        <w:tc>
          <w:tcPr>
            <w:tcW w:type="dxa" w:w="2880"/>
          </w:tcPr>
          <w:p>
            <w:r>
              <w:t>Người dùng đăng nhập</w:t>
            </w:r>
          </w:p>
        </w:tc>
      </w:tr>
      <w:tr>
        <w:tc>
          <w:tcPr>
            <w:tcW w:type="dxa" w:w="2880"/>
          </w:tcPr>
          <w:p>
            <w:r>
              <w:t>Quản lý sản phẩm</w:t>
            </w:r>
          </w:p>
        </w:tc>
        <w:tc>
          <w:tcPr>
            <w:tcW w:type="dxa" w:w="2880"/>
          </w:tcPr>
          <w:p>
            <w:r>
              <w:t>/admin/products</w:t>
            </w:r>
          </w:p>
        </w:tc>
        <w:tc>
          <w:tcPr>
            <w:tcW w:type="dxa" w:w="2880"/>
          </w:tcPr>
          <w:p>
            <w:r>
              <w:t>CRUD sản phẩm</w:t>
            </w:r>
          </w:p>
        </w:tc>
      </w:tr>
    </w:tbl>
    <w:p>
      <w:pPr>
        <w:pStyle w:val="Heading2"/>
      </w:pPr>
      <w:r>
        <w:t>6. Quy ước &amp; Cấu trúc</w:t>
      </w:r>
    </w:p>
    <w:p>
      <w:r>
        <w:t>Cấu trúc thư mục:</w:t>
        <w:br/>
        <w:t>src/</w:t>
        <w:br/>
        <w:t>├── controller/</w:t>
        <w:br/>
        <w:t>├── dao/</w:t>
        <w:br/>
        <w:t>├── model/</w:t>
        <w:br/>
        <w:t>├── service/</w:t>
        <w:br/>
        <w:t>├── view/ (JSP)</w:t>
        <w:br/>
        <w:t>└── utils/</w:t>
        <w:br/>
        <w:br/>
        <w:t>Quy tắc đặt tên:</w:t>
        <w:br/>
        <w:t>- Tên class: PascalCase</w:t>
        <w:br/>
        <w:t>- Tên biến: camelCase</w:t>
        <w:br/>
        <w:t>- DAO kết thúc bằng DAO, Controller kết thúc bằng Controller</w:t>
      </w:r>
    </w:p>
    <w:p>
      <w:pPr>
        <w:pStyle w:val="Heading2"/>
      </w:pPr>
      <w:r>
        <w:t>7. Hướng dẫn phát triển thêm tính năng</w:t>
      </w:r>
    </w:p>
    <w:p>
      <w:r>
        <w:t>1. Tạo Controller mới hoặc sửa Controller hiện tại</w:t>
        <w:br/>
        <w:t>2. Tạo DAO hoặc gọi DAO cũ</w:t>
        <w:br/>
        <w:t>3. Tạo JSP mới (nếu có giao diện)</w:t>
        <w:br/>
        <w:t>4. Test local</w:t>
        <w:br/>
        <w:t>5. Commit, push và tạo pull request</w:t>
      </w:r>
    </w:p>
    <w:p>
      <w:pPr>
        <w:pStyle w:val="Heading2"/>
      </w:pPr>
      <w:r>
        <w:t>8. Hướng dẫn deploy</w:t>
      </w:r>
    </w:p>
    <w:p>
      <w:r>
        <w:t>Build:</w:t>
        <w:br/>
        <w:t xml:space="preserve">  mvn package</w:t>
        <w:br/>
        <w:br/>
        <w:t>Deploy:</w:t>
        <w:br/>
        <w:t xml:space="preserve">  - Upload file .war lên Tomcat hoặc deploy trên cloud (Heroku, Render, Vercel...)</w:t>
      </w:r>
    </w:p>
    <w:p>
      <w:pPr>
        <w:pStyle w:val="Heading2"/>
      </w:pPr>
      <w:r>
        <w:t>9. Các lỗi thường gặp</w:t>
      </w:r>
    </w:p>
    <w:p>
      <w:r>
        <w:t>Ví dụ:</w:t>
        <w:br/>
        <w:t>- Không kết nối DB: Kiểm tra lại cấu hình file properties</w:t>
        <w:br/>
        <w:t>- 404 Not Found: Đường dẫn URL hoặc mapping sai</w:t>
        <w:br/>
        <w:t>- Lỗi font tiếng Việt: Chưa set encoding UTF-8 trong JSP hoặc header</w:t>
      </w:r>
    </w:p>
    <w:p>
      <w:pPr>
        <w:pStyle w:val="Heading2"/>
      </w:pPr>
      <w:r>
        <w:t>10. Quy trình đóng góp</w:t>
      </w:r>
    </w:p>
    <w:p>
      <w:r>
        <w:t>1. Tạo nhánh từ dev</w:t>
        <w:br/>
        <w:t>2. Code, commit theo chuẩn</w:t>
        <w:br/>
        <w:t>3. Tạo pull request về dev</w:t>
        <w:br/>
        <w:t>4. Được review &amp; merge</w:t>
      </w:r>
    </w:p>
    <w:p>
      <w:pPr>
        <w:pStyle w:val="Heading2"/>
      </w:pPr>
      <w:r>
        <w:t>11. Tài nguyên liên quan</w:t>
      </w:r>
    </w:p>
    <w:p>
      <w:r>
        <w:t>- Tài liệu API: /docs/api.md</w:t>
        <w:br/>
        <w:t>- Database mẫu: /database/init_data.sql</w:t>
        <w:br/>
        <w:t>- Thiết kế giao diện: /docs/ui-sketches/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