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2"/>
          <w:szCs w:val="32"/>
        </w:rPr>
      </w:pPr>
      <w:r>
        <w:rPr>
          <w:rFonts w:ascii="Times New Roman" w:hAnsi="Times New Roman" w:eastAsia="Times New Roman" w:cs="Times New Roman"/>
          <w:b/>
          <w:color w:val="ff0000"/>
          <w:sz w:val="32"/>
          <w:szCs w:val="32"/>
        </w:rPr>
        <w:t xml:space="preserve">TỔNG QUAN TÍNH NĂNG: HỆ THỐNG PENTEST TỰ ĐỘNG</w:t>
      </w:r>
      <w:r>
        <w:rPr>
          <w:rFonts w:ascii="Times New Roman" w:hAnsi="Times New Roman" w:eastAsia="Times New Roman" w:cs="Times New Roman"/>
          <w:sz w:val="32"/>
          <w:szCs w:val="32"/>
        </w:rPr>
      </w:r>
      <w:r>
        <w:rPr>
          <w:rFonts w:ascii="Times New Roman" w:hAnsi="Times New Roman" w:eastAsia="Times New Roman" w:cs="Times New Roman"/>
          <w:b/>
          <w:color w:val="000000"/>
          <w:sz w:val="32"/>
          <w:szCs w:val="32"/>
        </w:rPr>
        <w:t xml:space="preserve"> </w:t>
      </w:r>
      <w:r>
        <w:rPr>
          <w:sz w:val="32"/>
          <w:szCs w:val="32"/>
        </w:rPr>
      </w:r>
      <w:r/>
      <w:r>
        <w:rPr>
          <w:rFonts w:ascii="Times New Roman" w:hAnsi="Times New Roman" w:eastAsia="Times New Roman" w:cs="Times New Roman"/>
          <w:b/>
          <w:bCs/>
          <w:color w:val="000000"/>
          <w:sz w:val="32"/>
          <w:szCs w:val="32"/>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Phần mềm được thiết kế như một </w:t>
      </w:r>
      <w:r>
        <w:rPr>
          <w:rFonts w:ascii="Times New Roman" w:hAnsi="Times New Roman" w:eastAsia="Times New Roman" w:cs="Times New Roman"/>
          <w:b/>
          <w:color w:val="000000"/>
          <w:sz w:val="24"/>
        </w:rPr>
        <w:t xml:space="preserve">Công cụ Trinh sát &amp; Quét lỗ hổng Tự động (Automated Recon &amp; Vulnerability Scanner)</w:t>
      </w:r>
      <w:r>
        <w:rPr>
          <w:rFonts w:ascii="Times New Roman" w:hAnsi="Times New Roman" w:eastAsia="Times New Roman" w:cs="Times New Roman"/>
          <w:color w:val="000000"/>
          <w:sz w:val="24"/>
        </w:rPr>
        <w:t xml:space="preserve"> hiệu năng cao, tích hợp hàng loạt công cụ bảo mật hàng đầu thế giới vào một luồng thực thi duy nhất.</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Kiến trúc Cốt lõi &amp; Tối ưu Hiệu suất (High-Performance Architecture)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không chỉ chạy tuần tự mà được thiết kế để chịu tải cao và tối ưu hóa tài nguyên phần cứng (đặc biệt tương thích hoàn hảo khi chạy trên các môi trường Linux chuyên dụng):</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Xử lý Đa luồng Bất đồng bộ (Async Executor):</w:t>
      </w:r>
      <w:r>
        <w:rPr>
          <w:rFonts w:ascii="Times New Roman" w:hAnsi="Times New Roman" w:eastAsia="Times New Roman" w:cs="Times New Roman"/>
          <w:color w:val="000000"/>
          <w:sz w:val="24"/>
        </w:rPr>
        <w:t xml:space="preserve"> Tích hợp tính năng chạy các công cụ độc lập song song với </w:t>
      </w:r>
      <w:r>
        <w:rPr>
          <w:rFonts w:ascii="Courier New" w:hAnsi="Courier New" w:eastAsia="Courier New" w:cs="Courier New"/>
          <w:color w:val="000000"/>
          <w:sz w:val="20"/>
        </w:rPr>
        <w:t xml:space="preserve">asyncio</w:t>
      </w:r>
      <w:r>
        <w:rPr>
          <w:rFonts w:ascii="Times New Roman" w:hAnsi="Times New Roman" w:eastAsia="Times New Roman" w:cs="Times New Roman"/>
          <w:color w:val="000000"/>
          <w:sz w:val="24"/>
        </w:rPr>
        <w:t xml:space="preserve">, tối đa hóa tốc độ quét mà không gây nghẽn CPU.</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Bộ đệm Bộ nhớ Tối ưu (In-Memory Buffering):</w:t>
      </w:r>
      <w:r>
        <w:rPr>
          <w:rFonts w:ascii="Times New Roman" w:hAnsi="Times New Roman" w:eastAsia="Times New Roman" w:cs="Times New Roman"/>
          <w:color w:val="000000"/>
          <w:sz w:val="24"/>
        </w:rPr>
        <w:t xml:space="preserve"> Sử dụng </w:t>
      </w:r>
      <w:r>
        <w:rPr>
          <w:rFonts w:ascii="Courier New" w:hAnsi="Courier New" w:eastAsia="Courier New" w:cs="Courier New"/>
          <w:color w:val="000000"/>
          <w:sz w:val="20"/>
        </w:rPr>
        <w:t xml:space="preserve">DataBuffer</w:t>
      </w:r>
      <w:r>
        <w:rPr>
          <w:rFonts w:ascii="Times New Roman" w:hAnsi="Times New Roman" w:eastAsia="Times New Roman" w:cs="Times New Roman"/>
          <w:color w:val="000000"/>
          <w:sz w:val="24"/>
        </w:rPr>
        <w:t xml:space="preserve"> để lưu trữ tạm thời dữ liệu trong RAM thay vì ghi liên tục xuống ổ cứng (Disk I/O), giúp giảm độ trễ và bảo vệ tuổi thọ ổ đĩa.</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Tự động Điều tiết Lưu lượng (Auto-Throttle &amp; Auto-Tune):</w:t>
      </w:r>
      <w:r>
        <w:rPr>
          <w:rFonts w:ascii="Times New Roman" w:hAnsi="Times New Roman" w:eastAsia="Times New Roman" w:cs="Times New Roman"/>
          <w:color w:val="000000"/>
          <w:sz w:val="24"/>
        </w:rPr>
        <w:t xml:space="preserve"> Tính năng cực kỳ thông minh giúp hệ thống tự động nhận diện khi máy chủ mục tiêu bị quá tải (timeout/lỗi) để tự động giảm tốc độ gửi request (</w:t>
      </w:r>
      <w:r>
        <w:rPr>
          <w:rFonts w:ascii="Courier New" w:hAnsi="Courier New" w:eastAsia="Courier New" w:cs="Courier New"/>
          <w:color w:val="000000"/>
          <w:sz w:val="20"/>
        </w:rPr>
        <w:t xml:space="preserve">throttle-step</w:t>
      </w:r>
      <w:r>
        <w:rPr>
          <w:rFonts w:ascii="Times New Roman" w:hAnsi="Times New Roman" w:eastAsia="Times New Roman" w:cs="Times New Roman"/>
          <w:color w:val="000000"/>
          <w:sz w:val="24"/>
        </w:rPr>
        <w:t xml:space="preserve">) và tự động điều chỉnh luồng của Nuclei (Rate limit &amp; Concurrency), tránh việc bị hệ thống tường lửa (WAF) block hoặc làm sập web mục tiêu.</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Quy trình Trinh sát Bề mặt Tấn công Toàn diện (Attack Surface Mapping)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tự động hóa 100% quy trình thu thập thông tin mục tiêu với các lớp lang rõ ràng:</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Thu thập &amp; Lọc Subdomain:</w:t>
      </w:r>
      <w:r>
        <w:rPr>
          <w:rFonts w:ascii="Times New Roman" w:hAnsi="Times New Roman" w:eastAsia="Times New Roman" w:cs="Times New Roman"/>
          <w:color w:val="000000"/>
          <w:sz w:val="24"/>
        </w:rPr>
        <w:t xml:space="preserve"> Kết hợp Subfinder và DNSX để tìm kiếm và chỉ giữ lại những tên miền phụ thực sự đang hoạt động.</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Dò quét Cổng &amp; Dịch vụ (Port Scanning):</w:t>
      </w:r>
      <w:r>
        <w:rPr>
          <w:rFonts w:ascii="Times New Roman" w:hAnsi="Times New Roman" w:eastAsia="Times New Roman" w:cs="Times New Roman"/>
          <w:color w:val="000000"/>
          <w:sz w:val="24"/>
        </w:rPr>
        <w:t xml:space="preserve"> Sử dụng Naabu để phát hiện các cổng mở bất thường (như 21, 22, 3306, 27017...) tiềm ẩn rủi ro lộ lọt dữ liệu quản trị.</w:t>
      </w:r>
      <w:r/>
    </w:p>
    <w:p>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Bản đồ hóa Website (Web Crawling &amp; URL History):</w:t>
      </w:r>
      <w:r>
        <w:rPr>
          <w:rFonts w:ascii="Times New Roman" w:hAnsi="Times New Roman" w:eastAsia="Times New Roman" w:cs="Times New Roman"/>
          <w:color w:val="000000"/>
          <w:sz w:val="24"/>
        </w:rPr>
        <w:t xml:space="preserve"> Kết hợp sức mạnh của Katana, GAU, và WaybackURLs để lùng sục mọi ngóc ngách của website, kể cả những đường dẫn ẩn, file JS, và các API endpoints cũ chưa bị xóa khỏi hệ thống.</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Phân tích Dữ liệu Thông minh &amp; Quét Lỗi Sâu (Smart Analysis)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Đây là điểm đột phá giúp dự án của bạn khác biệt với các công cụ quét mã nguồn mở thông thường:</w:t>
      </w:r>
      <w:r/>
    </w:p>
    <w:p>
      <w:pPr>
        <w:pStyle w:val="66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Nhận diện Công nghệ &amp; Gắn Thẻ Tự động (Tech Stack Detection):</w:t>
      </w:r>
      <w:r>
        <w:rPr>
          <w:rFonts w:ascii="Times New Roman" w:hAnsi="Times New Roman" w:eastAsia="Times New Roman" w:cs="Times New Roman"/>
          <w:color w:val="000000"/>
          <w:sz w:val="24"/>
        </w:rPr>
        <w:t xml:space="preserve"> Hệ thống tự động phân tích headers và response để biết web dùng công nghệ gì (WordPress, Laravel, React, v.v.). Sau đó, nó tự động chọn các bộ test case (Nuclei tags) tương ứng với công nghệ đó để quét, thay vì quét mò mẫm tốn thời gian.</w:t>
      </w:r>
      <w:r>
        <w:rPr>
          <w:rFonts w:ascii="Times New Roman" w:hAnsi="Times New Roman" w:eastAsia="Times New Roman" w:cs="Times New Roman"/>
          <w:sz w:val="24"/>
        </w:rPr>
      </w:r>
    </w:p>
    <w:p>
      <w:pPr>
        <w:pStyle w:val="66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Thuật toán Săn Dữ Liệu Nhạy Cảm (Secrets Hunter):</w:t>
      </w:r>
      <w:r>
        <w:rPr>
          <w:rFonts w:ascii="Times New Roman" w:hAnsi="Times New Roman" w:eastAsia="Times New Roman" w:cs="Times New Roman"/>
          <w:color w:val="000000"/>
          <w:sz w:val="24"/>
        </w:rPr>
        <w:t xml:space="preserve"> Tự động phân tích hàng ngàn URL lịch sử bằng Regex để "bắt rễ" các token, key, mật khẩu, và thậm chí tự động giải mã Base64 (Decode) nếu phát hiện chuỗi khả nghi.</w:t>
      </w:r>
      <w:r>
        <w:rPr>
          <w:rFonts w:ascii="Times New Roman" w:hAnsi="Times New Roman" w:eastAsia="Times New Roman" w:cs="Times New Roman"/>
          <w:sz w:val="24"/>
        </w:rPr>
      </w:r>
      <w:r/>
    </w:p>
    <w:p>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Chấm điểm Ưu tiên (Priority Scoring):</w:t>
      </w:r>
      <w:r>
        <w:rPr>
          <w:rFonts w:ascii="Times New Roman" w:hAnsi="Times New Roman" w:eastAsia="Times New Roman" w:cs="Times New Roman"/>
          <w:color w:val="000000"/>
          <w:sz w:val="24"/>
        </w:rPr>
        <w:t xml:space="preserve"> Tự động phân loại rủi ro (Risk Keywords) và chấm điểm mục tiêu theo thang 100, kèm theo chỉ số khả năng khai thác thành công (Flag Likelihood: HIGH/MEDIUM/LOW).</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Hệ thống Báo cáo &amp; Trải nghiệm Người dùng (Reporting &amp; UX)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Dù là hệ thống backend, nó cung cấp đầu ra cực kỳ phong phú để dễ dàng kết nối với giao diện website:</w:t>
      </w:r>
      <w:r/>
    </w:p>
    <w:p>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Cảnh báo Thời gian thực qua Telegram:</w:t>
      </w:r>
      <w:r>
        <w:rPr>
          <w:rFonts w:ascii="Times New Roman" w:hAnsi="Times New Roman" w:eastAsia="Times New Roman" w:cs="Times New Roman"/>
          <w:color w:val="000000"/>
          <w:sz w:val="24"/>
        </w:rPr>
        <w:t xml:space="preserve"> Theo dõi tiến trình quét, nhận tóm tắt lỗi (Critical/High) và tải trực tiếp các tệp kết quả (txt, json) ngay trên điện thoại mà không cần mở máy tính.</w:t>
      </w:r>
      <w:r/>
    </w:p>
    <w:p>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Đa định dạng Báo cáo:</w:t>
      </w:r>
      <w:r>
        <w:rPr>
          <w:rFonts w:ascii="Times New Roman" w:hAnsi="Times New Roman" w:eastAsia="Times New Roman" w:cs="Times New Roman"/>
          <w:color w:val="000000"/>
          <w:sz w:val="24"/>
        </w:rPr>
        <w:t xml:space="preserve"> Tự động sinh ra báo cáo với các định dạng dễ đọc:</w:t>
      </w:r>
      <w:r/>
    </w:p>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b/>
          <w:color w:val="000000"/>
          <w:sz w:val="24"/>
        </w:rPr>
        <w:t xml:space="preserve">+ HTML/Markdown:</w:t>
      </w:r>
      <w:r>
        <w:rPr>
          <w:rFonts w:ascii="Times New Roman" w:hAnsi="Times New Roman" w:eastAsia="Times New Roman" w:cs="Times New Roman"/>
          <w:color w:val="000000"/>
          <w:sz w:val="24"/>
        </w:rPr>
        <w:t xml:space="preserve"> Giao diện trực quan với huy hiệu (badges), bảng xếp hạng mục tiêu và checklist hành động.</w:t>
      </w:r>
      <w:r/>
    </w:p>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b/>
          <w:color w:val="000000"/>
          <w:sz w:val="24"/>
        </w:rPr>
        <w:t xml:space="preserve">+ JSON Report:</w:t>
      </w:r>
      <w:r>
        <w:rPr>
          <w:rFonts w:ascii="Times New Roman" w:hAnsi="Times New Roman" w:eastAsia="Times New Roman" w:cs="Times New Roman"/>
          <w:color w:val="000000"/>
          <w:sz w:val="24"/>
        </w:rPr>
        <w:t xml:space="preserve"> Cấu trúc dữ liệu chuẩn mực, sẵn sàng để truyền qua API cho các hệ thống frontend hiện đại (như Next.js) xử lý và hiển thị lên Dashboard.</w:t>
      </w:r>
      <w:r/>
    </w:p>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b/>
          <w:color w:val="000000"/>
          <w:sz w:val="24"/>
        </w:rPr>
        <w:t xml:space="preserve">+ Cố vấn Hành động (Action Advice):</w:t>
      </w:r>
      <w:r>
        <w:rPr>
          <w:rFonts w:ascii="Times New Roman" w:hAnsi="Times New Roman" w:eastAsia="Times New Roman" w:cs="Times New Roman"/>
          <w:color w:val="000000"/>
          <w:sz w:val="24"/>
        </w:rPr>
        <w:t xml:space="preserve"> Không chỉ đưa ra lỗi, hệ thống có module </w:t>
      </w:r>
      <w:r>
        <w:rPr>
          <w:rFonts w:ascii="Courier New" w:hAnsi="Courier New" w:eastAsia="Courier New" w:cs="Courier New"/>
          <w:color w:val="000000"/>
          <w:sz w:val="20"/>
        </w:rPr>
        <w:t xml:space="preserve">build_action_advice</w:t>
      </w:r>
      <w:r>
        <w:rPr>
          <w:rFonts w:ascii="Times New Roman" w:hAnsi="Times New Roman" w:eastAsia="Times New Roman" w:cs="Times New Roman"/>
          <w:color w:val="000000"/>
          <w:sz w:val="24"/>
        </w:rPr>
        <w:t xml:space="preserve"> tự động đề xuất nguyên nhân và các bước hành động tiếp theo (Ví dụ: "Không có host live -&gt; Kiểm tra DNS", "Có file backup -&gt; Khai thác để lấy mã nguồn").</w:t>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Sẵn sàng Mở rộng và Tích hợp Đám mây (Cloud &amp; DB Ready)</w:t>
      </w:r>
      <w:r/>
    </w:p>
    <w:p>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Kiến trúc Cơ sở dữ liệu linh hoạt:</w:t>
      </w:r>
      <w:r>
        <w:rPr>
          <w:rFonts w:ascii="Times New Roman" w:hAnsi="Times New Roman" w:eastAsia="Times New Roman" w:cs="Times New Roman"/>
          <w:color w:val="000000"/>
          <w:sz w:val="24"/>
        </w:rPr>
        <w:t xml:space="preserve"> Mã nguồn đã được chuẩn bị sẵn </w:t>
      </w:r>
      <w:r>
        <w:rPr>
          <w:rFonts w:ascii="Courier New" w:hAnsi="Courier New" w:eastAsia="Courier New" w:cs="Courier New"/>
          <w:color w:val="000000"/>
          <w:sz w:val="20"/>
        </w:rPr>
        <w:t xml:space="preserve">SQLAlchemy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db</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models</w:t>
      </w:r>
      <w:r>
        <w:rPr>
          <w:rFonts w:ascii="Times New Roman" w:hAnsi="Times New Roman" w:eastAsia="Times New Roman" w:cs="Times New Roman"/>
          <w:color w:val="000000"/>
          <w:sz w:val="24"/>
        </w:rPr>
        <w:t xml:space="preserve">) để luân chuyển mượt mà việc lưu trữ kết quả từ file text sang cơ sở dữ liệu quan hệ. Điều này giúp hệ thống dễ dàng quản lý hàng triệu bản ghi lịch sử quét của người dùng và hoàn hảo để kết nối với các ORM hiện đại (như Prisma) trong kiến trúc Web Full-s</w:t>
      </w:r>
      <w:r>
        <w:rPr>
          <w:rFonts w:ascii="Times New Roman" w:hAnsi="Times New Roman" w:eastAsia="Times New Roman" w:cs="Times New Roman"/>
          <w:color w:val="000000"/>
          <w:sz w:val="24"/>
        </w:rPr>
        <w:t xml:space="preserve">tack.</w:t>
      </w:r>
      <w:r/>
    </w:p>
    <w:p>
      <w:pPr>
        <w:pBdr/>
        <w:spacing/>
        <w:ind/>
        <w:rPr/>
      </w:pP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4E5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32C56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9681B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010F3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1807A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8E150F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177ED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1CE38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AC52FC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059852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911E96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5C6B93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2026-06-19T06:05:07Z</dcterms:modified>
</cp:coreProperties>
</file>