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6C6F" w14:textId="2E4D5663" w:rsidR="000C2A95" w:rsidRDefault="005A26E4" w:rsidP="00690D01">
      <w:pPr>
        <w:pStyle w:val="papertitle"/>
        <w:rPr>
          <w:b/>
          <w:sz w:val="28"/>
          <w:szCs w:val="28"/>
        </w:rPr>
      </w:pPr>
      <w:r>
        <w:rPr>
          <w:b/>
          <w:sz w:val="28"/>
          <w:szCs w:val="28"/>
        </w:rPr>
        <w:t>Cry</w:t>
      </w:r>
      <w:r w:rsidR="004A0FC5">
        <w:rPr>
          <w:b/>
          <w:sz w:val="28"/>
          <w:szCs w:val="28"/>
        </w:rPr>
        <w:t>p</w:t>
      </w:r>
      <w:r>
        <w:rPr>
          <w:b/>
          <w:sz w:val="28"/>
          <w:szCs w:val="28"/>
        </w:rPr>
        <w:t>tocurrency</w:t>
      </w:r>
      <w:r w:rsidR="00D153FA">
        <w:rPr>
          <w:b/>
          <w:sz w:val="28"/>
          <w:szCs w:val="28"/>
        </w:rPr>
        <w:t xml:space="preserve"> Forecasting</w:t>
      </w:r>
    </w:p>
    <w:p w14:paraId="0B9C320F" w14:textId="3E249EB6" w:rsidR="000C2A95" w:rsidRPr="00D153FA" w:rsidRDefault="000C2A95" w:rsidP="00D153FA">
      <w:pPr>
        <w:pStyle w:val="papertitle"/>
        <w:spacing w:before="100" w:beforeAutospacing="1" w:after="100" w:afterAutospacing="1" w:line="360" w:lineRule="auto"/>
        <w:ind w:left="270" w:right="284"/>
        <w:rPr>
          <w:b/>
          <w:sz w:val="28"/>
          <w:szCs w:val="28"/>
        </w:rPr>
        <w:sectPr w:rsidR="000C2A95" w:rsidRPr="00D153FA" w:rsidSect="001A3B3D">
          <w:footerReference w:type="first" r:id="rId8"/>
          <w:pgSz w:w="12240" w:h="15840" w:code="1"/>
          <w:pgMar w:top="1080" w:right="893" w:bottom="1440" w:left="893" w:header="720" w:footer="720" w:gutter="0"/>
          <w:cols w:space="720"/>
          <w:titlePg/>
          <w:docGrid w:linePitch="360"/>
        </w:sectPr>
      </w:pPr>
      <w:r>
        <w:rPr>
          <w:b/>
          <w:sz w:val="28"/>
          <w:szCs w:val="28"/>
        </w:rPr>
        <w:t>Usi</w:t>
      </w:r>
      <w:r w:rsidR="00427845">
        <w:rPr>
          <w:b/>
          <w:sz w:val="28"/>
          <w:szCs w:val="28"/>
        </w:rPr>
        <w:t>ng Statistical</w:t>
      </w:r>
      <w:r w:rsidR="00985945">
        <w:rPr>
          <w:b/>
          <w:sz w:val="28"/>
          <w:szCs w:val="28"/>
        </w:rPr>
        <w:t>, Machine learning, AI models</w:t>
      </w:r>
    </w:p>
    <w:p w14:paraId="02392339" w14:textId="77777777" w:rsidR="000A43A6" w:rsidRPr="00075F53" w:rsidRDefault="000A43A6" w:rsidP="00D81855">
      <w:pPr>
        <w:pStyle w:val="Author"/>
        <w:tabs>
          <w:tab w:val="left" w:pos="270"/>
        </w:tabs>
        <w:spacing w:before="100" w:beforeAutospacing="1" w:after="100" w:afterAutospacing="1" w:line="360" w:lineRule="auto"/>
        <w:jc w:val="both"/>
        <w:rPr>
          <w:sz w:val="20"/>
          <w:szCs w:val="20"/>
        </w:rPr>
        <w:sectPr w:rsidR="000A43A6" w:rsidRPr="00075F53" w:rsidSect="00F81CF1">
          <w:type w:val="continuous"/>
          <w:pgSz w:w="12240" w:h="15840" w:code="1"/>
          <w:pgMar w:top="1080" w:right="893" w:bottom="1440" w:left="893" w:header="720" w:footer="720" w:gutter="0"/>
          <w:cols w:num="3" w:space="720"/>
          <w:titlePg/>
          <w:docGrid w:linePitch="360"/>
        </w:sectPr>
      </w:pPr>
    </w:p>
    <w:p w14:paraId="6508F6E7" w14:textId="64913652" w:rsidR="000A43A6" w:rsidRPr="00075F53" w:rsidRDefault="000A43A6" w:rsidP="002E755F">
      <w:pPr>
        <w:pStyle w:val="Author"/>
        <w:tabs>
          <w:tab w:val="left" w:pos="270"/>
        </w:tabs>
        <w:spacing w:before="100" w:beforeAutospacing="1" w:line="360" w:lineRule="auto"/>
        <w:rPr>
          <w:sz w:val="20"/>
          <w:szCs w:val="20"/>
        </w:rPr>
      </w:pPr>
      <w:r w:rsidRPr="00075F53">
        <w:rPr>
          <w:sz w:val="20"/>
          <w:szCs w:val="20"/>
        </w:rPr>
        <w:t xml:space="preserve">Nguyen </w:t>
      </w:r>
      <w:r w:rsidR="00024B67">
        <w:rPr>
          <w:sz w:val="20"/>
          <w:szCs w:val="20"/>
        </w:rPr>
        <w:t>L</w:t>
      </w:r>
      <w:r w:rsidRPr="00075F53">
        <w:rPr>
          <w:sz w:val="20"/>
          <w:szCs w:val="20"/>
        </w:rPr>
        <w:t>.</w:t>
      </w:r>
      <w:r w:rsidR="00024B67">
        <w:rPr>
          <w:sz w:val="20"/>
          <w:szCs w:val="20"/>
        </w:rPr>
        <w:t xml:space="preserve"> T.</w:t>
      </w:r>
      <w:r w:rsidRPr="00075F53">
        <w:rPr>
          <w:sz w:val="20"/>
          <w:szCs w:val="20"/>
        </w:rPr>
        <w:t xml:space="preserve"> </w:t>
      </w:r>
      <w:r w:rsidR="00024B67">
        <w:rPr>
          <w:sz w:val="20"/>
          <w:szCs w:val="20"/>
        </w:rPr>
        <w:t>Hien</w:t>
      </w:r>
      <w:r w:rsidRPr="00075F53">
        <w:rPr>
          <w:sz w:val="20"/>
          <w:szCs w:val="20"/>
        </w:rPr>
        <w:t xml:space="preserve"> </w:t>
      </w:r>
      <w:r w:rsidR="002E755F" w:rsidRPr="002E755F">
        <w:rPr>
          <w:sz w:val="20"/>
          <w:szCs w:val="20"/>
        </w:rPr>
        <w:t>IS403.N22.HTCL_Nhom7</w:t>
      </w:r>
      <w:r w:rsidRPr="00075F53">
        <w:rPr>
          <w:sz w:val="20"/>
          <w:szCs w:val="20"/>
        </w:rPr>
        <w:t>-EN</w:t>
      </w:r>
      <w:r w:rsidRPr="00075F53">
        <w:rPr>
          <w:sz w:val="20"/>
          <w:szCs w:val="20"/>
        </w:rPr>
        <w:br/>
        <w:t>University of Information Technology</w:t>
      </w:r>
      <w:r w:rsidRPr="00075F53">
        <w:rPr>
          <w:sz w:val="20"/>
          <w:szCs w:val="20"/>
        </w:rPr>
        <w:br/>
        <w:t>20521</w:t>
      </w:r>
      <w:r w:rsidR="001452E3">
        <w:rPr>
          <w:sz w:val="20"/>
          <w:szCs w:val="20"/>
        </w:rPr>
        <w:t>308</w:t>
      </w:r>
      <w:r w:rsidRPr="00075F53">
        <w:rPr>
          <w:sz w:val="20"/>
          <w:szCs w:val="20"/>
        </w:rPr>
        <w:t>@m.uit.edu.vn</w:t>
      </w:r>
      <w:r w:rsidRPr="00075F53">
        <w:rPr>
          <w:sz w:val="20"/>
          <w:szCs w:val="20"/>
        </w:rPr>
        <w:br/>
      </w:r>
    </w:p>
    <w:p w14:paraId="23F4FAC7" w14:textId="23A125DA" w:rsidR="000A43A6" w:rsidRPr="00075F53" w:rsidRDefault="001452E3" w:rsidP="00D81855">
      <w:pPr>
        <w:tabs>
          <w:tab w:val="left" w:pos="270"/>
        </w:tabs>
        <w:spacing w:line="360" w:lineRule="auto"/>
      </w:pPr>
      <w:r>
        <w:t>Tran D. Khanh</w:t>
      </w:r>
      <w:r w:rsidR="000A43A6" w:rsidRPr="00075F53">
        <w:br/>
      </w:r>
      <w:r w:rsidRPr="002E755F">
        <w:t>IS403.N</w:t>
      </w:r>
      <w:proofErr w:type="gramStart"/>
      <w:r w:rsidRPr="002E755F">
        <w:t>22.HTCL</w:t>
      </w:r>
      <w:proofErr w:type="gramEnd"/>
      <w:r w:rsidRPr="002E755F">
        <w:t>_Nhom7</w:t>
      </w:r>
      <w:r w:rsidRPr="00075F53">
        <w:t>-EN</w:t>
      </w:r>
      <w:r w:rsidR="000A43A6" w:rsidRPr="00075F53">
        <w:br/>
        <w:t>University of Information Technology</w:t>
      </w:r>
      <w:r w:rsidR="000A43A6" w:rsidRPr="00075F53">
        <w:br/>
        <w:t>20521</w:t>
      </w:r>
      <w:r w:rsidR="00FD1E1D">
        <w:t>457</w:t>
      </w:r>
      <w:r w:rsidR="000A43A6" w:rsidRPr="00075F53">
        <w:t>@gm.uit.edu.vn</w:t>
      </w:r>
    </w:p>
    <w:p w14:paraId="08455C45" w14:textId="77777777" w:rsidR="000A43A6" w:rsidRPr="00075F53" w:rsidRDefault="000A43A6" w:rsidP="00D81855">
      <w:pPr>
        <w:tabs>
          <w:tab w:val="left" w:pos="270"/>
        </w:tabs>
        <w:spacing w:line="360" w:lineRule="auto"/>
      </w:pPr>
    </w:p>
    <w:p w14:paraId="67F16A7A" w14:textId="7E2D29E6" w:rsidR="000A43A6" w:rsidRPr="00075F53" w:rsidRDefault="001452E3" w:rsidP="00D81855">
      <w:pPr>
        <w:tabs>
          <w:tab w:val="left" w:pos="270"/>
        </w:tabs>
        <w:spacing w:line="360" w:lineRule="auto"/>
        <w:sectPr w:rsidR="000A43A6" w:rsidRPr="00075F53" w:rsidSect="00F81CF1">
          <w:type w:val="continuous"/>
          <w:pgSz w:w="12240" w:h="15840" w:code="1"/>
          <w:pgMar w:top="1080" w:right="893" w:bottom="1440" w:left="893" w:header="720" w:footer="720" w:gutter="0"/>
          <w:cols w:num="3" w:space="720"/>
          <w:docGrid w:linePitch="360"/>
        </w:sectPr>
      </w:pPr>
      <w:r>
        <w:t>Dinh V. X. Hoan</w:t>
      </w:r>
      <w:r w:rsidR="000A43A6" w:rsidRPr="00075F53">
        <w:br/>
      </w:r>
      <w:r w:rsidRPr="002E755F">
        <w:t>IS403.N</w:t>
      </w:r>
      <w:proofErr w:type="gramStart"/>
      <w:r w:rsidRPr="002E755F">
        <w:t>22.HTCL</w:t>
      </w:r>
      <w:proofErr w:type="gramEnd"/>
      <w:r w:rsidRPr="002E755F">
        <w:t>_Nhom7</w:t>
      </w:r>
      <w:r w:rsidRPr="00075F53">
        <w:t>-EN</w:t>
      </w:r>
      <w:r w:rsidR="000A43A6" w:rsidRPr="00075F53">
        <w:br/>
        <w:t>University of Information Technology</w:t>
      </w:r>
      <w:r w:rsidR="000A43A6" w:rsidRPr="00075F53">
        <w:br/>
      </w:r>
      <w:r w:rsidR="663E5F1C" w:rsidRPr="00075F53">
        <w:t>20521</w:t>
      </w:r>
      <w:r w:rsidR="00C719E3">
        <w:t>337</w:t>
      </w:r>
      <w:r w:rsidR="000A43A6" w:rsidRPr="00075F53">
        <w:t>@gm.uit.edu.v</w:t>
      </w:r>
      <w:r w:rsidR="00B20C81" w:rsidRPr="00075F53">
        <w:t>n</w:t>
      </w:r>
    </w:p>
    <w:p w14:paraId="338EB8FE" w14:textId="77777777" w:rsidR="000A43A6" w:rsidRPr="00075F53" w:rsidRDefault="000A43A6" w:rsidP="00A657E1">
      <w:pPr>
        <w:pStyle w:val="Author"/>
        <w:tabs>
          <w:tab w:val="left" w:pos="270"/>
        </w:tabs>
        <w:spacing w:before="100" w:beforeAutospacing="1" w:line="360" w:lineRule="auto"/>
        <w:jc w:val="both"/>
        <w:rPr>
          <w:sz w:val="20"/>
          <w:szCs w:val="20"/>
        </w:rPr>
        <w:sectPr w:rsidR="000A43A6" w:rsidRPr="00075F53" w:rsidSect="00F847A6">
          <w:type w:val="continuous"/>
          <w:pgSz w:w="12240" w:h="15840" w:code="1"/>
          <w:pgMar w:top="1080" w:right="893" w:bottom="1440" w:left="893" w:header="720" w:footer="720" w:gutter="0"/>
          <w:cols w:num="4" w:space="216"/>
          <w:docGrid w:linePitch="360"/>
        </w:sectPr>
      </w:pPr>
    </w:p>
    <w:p w14:paraId="055BA69E" w14:textId="28123E9E" w:rsidR="000A43A6" w:rsidRPr="00075F53" w:rsidRDefault="00F840E8" w:rsidP="00A657E1">
      <w:pPr>
        <w:spacing w:before="240" w:after="240" w:line="360" w:lineRule="auto"/>
        <w:ind w:right="-8"/>
        <w:jc w:val="both"/>
        <w:rPr>
          <w:rFonts w:eastAsia="Times New Roman"/>
        </w:rPr>
      </w:pPr>
      <w:r w:rsidRPr="00F840E8">
        <w:rPr>
          <w:i/>
          <w:iCs/>
        </w:rPr>
        <w:t>Abstract: Cryptocurrencies, such as Bitcoin (BTC), Ethereum (ETH), and Binancecoin (BNB), have become popular investment options with their unpredictable price changes. This paper aims to forecast the direction of crypto prices in USD accurately. Various forecasting models, including Autoregressive Integrated Moving Average (ARIMA), Linear Regression (LN), Long Short-Term Memory (LSTM), Gated Recurrent Unit (GRU), Exponential Smoothing (ETS), Random Forest (RF), Gaussian Process Regression (GPR), Convolutional Neural Network (CNN), and Extreme Gradient Boosting (XGBoost), will be employed to predict the closing prices of BTC, ETH, and BNB. The evaluation will be based on RMSE, MAPE, and MAE. This study provides valuable insights for investors interested in the cryptocurrency market.</w:t>
      </w:r>
    </w:p>
    <w:p w14:paraId="2813B3AC" w14:textId="1DF7CB41" w:rsidR="000A43A6" w:rsidRPr="00075F53" w:rsidRDefault="000A43A6" w:rsidP="0059572A">
      <w:pPr>
        <w:pStyle w:val="Abstract"/>
        <w:spacing w:line="360" w:lineRule="auto"/>
        <w:ind w:firstLine="0"/>
        <w:rPr>
          <w:i/>
          <w:iCs/>
          <w:sz w:val="20"/>
          <w:szCs w:val="20"/>
        </w:rPr>
      </w:pPr>
      <w:r w:rsidRPr="00132B52">
        <w:rPr>
          <w:i/>
          <w:sz w:val="20"/>
          <w:szCs w:val="20"/>
        </w:rPr>
        <w:t>Keywords</w:t>
      </w:r>
      <w:r w:rsidR="00972964" w:rsidRPr="00132B52">
        <w:rPr>
          <w:i/>
          <w:iCs/>
          <w:sz w:val="20"/>
          <w:szCs w:val="20"/>
        </w:rPr>
        <w:t xml:space="preserve"> </w:t>
      </w:r>
      <w:r w:rsidRPr="00132B52">
        <w:rPr>
          <w:i/>
          <w:iCs/>
          <w:sz w:val="20"/>
          <w:szCs w:val="20"/>
        </w:rPr>
        <w:t>—</w:t>
      </w:r>
      <w:r w:rsidR="00972964" w:rsidRPr="00132B52">
        <w:rPr>
          <w:i/>
          <w:iCs/>
          <w:sz w:val="20"/>
          <w:szCs w:val="20"/>
        </w:rPr>
        <w:t xml:space="preserve"> </w:t>
      </w:r>
      <w:r w:rsidR="001C5AEF" w:rsidRPr="00132B52">
        <w:rPr>
          <w:i/>
          <w:iCs/>
          <w:sz w:val="20"/>
          <w:szCs w:val="20"/>
        </w:rPr>
        <w:t>Cryptocurrency Forecasting</w:t>
      </w:r>
      <w:r w:rsidR="00F9201F" w:rsidRPr="00132B52">
        <w:rPr>
          <w:i/>
          <w:sz w:val="20"/>
          <w:szCs w:val="20"/>
        </w:rPr>
        <w:t xml:space="preserve">, </w:t>
      </w:r>
      <w:bookmarkStart w:id="0" w:name="_Hlk138103612"/>
      <w:r w:rsidR="00F9201F" w:rsidRPr="00132B52">
        <w:rPr>
          <w:i/>
          <w:sz w:val="20"/>
          <w:szCs w:val="20"/>
        </w:rPr>
        <w:t xml:space="preserve">ARIMA, </w:t>
      </w:r>
      <w:r w:rsidR="00132B52" w:rsidRPr="00132B52">
        <w:rPr>
          <w:i/>
          <w:iCs/>
          <w:sz w:val="20"/>
          <w:szCs w:val="20"/>
        </w:rPr>
        <w:t>Linear Regression</w:t>
      </w:r>
      <w:r w:rsidR="00F9201F" w:rsidRPr="00132B52">
        <w:rPr>
          <w:i/>
          <w:sz w:val="20"/>
          <w:szCs w:val="20"/>
        </w:rPr>
        <w:t xml:space="preserve">, LSTM, GRU, ETS, </w:t>
      </w:r>
      <w:r w:rsidR="00EB1475" w:rsidRPr="00132B52">
        <w:rPr>
          <w:i/>
          <w:iCs/>
          <w:sz w:val="20"/>
          <w:szCs w:val="20"/>
        </w:rPr>
        <w:t>R</w:t>
      </w:r>
      <w:r w:rsidR="00132B52">
        <w:rPr>
          <w:i/>
          <w:iCs/>
          <w:sz w:val="20"/>
          <w:szCs w:val="20"/>
        </w:rPr>
        <w:t>andom Forest</w:t>
      </w:r>
      <w:r w:rsidR="00F9201F" w:rsidRPr="00132B52">
        <w:rPr>
          <w:i/>
          <w:sz w:val="20"/>
          <w:szCs w:val="20"/>
        </w:rPr>
        <w:t>, GPR, CNN, XGBoost.</w:t>
      </w:r>
      <w:bookmarkEnd w:id="0"/>
    </w:p>
    <w:p w14:paraId="6C433370" w14:textId="4BBE1FBA" w:rsidR="00510B18" w:rsidRPr="00075F53" w:rsidRDefault="00510B18" w:rsidP="00510B18">
      <w:pPr>
        <w:pStyle w:val="Heading1"/>
        <w:tabs>
          <w:tab w:val="clear" w:pos="576"/>
          <w:tab w:val="num" w:pos="1296"/>
        </w:tabs>
        <w:spacing w:line="360" w:lineRule="auto"/>
      </w:pPr>
      <w:r>
        <w:t>INtroduction</w:t>
      </w:r>
    </w:p>
    <w:p w14:paraId="7EC55D12" w14:textId="41E9991B" w:rsidR="00794F01" w:rsidRDefault="00794F01" w:rsidP="0005192A">
      <w:pPr>
        <w:pStyle w:val="NoSpacing"/>
        <w:spacing w:line="360" w:lineRule="auto"/>
        <w:ind w:right="-49"/>
        <w:jc w:val="both"/>
        <w:rPr>
          <w:rFonts w:ascii="Times New Roman" w:hAnsi="Times New Roman" w:cs="Times New Roman"/>
          <w:sz w:val="20"/>
          <w:szCs w:val="20"/>
          <w:lang w:val="en-US"/>
        </w:rPr>
      </w:pPr>
      <w:r w:rsidRPr="00794F01">
        <w:rPr>
          <w:rFonts w:ascii="Times New Roman" w:hAnsi="Times New Roman" w:cs="Times New Roman"/>
          <w:sz w:val="20"/>
          <w:szCs w:val="20"/>
          <w:lang w:val="en-US"/>
        </w:rPr>
        <w:t>Predicting cryptocurrency prices has always been a formidable task in the realm of digital assets. Accurate forecasting of cryptocurrency prices holds great significance for investors seeking to make informed decisions. In recent years, the application of machine learning algorithms in cryptocurrency price prediction has garnered substantial attention. These algorithms possess the ability to autonomously learn from historical data and identify optimal predictive models based on patterns and variations. This empowers the generation of potential forecasts for cryptocurrency prices by leveraging both current and past information.</w:t>
      </w:r>
      <w:r w:rsidR="00A12BA0">
        <w:rPr>
          <w:rFonts w:ascii="Times New Roman" w:hAnsi="Times New Roman" w:cs="Times New Roman"/>
          <w:sz w:val="20"/>
          <w:szCs w:val="20"/>
          <w:lang w:val="en-US"/>
        </w:rPr>
        <w:t xml:space="preserve"> </w:t>
      </w:r>
      <w:r w:rsidRPr="00794F01">
        <w:rPr>
          <w:rFonts w:ascii="Times New Roman" w:hAnsi="Times New Roman" w:cs="Times New Roman"/>
          <w:sz w:val="20"/>
          <w:szCs w:val="20"/>
          <w:lang w:val="en-US"/>
        </w:rPr>
        <w:t>Based on this premise, this research endeavors to develop a cryptocurrency price prediction model using diverse machine learning</w:t>
      </w:r>
      <w:r>
        <w:rPr>
          <w:rFonts w:ascii="Times New Roman" w:hAnsi="Times New Roman" w:cs="Times New Roman"/>
          <w:sz w:val="20"/>
          <w:szCs w:val="20"/>
          <w:lang w:val="en-US"/>
        </w:rPr>
        <w:t xml:space="preserve"> </w:t>
      </w:r>
      <w:r w:rsidRPr="00794F01">
        <w:rPr>
          <w:rFonts w:ascii="Times New Roman" w:hAnsi="Times New Roman" w:cs="Times New Roman"/>
          <w:sz w:val="20"/>
          <w:szCs w:val="20"/>
          <w:lang w:val="en-US"/>
        </w:rPr>
        <w:t>algorithms.</w:t>
      </w:r>
      <w:r>
        <w:rPr>
          <w:rFonts w:ascii="Times New Roman" w:hAnsi="Times New Roman" w:cs="Times New Roman"/>
          <w:sz w:val="20"/>
          <w:szCs w:val="20"/>
          <w:lang w:val="en-US"/>
        </w:rPr>
        <w:t xml:space="preserve"> </w:t>
      </w:r>
      <w:r w:rsidRPr="00794F01">
        <w:rPr>
          <w:rFonts w:ascii="Times New Roman" w:hAnsi="Times New Roman" w:cs="Times New Roman"/>
          <w:sz w:val="20"/>
          <w:szCs w:val="20"/>
          <w:lang w:val="en-US"/>
        </w:rPr>
        <w:t>Historical data encompassing cryptocurrency prices, along with relevant financial indicators and market factors, will be utilized to train the models. Subsequently, the models will be thoroughly evaluated and tested using new data to assess their accuracy and performance.</w:t>
      </w:r>
    </w:p>
    <w:p w14:paraId="336805E1" w14:textId="6FE70411" w:rsidR="000A43A6" w:rsidRPr="00075F53" w:rsidRDefault="00794F01" w:rsidP="005A41BF">
      <w:pPr>
        <w:pStyle w:val="NoSpacing"/>
        <w:spacing w:line="360" w:lineRule="auto"/>
        <w:ind w:right="-49"/>
        <w:jc w:val="both"/>
        <w:rPr>
          <w:rFonts w:ascii="Times New Roman" w:hAnsi="Times New Roman" w:cs="Times New Roman"/>
          <w:sz w:val="20"/>
          <w:szCs w:val="20"/>
          <w:lang w:val="en-US"/>
        </w:rPr>
      </w:pPr>
      <w:r w:rsidRPr="00794F01">
        <w:rPr>
          <w:rFonts w:ascii="Times New Roman" w:hAnsi="Times New Roman" w:cs="Times New Roman"/>
          <w:sz w:val="20"/>
          <w:szCs w:val="20"/>
          <w:lang w:val="en-US"/>
        </w:rPr>
        <w:t>The study</w:t>
      </w:r>
      <w:r>
        <w:rPr>
          <w:rFonts w:ascii="Times New Roman" w:hAnsi="Times New Roman" w:cs="Times New Roman"/>
          <w:sz w:val="20"/>
          <w:szCs w:val="20"/>
          <w:lang w:val="en-US"/>
        </w:rPr>
        <w:t xml:space="preserve"> </w:t>
      </w:r>
      <w:r w:rsidRPr="00794F01">
        <w:rPr>
          <w:rFonts w:ascii="Times New Roman" w:hAnsi="Times New Roman" w:cs="Times New Roman"/>
          <w:sz w:val="20"/>
          <w:szCs w:val="20"/>
          <w:lang w:val="en-US"/>
        </w:rPr>
        <w:t>encompasses a range of machine learning algorithms, including</w:t>
      </w:r>
      <w:r w:rsidR="00562D14">
        <w:rPr>
          <w:rFonts w:ascii="Times New Roman" w:hAnsi="Times New Roman" w:cs="Times New Roman"/>
          <w:sz w:val="20"/>
          <w:szCs w:val="20"/>
          <w:lang w:val="en-US"/>
        </w:rPr>
        <w:t xml:space="preserve"> </w:t>
      </w:r>
      <w:r w:rsidR="00741E82" w:rsidRPr="00741E82">
        <w:rPr>
          <w:rFonts w:ascii="Times New Roman" w:hAnsi="Times New Roman" w:cs="Times New Roman"/>
          <w:sz w:val="20"/>
          <w:szCs w:val="20"/>
          <w:lang w:val="en-US"/>
        </w:rPr>
        <w:t>ARIMA, Linear Regression, LSTM, GRU, ETS, Random Forest, GPR, CNN, XGBoost</w:t>
      </w:r>
      <w:r w:rsidR="00741E82">
        <w:rPr>
          <w:rFonts w:ascii="Times New Roman" w:hAnsi="Times New Roman" w:cs="Times New Roman"/>
          <w:sz w:val="20"/>
          <w:szCs w:val="20"/>
          <w:lang w:val="en-US"/>
        </w:rPr>
        <w:t xml:space="preserve">. </w:t>
      </w:r>
      <w:r w:rsidRPr="00794F01">
        <w:rPr>
          <w:rFonts w:ascii="Times New Roman" w:hAnsi="Times New Roman" w:cs="Times New Roman"/>
          <w:sz w:val="20"/>
          <w:szCs w:val="20"/>
          <w:lang w:val="en-US"/>
        </w:rPr>
        <w:t>Each algorithm brings forth distinctive capabilities and approaches to capture the underlying patterns and dynamics within cryptocurrency price movements. The research aims to explore the effectiveness of these algorithms in forecasting trends within the cryptocurrency market, providing valuable insights for investors and financial analysts. By harnessing historical data and advanced machine learning techniques, the research aims to enhance the precision and dependability of cryptocurrency price predictions, enabling informed decision-making in the ever-evolving world of digital asset markets.</w:t>
      </w:r>
    </w:p>
    <w:p w14:paraId="322760F0" w14:textId="4BD7E69B" w:rsidR="00510B18" w:rsidRPr="00075F53" w:rsidRDefault="00510B18" w:rsidP="00510B18">
      <w:pPr>
        <w:pStyle w:val="Heading1"/>
        <w:tabs>
          <w:tab w:val="clear" w:pos="576"/>
          <w:tab w:val="num" w:pos="1296"/>
        </w:tabs>
        <w:spacing w:line="360" w:lineRule="auto"/>
      </w:pPr>
      <w:r>
        <w:t>related works</w:t>
      </w:r>
    </w:p>
    <w:p w14:paraId="1071C27C" w14:textId="20B98B3E" w:rsidR="000A43A6" w:rsidRDefault="00B22466" w:rsidP="00A657E1">
      <w:pPr>
        <w:spacing w:line="360" w:lineRule="auto"/>
        <w:ind w:right="41"/>
        <w:jc w:val="both"/>
      </w:pPr>
      <w:r w:rsidRPr="00B22466">
        <w:t xml:space="preserve">Over the past few years, Bitcoin has been a topic of interest </w:t>
      </w:r>
      <w:proofErr w:type="gramStart"/>
      <w:r w:rsidRPr="00B22466">
        <w:t>of</w:t>
      </w:r>
      <w:proofErr w:type="gramEnd"/>
      <w:r w:rsidRPr="00B22466">
        <w:t xml:space="preserve"> many, from academic researchers to trade investors. Bitcoin is the first as well as the most popular cryptocurrency till date. Since its launch in 2009, it has become widely popular amongst various kinds of people for its trading system without the need of a third party </w:t>
      </w:r>
      <w:proofErr w:type="gramStart"/>
      <w:r w:rsidRPr="00B22466">
        <w:t>and also</w:t>
      </w:r>
      <w:proofErr w:type="gramEnd"/>
      <w:r w:rsidRPr="00B22466">
        <w:t xml:space="preserve"> due to high volatility of Bitcoin price. </w:t>
      </w:r>
      <w:r w:rsidR="00B93644">
        <w:t xml:space="preserve">Therefore, </w:t>
      </w:r>
      <w:r w:rsidR="00936A2F" w:rsidRPr="00936A2F">
        <w:t>Shaily Roy</w:t>
      </w:r>
      <w:r w:rsidR="00936A2F">
        <w:t>,</w:t>
      </w:r>
      <w:r w:rsidR="00936A2F" w:rsidRPr="00936A2F">
        <w:t xml:space="preserve"> Samiha Nanjiba</w:t>
      </w:r>
      <w:r w:rsidR="00936A2F">
        <w:t xml:space="preserve"> and</w:t>
      </w:r>
      <w:r w:rsidR="00936A2F" w:rsidRPr="00936A2F">
        <w:t xml:space="preserve"> Amitabha Chakrabarty</w:t>
      </w:r>
      <w:r w:rsidRPr="00B22466">
        <w:t xml:space="preserve">propose a suitable model that can predict the market price of Bitcoin best by applying a few statistical </w:t>
      </w:r>
      <w:r w:rsidR="00004EB8" w:rsidRPr="00B22466">
        <w:t>analyses</w:t>
      </w:r>
      <w:r w:rsidRPr="00B22466">
        <w:t xml:space="preserve">. </w:t>
      </w:r>
      <w:r w:rsidR="00936A2F">
        <w:t>Their</w:t>
      </w:r>
      <w:r w:rsidRPr="00B22466">
        <w:t xml:space="preserve"> work is done on four year's bitcoin data from 2013 to 2017 based on time series approaches especially autoregressive integrated moving average (ARIMA) model and the work finally could acquire an accuracy of 90% for deciding volatility in weighted costs of bitcoin in the short run.</w:t>
      </w:r>
      <w:r w:rsidR="009E2B82">
        <w:fldChar w:fldCharType="begin"/>
      </w:r>
      <w:r w:rsidR="009E2B82">
        <w:instrText xml:space="preserve"> ADDIN ZOTERO_ITEM CSL_CITATION {"citationID":"iKSbolkt","properties":{"formattedCitation":"[1]","plainCitation":"[1]","noteIndex":0},"citationItems":[{"id":106,"uris":["http://zotero.org/users/local/DPdrkqZ2/items/FI2FNUW7"],"itemData":{"id":106,"type":"paper-conference","abstract":"Over the past few years, Bitcoin has been a topic of interest of many, from academic researchers to trade investors. Bitcoin is the first as well as the most popular cryptocurrency till date. Since its launch in 2009, it has become widely popular amongst various kinds of people for its trading system without the need of a third party and also due to high volatility of Bitcoin price. In this paper, we propose a suitable model that can predict the market price of Bitcoin best by applying a few statistical analysis. Our work is done on four year's bitcoin data from 2013 to 2017 based on time series approaches especially autoregressive integrated moving average (ARIMA) model and the work finally could acquire an accuracy of 90% for deciding volatility in weighted costs of bitcoin in the short run.","container-title":"2018 21st International Conference of Computer and Information Technology (ICCIT)","DOI":"10.1109/ICCITECHN.2018.8631923","event-title":"2018 21st International Conference of Computer and Information Technology (ICCIT)","page":"1-5","source":"IEEE Xplore","title":"Bitcoin Price Forecasting Using Time Series Analysis","author":[{"family":"Roy","given":"Shaily"},{"family":"Nanjiba","given":"Samiha"},{"family":"Chakrabarty","given":"Amitabha"}],"issued":{"date-parts":[["2018",12]]}}}],"schema":"https://github.com/citation-style-language/schema/raw/master/csl-citation.json"} </w:instrText>
      </w:r>
      <w:r w:rsidR="009E2B82">
        <w:fldChar w:fldCharType="separate"/>
      </w:r>
      <w:r w:rsidR="009E2B82" w:rsidRPr="009E2B82">
        <w:t>[1]</w:t>
      </w:r>
      <w:r w:rsidR="009E2B82">
        <w:fldChar w:fldCharType="end"/>
      </w:r>
    </w:p>
    <w:p w14:paraId="0848E719" w14:textId="79ED0AB0" w:rsidR="00C206AE" w:rsidRDefault="00C652B8" w:rsidP="00A657E1">
      <w:pPr>
        <w:spacing w:line="360" w:lineRule="auto"/>
        <w:ind w:right="41"/>
        <w:jc w:val="both"/>
      </w:pPr>
      <w:r>
        <w:t xml:space="preserve">In another article, </w:t>
      </w:r>
      <w:r w:rsidR="00C75CE5" w:rsidRPr="00C75CE5">
        <w:t>Nicola Uras​​, Lodovica Marchesi​​, Michele Marchesi, Roberto Tonelli</w:t>
      </w:r>
      <w:r w:rsidR="002B7EED">
        <w:t xml:space="preserve"> working on </w:t>
      </w:r>
      <w:r w:rsidR="002B7EED" w:rsidRPr="002B7EED">
        <w:t>forecast daily closing price</w:t>
      </w:r>
      <w:r w:rsidR="002B7EED">
        <w:t xml:space="preserve"> </w:t>
      </w:r>
      <w:r w:rsidR="002B7EED" w:rsidRPr="002B7EED">
        <w:t>series of Bitcoin, Litecoin and Ethereum cryptocurrencies, using data on prices and volumes of prior days.</w:t>
      </w:r>
      <w:r w:rsidR="00125136">
        <w:t xml:space="preserve"> </w:t>
      </w:r>
      <w:r w:rsidR="00F275B5">
        <w:t>They u</w:t>
      </w:r>
      <w:r w:rsidR="00633095">
        <w:t>s</w:t>
      </w:r>
      <w:r w:rsidR="00F275B5">
        <w:t>ed</w:t>
      </w:r>
      <w:r w:rsidR="00633095">
        <w:t xml:space="preserve"> </w:t>
      </w:r>
      <w:r w:rsidR="00125136" w:rsidRPr="00125136">
        <w:t xml:space="preserve">the Simple Linear Regression (SLR) model for uni-variate series forecast using only closing prices, and the Multiple Linear Regression (MLR) model for multivariate series using both price and volume data. </w:t>
      </w:r>
      <w:r w:rsidR="00125136">
        <w:t>They</w:t>
      </w:r>
      <w:r w:rsidR="00125136" w:rsidRPr="00125136">
        <w:t xml:space="preserve"> used two artificial neural networks as well: Multilayer Perceptron (MLP) and </w:t>
      </w:r>
      <w:r w:rsidR="00F275B5" w:rsidRPr="00125136">
        <w:t>long</w:t>
      </w:r>
      <w:r w:rsidR="00125136" w:rsidRPr="00125136">
        <w:t xml:space="preserve"> short-term memory (LSTM).</w:t>
      </w:r>
      <w:r w:rsidR="00F275B5" w:rsidRPr="00F275B5">
        <w:rPr>
          <w:rFonts w:ascii="Helvetica" w:hAnsi="Helvetica"/>
          <w:color w:val="333333"/>
          <w:sz w:val="27"/>
          <w:szCs w:val="27"/>
          <w:shd w:val="clear" w:color="auto" w:fill="FFFFFF"/>
        </w:rPr>
        <w:t xml:space="preserve"> </w:t>
      </w:r>
      <w:r w:rsidR="00F275B5" w:rsidRPr="00F275B5">
        <w:t xml:space="preserve">In this case the best results are obtained using more than one previous price, thus confirming the existence of time regimes different from random walks. </w:t>
      </w:r>
      <w:r w:rsidR="00F275B5">
        <w:t>Their</w:t>
      </w:r>
      <w:r w:rsidR="00F275B5" w:rsidRPr="00F275B5">
        <w:t xml:space="preserve"> models perform well also in terms of time complexity, and provide overall results better than those obtained in the benchmark studies, improving the state-of-the-art.</w:t>
      </w:r>
      <w:r w:rsidR="009E2B82">
        <w:fldChar w:fldCharType="begin"/>
      </w:r>
      <w:r w:rsidR="009E2B82">
        <w:instrText xml:space="preserve"> ADDIN ZOTERO_ITEM CSL_CITATION {"citationID":"Wpa8oCjZ","properties":{"formattedCitation":"[2]","plainCitation":"[2]","noteIndex":0},"citationItems":[{"id":108,"uris":["http://zotero.org/users/local/DPdrkqZ2/items/QY97U7TR"],"itemData":{"id":108,"type":"article-journal","abstract":"In this article we forecast daily closing price series of Bitcoin, Litecoin and Ethereum cryptocurrencies, using data on prices and volumes of prior days. Cryptocurrencies price behaviour is still largely unexplored, presenting new opportunities for researchers and economists to highlight similarities and differences with standard financial prices. We compared our results with various benchmarks: one recent work on Bitcoin prices forecasting that follows different approaches, a well-known paper that uses Intel, National Bank shares and Microsoft daily NASDAQ closing prices spanning a 3-year interval and another, more recent paper which gives quantitative results on stock market index predictions. We followed different approaches in parallel, implementing both statistical techniques and machine learning algorithms: the Simple Linear Regression (SLR) model for uni-variate series forecast using only closing prices, and the Multiple Linear Regression (MLR) model for multivariate series using both price and volume data. We used two artificial neural networks as well: Multilayer Perceptron (MLP) and Long short-term memory (LSTM). While the entire time series resulted to be indistinguishable from a random walk, the partitioning of datasets into shorter sequences, representing different price “regimes”, allows to obtain precise forecast as evaluated in terms of Mean Absolute Percentage Error(MAPE) and relative Root Mean Square Error (relativeRMSE). In this case the best results are obtained using more than one previous price, thus confirming the existence of time regimes different from random walks. Our models perform well also in terms of time complexity, and provide overall results better than those obtained in the benchmark studies, improving the state-of-the-art.","container-title":"PeerJ Computer Science","DOI":"10.7717/peerj-cs.279","ISSN":"2376-5992","journalAbbreviation":"PeerJ Comput. Sci.","language":"en","note":"publisher: PeerJ Inc.","page":"e279","source":"peerj.com","title":"Forecasting Bitcoin closing price series using linear regression and neural networks models","volume":"6","author":[{"family":"Uras","given":"Nicola"},{"family":"Marchesi","given":"Lodovica"},{"family":"Marchesi","given":"Michele"},{"family":"Tonelli","given":"Roberto"}],"issued":{"date-parts":[["2020",7,6]]}}}],"schema":"https://github.com/citation-style-language/schema/raw/master/csl-citation.json"} </w:instrText>
      </w:r>
      <w:r w:rsidR="009E2B82">
        <w:fldChar w:fldCharType="separate"/>
      </w:r>
      <w:r w:rsidR="009E2B82" w:rsidRPr="009E2B82">
        <w:t>[2]</w:t>
      </w:r>
      <w:r w:rsidR="009E2B82">
        <w:fldChar w:fldCharType="end"/>
      </w:r>
    </w:p>
    <w:p w14:paraId="1AF6A0DC" w14:textId="14A6AD5C" w:rsidR="00162297" w:rsidRDefault="00F97C7F" w:rsidP="0099560D">
      <w:pPr>
        <w:spacing w:line="360" w:lineRule="auto"/>
        <w:ind w:right="41"/>
        <w:jc w:val="both"/>
      </w:pPr>
      <w:r>
        <w:t xml:space="preserve">Another study is </w:t>
      </w:r>
      <w:r w:rsidR="0099560D">
        <w:t>Andrés Oviedo-Gómez, Juan Manuel Candelo-Viáfara &amp; Diego Fernando Manotas-Duque</w:t>
      </w:r>
      <w:r w:rsidR="008B3AB3">
        <w:t xml:space="preserve"> </w:t>
      </w:r>
      <w:r w:rsidR="008B3AB3" w:rsidRPr="008B3AB3">
        <w:t>evaluate different crypto market variables through a quantile regression model and thus identify the best predictors for Bitcoin price forecasting by machine learning models. The main finding was that the Gaussian Process Regression models allowed the best performance metrics through the following predictors: high and low Bitcoin price, ask-sum, and Bitcoin price lagged. Likewise, the Bitcoin price was predicted for the next seven days, and it was observed a significant approximation by the confidence intervals of Gaussian Process Regression.</w:t>
      </w:r>
      <w:r w:rsidR="00BE3C5A">
        <w:fldChar w:fldCharType="begin"/>
      </w:r>
      <w:r w:rsidR="00BE3C5A">
        <w:instrText xml:space="preserve"> ADDIN ZOTERO_ITEM CSL_CITATION {"citationID":"EYLTrXv7","properties":{"formattedCitation":"[3]","plainCitation":"[3]","noteIndex":0},"citationItems":[{"id":112,"uris":["http://zotero.org/users/local/DPdrkqZ2/items/D9YFPBNE"],"itemData":{"id":112,"type":"chapter","abstract":"The cryptocurrency market is an innovative alternative to the traditional currency markets that has increased the interest of investors, academics, and governments. In the last years, recent studies have tried to model the price of Bitcoin for investment and forecast purposes. Therefore, the objective of this study was to evaluate different crypto market variables through a quantile regression model and thus identify the best predictors for Bitcoin price forecasting by machine learning models. The main finding was that the Gaussian Process Regression models allowed the best performance metrics through the following predictors: high and low Bitcoin price, ask-sum, and Bitcoin price lagged. Likewise, the Bitcoin price was predicted for the next seven days, and it was observed a significant approximation by the confidence intervals of Gaussian Process Regression.","collection-title":"Intelligent Systems Reference Library","container-title":"Handbook on Decision Making: Volume 3: Trends and Challenges in Intelligent Decision Support Systems","event-place":"Cham","ISBN":"978-3-031-08246-7","language":"en","note":"DOI: 10.1007/978-3-031-08246-7_11","page":"253-271","publisher":"Springer International Publishing","publisher-place":"Cham","source":"Springer Link","title":"Bitcoin Price Forecasting Through Crypto Market Variables: Quantile Regression and Machine Learning Approaches","title-short":"Bitcoin Price Forecasting Through Crypto Market Variables","URL":"https://doi.org/10.1007/978-3-031-08246-7_11","author":[{"family":"Oviedo-Gómez","given":"Andrés"},{"family":"Candelo-Viáfara","given":"Juan Manuel"},{"family":"Manotas-Duque","given":"Diego Fernando"}],"editor":[{"family":"Zapata-Cortes","given":"Julian Andres"},{"family":"Sánchez-Ramírez","given":"Cuauhtémoc"},{"family":"Alor-Hernández","given":"Giner"},{"family":"García-Alcaraz","given":"Jorge Luis"}],"accessed":{"date-parts":[["2023",6,21]]},"issued":{"date-parts":[["2023"]]}}}],"schema":"https://github.com/citation-style-language/schema/raw/master/csl-citation.json"} </w:instrText>
      </w:r>
      <w:r w:rsidR="00BE3C5A">
        <w:fldChar w:fldCharType="separate"/>
      </w:r>
      <w:r w:rsidR="00BE3C5A" w:rsidRPr="00BE3C5A">
        <w:t>[3]</w:t>
      </w:r>
      <w:r w:rsidR="00BE3C5A">
        <w:fldChar w:fldCharType="end"/>
      </w:r>
    </w:p>
    <w:p w14:paraId="3DA9FDBD" w14:textId="0EC329EF" w:rsidR="00BE3C5A" w:rsidRDefault="00563383" w:rsidP="0099560D">
      <w:pPr>
        <w:spacing w:line="360" w:lineRule="auto"/>
        <w:ind w:right="41"/>
        <w:jc w:val="both"/>
      </w:pPr>
      <w:r w:rsidRPr="00563383">
        <w:t>Siripurapu Mounika, Podila Anjali Yadav, Tulluru Yashaswi, Chalimadugu Yamini Krishna, Dr. Vuyyuru Krishna Reddy</w:t>
      </w:r>
      <w:r>
        <w:t xml:space="preserve"> also give us a </w:t>
      </w:r>
      <w:r w:rsidR="00083B43">
        <w:t xml:space="preserve">view </w:t>
      </w:r>
      <w:r w:rsidR="00083B43" w:rsidRPr="00083B43">
        <w:t>through the deep learning models such as Convolutional Neural Networks (CNN)</w:t>
      </w:r>
      <w:r w:rsidR="00B13D02">
        <w:t xml:space="preserve">. </w:t>
      </w:r>
      <w:r w:rsidR="00B13D02" w:rsidRPr="00B13D02">
        <w:t>The</w:t>
      </w:r>
      <w:r w:rsidR="00B13D02">
        <w:t>ir</w:t>
      </w:r>
      <w:r w:rsidR="00B13D02" w:rsidRPr="00B13D02">
        <w:t xml:space="preserve"> aim of the work is to give accurate predictions and forecast and bring the daily trend for crypto currency market. Experimental results show that the proposed system given better accuracy on predictions.</w:t>
      </w:r>
      <w:r w:rsidR="00746B5D">
        <w:fldChar w:fldCharType="begin"/>
      </w:r>
      <w:r w:rsidR="00746B5D">
        <w:instrText xml:space="preserve"> ADDIN ZOTERO_ITEM CSL_CITATION {"citationID":"yIoI4cs2","properties":{"formattedCitation":"[4]","plainCitation":"[4]","noteIndex":0},"citationItems":[{"id":114,"uris":["http://zotero.org/users/local/DPdrkqZ2/items/N5QMKQQW"],"itemData":{"id":114,"type":"article-journal","abstract":"Growing demand in internet usage has bring up to the revolution in digital economy. From the past decade digital economy is playing major role round the world. The physical assets are converted to digital assets, in which Bitcoin is the major crypto currency for the investors. Bitcoin has the biggest market capital among all other crypto currencies. Bitocoin price prediction and forecast has been one of the tedious tasks for long period. Existing works are attempted to go for accurate prediction and forecast through machine learning models. The forecast can be useful work for the investors to know about the nature of price in future and gives them directions for their investments. In this proposed work, Bitcoin price prediction is proposed through the deep learning models such as Convolutional Neural Networks (CNN) and Long short term memory (LSTM) models. The aim of the work is to give accurate predictions and forecast and bring the daily trend for crypto currency market. Experimental results shows that the proposed system given better accuracy on predictions.","container-title":"International Journal for Research in Applied Science and Engineering Technology","DOI":"10.22214/ijraset.2021.33191","ISSN":"23219653","issue":"3","journalAbbreviation":"IJRASET","language":"en","page":"107-114","source":"DOI.org (Crossref)","title":"Crypto-Currency Price Prediction using CNN and LSTM Models","volume":"9","author":[{"family":"Mounika","given":"Siripurapu"}],"issued":{"date-parts":[["2021",3,31]]}}}],"schema":"https://github.com/citation-style-language/schema/raw/master/csl-citation.json"} </w:instrText>
      </w:r>
      <w:r w:rsidR="00746B5D">
        <w:fldChar w:fldCharType="separate"/>
      </w:r>
      <w:r w:rsidR="00746B5D" w:rsidRPr="00746B5D">
        <w:t>[4]</w:t>
      </w:r>
      <w:r w:rsidR="00746B5D">
        <w:fldChar w:fldCharType="end"/>
      </w:r>
    </w:p>
    <w:p w14:paraId="6B15C361" w14:textId="59CDF37C" w:rsidR="00936A2F" w:rsidRDefault="00634785" w:rsidP="00A657E1">
      <w:pPr>
        <w:spacing w:line="360" w:lineRule="auto"/>
        <w:ind w:right="41"/>
        <w:jc w:val="both"/>
      </w:pPr>
      <w:r w:rsidRPr="00634785">
        <w:t>Zheshi Chen, Chunhong Li, Wenjun Sun</w:t>
      </w:r>
      <w:r w:rsidR="00150FD1">
        <w:t xml:space="preserve"> </w:t>
      </w:r>
      <w:r w:rsidR="00CE67B2">
        <w:t>c</w:t>
      </w:r>
      <w:r w:rsidR="00CE67B2" w:rsidRPr="00CE67B2">
        <w:t xml:space="preserve">ompared with benchmark results for daily price prediction, </w:t>
      </w:r>
      <w:r w:rsidR="00CE67B2">
        <w:t>they</w:t>
      </w:r>
      <w:r w:rsidR="00CE67B2" w:rsidRPr="00CE67B2">
        <w:t xml:space="preserve"> achieve a better performance, with the highest accuracies of the statistical methods and machine learning algorithms of 66% and 65.3%, respectively. Machine learning models including Random Forest, XGBoost, Quadratic Discriminant Analysis, Support Vector Machine and Long Short-term Memory for Bitcoin 5-minute interval price prediction are superior to statistical methods, with accuracy reaching 67.2%. </w:t>
      </w:r>
      <w:r w:rsidR="00D31824">
        <w:t>Their</w:t>
      </w:r>
      <w:r w:rsidR="00CE67B2" w:rsidRPr="00CE67B2">
        <w:t xml:space="preserve"> investigation of Bitcoin price prediction can be considered a pilot study of the importance of the sample dimension in machine learning techniques.</w:t>
      </w:r>
      <w:r w:rsidR="00F1208F">
        <w:fldChar w:fldCharType="begin"/>
      </w:r>
      <w:r w:rsidR="00F1208F">
        <w:instrText xml:space="preserve"> ADDIN ZOTERO_ITEM CSL_CITATION {"citationID":"Zqpi3ltY","properties":{"formattedCitation":"[5]","plainCitation":"[5]","noteIndex":0},"citationItems":[{"id":115,"uris":["http://zotero.org/users/local/DPdrkqZ2/items/TA7UAN6E"],"itemData":{"id":115,"type":"article-journal","abstract":"After the boom and bust of cryptocurrencies’ prices in recent years, Bitcoin has been increasingly regarded as an investment asset. Because of its highly volatile nature, there is a need for good predictions on which to base investment decisions. Although existing studies have leveraged machine learning for more accurate Bitcoin price prediction, few have focused on the feasibility of applying different modeling techniques to samples with different data structures and dimensional features. To predict Bitcoin price at different frequencies using machine learning techniques, we first classify Bitcoin price by daily price and high-frequency price. A set of high-dimension features including property and network, trading and market, attention and gold spot price are used for Bitcoin daily price prediction, while the basic trading features acquired from a cryptocurrency exchange are used for 5-minute interval price prediction. Statistical methods including Logistic Regression and Linear Discriminant Analysis for Bitcoin daily price prediction with high-dimensional features achieve an accuracy of 66%, outperforming more complicated machine learning algorithms. Compared with benchmark results for daily price prediction, we achieve a better performance, with the highest accuracies of the statistical methods and machine learning algorithms of 66% and 65.3%, respectively. Machine learning models including Random Forest, XGBoost, Quadratic Discriminant Analysis, Support Vector Machine and Long Short-term Memory for Bitcoin 5-minute interval price prediction are superior to statistical methods, with accuracy reaching 67.2%. Our investigation of Bitcoin price prediction can be considered a pilot study of the importance of the sample dimension in machine learning techniques.","container-title":"Journal of Computational and Applied Mathematics","DOI":"10.1016/j.cam.2019.112395","ISSN":"0377-0427","journalAbbreviation":"Journal of Computational and Applied Mathematics","language":"en","page":"112395","source":"ScienceDirect","title":"Bitcoin price prediction using machine learning: An approach to sample dimension engineering","title-short":"Bitcoin price prediction using machine learning","volume":"365","author":[{"family":"Chen","given":"Zheshi"},{"family":"Li","given":"Chunhong"},{"family":"Sun","given":"Wenjun"}],"issued":{"date-parts":[["2020",2,1]]}}}],"schema":"https://github.com/citation-style-language/schema/raw/master/csl-citation.json"} </w:instrText>
      </w:r>
      <w:r w:rsidR="00F1208F">
        <w:fldChar w:fldCharType="separate"/>
      </w:r>
      <w:r w:rsidR="00F1208F" w:rsidRPr="00F1208F">
        <w:t>[5]</w:t>
      </w:r>
      <w:r w:rsidR="00F1208F">
        <w:fldChar w:fldCharType="end"/>
      </w:r>
    </w:p>
    <w:p w14:paraId="65807B65" w14:textId="43F73534" w:rsidR="00727499" w:rsidRDefault="00396360" w:rsidP="00A657E1">
      <w:pPr>
        <w:spacing w:line="360" w:lineRule="auto"/>
        <w:ind w:right="41"/>
        <w:jc w:val="both"/>
      </w:pPr>
      <w:r w:rsidRPr="00396360">
        <w:t>V. Derbentsev</w:t>
      </w:r>
      <w:r>
        <w:t xml:space="preserve">, </w:t>
      </w:r>
      <w:r w:rsidRPr="00396360">
        <w:t>V. Babenko</w:t>
      </w:r>
      <w:r>
        <w:t>,</w:t>
      </w:r>
      <w:r w:rsidRPr="00396360">
        <w:t xml:space="preserve"> K. Khrustalev</w:t>
      </w:r>
      <w:r>
        <w:t xml:space="preserve">, </w:t>
      </w:r>
      <w:r w:rsidRPr="00396360">
        <w:t>H. Obruch</w:t>
      </w:r>
      <w:r>
        <w:t xml:space="preserve">, </w:t>
      </w:r>
      <w:r w:rsidRPr="00396360">
        <w:t>S. Khrustalova</w:t>
      </w:r>
      <w:r>
        <w:t xml:space="preserve"> give another approach </w:t>
      </w:r>
      <w:r w:rsidR="00E25261">
        <w:t>of using</w:t>
      </w:r>
      <w:r w:rsidR="009D6521">
        <w:t xml:space="preserve"> </w:t>
      </w:r>
      <w:r w:rsidR="009D6521" w:rsidRPr="009D6521">
        <w:t>Random Forests (RF) and Stochastic Gradient Boosting Machine (SGBM)</w:t>
      </w:r>
      <w:r w:rsidR="0082477F" w:rsidRPr="0082477F">
        <w:rPr>
          <w:rFonts w:ascii="ltr-font" w:hAnsi="ltr-font"/>
          <w:color w:val="333333"/>
          <w:sz w:val="21"/>
          <w:szCs w:val="21"/>
          <w:shd w:val="clear" w:color="auto" w:fill="FFFFFF"/>
        </w:rPr>
        <w:t xml:space="preserve"> </w:t>
      </w:r>
      <w:r w:rsidR="0082477F" w:rsidRPr="0082477F">
        <w:t>The</w:t>
      </w:r>
      <w:r w:rsidR="0082477F">
        <w:t>ir</w:t>
      </w:r>
      <w:r w:rsidR="0082477F" w:rsidRPr="0082477F">
        <w:t xml:space="preserve"> results verify the applicability of the ML ensembles approach for the forecasting of cryptocurrency prices. The out of sample accuracy of short-term prediction daily close prices obtained by the SGBM and RF in terms of Mean Absolut Percentage Error (MAPE) for the three most capitalized cryptocurrencies (BTC, ETH, and XRP) were within 0.92-2.61 %.</w:t>
      </w:r>
      <w:r w:rsidR="006E06B9">
        <w:fldChar w:fldCharType="begin"/>
      </w:r>
      <w:r w:rsidR="006E06B9">
        <w:instrText xml:space="preserve"> ADDIN ZOTERO_ITEM CSL_CITATION {"citationID":"9cEeScmp","properties":{"formattedCitation":"[6]","plainCitation":"[6]","noteIndex":0},"citationItems":[{"id":117,"uris":["http://zotero.org/users/local/DPdrkqZ2/items/WEER7WKB"],"itemData":{"id":117,"type":"article-journal","abstract":"This paper discusses the problems of short-term forecasting of cryptocurrency time series using a supervised machine learning (ML) approach. For this goal, we applied two of the most powerful ensemble methods including Random Forests (RF) and Stochastic Gradient Boosting Machine (SGBM). As the dataset was collected from daily close prices of three of the most capitalized coins: Bitcoin (BTC), Ethereum (ETH) and Ripple (XRP), and as features we used past price information and technical indicators (moving average). To check the effectiveness of these models we made an out-of-sample forecast for selected time series by using the one step ahead technique. The accuracy rate of the forecasted prices by using RF and GBM were calculated. The results verify the applicability of the ML ensembles approach for the forecasting of cryptocurrency prices. The out of sample accuracy of short-term prediction daily close prices obtained by the SGBM and RF in terms of Mean Absolut Percentage Error (MAPE) for the three most capitalized cryptocurrencies (BTC, ETH, and XRP) were within 0.92-2.61 %.","container-title":"International Journal of Engineering","DOI":"10.5829/ije.2021.34.01a.16","ISSN":"1025-2495","issue":"1","note":"publisher: Materials and Energy Research Center","page":"140-148","source":"www.ije.ir","title":"Comparative Performance of Machine Learning Ensemble Algorithms for Forecasting Cryptocurrency Prices","volume":"34","author":[{"family":"Derbentsev","given":"V."},{"family":"Babenko","given":"V."},{"family":"Khrustalev","given":"K."},{"family":"Obruch","given":"H."},{"family":"Khrustalova","given":"S."}],"issued":{"date-parts":[["2021",1,1]]}}}],"schema":"https://github.com/citation-style-language/schema/raw/master/csl-citation.json"} </w:instrText>
      </w:r>
      <w:r w:rsidR="006E06B9">
        <w:fldChar w:fldCharType="separate"/>
      </w:r>
      <w:r w:rsidR="006E06B9" w:rsidRPr="006E06B9">
        <w:t>[6]</w:t>
      </w:r>
      <w:r w:rsidR="006E06B9">
        <w:fldChar w:fldCharType="end"/>
      </w:r>
    </w:p>
    <w:p w14:paraId="61A369DD" w14:textId="7A60F3DB" w:rsidR="000A7C22" w:rsidRPr="00075F53" w:rsidRDefault="000A7C22" w:rsidP="000A7C22">
      <w:pPr>
        <w:pStyle w:val="Heading1"/>
        <w:tabs>
          <w:tab w:val="clear" w:pos="576"/>
          <w:tab w:val="num" w:pos="1296"/>
        </w:tabs>
        <w:spacing w:line="360" w:lineRule="auto"/>
      </w:pPr>
      <w:r>
        <w:t>DATA</w:t>
      </w:r>
    </w:p>
    <w:p w14:paraId="310D2DD1" w14:textId="3BCDE31F" w:rsidR="000A7C22" w:rsidRDefault="00ED4537" w:rsidP="00A657E1">
      <w:pPr>
        <w:spacing w:line="360" w:lineRule="auto"/>
        <w:ind w:right="41"/>
        <w:jc w:val="both"/>
      </w:pPr>
      <w:r>
        <w:t>a) Data sources</w:t>
      </w:r>
    </w:p>
    <w:p w14:paraId="54D7E950" w14:textId="1782A03F" w:rsidR="003D1847" w:rsidRDefault="003D1847" w:rsidP="003D1847">
      <w:pPr>
        <w:spacing w:line="360" w:lineRule="auto"/>
        <w:jc w:val="both"/>
      </w:pPr>
      <w:r>
        <w:t>This study s</w:t>
      </w:r>
      <w:r w:rsidR="00935043">
        <w:t>change</w:t>
      </w:r>
      <w:r>
        <w:t xml:space="preserve"> daily historical data of three popular cryptos which are Bitcoin, Ethereum, and BNB from May 18, 2018, to May 18, 2023, such as High, Low, Open, Price, Volume, and Change</w:t>
      </w:r>
      <w:r w:rsidR="00A12BA0">
        <w:t xml:space="preserve"> where:</w:t>
      </w:r>
    </w:p>
    <w:p w14:paraId="7A1E91C7" w14:textId="77777777" w:rsidR="003D1847" w:rsidRDefault="003D1847" w:rsidP="003D1847">
      <w:pPr>
        <w:spacing w:line="360" w:lineRule="auto"/>
        <w:jc w:val="both"/>
      </w:pPr>
      <w:r>
        <w:t>• High: This represents the highest price that a cryptocurrency reaches during the day.</w:t>
      </w:r>
    </w:p>
    <w:p w14:paraId="01CB78D5" w14:textId="77777777" w:rsidR="003D1847" w:rsidRDefault="003D1847" w:rsidP="003D1847">
      <w:pPr>
        <w:spacing w:line="360" w:lineRule="auto"/>
        <w:jc w:val="both"/>
      </w:pPr>
      <w:r>
        <w:t>• Low: This represents the lowest price that a cryptocurrency reaches during the day.</w:t>
      </w:r>
    </w:p>
    <w:p w14:paraId="75E72877" w14:textId="77777777" w:rsidR="003D1847" w:rsidRDefault="003D1847" w:rsidP="003D1847">
      <w:pPr>
        <w:spacing w:line="360" w:lineRule="auto"/>
        <w:jc w:val="both"/>
      </w:pPr>
      <w:r>
        <w:t>• Open: This represents the price of a cryptocurrency at the beginning of the day</w:t>
      </w:r>
    </w:p>
    <w:p w14:paraId="40085A10" w14:textId="77777777" w:rsidR="003D1847" w:rsidRDefault="003D1847" w:rsidP="003D1847">
      <w:pPr>
        <w:spacing w:line="360" w:lineRule="auto"/>
        <w:jc w:val="both"/>
      </w:pPr>
      <w:r>
        <w:t>• Price: This represents the current price of a cryptocurrency. By the end of the day, this will be known as the closing price.</w:t>
      </w:r>
    </w:p>
    <w:p w14:paraId="1B73F9E5" w14:textId="77777777" w:rsidR="003D1847" w:rsidRDefault="003D1847" w:rsidP="003D1847">
      <w:pPr>
        <w:spacing w:line="360" w:lineRule="auto"/>
        <w:jc w:val="both"/>
      </w:pPr>
      <w:r>
        <w:t>• Volume: This represents the total number of units of a cryptocurrency that were traded during the day.</w:t>
      </w:r>
    </w:p>
    <w:p w14:paraId="714DC387" w14:textId="4B46971D" w:rsidR="00AF7E38" w:rsidRDefault="003D1847" w:rsidP="003D1847">
      <w:pPr>
        <w:spacing w:line="360" w:lineRule="auto"/>
        <w:ind w:right="41"/>
        <w:jc w:val="both"/>
      </w:pPr>
      <w:r>
        <w:t>• Change: This represents the percentage change in the price of a cryptocurrency compared to its previous price. A positive change shows a price increase, while a negative change shows a price decrease.</w:t>
      </w:r>
    </w:p>
    <w:p w14:paraId="5D783E9D" w14:textId="740EFEB2" w:rsidR="00ED4537" w:rsidRDefault="00D53219" w:rsidP="00A657E1">
      <w:pPr>
        <w:spacing w:line="360" w:lineRule="auto"/>
        <w:ind w:right="41"/>
        <w:jc w:val="both"/>
      </w:pPr>
      <w:r>
        <w:t xml:space="preserve">b) </w:t>
      </w:r>
      <w:r w:rsidR="002A0CB3" w:rsidRPr="002A0CB3">
        <w:t>Descriptive Statistics</w:t>
      </w:r>
    </w:p>
    <w:p w14:paraId="6AD288A6" w14:textId="77777777" w:rsidR="00D96707" w:rsidRDefault="00D96707" w:rsidP="00D96707">
      <w:pPr>
        <w:spacing w:line="360" w:lineRule="auto"/>
        <w:jc w:val="both"/>
      </w:pPr>
      <w:r w:rsidRPr="00E96521">
        <w:rPr>
          <w:noProof/>
        </w:rPr>
        <w:drawing>
          <wp:inline distT="0" distB="0" distL="0" distR="0" wp14:anchorId="14043F1C" wp14:editId="01F5DFA8">
            <wp:extent cx="3090545" cy="1226185"/>
            <wp:effectExtent l="0" t="0" r="0" b="0"/>
            <wp:docPr id="981109851" name="Picture 98110985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109851" name="Picture 981109851" descr="A picture containing text, screenshot, font, number&#10;&#10;Description automatically generated"/>
                    <pic:cNvPicPr/>
                  </pic:nvPicPr>
                  <pic:blipFill>
                    <a:blip r:embed="rId9"/>
                    <a:stretch>
                      <a:fillRect/>
                    </a:stretch>
                  </pic:blipFill>
                  <pic:spPr>
                    <a:xfrm>
                      <a:off x="0" y="0"/>
                      <a:ext cx="3090545" cy="1226185"/>
                    </a:xfrm>
                    <a:prstGeom prst="rect">
                      <a:avLst/>
                    </a:prstGeom>
                  </pic:spPr>
                </pic:pic>
              </a:graphicData>
            </a:graphic>
          </wp:inline>
        </w:drawing>
      </w:r>
    </w:p>
    <w:p w14:paraId="5C86CAAF" w14:textId="438C9B37" w:rsidR="003B4622" w:rsidRDefault="00D96707" w:rsidP="0014281A">
      <w:pPr>
        <w:spacing w:line="360" w:lineRule="auto"/>
        <w:rPr>
          <w:i/>
          <w:iCs/>
        </w:rPr>
      </w:pPr>
      <w:r w:rsidRPr="00BD061A">
        <w:rPr>
          <w:i/>
          <w:iCs/>
        </w:rPr>
        <w:t>Table 1</w:t>
      </w:r>
      <w:r w:rsidR="00D72786">
        <w:rPr>
          <w:i/>
          <w:iCs/>
        </w:rPr>
        <w:t xml:space="preserve">. </w:t>
      </w:r>
      <w:r w:rsidRPr="00BD061A">
        <w:rPr>
          <w:i/>
          <w:iCs/>
        </w:rPr>
        <w:t xml:space="preserve"> Descriptive statistics of B</w:t>
      </w:r>
      <w:r>
        <w:rPr>
          <w:i/>
          <w:iCs/>
        </w:rPr>
        <w:t>TC</w:t>
      </w:r>
      <w:r w:rsidRPr="00BD061A">
        <w:rPr>
          <w:i/>
          <w:iCs/>
        </w:rPr>
        <w:t>.</w:t>
      </w:r>
    </w:p>
    <w:p w14:paraId="571B6C4E" w14:textId="77777777" w:rsidR="006E06B9" w:rsidRPr="005C5EF9" w:rsidRDefault="006E06B9" w:rsidP="0014281A">
      <w:pPr>
        <w:spacing w:line="360" w:lineRule="auto"/>
        <w:rPr>
          <w:i/>
          <w:iCs/>
        </w:rPr>
      </w:pPr>
    </w:p>
    <w:p w14:paraId="6CC52AFD" w14:textId="77777777" w:rsidR="00D96707" w:rsidRDefault="00D96707" w:rsidP="00D96707">
      <w:pPr>
        <w:spacing w:line="360" w:lineRule="auto"/>
        <w:jc w:val="both"/>
      </w:pPr>
      <w:r w:rsidRPr="00350860">
        <w:rPr>
          <w:noProof/>
        </w:rPr>
        <w:drawing>
          <wp:inline distT="0" distB="0" distL="0" distR="0" wp14:anchorId="5091D246" wp14:editId="053CA1A6">
            <wp:extent cx="3090545" cy="1268730"/>
            <wp:effectExtent l="0" t="0" r="0" b="7620"/>
            <wp:docPr id="2048870129" name="Picture 204887012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70129" name="Picture 1" descr="A picture containing text, screenshot, font, number&#10;&#10;Description automatically generated"/>
                    <pic:cNvPicPr/>
                  </pic:nvPicPr>
                  <pic:blipFill>
                    <a:blip r:embed="rId10"/>
                    <a:stretch>
                      <a:fillRect/>
                    </a:stretch>
                  </pic:blipFill>
                  <pic:spPr>
                    <a:xfrm>
                      <a:off x="0" y="0"/>
                      <a:ext cx="3090545" cy="1268730"/>
                    </a:xfrm>
                    <a:prstGeom prst="rect">
                      <a:avLst/>
                    </a:prstGeom>
                  </pic:spPr>
                </pic:pic>
              </a:graphicData>
            </a:graphic>
          </wp:inline>
        </w:drawing>
      </w:r>
    </w:p>
    <w:p w14:paraId="25E6005C" w14:textId="0FB85C1A" w:rsidR="003B4622" w:rsidRDefault="00D96707" w:rsidP="0014281A">
      <w:pPr>
        <w:spacing w:line="360" w:lineRule="auto"/>
        <w:rPr>
          <w:i/>
          <w:iCs/>
        </w:rPr>
      </w:pPr>
      <w:r w:rsidRPr="00BD061A">
        <w:rPr>
          <w:i/>
          <w:iCs/>
        </w:rPr>
        <w:t xml:space="preserve">Table </w:t>
      </w:r>
      <w:r>
        <w:rPr>
          <w:i/>
          <w:iCs/>
        </w:rPr>
        <w:t>2</w:t>
      </w:r>
      <w:r w:rsidR="00D72786">
        <w:rPr>
          <w:i/>
          <w:iCs/>
        </w:rPr>
        <w:t xml:space="preserve">. </w:t>
      </w:r>
      <w:r w:rsidRPr="00BD061A">
        <w:rPr>
          <w:i/>
          <w:iCs/>
        </w:rPr>
        <w:t xml:space="preserve"> Descriptive statistics of </w:t>
      </w:r>
      <w:r>
        <w:rPr>
          <w:i/>
          <w:iCs/>
        </w:rPr>
        <w:t>ETH</w:t>
      </w:r>
      <w:r w:rsidRPr="00BD061A">
        <w:rPr>
          <w:i/>
          <w:iCs/>
        </w:rPr>
        <w:t>.</w:t>
      </w:r>
    </w:p>
    <w:p w14:paraId="5780ED44" w14:textId="75EF2200" w:rsidR="00D96707" w:rsidRDefault="00C76DEF" w:rsidP="00D96707">
      <w:pPr>
        <w:spacing w:line="360" w:lineRule="auto"/>
        <w:rPr>
          <w:i/>
        </w:rPr>
      </w:pPr>
      <w:r w:rsidRPr="00C76DEF">
        <w:rPr>
          <w:i/>
          <w:noProof/>
        </w:rPr>
        <w:drawing>
          <wp:inline distT="0" distB="0" distL="0" distR="0" wp14:anchorId="71F84C6A" wp14:editId="06D8CD5A">
            <wp:extent cx="3090545" cy="1305560"/>
            <wp:effectExtent l="0" t="0" r="0" b="8890"/>
            <wp:docPr id="98864123" name="Picture 9886412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4123" name="Picture 1" descr="A picture containing text, screenshot, font, number&#10;&#10;Description automatically generated"/>
                    <pic:cNvPicPr/>
                  </pic:nvPicPr>
                  <pic:blipFill>
                    <a:blip r:embed="rId11"/>
                    <a:stretch>
                      <a:fillRect/>
                    </a:stretch>
                  </pic:blipFill>
                  <pic:spPr>
                    <a:xfrm>
                      <a:off x="0" y="0"/>
                      <a:ext cx="3090545" cy="1305560"/>
                    </a:xfrm>
                    <a:prstGeom prst="rect">
                      <a:avLst/>
                    </a:prstGeom>
                  </pic:spPr>
                </pic:pic>
              </a:graphicData>
            </a:graphic>
          </wp:inline>
        </w:drawing>
      </w:r>
    </w:p>
    <w:p w14:paraId="5B262896" w14:textId="00E64738" w:rsidR="00E73C02" w:rsidRDefault="00D96707" w:rsidP="0014281A">
      <w:pPr>
        <w:spacing w:line="360" w:lineRule="auto"/>
        <w:ind w:right="41"/>
        <w:rPr>
          <w:i/>
          <w:iCs/>
        </w:rPr>
      </w:pPr>
      <w:r w:rsidRPr="00BD061A">
        <w:rPr>
          <w:i/>
          <w:iCs/>
        </w:rPr>
        <w:t xml:space="preserve">Table </w:t>
      </w:r>
      <w:r>
        <w:rPr>
          <w:i/>
          <w:iCs/>
        </w:rPr>
        <w:t>3</w:t>
      </w:r>
      <w:r w:rsidR="00D72786">
        <w:rPr>
          <w:i/>
          <w:iCs/>
        </w:rPr>
        <w:t xml:space="preserve">. </w:t>
      </w:r>
      <w:r w:rsidRPr="00BD061A">
        <w:rPr>
          <w:i/>
          <w:iCs/>
        </w:rPr>
        <w:t xml:space="preserve"> Descriptive statistics of </w:t>
      </w:r>
      <w:r>
        <w:rPr>
          <w:i/>
          <w:iCs/>
        </w:rPr>
        <w:t>BNB</w:t>
      </w:r>
      <w:r w:rsidRPr="00BD061A">
        <w:rPr>
          <w:i/>
          <w:iCs/>
        </w:rPr>
        <w:t>.</w:t>
      </w:r>
    </w:p>
    <w:p w14:paraId="7B75FB0F" w14:textId="77777777" w:rsidR="006E06B9" w:rsidRPr="0014281A" w:rsidRDefault="006E06B9" w:rsidP="0014281A">
      <w:pPr>
        <w:spacing w:line="360" w:lineRule="auto"/>
        <w:ind w:right="41"/>
        <w:rPr>
          <w:i/>
          <w:iCs/>
        </w:rPr>
      </w:pPr>
    </w:p>
    <w:p w14:paraId="4CB627A6" w14:textId="78687A3B" w:rsidR="002A0CB3" w:rsidRDefault="002A0CB3" w:rsidP="00A657E1">
      <w:pPr>
        <w:spacing w:line="360" w:lineRule="auto"/>
        <w:ind w:right="41"/>
        <w:jc w:val="both"/>
      </w:pPr>
      <w:r>
        <w:t xml:space="preserve">c) </w:t>
      </w:r>
      <w:r w:rsidR="00AF7E38" w:rsidRPr="00AF7E38">
        <w:t>Visualization</w:t>
      </w:r>
    </w:p>
    <w:p w14:paraId="33EE706C" w14:textId="03A2C2C7" w:rsidR="004C484A" w:rsidRDefault="004C484A" w:rsidP="00A657E1">
      <w:pPr>
        <w:spacing w:line="360" w:lineRule="auto"/>
        <w:ind w:right="41"/>
        <w:jc w:val="both"/>
      </w:pPr>
      <w:r>
        <w:t xml:space="preserve">1) </w:t>
      </w:r>
      <w:r w:rsidR="00C76DEF">
        <w:t>BTC</w:t>
      </w:r>
    </w:p>
    <w:p w14:paraId="6F45B622" w14:textId="02B02CDD" w:rsidR="00E679FC" w:rsidRPr="00075F53" w:rsidRDefault="004C484A" w:rsidP="00E73C02">
      <w:pPr>
        <w:spacing w:line="360" w:lineRule="auto"/>
        <w:ind w:right="41"/>
      </w:pPr>
      <w:r w:rsidRPr="004C484A">
        <w:rPr>
          <w:noProof/>
        </w:rPr>
        <w:drawing>
          <wp:inline distT="0" distB="0" distL="0" distR="0" wp14:anchorId="3BB5BB41" wp14:editId="5E87832A">
            <wp:extent cx="3093297" cy="2141220"/>
            <wp:effectExtent l="0" t="0" r="0" b="0"/>
            <wp:docPr id="1490008435" name="Picture 1490008435" descr="A graph showing the price of bitcoi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08435" name="Picture 1" descr="A graph showing the price of bitcoin&#10;&#10;Description automatically generated with medium confidence"/>
                    <pic:cNvPicPr/>
                  </pic:nvPicPr>
                  <pic:blipFill>
                    <a:blip r:embed="rId12"/>
                    <a:stretch>
                      <a:fillRect/>
                    </a:stretch>
                  </pic:blipFill>
                  <pic:spPr>
                    <a:xfrm>
                      <a:off x="0" y="0"/>
                      <a:ext cx="3125182" cy="2163291"/>
                    </a:xfrm>
                    <a:prstGeom prst="rect">
                      <a:avLst/>
                    </a:prstGeom>
                  </pic:spPr>
                </pic:pic>
              </a:graphicData>
            </a:graphic>
          </wp:inline>
        </w:drawing>
      </w:r>
    </w:p>
    <w:p w14:paraId="2C3345B9" w14:textId="60A5D64A" w:rsidR="003B4622" w:rsidRDefault="003B4622" w:rsidP="003B4622">
      <w:pPr>
        <w:spacing w:line="360" w:lineRule="auto"/>
        <w:ind w:right="41"/>
        <w:rPr>
          <w:i/>
          <w:iCs/>
        </w:rPr>
      </w:pPr>
      <w:r>
        <w:rPr>
          <w:i/>
          <w:iCs/>
        </w:rPr>
        <w:t>Fi</w:t>
      </w:r>
      <w:r w:rsidR="00BB59C1">
        <w:rPr>
          <w:i/>
          <w:iCs/>
        </w:rPr>
        <w:t>gure</w:t>
      </w:r>
      <w:r w:rsidRPr="00BD061A">
        <w:rPr>
          <w:i/>
          <w:iCs/>
        </w:rPr>
        <w:t xml:space="preserve"> 1</w:t>
      </w:r>
      <w:r w:rsidR="00824C28">
        <w:rPr>
          <w:i/>
          <w:iCs/>
        </w:rPr>
        <w:t>.</w:t>
      </w:r>
      <w:r w:rsidRPr="00BD061A">
        <w:rPr>
          <w:i/>
          <w:iCs/>
        </w:rPr>
        <w:t xml:space="preserve"> </w:t>
      </w:r>
      <w:r w:rsidR="00372802">
        <w:rPr>
          <w:i/>
          <w:iCs/>
        </w:rPr>
        <w:t>Vi</w:t>
      </w:r>
      <w:r w:rsidR="000B372B">
        <w:rPr>
          <w:i/>
          <w:iCs/>
        </w:rPr>
        <w:t>sualization</w:t>
      </w:r>
      <w:r w:rsidRPr="00BD061A">
        <w:rPr>
          <w:i/>
          <w:iCs/>
        </w:rPr>
        <w:t xml:space="preserve"> of B</w:t>
      </w:r>
      <w:r>
        <w:rPr>
          <w:i/>
          <w:iCs/>
        </w:rPr>
        <w:t>TC</w:t>
      </w:r>
      <w:r w:rsidR="000B372B">
        <w:rPr>
          <w:i/>
          <w:iCs/>
        </w:rPr>
        <w:t xml:space="preserve"> close price</w:t>
      </w:r>
      <w:r w:rsidRPr="00BD061A">
        <w:rPr>
          <w:i/>
          <w:iCs/>
        </w:rPr>
        <w:t>.</w:t>
      </w:r>
    </w:p>
    <w:p w14:paraId="2645DB29" w14:textId="77777777" w:rsidR="00427A03" w:rsidRDefault="00427A03" w:rsidP="003B4622">
      <w:pPr>
        <w:spacing w:line="360" w:lineRule="auto"/>
        <w:ind w:right="41"/>
      </w:pPr>
    </w:p>
    <w:p w14:paraId="093FB2AF" w14:textId="1A7F2FFB" w:rsidR="00C76DEF" w:rsidRDefault="00C76DEF" w:rsidP="00A657E1">
      <w:pPr>
        <w:spacing w:line="360" w:lineRule="auto"/>
        <w:ind w:right="41"/>
        <w:jc w:val="both"/>
      </w:pPr>
      <w:r>
        <w:t>2) ETH</w:t>
      </w:r>
    </w:p>
    <w:p w14:paraId="425D4FBE" w14:textId="216CDCA6" w:rsidR="00427A03" w:rsidRDefault="00253186" w:rsidP="00E73C02">
      <w:pPr>
        <w:spacing w:line="360" w:lineRule="auto"/>
        <w:ind w:right="41"/>
      </w:pPr>
      <w:r w:rsidRPr="00253186">
        <w:rPr>
          <w:noProof/>
        </w:rPr>
        <w:drawing>
          <wp:inline distT="0" distB="0" distL="0" distR="0" wp14:anchorId="6859A1CC" wp14:editId="56C9C9DA">
            <wp:extent cx="2982861" cy="2110740"/>
            <wp:effectExtent l="0" t="0" r="8255" b="3810"/>
            <wp:docPr id="724201877" name="Picture 724201877"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201877" name="Picture 1" descr="A picture containing text, screenshot, plot, line&#10;&#10;Description automatically generated"/>
                    <pic:cNvPicPr/>
                  </pic:nvPicPr>
                  <pic:blipFill>
                    <a:blip r:embed="rId13"/>
                    <a:stretch>
                      <a:fillRect/>
                    </a:stretch>
                  </pic:blipFill>
                  <pic:spPr>
                    <a:xfrm>
                      <a:off x="0" y="0"/>
                      <a:ext cx="2994683" cy="2119106"/>
                    </a:xfrm>
                    <a:prstGeom prst="rect">
                      <a:avLst/>
                    </a:prstGeom>
                  </pic:spPr>
                </pic:pic>
              </a:graphicData>
            </a:graphic>
          </wp:inline>
        </w:drawing>
      </w:r>
    </w:p>
    <w:p w14:paraId="14056062" w14:textId="139F4850" w:rsidR="000B372B" w:rsidRDefault="000B372B" w:rsidP="000B372B">
      <w:pPr>
        <w:spacing w:line="360" w:lineRule="auto"/>
        <w:ind w:right="41"/>
      </w:pPr>
      <w:r>
        <w:rPr>
          <w:i/>
          <w:iCs/>
        </w:rPr>
        <w:t>Figure</w:t>
      </w:r>
      <w:r w:rsidRPr="00BD061A">
        <w:rPr>
          <w:i/>
          <w:iCs/>
        </w:rPr>
        <w:t xml:space="preserve"> </w:t>
      </w:r>
      <w:r>
        <w:rPr>
          <w:i/>
          <w:iCs/>
        </w:rPr>
        <w:t>2</w:t>
      </w:r>
      <w:r w:rsidR="00824C28">
        <w:rPr>
          <w:i/>
          <w:iCs/>
        </w:rPr>
        <w:t>.</w:t>
      </w:r>
      <w:r w:rsidRPr="00BD061A">
        <w:rPr>
          <w:i/>
          <w:iCs/>
        </w:rPr>
        <w:t xml:space="preserve"> </w:t>
      </w:r>
      <w:r>
        <w:rPr>
          <w:i/>
          <w:iCs/>
        </w:rPr>
        <w:t>Visualization</w:t>
      </w:r>
      <w:r w:rsidRPr="00BD061A">
        <w:rPr>
          <w:i/>
          <w:iCs/>
        </w:rPr>
        <w:t xml:space="preserve"> of </w:t>
      </w:r>
      <w:r w:rsidR="00CC68AF">
        <w:rPr>
          <w:i/>
          <w:iCs/>
        </w:rPr>
        <w:t>ETH</w:t>
      </w:r>
      <w:r>
        <w:rPr>
          <w:i/>
          <w:iCs/>
        </w:rPr>
        <w:t xml:space="preserve"> close price</w:t>
      </w:r>
      <w:r w:rsidRPr="00BD061A">
        <w:rPr>
          <w:i/>
          <w:iCs/>
        </w:rPr>
        <w:t>.</w:t>
      </w:r>
    </w:p>
    <w:p w14:paraId="3AF2C403" w14:textId="27A87B9E" w:rsidR="00C76DEF" w:rsidRDefault="00C76DEF" w:rsidP="00A657E1">
      <w:pPr>
        <w:spacing w:line="360" w:lineRule="auto"/>
        <w:ind w:right="41"/>
        <w:jc w:val="both"/>
      </w:pPr>
    </w:p>
    <w:p w14:paraId="071298E7" w14:textId="77777777" w:rsidR="006E06B9" w:rsidRDefault="006E06B9" w:rsidP="00A657E1">
      <w:pPr>
        <w:spacing w:line="360" w:lineRule="auto"/>
        <w:ind w:right="41"/>
        <w:jc w:val="both"/>
      </w:pPr>
    </w:p>
    <w:p w14:paraId="331502FE" w14:textId="77777777" w:rsidR="006E06B9" w:rsidRDefault="006E06B9" w:rsidP="00A657E1">
      <w:pPr>
        <w:spacing w:line="360" w:lineRule="auto"/>
        <w:ind w:right="41"/>
        <w:jc w:val="both"/>
      </w:pPr>
    </w:p>
    <w:p w14:paraId="23DAE586" w14:textId="77777777" w:rsidR="006E06B9" w:rsidRDefault="006E06B9" w:rsidP="00A657E1">
      <w:pPr>
        <w:spacing w:line="360" w:lineRule="auto"/>
        <w:ind w:right="41"/>
        <w:jc w:val="both"/>
      </w:pPr>
    </w:p>
    <w:p w14:paraId="744EDA86" w14:textId="77777777" w:rsidR="006E06B9" w:rsidRDefault="006E06B9" w:rsidP="00A657E1">
      <w:pPr>
        <w:spacing w:line="360" w:lineRule="auto"/>
        <w:ind w:right="41"/>
        <w:jc w:val="both"/>
      </w:pPr>
    </w:p>
    <w:p w14:paraId="0B5FBC5F" w14:textId="77777777" w:rsidR="006E06B9" w:rsidRDefault="006E06B9" w:rsidP="00A657E1">
      <w:pPr>
        <w:spacing w:line="360" w:lineRule="auto"/>
        <w:ind w:right="41"/>
        <w:jc w:val="both"/>
      </w:pPr>
    </w:p>
    <w:p w14:paraId="2BF2F110" w14:textId="5511CADD" w:rsidR="00C76DEF" w:rsidRDefault="00C76DEF" w:rsidP="00A657E1">
      <w:pPr>
        <w:spacing w:line="360" w:lineRule="auto"/>
        <w:ind w:right="41"/>
        <w:jc w:val="both"/>
      </w:pPr>
      <w:r>
        <w:t>3) BNB</w:t>
      </w:r>
    </w:p>
    <w:p w14:paraId="70B9CEC7" w14:textId="1D4B5195" w:rsidR="00C76DEF" w:rsidRDefault="00946D2D" w:rsidP="00E73C02">
      <w:pPr>
        <w:spacing w:line="360" w:lineRule="auto"/>
        <w:ind w:right="41"/>
      </w:pPr>
      <w:r w:rsidRPr="00946D2D">
        <w:rPr>
          <w:noProof/>
        </w:rPr>
        <w:drawing>
          <wp:inline distT="0" distB="0" distL="0" distR="0" wp14:anchorId="6D85726E" wp14:editId="7E8F49DC">
            <wp:extent cx="3193745" cy="2240280"/>
            <wp:effectExtent l="0" t="0" r="6985" b="7620"/>
            <wp:docPr id="1623250876" name="Picture 1623250876" descr="A picture containing screenshot, pl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50876" name="Picture 1" descr="A picture containing screenshot, plot, text, line&#10;&#10;Description automatically generated"/>
                    <pic:cNvPicPr/>
                  </pic:nvPicPr>
                  <pic:blipFill>
                    <a:blip r:embed="rId14"/>
                    <a:stretch>
                      <a:fillRect/>
                    </a:stretch>
                  </pic:blipFill>
                  <pic:spPr>
                    <a:xfrm>
                      <a:off x="0" y="0"/>
                      <a:ext cx="3201341" cy="2245608"/>
                    </a:xfrm>
                    <a:prstGeom prst="rect">
                      <a:avLst/>
                    </a:prstGeom>
                  </pic:spPr>
                </pic:pic>
              </a:graphicData>
            </a:graphic>
          </wp:inline>
        </w:drawing>
      </w:r>
    </w:p>
    <w:p w14:paraId="24201686" w14:textId="5A713F0A" w:rsidR="0014281A" w:rsidRPr="006E06B9" w:rsidRDefault="00CC68AF" w:rsidP="006E06B9">
      <w:pPr>
        <w:spacing w:line="360" w:lineRule="auto"/>
        <w:ind w:right="41"/>
        <w:rPr>
          <w:i/>
          <w:iCs/>
        </w:rPr>
      </w:pPr>
      <w:r>
        <w:rPr>
          <w:i/>
          <w:iCs/>
        </w:rPr>
        <w:t>Figure</w:t>
      </w:r>
      <w:r w:rsidRPr="00BD061A">
        <w:rPr>
          <w:i/>
          <w:iCs/>
        </w:rPr>
        <w:t xml:space="preserve"> </w:t>
      </w:r>
      <w:r>
        <w:rPr>
          <w:i/>
          <w:iCs/>
        </w:rPr>
        <w:t>3</w:t>
      </w:r>
      <w:r w:rsidR="00824C28">
        <w:rPr>
          <w:i/>
          <w:iCs/>
        </w:rPr>
        <w:t>.</w:t>
      </w:r>
      <w:r w:rsidRPr="00BD061A">
        <w:rPr>
          <w:i/>
          <w:iCs/>
        </w:rPr>
        <w:t xml:space="preserve"> </w:t>
      </w:r>
      <w:r>
        <w:rPr>
          <w:i/>
          <w:iCs/>
        </w:rPr>
        <w:t>Visualization</w:t>
      </w:r>
      <w:r w:rsidRPr="00BD061A">
        <w:rPr>
          <w:i/>
          <w:iCs/>
        </w:rPr>
        <w:t xml:space="preserve"> of </w:t>
      </w:r>
      <w:r w:rsidR="00427A03">
        <w:rPr>
          <w:i/>
          <w:iCs/>
        </w:rPr>
        <w:t>BNB</w:t>
      </w:r>
      <w:r>
        <w:rPr>
          <w:i/>
          <w:iCs/>
        </w:rPr>
        <w:t xml:space="preserve"> close price</w:t>
      </w:r>
      <w:r w:rsidRPr="00BD061A">
        <w:rPr>
          <w:i/>
          <w:iCs/>
        </w:rPr>
        <w:t>.</w:t>
      </w:r>
    </w:p>
    <w:p w14:paraId="721A6CF8" w14:textId="25D5FFB1" w:rsidR="00510B18" w:rsidRDefault="00342E44" w:rsidP="00510B18">
      <w:pPr>
        <w:pStyle w:val="Heading1"/>
        <w:tabs>
          <w:tab w:val="clear" w:pos="576"/>
          <w:tab w:val="num" w:pos="1296"/>
        </w:tabs>
        <w:spacing w:line="360" w:lineRule="auto"/>
      </w:pPr>
      <w:r>
        <w:t>m</w:t>
      </w:r>
      <w:r w:rsidR="00EA5BAF">
        <w:t>ethodlogy</w:t>
      </w:r>
    </w:p>
    <w:p w14:paraId="6CF0B9AA" w14:textId="67DAFF7F" w:rsidR="00A47A1B" w:rsidRDefault="00A47A1B" w:rsidP="00A47A1B">
      <w:pPr>
        <w:jc w:val="both"/>
      </w:pPr>
      <w:r>
        <w:t>a) ARIMA</w:t>
      </w:r>
    </w:p>
    <w:p w14:paraId="26440FD1" w14:textId="14EA00F2" w:rsidR="003F006F" w:rsidRPr="003F006F" w:rsidRDefault="003F006F" w:rsidP="003F006F">
      <w:pPr>
        <w:jc w:val="both"/>
      </w:pPr>
      <w:r w:rsidRPr="003F006F">
        <w:t>The ARIMA model is derived by general modification of an autoregressive moving average ARMA model. This model type is classified as ARIMA(</w:t>
      </w:r>
      <w:proofErr w:type="gramStart"/>
      <w:r w:rsidR="00DF76C4" w:rsidRPr="003F006F">
        <w:t>p,d</w:t>
      </w:r>
      <w:proofErr w:type="gramEnd"/>
      <w:r w:rsidRPr="003F006F">
        <w:t xml:space="preserve">,q), where p denotes the autoregressive parts of the data set, d refers to integrated parts of the data set and q denotes moving average parts of the data set and p,d,q is all nonnegative integers </w:t>
      </w:r>
    </w:p>
    <w:p w14:paraId="6D05CE62" w14:textId="1C1F9686" w:rsidR="00416DF9" w:rsidRDefault="003F006F" w:rsidP="00A47A1B">
      <w:pPr>
        <w:jc w:val="both"/>
      </w:pPr>
      <w:r w:rsidRPr="003F006F">
        <w:t>ARIMA model includes AR(p), I(d), MA(q):</w:t>
      </w:r>
    </w:p>
    <w:p w14:paraId="51E46BDF" w14:textId="3F26EC3C" w:rsidR="00903CC3" w:rsidRPr="00903CC3" w:rsidRDefault="00903CC3" w:rsidP="00903CC3">
      <w:pPr>
        <w:jc w:val="both"/>
      </w:pPr>
      <w:r w:rsidRPr="00903CC3">
        <w:t>An autoregressive model of order p can be written as:</w:t>
      </w:r>
    </w:p>
    <w:p w14:paraId="430B3875" w14:textId="0CA20213" w:rsidR="00903CC3" w:rsidRPr="00903CC3" w:rsidRDefault="00E12EA0" w:rsidP="00903CC3">
      <w:pPr>
        <w:jc w:val="both"/>
      </w:pPr>
      <m:oMathPara>
        <m:oMath>
          <m:sSub>
            <m:sSubPr>
              <m:ctrlPr>
                <w:rPr>
                  <w:rFonts w:ascii="Cambria Math" w:hAnsi="Cambria Math"/>
                </w:rPr>
              </m:ctrlPr>
            </m:sSubPr>
            <m:e>
              <m:r>
                <m:rPr>
                  <m:sty m:val="p"/>
                </m:rPr>
                <w:rPr>
                  <w:rFonts w:ascii="Cambria Math" w:hAnsi="Cambria Math"/>
                </w:rPr>
                <m:t>Y</m:t>
              </m:r>
            </m:e>
            <m:sub>
              <m:r>
                <w:rPr>
                  <w:rFonts w:ascii="Cambria Math" w:hAnsi="Cambria Math"/>
                </w:rPr>
                <m:t xml:space="preserve"> t</m:t>
              </m:r>
            </m:sub>
          </m:sSub>
          <m:r>
            <w:rPr>
              <w:rFonts w:ascii="Cambria Math" w:hAnsi="Cambria Math"/>
            </w:rPr>
            <m:t>=c+</m:t>
          </m:r>
          <m:sSub>
            <m:sSubPr>
              <m:ctrlPr>
                <w:rPr>
                  <w:rFonts w:ascii="Cambria Math" w:hAnsi="Cambria Math"/>
                </w:rPr>
              </m:ctrlPr>
            </m:sSubPr>
            <m:e>
              <m:r>
                <w:rPr>
                  <w:rFonts w:ascii="Cambria Math" w:hAnsi="Cambria Math"/>
                </w:rPr>
                <m:t>φ</m:t>
              </m:r>
            </m:e>
            <m:sub>
              <m:r>
                <w:rPr>
                  <w:rFonts w:ascii="Cambria Math" w:hAnsi="Cambria Math"/>
                </w:rPr>
                <m:t>1</m:t>
              </m:r>
            </m:sub>
          </m:sSub>
          <m:sSub>
            <m:sSubPr>
              <m:ctrlPr>
                <w:rPr>
                  <w:rFonts w:ascii="Cambria Math" w:hAnsi="Cambria Math"/>
                </w:rPr>
              </m:ctrlPr>
            </m:sSubPr>
            <m:e>
              <m:r>
                <m:rPr>
                  <m:sty m:val="p"/>
                </m:rPr>
                <w:rPr>
                  <w:rFonts w:ascii="Cambria Math" w:hAnsi="Cambria Math"/>
                </w:rPr>
                <m:t>Y</m:t>
              </m:r>
            </m:e>
            <m:sub>
              <m:r>
                <w:rPr>
                  <w:rFonts w:ascii="Cambria Math" w:hAnsi="Cambria Math"/>
                </w:rPr>
                <m:t>t-1</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φ</m:t>
              </m:r>
            </m:e>
            <m:sub>
              <m:r>
                <w:rPr>
                  <w:rFonts w:ascii="Cambria Math" w:hAnsi="Cambria Math"/>
                </w:rPr>
                <m:t>2</m:t>
              </m:r>
            </m:sub>
          </m:sSub>
          <m:sSub>
            <m:sSubPr>
              <m:ctrlPr>
                <w:rPr>
                  <w:rFonts w:ascii="Cambria Math" w:hAnsi="Cambria Math"/>
                </w:rPr>
              </m:ctrlPr>
            </m:sSubPr>
            <m:e>
              <m:r>
                <m:rPr>
                  <m:sty m:val="p"/>
                </m:rPr>
                <w:rPr>
                  <w:rFonts w:ascii="Cambria Math" w:hAnsi="Cambria Math"/>
                </w:rPr>
                <m:t>Y</m:t>
              </m:r>
            </m:e>
            <m:sub>
              <m:r>
                <w:rPr>
                  <w:rFonts w:ascii="Cambria Math" w:hAnsi="Cambria Math"/>
                </w:rPr>
                <m:t>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φ</m:t>
              </m:r>
            </m:e>
            <m:sub>
              <m:r>
                <w:rPr>
                  <w:rFonts w:ascii="Cambria Math" w:hAnsi="Cambria Math"/>
                </w:rPr>
                <m:t>p</m:t>
              </m:r>
            </m:sub>
          </m:sSub>
          <m:sSub>
            <m:sSubPr>
              <m:ctrlPr>
                <w:rPr>
                  <w:rFonts w:ascii="Cambria Math" w:hAnsi="Cambria Math"/>
                </w:rPr>
              </m:ctrlPr>
            </m:sSubPr>
            <m:e>
              <m:r>
                <m:rPr>
                  <m:sty m:val="p"/>
                </m:rPr>
                <w:rPr>
                  <w:rFonts w:ascii="Cambria Math" w:hAnsi="Cambria Math"/>
                </w:rPr>
                <m:t>Y</m:t>
              </m:r>
            </m:e>
            <m:sub>
              <m:r>
                <w:rPr>
                  <w:rFonts w:ascii="Cambria Math" w:hAnsi="Cambria Math"/>
                </w:rPr>
                <m:t>t-p</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ϵ</m:t>
              </m:r>
            </m:e>
            <m:sub>
              <m:r>
                <w:rPr>
                  <w:rFonts w:ascii="Cambria Math" w:hAnsi="Cambria Math"/>
                </w:rPr>
                <m:t>t</m:t>
              </m:r>
            </m:sub>
          </m:sSub>
          <m:r>
            <w:rPr>
              <w:rFonts w:ascii="Cambria Math" w:hAnsi="Cambria Math"/>
              <w:i/>
            </w:rPr>
            <w:fldChar w:fldCharType="begin"/>
          </m:r>
          <m:r>
            <m:rPr>
              <m:sty m:val="p"/>
            </m:rPr>
            <w:rPr>
              <w:rFonts w:ascii="Cambria Math" w:hAnsi="Cambria Math"/>
            </w:rPr>
            <m:t xml:space="preserve"> ADDIN ZOTERO_ITEM CSL_CITATION {"citationID":"9ME3QNM2","properties":{"formattedCitation":"[7]","plainCitation":"[7]","noteIndex":0},"citationItems":[{"id":120,"uris":["http://zotero.org/users/local/DPdrkqZ2/items/93YITCKR"],"itemData":{"id":120,"type":"article-journal","abstract":"The cryptocurrency is a decentralized digital money. Bitcoin is a digital asset designed to work as a medium of exchange using cryptography to secure the transactions, to control the creation of additional units, and to verify the transfer of assets. The objective of this study is to forecast Bitcoin exchange rate in high volatility environment. Methodology implemented in this study is forecasting using autoregressive integrated moving average (ARIMA). This study performed autocorrelation function (ACF) and partial autocorrelation function (PACF) analysis in determining the parameter of ARIMA model. Result shows the first difference of Bitcoin exchange rate is a stationary data series. The forecast model implemented in this study is ARIMA (2, 1, 2). This model shows the value of R-squared is 0.444432. This value indicates the model explains 44.44% from all the variability of the response data around its mean. The Akaike information criterion is 13.7805. This model is considered a model with good fitness. The error analysis between forecasting value and actual data was performed and mean absolute percentage error for ex-post forecasting is 5.36%. The findings of this study are important to predict the Bitcoin exchange rate in high volatility environment. This information will help investors to predict the future exchange rate of Bitcoin and in the same time volatility need to be monitor closely. This action will help investors to gain better profit and reduce loss in investment decision.","container-title":"International Journal of Advanced Engineering Research and Scinece","DOI":"10.22161/ijaers.4.11.20","journalAbbreviation":"International Journal of Advanced Engineering Research and Scinece","source":"ResearchGate","title":"Autoregressive Integrated Moving Average (ARIMA) Model for Forecasting Cryptocurrency Exchange Rate in High Volatility Environment: A New Insight of Bitcoin Transaction","title-short":"Autoregressive Integrated Moving Average (ARIMA) Model for Forecasting Cryptocurrency Exchange Rate in High Volatility Environment","volume":"4","author":[{"family":"Abu Bakar","given":"Nashirah"},{"family":"Rosbi","given":"Sofian"}],"issued":{"date-parts":[["2017",11,30]]}}}],"schema":"https://github.com/citation-style-language/schema/raw/master/csl-citation.json"} </m:t>
          </m:r>
          <m:r>
            <w:rPr>
              <w:rFonts w:ascii="Cambria Math" w:hAnsi="Cambria Math"/>
              <w:i/>
            </w:rPr>
            <w:fldChar w:fldCharType="separate"/>
          </m:r>
          <m:r>
            <m:rPr>
              <m:sty m:val="p"/>
            </m:rPr>
            <w:rPr>
              <w:rFonts w:ascii="Cambria Math" w:hAnsi="Cambria Math"/>
            </w:rPr>
            <m:t>[7]</m:t>
          </m:r>
          <m:r>
            <w:rPr>
              <w:rFonts w:ascii="Cambria Math" w:hAnsi="Cambria Math"/>
              <w:i/>
            </w:rPr>
            <w:fldChar w:fldCharType="end"/>
          </m:r>
        </m:oMath>
      </m:oMathPara>
    </w:p>
    <w:p w14:paraId="6EE7A1E2" w14:textId="16CBCE8F" w:rsidR="003F006F" w:rsidRDefault="00903CC3" w:rsidP="00903CC3">
      <w:pPr>
        <w:jc w:val="both"/>
      </w:pPr>
      <w:r w:rsidRPr="00903CC3">
        <w:t>Where </w:t>
      </w:r>
      <m:oMath>
        <m:sSub>
          <m:sSubPr>
            <m:ctrlPr>
              <w:rPr>
                <w:rFonts w:ascii="Cambria Math" w:hAnsi="Cambria Math"/>
              </w:rPr>
            </m:ctrlPr>
          </m:sSubPr>
          <m:e>
            <m:r>
              <m:rPr>
                <m:sty m:val="p"/>
              </m:rPr>
              <w:rPr>
                <w:rFonts w:ascii="Cambria Math" w:hAnsi="Cambria Math"/>
              </w:rPr>
              <m:t>Y</m:t>
            </m:r>
          </m:e>
          <m:sub>
            <m:r>
              <w:rPr>
                <w:rFonts w:ascii="Cambria Math" w:hAnsi="Cambria Math"/>
              </w:rPr>
              <m:t xml:space="preserve"> t</m:t>
            </m:r>
          </m:sub>
        </m:sSub>
      </m:oMath>
      <w:r w:rsidRPr="00903CC3">
        <w:t xml:space="preserve"> is the current value, </w:t>
      </w:r>
      <m:oMath>
        <m:r>
          <w:rPr>
            <w:rFonts w:ascii="Cambria Math" w:hAnsi="Cambria Math"/>
          </w:rPr>
          <m:t>c</m:t>
        </m:r>
      </m:oMath>
      <w:r w:rsidRPr="00903CC3">
        <w:t xml:space="preserve"> is the constant term, p is the number of orders; </w:t>
      </w:r>
      <m:oMath>
        <m:r>
          <w:rPr>
            <w:rFonts w:ascii="Cambria Math" w:hAnsi="Cambria Math"/>
          </w:rPr>
          <m:t>φ</m:t>
        </m:r>
      </m:oMath>
      <w:r w:rsidRPr="00903CC3">
        <w:t xml:space="preserve"> is the autoregressive coefficient and </w:t>
      </w:r>
      <m:oMath>
        <m:sSub>
          <m:sSubPr>
            <m:ctrlPr>
              <w:rPr>
                <w:rFonts w:ascii="Cambria Math" w:hAnsi="Cambria Math"/>
              </w:rPr>
            </m:ctrlPr>
          </m:sSubPr>
          <m:e>
            <m:r>
              <m:rPr>
                <m:sty m:val="p"/>
              </m:rPr>
              <w:rPr>
                <w:rFonts w:ascii="Cambria Math" w:hAnsi="Cambria Math"/>
              </w:rPr>
              <m:t>ϵ</m:t>
            </m:r>
          </m:e>
          <m:sub>
            <m:r>
              <w:rPr>
                <w:rFonts w:ascii="Cambria Math" w:hAnsi="Cambria Math"/>
              </w:rPr>
              <m:t>t</m:t>
            </m:r>
          </m:sub>
        </m:sSub>
      </m:oMath>
      <w:r w:rsidRPr="00903CC3">
        <w:t> is the error.</w:t>
      </w:r>
    </w:p>
    <w:p w14:paraId="2672A1A8" w14:textId="77777777" w:rsidR="00BC48D5" w:rsidRPr="00BC48D5" w:rsidRDefault="00BC48D5" w:rsidP="00BC48D5">
      <w:pPr>
        <w:jc w:val="both"/>
      </w:pPr>
      <w:r w:rsidRPr="00BC48D5">
        <w:t>A moving average model of order q can be written as:</w:t>
      </w:r>
    </w:p>
    <w:p w14:paraId="16B07569" w14:textId="7E371614" w:rsidR="00BC48D5" w:rsidRPr="00534477" w:rsidRDefault="00E12EA0" w:rsidP="00BC48D5">
      <w:pPr>
        <w:jc w:val="both"/>
      </w:pPr>
      <m:oMathPara>
        <m:oMath>
          <m:sSub>
            <m:sSubPr>
              <m:ctrlPr>
                <w:rPr>
                  <w:rFonts w:ascii="Cambria Math" w:hAnsi="Cambria Math"/>
                </w:rPr>
              </m:ctrlPr>
            </m:sSubPr>
            <m:e>
              <m:r>
                <m:rPr>
                  <m:sty m:val="p"/>
                </m:rPr>
                <w:rPr>
                  <w:rFonts w:ascii="Cambria Math" w:hAnsi="Cambria Math"/>
                </w:rPr>
                <m:t>Y</m:t>
              </m:r>
            </m:e>
            <m:sub>
              <m:r>
                <w:rPr>
                  <w:rFonts w:ascii="Cambria Math" w:hAnsi="Cambria Math"/>
                </w:rPr>
                <m:t xml:space="preserve"> t</m:t>
              </m:r>
            </m:sub>
          </m:sSub>
          <m:r>
            <w:rPr>
              <w:rFonts w:ascii="Cambria Math" w:hAnsi="Cambria Math"/>
            </w:rPr>
            <m:t>=c+</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m:rPr>
                  <m:sty m:val="p"/>
                </m:rPr>
                <w:rPr>
                  <w:rFonts w:ascii="Cambria Math" w:hAnsi="Cambria Math"/>
                </w:rPr>
                <m:t>ϵ</m:t>
              </m:r>
            </m:e>
            <m:sub>
              <m:r>
                <w:rPr>
                  <w:rFonts w:ascii="Cambria Math" w:hAnsi="Cambria Math"/>
                </w:rPr>
                <m:t>t-1</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m:rPr>
                  <m:sty m:val="p"/>
                </m:rPr>
                <w:rPr>
                  <w:rFonts w:ascii="Cambria Math" w:hAnsi="Cambria Math"/>
                </w:rPr>
                <m:t>ϵ</m:t>
              </m:r>
            </m:e>
            <m:sub>
              <m:r>
                <w:rPr>
                  <w:rFonts w:ascii="Cambria Math" w:hAnsi="Cambria Math"/>
                </w:rPr>
                <m:t>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q</m:t>
              </m:r>
            </m:sub>
          </m:sSub>
          <m:sSub>
            <m:sSubPr>
              <m:ctrlPr>
                <w:rPr>
                  <w:rFonts w:ascii="Cambria Math" w:hAnsi="Cambria Math"/>
                </w:rPr>
              </m:ctrlPr>
            </m:sSubPr>
            <m:e>
              <m:r>
                <m:rPr>
                  <m:sty m:val="p"/>
                </m:rPr>
                <w:rPr>
                  <w:rFonts w:ascii="Cambria Math" w:hAnsi="Cambria Math"/>
                </w:rPr>
                <m:t>ϵ</m:t>
              </m:r>
            </m:e>
            <m:sub>
              <m:r>
                <w:rPr>
                  <w:rFonts w:ascii="Cambria Math" w:hAnsi="Cambria Math"/>
                </w:rPr>
                <m:t>t-q</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ϵ</m:t>
              </m:r>
            </m:e>
            <m:sub>
              <m:r>
                <w:rPr>
                  <w:rFonts w:ascii="Cambria Math" w:hAnsi="Cambria Math"/>
                </w:rPr>
                <m:t>t</m:t>
              </m:r>
            </m:sub>
          </m:sSub>
          <m:r>
            <w:rPr>
              <w:rFonts w:ascii="Cambria Math" w:hAnsi="Cambria Math"/>
              <w:i/>
            </w:rPr>
            <w:fldChar w:fldCharType="begin"/>
          </m:r>
          <m:r>
            <m:rPr>
              <m:sty m:val="p"/>
            </m:rPr>
            <w:rPr>
              <w:rFonts w:ascii="Cambria Math" w:hAnsi="Cambria Math"/>
            </w:rPr>
            <m:t xml:space="preserve"> ADDIN ZOTERO_ITEM CSL_CITATION {"citationID":"SLt5cSbU","properties":{"formattedCitation":"[7]","plainCitation":"[7]","noteIndex":0},"citationItems":[{"id":120,"uris":["http://zotero.org/users/local/DPdrkqZ2/items/93YITCKR"],"itemData":{"id":120,"type":"article-journal","abstract":"The cryptocurrency is a decentralized digital money. Bitcoin is a digital asset designed to work as a medium of exchange using cryptography to secure the transactions, to control the creation of additional units, and to verify the transfer of assets. The objective of this study is to forecast Bitcoin exchange rate in high volatility environment. Methodology implemented in this study is forecasting using autoregressive integrated moving average (ARIMA). This study performed autocorrelation function (ACF) and partial autocorrelation function (PACF) analysis in determining the parameter of ARIMA model. Result shows the first difference of Bitcoin exchange rate is a stationary data series. The forecast model implemented in this study is ARIMA (2, 1, 2). This model shows the value of R-squared is 0.444432. This value indicates the model explains 44.44% from all the variability of the response data around its mean. The Akaike information criterion is 13.7805. This model is considered a model with good fitness. The error analysis between forecasting value and actual data was performed and mean absolute percentage error for ex-post forecasting is 5.36%. The findings of this study are important to predict the Bitcoin exchange rate in high volatility environment. This information will help investors to predict the future exchange rate of Bitcoin and in the same time volatility need to be monitor closely. This action will help investors to gain better profit and reduce loss in investment decision.","container-title":"International Journal of Advanced Engineering Research and Scinece","DOI":"10.22161/ijaers.4.11.20","journalAbbreviation":"International Journal of Advanced Engineering Research and Scinece","source":"ResearchGate","title":"Autoregressive Integrated Moving Average (ARIMA) Model for Forecasting Cryptocurrency Exchange Rate in High Volatility Environment: A New Insight of Bitcoin Transaction","title-short":"Autoregressive Integrated Moving Average (ARIMA) Model for Forecasting Cryptocurrency Exchange Rate in High Volatility Environment","volume":"4","author":[{"family":"Abu Bakar","given":"Nashirah"},{"family":"Rosbi","given":"Sofian"}],"issued":{"date-parts":[["2017",11,30]]}}}],"schema":"https://github.com/citation-style-language/schema/raw/master/csl-citation.json"} </m:t>
          </m:r>
          <m:r>
            <w:rPr>
              <w:rFonts w:ascii="Cambria Math" w:hAnsi="Cambria Math"/>
              <w:i/>
            </w:rPr>
            <w:fldChar w:fldCharType="separate"/>
          </m:r>
          <m:r>
            <m:rPr>
              <m:sty m:val="p"/>
            </m:rPr>
            <w:rPr>
              <w:rFonts w:ascii="Cambria Math" w:hAnsi="Cambria Math"/>
            </w:rPr>
            <m:t>[7]</m:t>
          </m:r>
          <m:r>
            <w:rPr>
              <w:rFonts w:ascii="Cambria Math" w:hAnsi="Cambria Math"/>
              <w:i/>
            </w:rPr>
            <w:fldChar w:fldCharType="end"/>
          </m:r>
        </m:oMath>
      </m:oMathPara>
    </w:p>
    <w:p w14:paraId="6D509B07" w14:textId="77777777" w:rsidR="00534477" w:rsidRDefault="00534477" w:rsidP="00534477">
      <w:pPr>
        <w:jc w:val="both"/>
      </w:pPr>
      <w:r w:rsidRPr="00534477">
        <w:t>It involves taking differences between the time series values to make the series stationary. Differencing is a method for removing trends and seasonality from a time series, which can make it easier to model.</w:t>
      </w:r>
    </w:p>
    <w:p w14:paraId="76FFAAF5" w14:textId="77777777" w:rsidR="00C151EC" w:rsidRDefault="00C151EC" w:rsidP="00C151EC">
      <w:pPr>
        <w:jc w:val="both"/>
      </w:pPr>
      <w:r>
        <w:t>Last, the I part is Integrated, and d is the number of</w:t>
      </w:r>
    </w:p>
    <w:p w14:paraId="5C5CF879" w14:textId="494E6CEB" w:rsidR="00C151EC" w:rsidRPr="00534477" w:rsidRDefault="00C151EC" w:rsidP="00C151EC">
      <w:pPr>
        <w:jc w:val="both"/>
      </w:pPr>
      <w:r>
        <w:t>differences (order) required to make it a stationary sequence.</w:t>
      </w:r>
    </w:p>
    <w:p w14:paraId="36D874B4" w14:textId="77777777" w:rsidR="00534477" w:rsidRPr="00534477" w:rsidRDefault="00534477" w:rsidP="00534477">
      <w:pPr>
        <w:jc w:val="both"/>
      </w:pPr>
      <w:r w:rsidRPr="00534477">
        <w:t xml:space="preserve">After combining them, we will have the ARIMA (p, d, q) express as follow: </w:t>
      </w:r>
    </w:p>
    <w:p w14:paraId="72C7888E" w14:textId="200DD0D9" w:rsidR="00534477" w:rsidRPr="00FB08AC" w:rsidRDefault="00192142" w:rsidP="00BC48D5">
      <w:pPr>
        <w:jc w:val="both"/>
      </w:pPr>
      <m:oMathPara>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=c+</m:t>
          </m:r>
          <m:sSub>
            <m:sSubPr>
              <m:ctrlPr>
                <w:rPr>
                  <w:rFonts w:ascii="Cambria Math" w:hAnsi="Cambria Math"/>
                </w:rPr>
              </m:ctrlPr>
            </m:sSubPr>
            <m:e>
              <m:r>
                <w:rPr>
                  <w:rFonts w:ascii="Cambria Math" w:hAnsi="Cambria Math"/>
                </w:rPr>
                <m:t>φ</m:t>
              </m:r>
            </m:e>
            <m:sub>
              <m:r>
                <w:rPr>
                  <w:rFonts w:ascii="Cambria Math" w:hAnsi="Cambria Math"/>
                </w:rPr>
                <m:t>1</m:t>
              </m:r>
            </m:sub>
          </m:sSub>
          <m:sSub>
            <m:sSubPr>
              <m:ctrlPr>
                <w:rPr>
                  <w:rFonts w:ascii="Cambria Math" w:hAnsi="Cambria Math"/>
                </w:rPr>
              </m:ctrlPr>
            </m:sSubPr>
            <m:e>
              <m:r>
                <m:rPr>
                  <m:sty m:val="p"/>
                </m:rPr>
                <w:rPr>
                  <w:rFonts w:ascii="Cambria Math" w:hAnsi="Cambria Math"/>
                </w:rPr>
                <m:t>Y</m:t>
              </m:r>
            </m:e>
            <m:sub>
              <m:r>
                <w:rPr>
                  <w:rFonts w:ascii="Cambria Math" w:hAnsi="Cambria Math"/>
                </w:rPr>
                <m:t>t-1</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φ</m:t>
              </m:r>
            </m:e>
            <m:sub>
              <m:r>
                <w:rPr>
                  <w:rFonts w:ascii="Cambria Math" w:hAnsi="Cambria Math"/>
                </w:rPr>
                <m:t>2</m:t>
              </m:r>
            </m:sub>
          </m:sSub>
          <m:sSub>
            <m:sSubPr>
              <m:ctrlPr>
                <w:rPr>
                  <w:rFonts w:ascii="Cambria Math" w:hAnsi="Cambria Math"/>
                </w:rPr>
              </m:ctrlPr>
            </m:sSubPr>
            <m:e>
              <m:r>
                <m:rPr>
                  <m:sty m:val="p"/>
                </m:rPr>
                <w:rPr>
                  <w:rFonts w:ascii="Cambria Math" w:hAnsi="Cambria Math"/>
                </w:rPr>
                <m:t>Y</m:t>
              </m:r>
            </m:e>
            <m:sub>
              <m:r>
                <w:rPr>
                  <w:rFonts w:ascii="Cambria Math" w:hAnsi="Cambria Math"/>
                </w:rPr>
                <m:t>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φ</m:t>
              </m:r>
            </m:e>
            <m:sub>
              <m:r>
                <w:rPr>
                  <w:rFonts w:ascii="Cambria Math" w:hAnsi="Cambria Math"/>
                </w:rPr>
                <m:t>p</m:t>
              </m:r>
            </m:sub>
          </m:sSub>
          <m:sSub>
            <m:sSubPr>
              <m:ctrlPr>
                <w:rPr>
                  <w:rFonts w:ascii="Cambria Math" w:hAnsi="Cambria Math"/>
                </w:rPr>
              </m:ctrlPr>
            </m:sSubPr>
            <m:e>
              <m:r>
                <m:rPr>
                  <m:sty m:val="p"/>
                </m:rPr>
                <w:rPr>
                  <w:rFonts w:ascii="Cambria Math" w:hAnsi="Cambria Math"/>
                </w:rPr>
                <m:t>Y</m:t>
              </m:r>
            </m:e>
            <m:sub>
              <m:r>
                <w:rPr>
                  <w:rFonts w:ascii="Cambria Math" w:hAnsi="Cambria Math"/>
                </w:rPr>
                <m:t>t-p</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m:rPr>
                  <m:sty m:val="p"/>
                </m:rPr>
                <w:rPr>
                  <w:rFonts w:ascii="Cambria Math" w:hAnsi="Cambria Math"/>
                </w:rPr>
                <m:t>ϵ</m:t>
              </m:r>
            </m:e>
            <m:sub>
              <m:r>
                <w:rPr>
                  <w:rFonts w:ascii="Cambria Math" w:hAnsi="Cambria Math"/>
                </w:rPr>
                <m:t>t-1</m:t>
              </m:r>
            </m:sub>
          </m:sSub>
          <m:r>
            <m:rPr>
              <m:sty m:val="p"/>
            </m:rPr>
            <w:rPr>
              <w:rFonts w:ascii="Cambria Math" w:hAnsi="Cambria Math"/>
              <w:vertAlign w:val="subscript"/>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m:rPr>
                  <m:sty m:val="p"/>
                </m:rPr>
                <w:rPr>
                  <w:rFonts w:ascii="Cambria Math" w:hAnsi="Cambria Math"/>
                </w:rPr>
                <m:t>ϵ</m:t>
              </m:r>
            </m:e>
            <m:sub>
              <m:r>
                <w:rPr>
                  <w:rFonts w:ascii="Cambria Math" w:hAnsi="Cambria Math"/>
                </w:rPr>
                <m:t>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θ</m:t>
              </m:r>
            </m:e>
            <m:sub>
              <m:r>
                <w:rPr>
                  <w:rFonts w:ascii="Cambria Math" w:hAnsi="Cambria Math"/>
                </w:rPr>
                <m:t>p</m:t>
              </m:r>
            </m:sub>
          </m:sSub>
          <m:sSub>
            <m:sSubPr>
              <m:ctrlPr>
                <w:rPr>
                  <w:rFonts w:ascii="Cambria Math" w:hAnsi="Cambria Math"/>
                </w:rPr>
              </m:ctrlPr>
            </m:sSubPr>
            <m:e>
              <m:r>
                <m:rPr>
                  <m:sty m:val="p"/>
                </m:rPr>
                <w:rPr>
                  <w:rFonts w:ascii="Cambria Math" w:hAnsi="Cambria Math"/>
                </w:rPr>
                <m:t>ϵ</m:t>
              </m:r>
            </m:e>
            <m:sub>
              <m:r>
                <w:rPr>
                  <w:rFonts w:ascii="Cambria Math" w:hAnsi="Cambria Math"/>
                </w:rPr>
                <m:t>t-p</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ϵ</m:t>
              </m:r>
            </m:e>
            <m:sub>
              <m:r>
                <w:rPr>
                  <w:rFonts w:ascii="Cambria Math" w:hAnsi="Cambria Math"/>
                </w:rPr>
                <m:t>t</m:t>
              </m:r>
            </m:sub>
          </m:sSub>
          <m:r>
            <w:rPr>
              <w:rFonts w:ascii="Cambria Math" w:hAnsi="Cambria Math"/>
            </w:rPr>
            <m:t xml:space="preserve"> </m:t>
          </m:r>
          <m:r>
            <w:rPr>
              <w:rFonts w:ascii="Cambria Math" w:hAnsi="Cambria Math"/>
              <w:i/>
            </w:rPr>
            <w:fldChar w:fldCharType="begin"/>
          </m:r>
          <m:r>
            <m:rPr>
              <m:sty m:val="p"/>
            </m:rPr>
            <w:rPr>
              <w:rFonts w:ascii="Cambria Math" w:hAnsi="Cambria Math"/>
            </w:rPr>
            <m:t xml:space="preserve"> ADDIN ZOTERO_ITEM CSL_CITATION {"citationID":"vDS0dg3Z","properties":{"formattedCitation":"[7]","plainCitation":"[7]","noteIndex":0},"citationItems":[{"id":120,"uris":["http://zotero.org/users/local/DPdrkqZ2/items/93YITCKR"],"itemData":{"id":120,"type":"article-journal","abstract":"The cryptocurrency is a decentralized digital money. Bitcoin is a digital asset designed to work as a medium of exchange using cryptography to secure the transactions, to control the creation of additional units, and to verify the transfer of assets. The objective of this study is to forecast Bitcoin exchange rate in high volatility environment. Methodology implemented in this study is forecasting using autoregressive integrated moving average (ARIMA). This study performed autocorrelation function (ACF) and partial autocorrelation function (PACF) analysis in determining the parameter of ARIMA model. Result shows the first difference of Bitcoin exchange rate is a stationary data series. The forecast model implemented in this study is ARIMA (2, 1, 2). This model shows the value of R-squared is 0.444432. This value indicates the model explains 44.44% from all the variability of the response data around its mean. The Akaike information criterion is 13.7805. This model is considered a model with good fitness. The error analysis between forecasting value and actual data was performed and mean absolute percentage error for ex-post forecasting is 5.36%. The findings of this study are important to predict the Bitcoin exchange rate in high volatility environment. This information will help investors to predict the future exchange rate of Bitcoin and in the same time volatility need to be monitor closely. This action will help investors to gain better profit and reduce loss in investment decision.","container-title":"International Journal of Advanced Engineering Research and Scinece","DOI":"10.22161/ijaers.4.11.20","journalAbbreviation":"International Journal of Advanced Engineering Research and Scinece","source":"ResearchGate","title":"Autoregressive Integrated Moving Average (ARIMA) Model for Forecasting Cryptocurrency Exchange Rate in High Volatility Environment: A New Insight of Bitcoin Transaction","title-short":"Autoregressive Integrated Moving Average (ARIMA) Model for Forecasting Cryptocurrency Exchange Rate in High Volatility Environment","volume":"4","author":[{"family":"Abu Bakar","given":"Nashirah"},{"family":"Rosbi","given":"Sofian"}],"issued":{"date-parts":[["2017",11,30]]}}}],"schema":"https://github.com/citation-style-language/schema/raw/master/csl-citation.json"} </m:t>
          </m:r>
          <m:r>
            <w:rPr>
              <w:rFonts w:ascii="Cambria Math" w:hAnsi="Cambria Math"/>
              <w:i/>
            </w:rPr>
            <w:fldChar w:fldCharType="separate"/>
          </m:r>
          <m:r>
            <m:rPr>
              <m:sty m:val="p"/>
            </m:rPr>
            <w:rPr>
              <w:rFonts w:ascii="Cambria Math" w:hAnsi="Cambria Math"/>
            </w:rPr>
            <m:t>[7]</m:t>
          </m:r>
          <m:r>
            <w:rPr>
              <w:rFonts w:ascii="Cambria Math" w:hAnsi="Cambria Math"/>
              <w:i/>
            </w:rPr>
            <w:fldChar w:fldCharType="end"/>
          </m:r>
        </m:oMath>
      </m:oMathPara>
    </w:p>
    <w:p w14:paraId="009619BE" w14:textId="77777777" w:rsidR="00FB08AC" w:rsidRPr="00FB08AC" w:rsidRDefault="00FB08AC" w:rsidP="00FB08AC">
      <w:pPr>
        <w:jc w:val="both"/>
      </w:pPr>
      <w:r w:rsidRPr="00FB08AC">
        <w:t>The first step to apply ARIMA model is identification of the</w:t>
      </w:r>
    </w:p>
    <w:p w14:paraId="19664985" w14:textId="77777777" w:rsidR="00FB08AC" w:rsidRPr="00FB08AC" w:rsidRDefault="00FB08AC" w:rsidP="00FB08AC">
      <w:pPr>
        <w:jc w:val="both"/>
      </w:pPr>
      <w:r w:rsidRPr="00FB08AC">
        <w:t>time series. An Augmented Dicky</w:t>
      </w:r>
      <w:r w:rsidRPr="00FB08AC">
        <w:rPr>
          <w:rFonts w:hint="eastAsia"/>
        </w:rPr>
        <w:t>–</w:t>
      </w:r>
      <w:r w:rsidRPr="00FB08AC">
        <w:t>Fuller (adf) unit-root test</w:t>
      </w:r>
    </w:p>
    <w:p w14:paraId="1E7048A3" w14:textId="633495B0" w:rsidR="00FB08AC" w:rsidRPr="00BC48D5" w:rsidRDefault="00FB08AC" w:rsidP="00FB08AC">
      <w:pPr>
        <w:jc w:val="both"/>
      </w:pPr>
      <w:r w:rsidRPr="00FB08AC">
        <w:t xml:space="preserve">shows if the dataset is stationary or not. If unit root </w:t>
      </w:r>
      <w:r w:rsidR="0033350C" w:rsidRPr="00FB08AC">
        <w:t>exists,</w:t>
      </w:r>
      <w:r w:rsidRPr="00FB08AC">
        <w:t xml:space="preserve"> then</w:t>
      </w:r>
      <w:r w:rsidR="0033350C">
        <w:t xml:space="preserve"> </w:t>
      </w:r>
      <w:r w:rsidRPr="00FB08AC">
        <w:t xml:space="preserve">the time series </w:t>
      </w:r>
      <w:r w:rsidR="0033350C" w:rsidRPr="00FB08AC">
        <w:t>is</w:t>
      </w:r>
      <w:r w:rsidRPr="00FB08AC">
        <w:t xml:space="preserve"> non-stationary. If the time</w:t>
      </w:r>
      <w:r>
        <w:t xml:space="preserve"> </w:t>
      </w:r>
      <w:r w:rsidRPr="00FB08AC">
        <w:t xml:space="preserve">series is found to be </w:t>
      </w:r>
      <w:r w:rsidR="0033350C" w:rsidRPr="00FB08AC">
        <w:t>stationary,</w:t>
      </w:r>
      <w:r w:rsidRPr="00FB08AC">
        <w:t xml:space="preserve"> then we can use the ARMA</w:t>
      </w:r>
      <w:r w:rsidR="0033350C">
        <w:t xml:space="preserve"> </w:t>
      </w:r>
      <w:r w:rsidRPr="00FB08AC">
        <w:t xml:space="preserve">model to estimate and forecast. But if it is not stationary then </w:t>
      </w:r>
      <w:r w:rsidR="0033350C" w:rsidRPr="00FB08AC">
        <w:t>to</w:t>
      </w:r>
      <w:r w:rsidRPr="00FB08AC">
        <w:t xml:space="preserve"> apply ARIMA it </w:t>
      </w:r>
      <w:proofErr w:type="gramStart"/>
      <w:r w:rsidRPr="00FB08AC">
        <w:t>has to</w:t>
      </w:r>
      <w:proofErr w:type="gramEnd"/>
      <w:r w:rsidRPr="00FB08AC">
        <w:t xml:space="preserve"> be converted into stationary</w:t>
      </w:r>
      <w:r w:rsidR="0033350C">
        <w:t xml:space="preserve"> </w:t>
      </w:r>
      <w:r w:rsidRPr="00FB08AC">
        <w:t>by</w:t>
      </w:r>
      <w:r w:rsidR="0033350C">
        <w:t xml:space="preserve"> </w:t>
      </w:r>
      <w:r w:rsidRPr="00FB08AC">
        <w:t>differencing. After identification, ARIMA models are estimated</w:t>
      </w:r>
      <w:r w:rsidR="0033350C">
        <w:t xml:space="preserve"> </w:t>
      </w:r>
      <w:r w:rsidRPr="00FB08AC">
        <w:t>for the specific stationary time series.</w:t>
      </w:r>
    </w:p>
    <w:p w14:paraId="7BCE7501" w14:textId="0D91B05A" w:rsidR="00EB1475" w:rsidRDefault="00EB1475" w:rsidP="00A47A1B">
      <w:pPr>
        <w:jc w:val="both"/>
      </w:pPr>
      <w:r>
        <w:t>b) LN</w:t>
      </w:r>
    </w:p>
    <w:p w14:paraId="17FED2B2" w14:textId="0D91B05A" w:rsidR="004359D8" w:rsidRDefault="004359D8" w:rsidP="004359D8">
      <w:pPr>
        <w:jc w:val="both"/>
      </w:pPr>
      <w:r>
        <w:t xml:space="preserve">Regression analysis is a tool for building statistical models that characterize relationships among a dependent variable and one or more independent variables, all of which are numerical. </w:t>
      </w:r>
    </w:p>
    <w:p w14:paraId="25E5BD8C" w14:textId="0D91B05A" w:rsidR="004359D8" w:rsidRDefault="004359D8" w:rsidP="004359D8">
      <w:pPr>
        <w:jc w:val="both"/>
      </w:pPr>
      <w:r>
        <w:t>There are Simple Linear Regression and Multiple Linear Regression:</w:t>
      </w:r>
    </w:p>
    <w:p w14:paraId="79A57740" w14:textId="0D91B05A" w:rsidR="004359D8" w:rsidRDefault="004359D8" w:rsidP="003C7E61">
      <w:pPr>
        <w:ind w:firstLine="720"/>
        <w:jc w:val="both"/>
      </w:pPr>
      <w:r>
        <w:t xml:space="preserve">Simple Linear Regression estimates the relationship between a scalar response y and a single explanatory variable x (also called dependent variable y and independent variable </w:t>
      </w:r>
      <w:r>
        <w:rPr>
          <w:rFonts w:ascii="Cambria Math" w:hAnsi="Cambria Math" w:cs="Cambria Math"/>
        </w:rPr>
        <w:t>𝑥</w:t>
      </w:r>
      <w:r>
        <w:t xml:space="preserve">), given a set of data that includes observations for both variables for a particular sample. </w:t>
      </w:r>
    </w:p>
    <w:p w14:paraId="4276D2D2" w14:textId="0D91B05A" w:rsidR="004359D8" w:rsidRDefault="004359D8" w:rsidP="003C7E61">
      <w:pPr>
        <w:ind w:firstLine="720"/>
        <w:jc w:val="both"/>
      </w:pPr>
      <w:r>
        <w:t>Multiple Linear Regression is a generalization of simple linear regression in which is used to estimate the relationship between two or more independent variables and one dependent variable. The Multivariable Linear Regression formula:</w:t>
      </w:r>
    </w:p>
    <w:p w14:paraId="54289BE3" w14:textId="5C465BCA" w:rsidR="004359D8" w:rsidRPr="00905BD5" w:rsidRDefault="00905BD5" w:rsidP="00905BD5">
      <w:r w:rsidRPr="00905BD5">
        <w:rPr>
          <w:rStyle w:val="mord"/>
          <w:rFonts w:ascii="KaTeX_Math" w:hAnsi="KaTeX_Math"/>
          <w:i/>
          <w:iCs/>
          <w:color w:val="111111"/>
          <w:spacing w:val="1"/>
          <w:shd w:val="clear" w:color="auto" w:fill="FFFFFF"/>
        </w:rPr>
        <w:t>yi</w:t>
      </w:r>
      <w:r w:rsidRPr="00905BD5">
        <w:rPr>
          <w:rStyle w:val="vlist-s"/>
          <w:color w:val="111111"/>
          <w:spacing w:val="1"/>
          <w:shd w:val="clear" w:color="auto" w:fill="FFFFFF"/>
        </w:rPr>
        <w:t xml:space="preserve">​   </w:t>
      </w:r>
      <w:r w:rsidRPr="00905BD5">
        <w:rPr>
          <w:rStyle w:val="mrel"/>
          <w:color w:val="111111"/>
          <w:spacing w:val="1"/>
          <w:shd w:val="clear" w:color="auto" w:fill="FFFFFF"/>
        </w:rPr>
        <w:t xml:space="preserve">= </w:t>
      </w:r>
      <w:r w:rsidRPr="00905BD5">
        <w:rPr>
          <w:rStyle w:val="mord"/>
          <w:rFonts w:ascii="KaTeX_Math" w:hAnsi="KaTeX_Math"/>
          <w:i/>
          <w:iCs/>
          <w:color w:val="111111"/>
          <w:spacing w:val="1"/>
          <w:shd w:val="clear" w:color="auto" w:fill="FFFFFF"/>
        </w:rPr>
        <w:t>β</w:t>
      </w:r>
      <w:r w:rsidRPr="00905BD5">
        <w:rPr>
          <w:rStyle w:val="mord"/>
          <w:color w:val="111111"/>
          <w:spacing w:val="1"/>
          <w:shd w:val="clear" w:color="auto" w:fill="FFFFFF"/>
        </w:rPr>
        <w:t>0</w:t>
      </w:r>
      <w:r w:rsidRPr="00905BD5">
        <w:rPr>
          <w:rStyle w:val="vlist-s"/>
          <w:color w:val="111111"/>
          <w:spacing w:val="1"/>
          <w:shd w:val="clear" w:color="auto" w:fill="FFFFFF"/>
        </w:rPr>
        <w:t xml:space="preserve">​ </w:t>
      </w:r>
      <w:r w:rsidRPr="00905BD5">
        <w:rPr>
          <w:rStyle w:val="mbin"/>
          <w:color w:val="111111"/>
          <w:spacing w:val="1"/>
          <w:shd w:val="clear" w:color="auto" w:fill="FFFFFF"/>
        </w:rPr>
        <w:t xml:space="preserve">+ </w:t>
      </w:r>
      <w:r w:rsidRPr="00905BD5">
        <w:rPr>
          <w:rStyle w:val="mord"/>
          <w:rFonts w:ascii="KaTeX_Math" w:hAnsi="KaTeX_Math"/>
          <w:i/>
          <w:iCs/>
          <w:color w:val="111111"/>
          <w:spacing w:val="1"/>
          <w:shd w:val="clear" w:color="auto" w:fill="FFFFFF"/>
        </w:rPr>
        <w:t>β</w:t>
      </w:r>
      <w:r w:rsidRPr="00905BD5">
        <w:rPr>
          <w:rStyle w:val="mord"/>
          <w:color w:val="111111"/>
          <w:spacing w:val="1"/>
          <w:shd w:val="clear" w:color="auto" w:fill="FFFFFF"/>
        </w:rPr>
        <w:t>1</w:t>
      </w:r>
      <w:r w:rsidRPr="00905BD5">
        <w:rPr>
          <w:rStyle w:val="vlist-s"/>
          <w:color w:val="111111"/>
          <w:spacing w:val="1"/>
          <w:shd w:val="clear" w:color="auto" w:fill="FFFFFF"/>
        </w:rPr>
        <w:t>​</w:t>
      </w:r>
      <w:r w:rsidRPr="00905BD5">
        <w:rPr>
          <w:rStyle w:val="mord"/>
          <w:rFonts w:ascii="KaTeX_Math" w:hAnsi="KaTeX_Math"/>
          <w:i/>
          <w:iCs/>
          <w:color w:val="111111"/>
          <w:spacing w:val="1"/>
          <w:shd w:val="clear" w:color="auto" w:fill="FFFFFF"/>
        </w:rPr>
        <w:t>xi</w:t>
      </w:r>
      <w:r w:rsidRPr="00905BD5">
        <w:rPr>
          <w:rStyle w:val="vlist-s"/>
          <w:color w:val="111111"/>
          <w:spacing w:val="1"/>
          <w:shd w:val="clear" w:color="auto" w:fill="FFFFFF"/>
        </w:rPr>
        <w:t>​</w:t>
      </w:r>
      <w:r w:rsidRPr="00905BD5">
        <w:rPr>
          <w:rStyle w:val="mbin"/>
          <w:color w:val="111111"/>
          <w:spacing w:val="1"/>
          <w:shd w:val="clear" w:color="auto" w:fill="FFFFFF"/>
        </w:rPr>
        <w:t xml:space="preserve">+ </w:t>
      </w:r>
      <w:r w:rsidRPr="00905BD5">
        <w:rPr>
          <w:rStyle w:val="mord"/>
          <w:rFonts w:ascii="KaTeX_Math" w:hAnsi="KaTeX_Math"/>
          <w:i/>
          <w:iCs/>
          <w:color w:val="111111"/>
          <w:spacing w:val="1"/>
          <w:shd w:val="clear" w:color="auto" w:fill="FFFFFF"/>
        </w:rPr>
        <w:t>β</w:t>
      </w:r>
      <w:r w:rsidRPr="00905BD5">
        <w:rPr>
          <w:rStyle w:val="mord"/>
          <w:color w:val="111111"/>
          <w:spacing w:val="1"/>
          <w:shd w:val="clear" w:color="auto" w:fill="FFFFFF"/>
        </w:rPr>
        <w:t>2</w:t>
      </w:r>
      <w:r w:rsidRPr="00905BD5">
        <w:rPr>
          <w:rStyle w:val="vlist-s"/>
          <w:color w:val="111111"/>
          <w:spacing w:val="1"/>
          <w:shd w:val="clear" w:color="auto" w:fill="FFFFFF"/>
        </w:rPr>
        <w:t>​</w:t>
      </w:r>
      <w:r w:rsidRPr="00905BD5">
        <w:rPr>
          <w:rStyle w:val="mord"/>
          <w:rFonts w:ascii="KaTeX_Math" w:hAnsi="KaTeX_Math"/>
          <w:i/>
          <w:iCs/>
          <w:color w:val="111111"/>
          <w:spacing w:val="1"/>
          <w:shd w:val="clear" w:color="auto" w:fill="FFFFFF"/>
        </w:rPr>
        <w:t>xi</w:t>
      </w:r>
      <w:r w:rsidRPr="00905BD5">
        <w:rPr>
          <w:rStyle w:val="mord"/>
          <w:color w:val="111111"/>
          <w:spacing w:val="1"/>
          <w:shd w:val="clear" w:color="auto" w:fill="FFFFFF"/>
        </w:rPr>
        <w:t>2</w:t>
      </w:r>
      <w:r w:rsidRPr="00905BD5">
        <w:rPr>
          <w:rStyle w:val="vlist-s"/>
          <w:color w:val="111111"/>
          <w:spacing w:val="1"/>
          <w:shd w:val="clear" w:color="auto" w:fill="FFFFFF"/>
        </w:rPr>
        <w:t>​</w:t>
      </w:r>
      <w:r w:rsidRPr="00905BD5">
        <w:rPr>
          <w:rStyle w:val="mbin"/>
          <w:color w:val="111111"/>
          <w:spacing w:val="1"/>
          <w:shd w:val="clear" w:color="auto" w:fill="FFFFFF"/>
        </w:rPr>
        <w:t>+</w:t>
      </w:r>
      <w:r w:rsidRPr="00905BD5">
        <w:rPr>
          <w:rStyle w:val="mord"/>
          <w:color w:val="111111"/>
          <w:spacing w:val="1"/>
          <w:shd w:val="clear" w:color="auto" w:fill="FFFFFF"/>
        </w:rPr>
        <w:t>...</w:t>
      </w:r>
      <w:r w:rsidRPr="00905BD5">
        <w:rPr>
          <w:rStyle w:val="mbin"/>
          <w:color w:val="111111"/>
          <w:spacing w:val="1"/>
          <w:shd w:val="clear" w:color="auto" w:fill="FFFFFF"/>
        </w:rPr>
        <w:t xml:space="preserve">+ </w:t>
      </w:r>
      <w:bookmarkStart w:id="1" w:name="_Hlk138005233"/>
      <w:r w:rsidRPr="00905BD5">
        <w:rPr>
          <w:rStyle w:val="mord"/>
          <w:rFonts w:ascii="KaTeX_Math" w:hAnsi="KaTeX_Math"/>
          <w:i/>
          <w:iCs/>
          <w:color w:val="111111"/>
          <w:spacing w:val="1"/>
          <w:shd w:val="clear" w:color="auto" w:fill="FFFFFF"/>
        </w:rPr>
        <w:t>βp</w:t>
      </w:r>
      <w:r w:rsidRPr="00905BD5">
        <w:rPr>
          <w:rStyle w:val="vlist-s"/>
          <w:color w:val="111111"/>
          <w:spacing w:val="1"/>
          <w:shd w:val="clear" w:color="auto" w:fill="FFFFFF"/>
        </w:rPr>
        <w:t>​</w:t>
      </w:r>
      <w:bookmarkEnd w:id="1"/>
      <w:r w:rsidRPr="00905BD5">
        <w:rPr>
          <w:rStyle w:val="mord"/>
          <w:rFonts w:ascii="KaTeX_Math" w:hAnsi="KaTeX_Math"/>
          <w:i/>
          <w:iCs/>
          <w:color w:val="111111"/>
          <w:spacing w:val="1"/>
          <w:shd w:val="clear" w:color="auto" w:fill="FFFFFF"/>
        </w:rPr>
        <w:t>xip</w:t>
      </w:r>
      <w:r w:rsidRPr="00905BD5">
        <w:rPr>
          <w:rStyle w:val="vlist-s"/>
          <w:color w:val="111111"/>
          <w:spacing w:val="1"/>
          <w:shd w:val="clear" w:color="auto" w:fill="FFFFFF"/>
        </w:rPr>
        <w:t>​</w:t>
      </w:r>
      <w:r w:rsidRPr="00905BD5">
        <w:rPr>
          <w:rStyle w:val="mbin"/>
          <w:color w:val="111111"/>
          <w:spacing w:val="1"/>
          <w:shd w:val="clear" w:color="auto" w:fill="FFFFFF"/>
        </w:rPr>
        <w:t xml:space="preserve">+ </w:t>
      </w:r>
      <w:r w:rsidRPr="00905BD5">
        <w:rPr>
          <w:rStyle w:val="mord"/>
          <w:rFonts w:ascii="KaTeX_Math" w:hAnsi="KaTeX_Math"/>
          <w:i/>
          <w:iCs/>
          <w:color w:val="111111"/>
          <w:spacing w:val="1"/>
          <w:shd w:val="clear" w:color="auto" w:fill="FFFFFF"/>
        </w:rPr>
        <w:t>ϵ</w:t>
      </w:r>
      <w:r w:rsidR="006E44B8">
        <w:rPr>
          <w:rStyle w:val="mord"/>
          <w:rFonts w:ascii="KaTeX_Math" w:hAnsi="KaTeX_Math" w:hint="eastAsia"/>
          <w:i/>
          <w:iCs/>
          <w:color w:val="111111"/>
          <w:spacing w:val="1"/>
          <w:shd w:val="clear" w:color="auto" w:fill="FFFFFF"/>
        </w:rPr>
        <w:fldChar w:fldCharType="begin"/>
      </w:r>
      <w:r w:rsidR="00F11E36">
        <w:rPr>
          <w:rStyle w:val="mord"/>
          <w:rFonts w:ascii="KaTeX_Math" w:hAnsi="KaTeX_Math" w:hint="eastAsia"/>
          <w:i/>
          <w:iCs/>
          <w:color w:val="111111"/>
          <w:spacing w:val="1"/>
          <w:shd w:val="clear" w:color="auto" w:fill="FFFFFF"/>
        </w:rPr>
        <w:instrText xml:space="preserve"> ADDIN ZOTERO_ITEM CSL_CITATION {"citationID":"VKPJzH7Q","properties":{"formattedCitation":"[8]","plainCitation":"[8]","noteIndex":0},"citationItems":[{"id":118,"uris":["http://zotero.org/users/local/DPdrkqZ2/items/8TA6ERJX"],"itemData":{"id":118,"type":"webpage","abstract":"Multiple linear regression refers to a statistical technique used to predict the outcome of a dependent variable based on the value of the independent variables.","container-title":"Corporate Finance Institute","language":"en-US","title":"Multiple Linear Regression","URL":"https://corporatefinanceinstitute.com/resources/data-science/multiple-linear-regression/","accessed":{"date-parts":[["2023",6,21]]}}}],"schema":"https://github.com/citation-style-language/schema/raw/master/csl-citation.json"} </w:instrText>
      </w:r>
      <w:r w:rsidR="006E44B8">
        <w:rPr>
          <w:rStyle w:val="mord"/>
          <w:rFonts w:ascii="KaTeX_Math" w:hAnsi="KaTeX_Math" w:hint="eastAsia"/>
          <w:i/>
          <w:iCs/>
          <w:color w:val="111111"/>
          <w:spacing w:val="1"/>
          <w:shd w:val="clear" w:color="auto" w:fill="FFFFFF"/>
        </w:rPr>
        <w:fldChar w:fldCharType="separate"/>
      </w:r>
      <w:r w:rsidR="00F11E36" w:rsidRPr="00F11E36">
        <w:rPr>
          <w:rFonts w:ascii="KaTeX_Math" w:hAnsi="KaTeX_Math"/>
        </w:rPr>
        <w:t>[8]</w:t>
      </w:r>
      <w:r w:rsidR="006E44B8">
        <w:rPr>
          <w:rStyle w:val="mord"/>
          <w:rFonts w:ascii="KaTeX_Math" w:hAnsi="KaTeX_Math" w:hint="eastAsia"/>
          <w:i/>
          <w:iCs/>
          <w:color w:val="111111"/>
          <w:spacing w:val="1"/>
          <w:shd w:val="clear" w:color="auto" w:fill="FFFFFF"/>
        </w:rPr>
        <w:fldChar w:fldCharType="end"/>
      </w:r>
    </w:p>
    <w:p w14:paraId="23DA991A" w14:textId="0D91B05A" w:rsidR="0008634A" w:rsidRDefault="004359D8" w:rsidP="0008634A">
      <w:pPr>
        <w:jc w:val="both"/>
      </w:pPr>
      <w:r>
        <w:t>where, for i=n observations:</w:t>
      </w:r>
    </w:p>
    <w:p w14:paraId="14304DC5" w14:textId="3260F0A6" w:rsidR="006F05D0" w:rsidRDefault="0008634A" w:rsidP="0008634A">
      <w:pPr>
        <w:jc w:val="both"/>
        <w:rPr>
          <w:rFonts w:eastAsia="Times New Roman"/>
          <w:color w:val="000000" w:themeColor="text1"/>
        </w:rPr>
      </w:pPr>
      <w:r w:rsidRPr="0008634A">
        <w:rPr>
          <w:rStyle w:val="mord"/>
          <w:rFonts w:ascii="KaTeX_Math" w:hAnsi="KaTeX_Math"/>
          <w:i/>
          <w:iCs/>
          <w:color w:val="000000" w:themeColor="text1"/>
          <w:spacing w:val="1"/>
          <w:shd w:val="clear" w:color="auto" w:fill="FFFFFF"/>
        </w:rPr>
        <w:t>yi</w:t>
      </w:r>
      <w:r w:rsidRPr="0008634A">
        <w:rPr>
          <w:rStyle w:val="vlist-s"/>
          <w:color w:val="000000" w:themeColor="text1"/>
          <w:spacing w:val="1"/>
          <w:shd w:val="clear" w:color="auto" w:fill="FFFFFF"/>
        </w:rPr>
        <w:t xml:space="preserve">​   </w:t>
      </w:r>
      <w:r w:rsidRPr="0008634A">
        <w:rPr>
          <w:rFonts w:eastAsia="Times New Roman"/>
          <w:color w:val="000000" w:themeColor="text1"/>
        </w:rPr>
        <w:t>is the dependent or predicted variable.</w:t>
      </w:r>
    </w:p>
    <w:p w14:paraId="1C243172" w14:textId="4C9F6AA5" w:rsidR="006F05D0" w:rsidRDefault="0008634A" w:rsidP="006F05D0">
      <w:pPr>
        <w:jc w:val="both"/>
        <w:rPr>
          <w:rFonts w:eastAsia="Times New Roman"/>
          <w:color w:val="000000" w:themeColor="text1"/>
        </w:rPr>
      </w:pPr>
      <w:r w:rsidRPr="0008634A">
        <w:rPr>
          <w:rStyle w:val="mord"/>
          <w:rFonts w:ascii="KaTeX_Math" w:hAnsi="KaTeX_Math"/>
          <w:i/>
          <w:iCs/>
          <w:color w:val="000000" w:themeColor="text1"/>
          <w:spacing w:val="1"/>
          <w:shd w:val="clear" w:color="auto" w:fill="FFFFFF"/>
        </w:rPr>
        <w:t>β</w:t>
      </w:r>
      <w:r w:rsidRPr="0008634A">
        <w:rPr>
          <w:rStyle w:val="mord"/>
          <w:color w:val="000000" w:themeColor="text1"/>
          <w:spacing w:val="1"/>
          <w:shd w:val="clear" w:color="auto" w:fill="FFFFFF"/>
        </w:rPr>
        <w:t xml:space="preserve">0 </w:t>
      </w:r>
      <w:r w:rsidRPr="0008634A">
        <w:rPr>
          <w:rFonts w:eastAsia="Times New Roman"/>
          <w:color w:val="000000" w:themeColor="text1"/>
        </w:rPr>
        <w:t xml:space="preserve">is the y-intercept, i.e., the value of y when both </w:t>
      </w:r>
      <w:r w:rsidRPr="0008634A">
        <w:rPr>
          <w:rStyle w:val="mord"/>
          <w:rFonts w:ascii="KaTeX_Math" w:hAnsi="KaTeX_Math"/>
          <w:i/>
          <w:iCs/>
          <w:color w:val="000000" w:themeColor="text1"/>
          <w:spacing w:val="1"/>
          <w:shd w:val="clear" w:color="auto" w:fill="FFFFFF"/>
        </w:rPr>
        <w:t>xi</w:t>
      </w:r>
      <w:r w:rsidRPr="0008634A">
        <w:rPr>
          <w:rFonts w:eastAsia="Times New Roman"/>
          <w:color w:val="000000" w:themeColor="text1"/>
        </w:rPr>
        <w:t xml:space="preserve"> and </w:t>
      </w:r>
      <w:r w:rsidRPr="0008634A">
        <w:rPr>
          <w:rStyle w:val="mord"/>
          <w:rFonts w:ascii="KaTeX_Math" w:hAnsi="KaTeX_Math"/>
          <w:i/>
          <w:iCs/>
          <w:color w:val="000000" w:themeColor="text1"/>
          <w:spacing w:val="1"/>
          <w:shd w:val="clear" w:color="auto" w:fill="FFFFFF"/>
        </w:rPr>
        <w:t>x</w:t>
      </w:r>
      <w:r w:rsidRPr="0008634A">
        <w:rPr>
          <w:rStyle w:val="mord"/>
          <w:color w:val="000000" w:themeColor="text1"/>
          <w:spacing w:val="1"/>
          <w:shd w:val="clear" w:color="auto" w:fill="FFFFFF"/>
        </w:rPr>
        <w:t>2</w:t>
      </w:r>
      <w:r w:rsidRPr="0008634A">
        <w:rPr>
          <w:rFonts w:eastAsia="Times New Roman"/>
          <w:color w:val="000000" w:themeColor="text1"/>
        </w:rPr>
        <w:t xml:space="preserve"> are 0.</w:t>
      </w:r>
    </w:p>
    <w:p w14:paraId="2C3B30D9" w14:textId="77777777" w:rsidR="006F05D0" w:rsidRDefault="0008634A" w:rsidP="006F05D0">
      <w:pPr>
        <w:jc w:val="both"/>
        <w:rPr>
          <w:rFonts w:eastAsia="Times New Roman"/>
          <w:color w:val="000000" w:themeColor="text1"/>
        </w:rPr>
      </w:pPr>
      <w:r w:rsidRPr="0008634A">
        <w:rPr>
          <w:rStyle w:val="mord"/>
          <w:rFonts w:ascii="KaTeX_Math" w:hAnsi="KaTeX_Math"/>
          <w:i/>
          <w:iCs/>
          <w:color w:val="000000" w:themeColor="text1"/>
          <w:spacing w:val="1"/>
          <w:shd w:val="clear" w:color="auto" w:fill="FFFFFF"/>
        </w:rPr>
        <w:t>β</w:t>
      </w:r>
      <w:r w:rsidRPr="0008634A">
        <w:rPr>
          <w:rStyle w:val="mord"/>
          <w:color w:val="000000" w:themeColor="text1"/>
          <w:spacing w:val="1"/>
          <w:shd w:val="clear" w:color="auto" w:fill="FFFFFF"/>
        </w:rPr>
        <w:t>1</w:t>
      </w:r>
      <w:r w:rsidRPr="0008634A">
        <w:rPr>
          <w:rFonts w:eastAsia="Times New Roman"/>
          <w:color w:val="000000" w:themeColor="text1"/>
        </w:rPr>
        <w:t> and </w:t>
      </w:r>
      <w:r w:rsidRPr="0008634A">
        <w:rPr>
          <w:rStyle w:val="mord"/>
          <w:rFonts w:ascii="KaTeX_Math" w:hAnsi="KaTeX_Math"/>
          <w:i/>
          <w:iCs/>
          <w:color w:val="000000" w:themeColor="text1"/>
          <w:spacing w:val="1"/>
          <w:shd w:val="clear" w:color="auto" w:fill="FFFFFF"/>
        </w:rPr>
        <w:t>β</w:t>
      </w:r>
      <w:r w:rsidRPr="0008634A">
        <w:rPr>
          <w:rStyle w:val="mord"/>
          <w:color w:val="000000" w:themeColor="text1"/>
          <w:spacing w:val="1"/>
          <w:shd w:val="clear" w:color="auto" w:fill="FFFFFF"/>
        </w:rPr>
        <w:t>2</w:t>
      </w:r>
      <w:r w:rsidRPr="0008634A">
        <w:rPr>
          <w:rStyle w:val="vlist-s"/>
          <w:color w:val="000000" w:themeColor="text1"/>
          <w:spacing w:val="1"/>
          <w:shd w:val="clear" w:color="auto" w:fill="FFFFFF"/>
        </w:rPr>
        <w:t>​</w:t>
      </w:r>
      <w:r w:rsidRPr="0008634A">
        <w:rPr>
          <w:rFonts w:eastAsia="Times New Roman"/>
          <w:color w:val="000000" w:themeColor="text1"/>
        </w:rPr>
        <w:t xml:space="preserve"> are the regression coefficients representing the change in </w:t>
      </w:r>
      <w:r w:rsidRPr="0008634A">
        <w:rPr>
          <w:rStyle w:val="mord"/>
          <w:rFonts w:ascii="KaTeX_Math" w:hAnsi="KaTeX_Math"/>
          <w:i/>
          <w:iCs/>
          <w:color w:val="000000" w:themeColor="text1"/>
          <w:spacing w:val="1"/>
          <w:shd w:val="clear" w:color="auto" w:fill="FFFFFF"/>
        </w:rPr>
        <w:t>y</w:t>
      </w:r>
      <w:r w:rsidRPr="0008634A">
        <w:rPr>
          <w:rFonts w:eastAsia="Times New Roman"/>
          <w:color w:val="000000" w:themeColor="text1"/>
        </w:rPr>
        <w:t xml:space="preserve"> relative to a one-unit change in </w:t>
      </w:r>
      <w:r w:rsidRPr="0008634A">
        <w:rPr>
          <w:rStyle w:val="vlist-s"/>
          <w:color w:val="000000" w:themeColor="text1"/>
          <w:spacing w:val="1"/>
          <w:shd w:val="clear" w:color="auto" w:fill="FFFFFF"/>
        </w:rPr>
        <w:t>​</w:t>
      </w:r>
      <w:r w:rsidRPr="0008634A">
        <w:rPr>
          <w:rStyle w:val="Heading1Char"/>
          <w:rFonts w:ascii="KaTeX_Math" w:hAnsi="KaTeX_Math"/>
          <w:i/>
          <w:iCs/>
          <w:color w:val="000000" w:themeColor="text1"/>
          <w:spacing w:val="1"/>
          <w:shd w:val="clear" w:color="auto" w:fill="FFFFFF"/>
        </w:rPr>
        <w:t xml:space="preserve"> </w:t>
      </w:r>
      <w:r w:rsidRPr="0008634A">
        <w:rPr>
          <w:rStyle w:val="mord"/>
          <w:rFonts w:ascii="KaTeX_Math" w:hAnsi="KaTeX_Math"/>
          <w:i/>
          <w:iCs/>
          <w:color w:val="000000" w:themeColor="text1"/>
          <w:spacing w:val="1"/>
          <w:shd w:val="clear" w:color="auto" w:fill="FFFFFF"/>
        </w:rPr>
        <w:t>xi</w:t>
      </w:r>
      <w:r w:rsidRPr="0008634A">
        <w:rPr>
          <w:rStyle w:val="mord"/>
          <w:color w:val="000000" w:themeColor="text1"/>
          <w:spacing w:val="1"/>
          <w:shd w:val="clear" w:color="auto" w:fill="FFFFFF"/>
        </w:rPr>
        <w:t>1</w:t>
      </w:r>
      <w:r w:rsidRPr="0008634A">
        <w:rPr>
          <w:rFonts w:eastAsia="Times New Roman"/>
          <w:color w:val="000000" w:themeColor="text1"/>
        </w:rPr>
        <w:t> and </w:t>
      </w:r>
      <w:r w:rsidRPr="0008634A">
        <w:rPr>
          <w:rStyle w:val="vlist-s"/>
          <w:color w:val="000000" w:themeColor="text1"/>
          <w:spacing w:val="1"/>
          <w:shd w:val="clear" w:color="auto" w:fill="FFFFFF"/>
        </w:rPr>
        <w:t>​</w:t>
      </w:r>
      <w:r w:rsidRPr="0008634A">
        <w:rPr>
          <w:rStyle w:val="Heading1Char"/>
          <w:rFonts w:ascii="KaTeX_Math" w:hAnsi="KaTeX_Math"/>
          <w:i/>
          <w:iCs/>
          <w:color w:val="000000" w:themeColor="text1"/>
          <w:spacing w:val="1"/>
          <w:shd w:val="clear" w:color="auto" w:fill="FFFFFF"/>
        </w:rPr>
        <w:t xml:space="preserve"> </w:t>
      </w:r>
      <w:r w:rsidRPr="0008634A">
        <w:rPr>
          <w:rStyle w:val="mord"/>
          <w:rFonts w:ascii="KaTeX_Math" w:hAnsi="KaTeX_Math"/>
          <w:i/>
          <w:iCs/>
          <w:color w:val="000000" w:themeColor="text1"/>
          <w:spacing w:val="1"/>
          <w:shd w:val="clear" w:color="auto" w:fill="FFFFFF"/>
        </w:rPr>
        <w:t>xi</w:t>
      </w:r>
      <w:r w:rsidRPr="0008634A">
        <w:rPr>
          <w:rStyle w:val="mord"/>
          <w:color w:val="000000" w:themeColor="text1"/>
          <w:spacing w:val="1"/>
          <w:shd w:val="clear" w:color="auto" w:fill="FFFFFF"/>
        </w:rPr>
        <w:t>2</w:t>
      </w:r>
      <w:r w:rsidRPr="0008634A">
        <w:rPr>
          <w:rFonts w:eastAsia="Times New Roman"/>
          <w:color w:val="000000" w:themeColor="text1"/>
        </w:rPr>
        <w:t>, respectively.</w:t>
      </w:r>
    </w:p>
    <w:p w14:paraId="7C85DBC2" w14:textId="77777777" w:rsidR="006F05D0" w:rsidRDefault="0008634A" w:rsidP="006F05D0">
      <w:pPr>
        <w:jc w:val="both"/>
        <w:rPr>
          <w:rFonts w:eastAsia="Times New Roman"/>
          <w:color w:val="000000" w:themeColor="text1"/>
        </w:rPr>
      </w:pPr>
      <w:r w:rsidRPr="0008634A">
        <w:rPr>
          <w:rStyle w:val="mord"/>
          <w:i/>
          <w:iCs/>
          <w:color w:val="000000" w:themeColor="text1"/>
          <w:spacing w:val="1"/>
          <w:shd w:val="clear" w:color="auto" w:fill="FFFFFF"/>
        </w:rPr>
        <w:t>βp</w:t>
      </w:r>
      <w:r w:rsidRPr="0008634A">
        <w:rPr>
          <w:rStyle w:val="vlist-s"/>
          <w:color w:val="000000" w:themeColor="text1"/>
          <w:spacing w:val="1"/>
          <w:shd w:val="clear" w:color="auto" w:fill="FFFFFF"/>
        </w:rPr>
        <w:t>​</w:t>
      </w:r>
      <w:r w:rsidRPr="0008634A">
        <w:rPr>
          <w:rFonts w:eastAsia="Times New Roman"/>
          <w:color w:val="000000" w:themeColor="text1"/>
        </w:rPr>
        <w:t> is the slope coefficient for each independent variable.</w:t>
      </w:r>
    </w:p>
    <w:p w14:paraId="0E40075E" w14:textId="605D7607" w:rsidR="0008634A" w:rsidRPr="0008634A" w:rsidRDefault="0008634A" w:rsidP="006F05D0">
      <w:pPr>
        <w:jc w:val="both"/>
        <w:rPr>
          <w:rFonts w:eastAsia="Times New Roman"/>
          <w:color w:val="000000" w:themeColor="text1"/>
        </w:rPr>
      </w:pPr>
      <w:r w:rsidRPr="0008634A">
        <w:rPr>
          <w:rFonts w:eastAsia="Times New Roman"/>
          <w:b/>
          <w:bCs/>
          <w:color w:val="000000" w:themeColor="text1"/>
        </w:rPr>
        <w:t>ϵ</w:t>
      </w:r>
      <w:r w:rsidRPr="0008634A">
        <w:rPr>
          <w:rFonts w:eastAsia="Times New Roman"/>
          <w:color w:val="000000" w:themeColor="text1"/>
        </w:rPr>
        <w:t> is the model’s random error (residual) term.</w:t>
      </w:r>
    </w:p>
    <w:p w14:paraId="3078E2BF" w14:textId="7A871987" w:rsidR="00EB1475" w:rsidRDefault="00EB1475" w:rsidP="00A47A1B">
      <w:pPr>
        <w:jc w:val="both"/>
      </w:pPr>
      <w:r>
        <w:t xml:space="preserve">c) </w:t>
      </w:r>
      <w:r w:rsidR="00F40857">
        <w:t>LSTM</w:t>
      </w:r>
    </w:p>
    <w:p w14:paraId="146F6D77" w14:textId="118F9A6F" w:rsidR="6D85F843" w:rsidRDefault="6D85F843" w:rsidP="6D85F843">
      <w:pPr>
        <w:jc w:val="both"/>
      </w:pPr>
      <w:r>
        <w:t>Long Short-Term Memory (LSTM) is a type of Recurrent Neural Network (RNN) that is specifically designed to handle sequential data, such as time series, speech, and text. LSTM networks are capable of learning long-term dependencies in sequential data, which makes them well suited for tasks such as language translation, speech recognition, and time series forecasting.</w:t>
      </w:r>
      <w:r w:rsidR="00F11E36">
        <w:fldChar w:fldCharType="begin"/>
      </w:r>
      <w:r w:rsidR="00F11E36">
        <w:instrText xml:space="preserve"> ADDIN ZOTERO_ITEM CSL_CITATION {"citationID":"DuZOKyab","properties":{"formattedCitation":"[9]","plainCitation":"[9]","noteIndex":0},"citationItems":[{"id":123,"uris":["http://zotero.org/users/local/DPdrkqZ2/items/RUASR8SA"],"itemData":{"id":123,"type":"post-weblog","abstract":"A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Learning","title":"Deep Learning | Introduction to Long Short Term Memory","URL":"https://www.geeksforgeeks.org/deep-learning-introduction-to-long-short-term-memory/","accessed":{"date-parts":[["2023",6,21]]},"issued":{"date-parts":[["2019",1,16]]}}}],"schema":"https://github.com/citation-style-language/schema/raw/master/csl-citation.json"} </w:instrText>
      </w:r>
      <w:r w:rsidR="00F11E36">
        <w:fldChar w:fldCharType="separate"/>
      </w:r>
      <w:r w:rsidR="00F11E36" w:rsidRPr="00F11E36">
        <w:t>[9]</w:t>
      </w:r>
      <w:r w:rsidR="00F11E36">
        <w:fldChar w:fldCharType="end"/>
      </w:r>
    </w:p>
    <w:p w14:paraId="7AD46432" w14:textId="7D3AF7FE" w:rsidR="6D85F843" w:rsidRDefault="6D85F843" w:rsidP="6D85F843">
      <w:pPr>
        <w:jc w:val="both"/>
      </w:pPr>
      <w:r>
        <w:rPr>
          <w:noProof/>
        </w:rPr>
        <w:drawing>
          <wp:inline distT="0" distB="0" distL="0" distR="0" wp14:anchorId="7CE30FD4" wp14:editId="2DBB6F74">
            <wp:extent cx="3107681" cy="1851660"/>
            <wp:effectExtent l="0" t="0" r="0" b="0"/>
            <wp:docPr id="297071239" name="Picture 29707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9976" cy="1853028"/>
                    </a:xfrm>
                    <a:prstGeom prst="rect">
                      <a:avLst/>
                    </a:prstGeom>
                  </pic:spPr>
                </pic:pic>
              </a:graphicData>
            </a:graphic>
          </wp:inline>
        </w:drawing>
      </w:r>
    </w:p>
    <w:p w14:paraId="2378C91D" w14:textId="64CA4A1E" w:rsidR="6D85F843" w:rsidRDefault="6D85F843" w:rsidP="6D85F843">
      <w:pPr>
        <w:rPr>
          <w:i/>
          <w:iCs/>
        </w:rPr>
      </w:pPr>
      <w:r w:rsidRPr="6D85F843">
        <w:rPr>
          <w:i/>
          <w:iCs/>
        </w:rPr>
        <w:t>Figure</w:t>
      </w:r>
      <w:r w:rsidR="00824C28">
        <w:rPr>
          <w:i/>
          <w:iCs/>
        </w:rPr>
        <w:t xml:space="preserve"> 4</w:t>
      </w:r>
      <w:r w:rsidRPr="6D85F843">
        <w:rPr>
          <w:i/>
          <w:iCs/>
        </w:rPr>
        <w:t>. Structure of an LSTM</w:t>
      </w:r>
      <w:r w:rsidR="00F11E36">
        <w:rPr>
          <w:i/>
          <w:iCs/>
        </w:rPr>
        <w:fldChar w:fldCharType="begin"/>
      </w:r>
      <w:r w:rsidR="00F11E36">
        <w:rPr>
          <w:i/>
          <w:iCs/>
        </w:rPr>
        <w:instrText xml:space="preserve"> ADDIN ZOTERO_ITEM CSL_CITATION {"citationID":"XE6uDErg","properties":{"formattedCitation":"[10]","plainCitation":"[10]","noteIndex":0},"citationItems":[{"id":125,"uris":["http://zotero.org/users/local/DPdrkqZ2/items/L9NZYGKL"],"itemData":{"id":125,"type":"post-weblog","abstract":"What are LSTMs and how do they work, an essential statement about the potential of Long Short Term Memory in the field of RNNs.","container-title":"Analytics Vidhya","language":"en","title":"An Overview on Long Short Term Memory (LSTM)","URL":"https://www.analyticsvidhya.com/blog/2022/03/an-overview-on-long-short-term-memory-lstm/","author":[{"family":"Kalita","given":"Debasish"}],"accessed":{"date-parts":[["2023",6,21]]},"issued":{"date-parts":[["2022",3,11]]}}}],"schema":"https://github.com/citation-style-language/schema/raw/master/csl-citation.json"} </w:instrText>
      </w:r>
      <w:r w:rsidR="00F11E36">
        <w:rPr>
          <w:i/>
          <w:iCs/>
        </w:rPr>
        <w:fldChar w:fldCharType="separate"/>
      </w:r>
      <w:r w:rsidR="00F11E36" w:rsidRPr="00F11E36">
        <w:t>[10]</w:t>
      </w:r>
      <w:r w:rsidR="00F11E36">
        <w:rPr>
          <w:i/>
          <w:iCs/>
        </w:rPr>
        <w:fldChar w:fldCharType="end"/>
      </w:r>
    </w:p>
    <w:p w14:paraId="6B1CB067" w14:textId="77777777" w:rsidR="006E06B9" w:rsidRDefault="006E06B9" w:rsidP="6D85F843">
      <w:pPr>
        <w:rPr>
          <w:i/>
          <w:iCs/>
        </w:rPr>
      </w:pPr>
    </w:p>
    <w:p w14:paraId="7DF78308" w14:textId="3B7F0312" w:rsidR="1822E684" w:rsidRDefault="581AF97B" w:rsidP="581AF97B">
      <w:pPr>
        <w:spacing w:after="160" w:line="257" w:lineRule="auto"/>
        <w:jc w:val="left"/>
        <w:rPr>
          <w:rFonts w:eastAsia="Times New Roman"/>
        </w:rPr>
      </w:pPr>
      <w:r w:rsidRPr="581AF97B">
        <w:rPr>
          <w:rFonts w:eastAsia="Times New Roman"/>
        </w:rPr>
        <w:t>The structure of an LSTM is shown in the figure above. It consists of three interacting gates (input gate, output gate and forget gate) and numerous memory blocks known as cells, which store important information during the processing of sequential data.</w:t>
      </w:r>
    </w:p>
    <w:p w14:paraId="0FCC02D2" w14:textId="6DDCEC7B" w:rsidR="00416DF9" w:rsidRDefault="581AF97B" w:rsidP="6D85F843">
      <w:pPr>
        <w:jc w:val="left"/>
        <w:rPr>
          <w:rFonts w:eastAsia="Times New Roman"/>
        </w:rPr>
      </w:pPr>
      <w:r w:rsidRPr="581AF97B">
        <w:rPr>
          <w:rFonts w:eastAsia="Times New Roman"/>
        </w:rPr>
        <w:t>The input gate controls what information is added to the memory cell. The forget gate controls what information is removed from the memory cell. And the output gate controls what information is output from the memory cell. This allows LSTM networks to selectively retain or discard information as it flows through the network, which allows them to learn long-term dependencies.</w:t>
      </w:r>
    </w:p>
    <w:p w14:paraId="6ACD2826" w14:textId="10A2BC00" w:rsidR="581AF97B" w:rsidRDefault="594E33ED" w:rsidP="581AF97B">
      <w:pPr>
        <w:jc w:val="left"/>
        <w:rPr>
          <w:rFonts w:eastAsia="Times New Roman"/>
        </w:rPr>
      </w:pPr>
      <w:r w:rsidRPr="594E33ED">
        <w:rPr>
          <w:rFonts w:eastAsia="Times New Roman"/>
        </w:rPr>
        <w:t>Forget gate:</w:t>
      </w:r>
    </w:p>
    <w:p w14:paraId="02795E6E" w14:textId="58FDD954" w:rsidR="594E33ED" w:rsidRDefault="00E12EA0" w:rsidP="594E33ED">
      <w:pPr>
        <w:jc w:val="left"/>
        <w:rPr>
          <w:rFonts w:eastAsia="Times New Roman"/>
        </w:rPr>
      </w:pPr>
      <m:oMathPara>
        <m:oMath>
          <m:sSub>
            <m:sSubPr>
              <m:ctrlPr>
                <w:rPr>
                  <w:rFonts w:ascii="Cambria Math" w:hAnsi="Cambria Math"/>
                </w:rPr>
              </m:ctrlPr>
            </m:sSubPr>
            <m:e>
              <m:r>
                <w:rPr>
                  <w:rFonts w:ascii="Cambria Math" w:hAnsi="Cambria Math"/>
                </w:rPr>
                <m:t>f</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f</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f</m:t>
                  </m:r>
                </m:sub>
              </m:sSub>
            </m:e>
          </m:d>
          <m:r>
            <w:rPr>
              <w:rFonts w:ascii="Cambria Math" w:hAnsi="Cambria Math"/>
              <w:i/>
            </w:rPr>
            <w:fldChar w:fldCharType="begin"/>
          </m:r>
          <m:r>
            <m:rPr>
              <m:sty m:val="p"/>
            </m:rPr>
            <w:rPr>
              <w:rFonts w:ascii="Cambria Math" w:hAnsi="Cambria Math"/>
            </w:rPr>
            <m:t xml:space="preserve"> ADDIN ZOTERO_ITEM CSL_CITATION {"citationID":"dcFMbPYX","properties":{"formattedCitation":"[10]","plainCitation":"[10]","noteIndex":0},"citationItems":[{"id":125,"uris":["http://zotero.org/users/local/DPdrkqZ2/items/L9NZYGKL"],"itemData":{"id":125,"type":"post-weblog","abstract":"What are LSTMs and how do they work, an essential statement about the potential of Long Short Term Memory in the field of RNNs.","container-title":"Analytics Vidhya","language":"en","title":"An Overview on Long Short Term Memory (LSTM)","URL":"https://www.analyticsvidhya.com/blog/2022/03/an-overview-on-long-short-term-memory-lstm/","author":[{"family":"Kalita","given":"Debasish"}],"accessed":{"date-parts":[["2023",6,21]]},"issued":{"date-parts":[["2022",3,11]]}}}],"schema":"https://github.com/citation-style-language/schema/raw/master/csl-citation.json"} </m:t>
          </m:r>
          <m:r>
            <w:rPr>
              <w:rFonts w:ascii="Cambria Math" w:hAnsi="Cambria Math"/>
              <w:i/>
            </w:rPr>
            <w:fldChar w:fldCharType="separate"/>
          </m:r>
          <m:r>
            <m:rPr>
              <m:sty m:val="p"/>
            </m:rPr>
            <w:rPr>
              <w:rFonts w:ascii="Cambria Math" w:hAnsi="Cambria Math"/>
            </w:rPr>
            <m:t>[10]</m:t>
          </m:r>
          <m:r>
            <w:rPr>
              <w:rFonts w:ascii="Cambria Math" w:hAnsi="Cambria Math"/>
              <w:i/>
            </w:rPr>
            <w:fldChar w:fldCharType="end"/>
          </m:r>
        </m:oMath>
      </m:oMathPara>
    </w:p>
    <w:p w14:paraId="63E1CFA7" w14:textId="19FAE9D4" w:rsidR="295A623B" w:rsidRDefault="27FD71E1" w:rsidP="295A623B">
      <w:pPr>
        <w:jc w:val="left"/>
        <w:rPr>
          <w:rFonts w:eastAsia="Times New Roman"/>
        </w:rPr>
      </w:pPr>
      <w:r w:rsidRPr="27FD71E1">
        <w:rPr>
          <w:rFonts w:eastAsia="Times New Roman"/>
        </w:rPr>
        <w:t xml:space="preserve">Input </w:t>
      </w:r>
      <w:r w:rsidR="6DA48CB0" w:rsidRPr="6DA48CB0">
        <w:rPr>
          <w:rFonts w:eastAsia="Times New Roman"/>
        </w:rPr>
        <w:t>gate:</w:t>
      </w:r>
    </w:p>
    <w:p w14:paraId="2310F11A" w14:textId="41AF3346" w:rsidR="295A623B" w:rsidRDefault="00E12EA0" w:rsidP="295A623B">
      <w:pPr>
        <w:jc w:val="left"/>
        <w:rPr>
          <w:rFonts w:eastAsia="Times New Roman"/>
        </w:rPr>
      </w:pPr>
      <m:oMathPara>
        <m:oMath>
          <m:sSub>
            <m:sSubPr>
              <m:ctrlPr>
                <w:rPr>
                  <w:rFonts w:ascii="Cambria Math" w:hAnsi="Cambria Math"/>
                </w:rPr>
              </m:ctrlPr>
            </m:sSubPr>
            <m:e>
              <m:r>
                <w:rPr>
                  <w:rFonts w:ascii="Cambria Math" w:hAnsi="Cambria Math"/>
                </w:rPr>
                <m:t>i</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e>
          </m:d>
        </m:oMath>
      </m:oMathPara>
    </w:p>
    <w:p w14:paraId="5DE28357" w14:textId="16BC8C36" w:rsidR="295A623B" w:rsidRDefault="00E12EA0" w:rsidP="295A623B">
      <w:pPr>
        <w:jc w:val="left"/>
        <w:rPr>
          <w:rFonts w:eastAsia="Times New Roman"/>
        </w:rPr>
      </w:pPr>
      <m:oMathPara>
        <m:oMath>
          <m:sSub>
            <m:sSubPr>
              <m:ctrlPr>
                <w:rPr>
                  <w:rFonts w:ascii="Cambria Math" w:hAnsi="Cambria Math"/>
                </w:rPr>
              </m:ctrlPr>
            </m:sSubPr>
            <m:e>
              <m:r>
                <w:rPr>
                  <w:rFonts w:ascii="Cambria Math" w:hAnsi="Cambria Math"/>
                </w:rPr>
                <m:t>C</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c</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c</m:t>
                      </m:r>
                    </m:sub>
                  </m:sSub>
                </m:e>
              </m:d>
            </m:e>
          </m:func>
          <m:r>
            <w:rPr>
              <w:rFonts w:ascii="Cambria Math" w:hAnsi="Cambria Math"/>
              <w:i/>
            </w:rPr>
            <w:fldChar w:fldCharType="begin"/>
          </m:r>
          <m:r>
            <m:rPr>
              <m:sty m:val="p"/>
            </m:rPr>
            <w:rPr>
              <w:rFonts w:ascii="Cambria Math" w:hAnsi="Cambria Math"/>
            </w:rPr>
            <m:t xml:space="preserve"> ADDIN ZOTERO_ITEM CSL_CITATION {"citationID":"4hFl5lZC","properties":{"formattedCitation":"[10]","plainCitation":"[10]","noteIndex":0},"citationItems":[{"id":125,"uris":["http://zotero.org/users/local/DPdrkqZ2/items/L9NZYGKL"],"itemData":{"id":125,"type":"post-weblog","abstract":"What are LSTMs and how do they work, an essential statement about the potential of Long Short Term Memory in the field of RNNs.","container-title":"Analytics Vidhya","language":"en","title":"An Overview on Long Short Term Memory (LSTM)","URL":"https://www.analyticsvidhya.com/blog/2022/03/an-overview-on-long-short-term-memory-lstm/","author":[{"family":"Kalita","given":"Debasish"}],"accessed":{"date-parts":[["2023",6,21]]},"issued":{"date-parts":[["2022",3,11]]}}}],"schema":"https://github.com/citation-style-language/schema/raw/master/csl-citation.json"} </m:t>
          </m:r>
          <m:r>
            <w:rPr>
              <w:rFonts w:ascii="Cambria Math" w:hAnsi="Cambria Math"/>
              <w:i/>
            </w:rPr>
            <w:fldChar w:fldCharType="separate"/>
          </m:r>
          <m:r>
            <m:rPr>
              <m:sty m:val="p"/>
            </m:rPr>
            <w:rPr>
              <w:rFonts w:ascii="Cambria Math" w:hAnsi="Cambria Math"/>
            </w:rPr>
            <m:t>[10]</m:t>
          </m:r>
          <m:r>
            <w:rPr>
              <w:rFonts w:ascii="Cambria Math" w:hAnsi="Cambria Math"/>
              <w:i/>
            </w:rPr>
            <w:fldChar w:fldCharType="end"/>
          </m:r>
        </m:oMath>
      </m:oMathPara>
    </w:p>
    <w:p w14:paraId="73D38534" w14:textId="3A68F830" w:rsidR="295A623B" w:rsidRDefault="355BCA32" w:rsidP="295A623B">
      <w:pPr>
        <w:jc w:val="left"/>
        <w:rPr>
          <w:rFonts w:eastAsia="Times New Roman"/>
        </w:rPr>
      </w:pPr>
      <w:r w:rsidRPr="355BCA32">
        <w:rPr>
          <w:rFonts w:eastAsia="Times New Roman"/>
        </w:rPr>
        <w:t>Output gate:</w:t>
      </w:r>
    </w:p>
    <w:p w14:paraId="1ACDCB39" w14:textId="57A8E59D" w:rsidR="355BCA32" w:rsidRDefault="00E12EA0" w:rsidP="355BCA32">
      <w:pPr>
        <w:jc w:val="left"/>
        <w:rPr>
          <w:rFonts w:eastAsia="Times New Roman"/>
        </w:rPr>
      </w:pPr>
      <m:oMathPara>
        <m:oMath>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o</m:t>
                  </m:r>
                </m:sub>
              </m:sSub>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o</m:t>
                  </m:r>
                </m:sub>
              </m:sSub>
            </m:e>
          </m:d>
        </m:oMath>
      </m:oMathPara>
    </w:p>
    <w:p w14:paraId="40C9D52E" w14:textId="414CADEB" w:rsidR="355BCA32" w:rsidRDefault="00E12EA0" w:rsidP="355BCA32">
      <w:pPr>
        <w:jc w:val="left"/>
        <w:rPr>
          <w:rFonts w:eastAsia="Times New Roman"/>
        </w:rPr>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t</m:t>
              </m:r>
            </m:sub>
          </m:sSub>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t</m:t>
                      </m:r>
                    </m:sub>
                  </m:sSub>
                </m:e>
              </m:d>
            </m:e>
          </m:func>
          <m:r>
            <w:rPr>
              <w:rFonts w:ascii="Cambria Math" w:hAnsi="Cambria Math"/>
              <w:i/>
            </w:rPr>
            <w:fldChar w:fldCharType="begin"/>
          </m:r>
          <m:r>
            <m:rPr>
              <m:sty m:val="p"/>
            </m:rPr>
            <w:rPr>
              <w:rFonts w:ascii="Cambria Math" w:hAnsi="Cambria Math"/>
            </w:rPr>
            <m:t xml:space="preserve"> ADDIN ZOTERO_ITEM CSL_CITATION {"citationID":"aS8Fyoju","properties":{"formattedCitation":"[10]","plainCitation":"[10]","noteIndex":0},"citationItems":[{"id":125,"uris":["http://zotero.org/users/local/DPdrkqZ2/items/L9NZYGKL"],"itemData":{"id":125,"type":"post-weblog","abstract":"What are LSTMs and how do they work, an essential statement about the potential of Long Short Term Memory in the field of RNNs.","container-title":"Analytics Vidhya","language":"en","title":"An Overview on Long Short Term Memory (LSTM)","URL":"https://www.analyticsvidhya.com/blog/2022/03/an-overview-on-long-short-term-memory-lstm/","author":[{"family":"Kalita","given":"Debasish"}],"accessed":{"date-parts":[["2023",6,21]]},"issued":{"date-parts":[["2022",3,11]]}}}],"schema":"https://github.com/citation-style-language/schema/raw/master/csl-citation.json"} </m:t>
          </m:r>
          <m:r>
            <w:rPr>
              <w:rFonts w:ascii="Cambria Math" w:hAnsi="Cambria Math"/>
              <w:i/>
            </w:rPr>
            <w:fldChar w:fldCharType="separate"/>
          </m:r>
          <m:r>
            <m:rPr>
              <m:sty m:val="p"/>
            </m:rPr>
            <w:rPr>
              <w:rFonts w:ascii="Cambria Math" w:hAnsi="Cambria Math"/>
            </w:rPr>
            <m:t>[10]</m:t>
          </m:r>
          <m:r>
            <w:rPr>
              <w:rFonts w:ascii="Cambria Math" w:hAnsi="Cambria Math"/>
              <w:i/>
            </w:rPr>
            <w:fldChar w:fldCharType="end"/>
          </m:r>
        </m:oMath>
      </m:oMathPara>
    </w:p>
    <w:p w14:paraId="616CA281" w14:textId="78A51674" w:rsidR="009221BA" w:rsidRDefault="009221BA" w:rsidP="00A47A1B">
      <w:pPr>
        <w:jc w:val="both"/>
      </w:pPr>
      <w:r>
        <w:t xml:space="preserve">d) </w:t>
      </w:r>
      <w:r w:rsidR="00F40857">
        <w:t>GRU</w:t>
      </w:r>
    </w:p>
    <w:p w14:paraId="2B76856C" w14:textId="3D8DA559" w:rsidR="00416DF9" w:rsidRDefault="355BCA32" w:rsidP="355BCA32">
      <w:pPr>
        <w:jc w:val="both"/>
      </w:pPr>
      <w:r w:rsidRPr="355BCA32">
        <w:t>Gated recurrent units (GRUs) are a gating mechanism in recurrent neural networks, introduced in 2014 by Kyunghyun Cho et al. The GRU is like a long short-term memory (LSTM) with a forget gate, but has fewer parameters than LSTM, as it lacks an output gate.</w:t>
      </w:r>
    </w:p>
    <w:p w14:paraId="7F1B519C" w14:textId="65382A19" w:rsidR="00416DF9" w:rsidRDefault="355BCA32" w:rsidP="00A47A1B">
      <w:pPr>
        <w:jc w:val="both"/>
      </w:pPr>
      <w:r w:rsidRPr="355BCA32">
        <w:t xml:space="preserve">The GRU model is a modified version of the LSTM model, it not only merges the forget gate and the input gate into an update gate but also drops the cell state, </w:t>
      </w:r>
      <w:r w:rsidR="00567616" w:rsidRPr="355BCA32">
        <w:t>achieving</w:t>
      </w:r>
      <w:r w:rsidRPr="355BCA32">
        <w:t xml:space="preserve"> reduction of </w:t>
      </w:r>
      <w:r w:rsidR="00567616" w:rsidRPr="355BCA32">
        <w:t>number</w:t>
      </w:r>
      <w:r w:rsidRPr="355BCA32">
        <w:t xml:space="preserve"> of parameters.</w:t>
      </w:r>
    </w:p>
    <w:p w14:paraId="0C57C026" w14:textId="49199B32" w:rsidR="355BCA32" w:rsidRDefault="355BCA32" w:rsidP="355BCA32">
      <w:pPr>
        <w:jc w:val="both"/>
      </w:pPr>
      <w:r>
        <w:t xml:space="preserve">In the first step, reset gate is calculated using both the hidden state from the previous time step and the input data at the current time step, it be reserved by applying a sigmoid function </w:t>
      </w:r>
      <m:oMath>
        <m:r>
          <w:rPr>
            <w:rFonts w:ascii="Cambria Math" w:hAnsi="Cambria Math"/>
          </w:rPr>
          <m:t>σ </m:t>
        </m:r>
      </m:oMath>
    </w:p>
    <w:p w14:paraId="6DDCC29D" w14:textId="596EF779" w:rsidR="355BCA32" w:rsidRDefault="00E12EA0" w:rsidP="355BCA32">
      <w:pPr>
        <w:jc w:val="both"/>
      </w:pPr>
      <m:oMathPara>
        <m:oMath>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t-1</m:t>
                  </m:r>
                </m:sub>
              </m:sSub>
            </m:e>
          </m:d>
          <m:r>
            <w:rPr>
              <w:rFonts w:ascii="Cambria Math" w:hAnsi="Cambria Math"/>
              <w:i/>
            </w:rPr>
            <w:fldChar w:fldCharType="begin"/>
          </m:r>
          <m:r>
            <m:rPr>
              <m:sty m:val="p"/>
            </m:rPr>
            <w:rPr>
              <w:rFonts w:ascii="Cambria Math" w:hAnsi="Cambria Math"/>
            </w:rPr>
            <m:t xml:space="preserve"> ADDIN ZOTERO_ITEM CSL_CITATION {"citationID":"fb7Nk02A","properties":{"formattedCitation":"[11]","plainCitation":"[11]","noteIndex":0},"citationItems":[{"id":127,"uris":["http://zotero.org/users/local/DPdrkqZ2/items/HZEWVLSJ"],"itemData":{"id":127,"type":"article-journal","abstract":"Reheating furnaces are used to homogeneously reheat the steel stock (Billets, blooms or slabs) at a temperature between 1000°C and 1250°C before hot rolling. Supply of accurate, stable, and reliable control of temperature is most important for reheating furnaces in hot-rolled steel production. The phenomenon of large time lags in temperature is an arduous problem that existed in the combustion system of furnaces, it causes control system big overshoot, continuous oscillation, and may even make the system unstable. In this paper, a prediction model based on gate recurrent unit (GRU) was established to forecast the inside temperature of the furnace by using temperature, fuel, and air time series. Moreover, this paper presents an approach which is combining a prediction model with a feedforward controller that can improve the stability of the temperature control system. Established prediction model of temperatures by collecting data from on-side, and evaluated the model and feedforward performance on the actual reheating furnace. Compared with other dynamic models (recurrent neural network and long short-term memory), the proposed models outperformed by 15.63% and 26.07% on average in terms of the mean absolute error and root mean square error, respectively. Moreover, the proposed control improve traditional PI controller by 33.43% and 19.92% on average in terms of the mean absolute error and root mean square error, respectively. The presented method can be used to reduce the temperature disturbances in the reheating furnaces.","container-title":"IEEE Access","DOI":"10.1109/ACCESS.2022.3162424","ISSN":"2169-3536","note":"event-title: IEEE Access","page":"33362-33369","source":"IEEE Xplore","title":"Temperature Prediction for Reheating Furnace by Gated Recurrent Unit Approach","volume":"10","author":[{"family":"Chen","given":"Chien-Jung"},{"family":"Chou","given":"Fu-I"},{"family":"Chou","given":"Jyh-Horng"}],"issued":{"date-parts":[["2022"]]}}}],"schema":"https://github.com/citation-style-language/schema/raw/master/csl-citation.json"} </m:t>
          </m:r>
          <m:r>
            <w:rPr>
              <w:rFonts w:ascii="Cambria Math" w:hAnsi="Cambria Math"/>
              <w:i/>
            </w:rPr>
            <w:fldChar w:fldCharType="separate"/>
          </m:r>
          <m:r>
            <m:rPr>
              <m:sty m:val="p"/>
            </m:rPr>
            <w:rPr>
              <w:rFonts w:ascii="Cambria Math" w:hAnsi="Cambria Math"/>
            </w:rPr>
            <m:t>[11]</m:t>
          </m:r>
          <m:r>
            <w:rPr>
              <w:rFonts w:ascii="Cambria Math" w:hAnsi="Cambria Math"/>
              <w:i/>
            </w:rPr>
            <w:fldChar w:fldCharType="end"/>
          </m:r>
        </m:oMath>
      </m:oMathPara>
    </w:p>
    <w:p w14:paraId="7546CF29" w14:textId="555C04DF" w:rsidR="355BCA32" w:rsidRDefault="5607B539" w:rsidP="355BCA32">
      <w:pPr>
        <w:jc w:val="both"/>
      </w:pPr>
      <w:r>
        <w:t>Where:</w:t>
      </w:r>
    </w:p>
    <w:p w14:paraId="7B29DB10" w14:textId="78E8615B" w:rsidR="355BCA32" w:rsidRDefault="00E12EA0" w:rsidP="355BCA32">
      <w:pPr>
        <w:jc w:val="both"/>
      </w:pPr>
      <m:oMath>
        <m:sSub>
          <m:sSubPr>
            <m:ctrlPr>
              <w:rPr>
                <w:rFonts w:ascii="Cambria Math" w:hAnsi="Cambria Math"/>
              </w:rPr>
            </m:ctrlPr>
          </m:sSubPr>
          <m:e>
            <m:r>
              <w:rPr>
                <w:rFonts w:ascii="Cambria Math" w:hAnsi="Cambria Math"/>
              </w:rPr>
              <m:t>x</m:t>
            </m:r>
          </m:e>
          <m:sub>
            <m:r>
              <w:rPr>
                <w:rFonts w:ascii="Cambria Math" w:hAnsi="Cambria Math"/>
              </w:rPr>
              <m:t>t</m:t>
            </m:r>
          </m:sub>
        </m:sSub>
      </m:oMath>
      <w:r w:rsidR="46FF78DE">
        <w:t xml:space="preserve">: is input data at the current time </w:t>
      </w:r>
      <w:r w:rsidR="006400E9">
        <w:t>step.</w:t>
      </w:r>
    </w:p>
    <w:p w14:paraId="2D30ACA5" w14:textId="6B7B7F66" w:rsidR="228BA643" w:rsidRDefault="00E12EA0" w:rsidP="228BA643">
      <w:pPr>
        <w:jc w:val="both"/>
      </w:pPr>
      <m:oMath>
        <m:sSub>
          <m:sSubPr>
            <m:ctrlPr>
              <w:rPr>
                <w:rFonts w:ascii="Cambria Math" w:hAnsi="Cambria Math"/>
              </w:rPr>
            </m:ctrlPr>
          </m:sSubPr>
          <m:e>
            <m:r>
              <w:rPr>
                <w:rFonts w:ascii="Cambria Math" w:hAnsi="Cambria Math"/>
              </w:rPr>
              <m:t>h</m:t>
            </m:r>
          </m:e>
          <m:sub>
            <m:r>
              <w:rPr>
                <w:rFonts w:ascii="Cambria Math" w:hAnsi="Cambria Math"/>
              </w:rPr>
              <m:t>t-1</m:t>
            </m:r>
          </m:sub>
        </m:sSub>
      </m:oMath>
      <w:r w:rsidR="67666CF6">
        <w:t xml:space="preserve">: is </w:t>
      </w:r>
      <w:r w:rsidR="267F2998">
        <w:t xml:space="preserve">the hidden state from the previous </w:t>
      </w:r>
      <w:r w:rsidR="4922A66C">
        <w:t xml:space="preserve">time </w:t>
      </w:r>
      <w:r w:rsidR="006400E9">
        <w:t>step.</w:t>
      </w:r>
    </w:p>
    <w:p w14:paraId="7A255ACB" w14:textId="788BBFAA" w:rsidR="4922A66C" w:rsidRDefault="00E12EA0" w:rsidP="4922A66C">
      <w:pPr>
        <w:jc w:val="both"/>
      </w:pPr>
      <m:oMath>
        <m:sSub>
          <m:sSubPr>
            <m:ctrlPr>
              <w:rPr>
                <w:rFonts w:ascii="Cambria Math" w:hAnsi="Cambria Math"/>
              </w:rPr>
            </m:ctrlPr>
          </m:sSubPr>
          <m:e>
            <m:r>
              <w:rPr>
                <w:rFonts w:ascii="Cambria Math" w:hAnsi="Cambria Math"/>
              </w:rPr>
              <m:t>W</m:t>
            </m:r>
          </m:e>
          <m:sub>
            <m:r>
              <w:rPr>
                <w:rFonts w:ascii="Cambria Math" w:hAnsi="Cambria Math"/>
              </w:rPr>
              <m:t>r</m:t>
            </m:r>
          </m:sub>
        </m:sSub>
      </m:oMath>
      <w:r w:rsidR="01663EE7">
        <w:t>,</w:t>
      </w:r>
      <m:oMath>
        <m:sSub>
          <m:sSubPr>
            <m:ctrlPr>
              <w:rPr>
                <w:rFonts w:ascii="Cambria Math" w:hAnsi="Cambria Math"/>
              </w:rPr>
            </m:ctrlPr>
          </m:sSubPr>
          <m:e>
            <m:r>
              <w:rPr>
                <w:rFonts w:ascii="Cambria Math" w:hAnsi="Cambria Math"/>
              </w:rPr>
              <m:t>U</m:t>
            </m:r>
          </m:e>
          <m:sub>
            <m:r>
              <w:rPr>
                <w:rFonts w:ascii="Cambria Math" w:hAnsi="Cambria Math"/>
              </w:rPr>
              <m:t>r</m:t>
            </m:r>
          </m:sub>
        </m:sSub>
      </m:oMath>
      <w:r w:rsidR="26685F1B">
        <w:t>: are the weighting vectors</w:t>
      </w:r>
      <w:r w:rsidR="281AF9F9">
        <w:t xml:space="preserve"> </w:t>
      </w:r>
      <w:r w:rsidR="006400E9">
        <w:t>respectively.</w:t>
      </w:r>
    </w:p>
    <w:p w14:paraId="1176DC03" w14:textId="48EC4054" w:rsidR="228BA643" w:rsidRDefault="65F76746" w:rsidP="228BA643">
      <w:pPr>
        <w:jc w:val="both"/>
      </w:pPr>
      <w:r>
        <w:t>Next step, decide the information which will be kept from the previous time steps together with the new inputs following.</w:t>
      </w:r>
    </w:p>
    <w:p w14:paraId="3C89326F" w14:textId="005C916B" w:rsidR="65F76746" w:rsidRDefault="00E12EA0" w:rsidP="65F76746">
      <w:pPr>
        <w:jc w:val="both"/>
      </w:pPr>
      <m:oMathPara>
        <m:oMath>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rPr>
            <m:t>=</m:t>
          </m:r>
          <m:func>
            <m:funcPr>
              <m:ctrlPr>
                <w:rPr>
                  <w:rFonts w:ascii="Cambria Math" w:hAnsi="Cambria Math"/>
                </w:rPr>
              </m:ctrlPr>
            </m:funcPr>
            <m:fName>
              <m:r>
                <m:rPr>
                  <m:sty m:val="p"/>
                </m:rPr>
                <w:rPr>
                  <w:rFonts w:ascii="Cambria Math" w:hAnsi="Cambria Math"/>
                </w:rPr>
                <m:t>tanh</m:t>
              </m:r>
            </m:fName>
            <m:e>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h</m:t>
                      </m:r>
                    </m:sub>
                  </m:sSub>
                  <m:r>
                    <w:rPr>
                      <w:rFonts w:ascii="Cambria Math" w:hAnsi="Cambria Math"/>
                    </w:rPr>
                    <m:t> ×</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t</m:t>
                          </m:r>
                        </m:sub>
                      </m:sSub>
                      <m:r>
                        <w:rPr>
                          <w:rFonts w:ascii="Cambria Math" w:hAnsi="Cambria Math"/>
                        </w:rPr>
                        <m:t> × </m:t>
                      </m:r>
                      <m:sSub>
                        <m:sSubPr>
                          <m:ctrlPr>
                            <w:rPr>
                              <w:rFonts w:ascii="Cambria Math" w:hAnsi="Cambria Math"/>
                            </w:rPr>
                          </m:ctrlPr>
                        </m:sSubPr>
                        <m:e>
                          <m:r>
                            <w:rPr>
                              <w:rFonts w:ascii="Cambria Math" w:hAnsi="Cambria Math"/>
                            </w:rPr>
                            <m:t>h</m:t>
                          </m:r>
                        </m:e>
                        <m:sub>
                          <m:r>
                            <w:rPr>
                              <w:rFonts w:ascii="Cambria Math" w:hAnsi="Cambria Math"/>
                            </w:rPr>
                            <m:t>t-1</m:t>
                          </m:r>
                        </m:sub>
                      </m:sSub>
                    </m:e>
                  </m:d>
                </m:e>
              </m:d>
            </m:e>
          </m:func>
          <m:r>
            <w:rPr>
              <w:rFonts w:ascii="Cambria Math" w:hAnsi="Cambria Math"/>
              <w:i/>
            </w:rPr>
            <w:fldChar w:fldCharType="begin"/>
          </m:r>
          <m:r>
            <m:rPr>
              <m:sty m:val="p"/>
            </m:rPr>
            <w:rPr>
              <w:rFonts w:ascii="Cambria Math" w:hAnsi="Cambria Math"/>
            </w:rPr>
            <m:t xml:space="preserve"> ADDIN ZOTERO_ITEM CSL_CITATION {"citationID":"1imA04lr","properties":{"formattedCitation":"[11]","plainCitation":"[11]","noteIndex":0},"citationItems":[{"id":127,"uris":["http://zotero.org/users/local/DPdrkqZ2/items/HZEWVLSJ"],"itemData":{"id":127,"type":"article-journal","abstract":"Reheating furnaces are used to homogeneously reheat the steel stock (Billets, blooms or slabs) at a temperature between 1000°C and 1250°C before hot rolling. Supply of accurate, stable, and reliable control of temperature is most important for reheating furnaces in hot-rolled steel production. The phenomenon of large time lags in temperature is an arduous problem that existed in the combustion system of furnaces, it causes control system big overshoot, continuous oscillation, and may even make the system unstable. In this paper, a prediction model based on gate recurrent unit (GRU) was established to forecast the inside temperature of the furnace by using temperature, fuel, and air time series. Moreover, this paper presents an approach which is combining a prediction model with a feedforward controller that can improve the stability of the temperature control system. Established prediction model of temperatures by collecting data from on-side, and evaluated the model and feedforward performance on the actual reheating furnace. Compared with other dynamic models (recurrent neural network and long short-term memory), the proposed models outperformed by 15.63% and 26.07% on average in terms of the mean absolute error and root mean square error, respectively. Moreover, the proposed control improve traditional PI controller by 33.43% and 19.92% on average in terms of the mean absolute error and root mean square error, respectively. The presented method can be used to reduce the temperature disturbances in the reheating furnaces.","container-title":"IEEE Access","DOI":"10.1109/ACCESS.2022.3162424","ISSN":"2169-3536","note":"event-title: IEEE Access","page":"33362-33369","source":"IEEE Xplore","title":"Temperature Prediction for Reheating Furnace by Gated Recurrent Unit Approach","volume":"10","author":[{"family":"Chen","given":"Chien-Jung"},{"family":"Chou","given":"Fu-I"},{"family":"Chou","given":"Jyh-Horng"}],"issued":{"date-parts":[["2022"]]}}}],"schema":"https://github.com/citation-style-language/schema/raw/master/csl-citation.json"} </m:t>
          </m:r>
          <m:r>
            <w:rPr>
              <w:rFonts w:ascii="Cambria Math" w:hAnsi="Cambria Math"/>
              <w:i/>
            </w:rPr>
            <w:fldChar w:fldCharType="separate"/>
          </m:r>
          <m:r>
            <m:rPr>
              <m:sty m:val="p"/>
            </m:rPr>
            <w:rPr>
              <w:rFonts w:ascii="Cambria Math" w:hAnsi="Cambria Math"/>
            </w:rPr>
            <m:t>[11]</m:t>
          </m:r>
          <m:r>
            <w:rPr>
              <w:rFonts w:ascii="Cambria Math" w:hAnsi="Cambria Math"/>
              <w:i/>
            </w:rPr>
            <w:fldChar w:fldCharType="end"/>
          </m:r>
        </m:oMath>
      </m:oMathPara>
    </w:p>
    <w:p w14:paraId="60608BE3" w14:textId="026D16A7" w:rsidR="65F76746" w:rsidRDefault="23CB8267" w:rsidP="65F76746">
      <w:pPr>
        <w:jc w:val="both"/>
      </w:pPr>
      <w:r>
        <w:t xml:space="preserve">Second, the update gate is computed using the previous hidden state and current input data using the same formula, like the reset gate. But each weight multiplied with the input and hidden state is independent and unique to each gate, which means the final vectors for the update gate are different from the reset </w:t>
      </w:r>
      <w:r w:rsidR="006400E9">
        <w:t>gate.</w:t>
      </w:r>
    </w:p>
    <w:p w14:paraId="1EAB1014" w14:textId="0619596D" w:rsidR="65F76746" w:rsidRDefault="00E12EA0" w:rsidP="65F76746">
      <w:pPr>
        <w:jc w:val="both"/>
      </w:pPr>
      <m:oMathPara>
        <m:oMath>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 = σ</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z</m:t>
                  </m:r>
                </m:sub>
              </m:sSub>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 + </m:t>
              </m:r>
              <m:sSub>
                <m:sSubPr>
                  <m:ctrlPr>
                    <w:rPr>
                      <w:rFonts w:ascii="Cambria Math" w:hAnsi="Cambria Math"/>
                    </w:rPr>
                  </m:ctrlPr>
                </m:sSubPr>
                <m:e>
                  <m:r>
                    <w:rPr>
                      <w:rFonts w:ascii="Cambria Math" w:hAnsi="Cambria Math"/>
                    </w:rPr>
                    <m:t>U</m:t>
                  </m:r>
                </m:e>
                <m:sub>
                  <m:r>
                    <w:rPr>
                      <w:rFonts w:ascii="Cambria Math" w:hAnsi="Cambria Math"/>
                    </w:rPr>
                    <m:t>z</m:t>
                  </m:r>
                </m:sub>
              </m:sSub>
              <m:r>
                <w:rPr>
                  <w:rFonts w:ascii="Cambria Math" w:hAnsi="Cambria Math"/>
                </w:rPr>
                <m:t> ×</m:t>
              </m:r>
              <m:sSub>
                <m:sSubPr>
                  <m:ctrlPr>
                    <w:rPr>
                      <w:rFonts w:ascii="Cambria Math" w:hAnsi="Cambria Math"/>
                    </w:rPr>
                  </m:ctrlPr>
                </m:sSubPr>
                <m:e>
                  <m:r>
                    <w:rPr>
                      <w:rFonts w:ascii="Cambria Math" w:hAnsi="Cambria Math"/>
                    </w:rPr>
                    <m:t>h</m:t>
                  </m:r>
                </m:e>
                <m:sub>
                  <m:r>
                    <w:rPr>
                      <w:rFonts w:ascii="Cambria Math" w:hAnsi="Cambria Math"/>
                    </w:rPr>
                    <m:t>t-1</m:t>
                  </m:r>
                </m:sub>
              </m:sSub>
            </m:e>
          </m:d>
          <m:r>
            <w:rPr>
              <w:rFonts w:ascii="Cambria Math" w:hAnsi="Cambria Math"/>
              <w:i/>
            </w:rPr>
            <w:fldChar w:fldCharType="begin"/>
          </m:r>
          <m:r>
            <m:rPr>
              <m:sty m:val="p"/>
            </m:rPr>
            <w:rPr>
              <w:rFonts w:ascii="Cambria Math" w:hAnsi="Cambria Math"/>
            </w:rPr>
            <m:t xml:space="preserve"> ADDIN ZOTERO_ITEM CSL_CITATION {"citationID":"zF1GbSOH","properties":{"formattedCitation":"[11]","plainCitation":"[11]","noteIndex":0},"citationItems":[{"id":127,"uris":["http://zotero.org/users/local/DPdrkqZ2/items/HZEWVLSJ"],"itemData":{"id":127,"type":"article-journal","abstract":"Reheating furnaces are used to homogeneously reheat the steel stock (Billets, blooms or slabs) at a temperature between 1000°C and 1250°C before hot rolling. Supply of accurate, stable, and reliable control of temperature is most important for reheating furnaces in hot-rolled steel production. The phenomenon of large time lags in temperature is an arduous problem that existed in the combustion system of furnaces, it causes control system big overshoot, continuous oscillation, and may even make the system unstable. In this paper, a prediction model based on gate recurrent unit (GRU) was established to forecast the inside temperature of the furnace by using temperature, fuel, and air time series. Moreover, this paper presents an approach which is combining a prediction model with a feedforward controller that can improve the stability of the temperature control system. Established prediction model of temperatures by collecting data from on-side, and evaluated the model and feedforward performance on the actual reheating furnace. Compared with other dynamic models (recurrent neural network and long short-term memory), the proposed models outperformed by 15.63% and 26.07% on average in terms of the mean absolute error and root mean square error, respectively. Moreover, the proposed control improve traditional PI controller by 33.43% and 19.92% on average in terms of the mean absolute error and root mean square error, respectively. The presented method can be used to reduce the temperature disturbances in the reheating furnaces.","container-title":"IEEE Access","DOI":"10.1109/ACCESS.2022.3162424","ISSN":"2169-3536","note":"event-title: IEEE Access","page":"33362-33369","source":"IEEE Xplore","title":"Temperature Prediction for Reheating Furnace by Gated Recurrent Unit Approach","volume":"10","author":[{"family":"Chen","given":"Chien-Jung"},{"family":"Chou","given":"Fu-I"},{"family":"Chou","given":"Jyh-Horng"}],"issued":{"date-parts":[["2022"]]}}}],"schema":"https://github.com/citation-style-language/schema/raw/master/csl-citation.json"} </m:t>
          </m:r>
          <m:r>
            <w:rPr>
              <w:rFonts w:ascii="Cambria Math" w:hAnsi="Cambria Math"/>
              <w:i/>
            </w:rPr>
            <w:fldChar w:fldCharType="separate"/>
          </m:r>
          <m:r>
            <m:rPr>
              <m:sty m:val="p"/>
            </m:rPr>
            <w:rPr>
              <w:rFonts w:ascii="Cambria Math" w:hAnsi="Cambria Math"/>
            </w:rPr>
            <m:t>[11]</m:t>
          </m:r>
          <m:r>
            <w:rPr>
              <w:rFonts w:ascii="Cambria Math" w:hAnsi="Cambria Math"/>
              <w:i/>
            </w:rPr>
            <w:fldChar w:fldCharType="end"/>
          </m:r>
        </m:oMath>
      </m:oMathPara>
    </w:p>
    <w:p w14:paraId="74DD3CD2" w14:textId="7E78B7B1" w:rsidR="65F76746" w:rsidRDefault="7157D4D6" w:rsidP="65F76746">
      <w:pPr>
        <w:jc w:val="both"/>
      </w:pPr>
      <w:r>
        <w:t xml:space="preserve">Finally, </w:t>
      </w:r>
      <w:r w:rsidR="003B6F60">
        <w:t>summarize</w:t>
      </w:r>
      <w:r>
        <w:t xml:space="preserve"> </w:t>
      </w:r>
      <w:r w:rsidR="422D9B52">
        <w:t>the output.</w:t>
      </w:r>
    </w:p>
    <w:p w14:paraId="4C3FC72C" w14:textId="0DBD2AD1" w:rsidR="422D9B52" w:rsidRDefault="00E12EA0" w:rsidP="422D9B52">
      <w:pPr>
        <w:jc w:val="both"/>
      </w:pPr>
      <m:oMathPara>
        <m:oMath>
          <m:sSub>
            <m:sSubPr>
              <m:ctrlPr>
                <w:rPr>
                  <w:rFonts w:ascii="Cambria Math" w:hAnsi="Cambria Math"/>
                </w:rPr>
              </m:ctrlPr>
            </m:sSubPr>
            <m:e>
              <m:r>
                <w:rPr>
                  <w:rFonts w:ascii="Cambria Math" w:hAnsi="Cambria Math"/>
                </w:rPr>
                <m:t>h</m:t>
              </m:r>
            </m:e>
            <m:sub>
              <m:r>
                <w:rPr>
                  <w:rFonts w:ascii="Cambria Math" w:hAnsi="Cambria Math"/>
                </w:rPr>
                <m:t>t</m:t>
              </m:r>
            </m:sub>
          </m:sSub>
          <m:r>
            <w:rPr>
              <w:rFonts w:ascii="Cambria Math" w:hAnsi="Cambria Math"/>
            </w:rPr>
            <m:t> = </m:t>
          </m:r>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z</m:t>
                  </m:r>
                </m:e>
                <m:sub>
                  <m:r>
                    <w:rPr>
                      <w:rFonts w:ascii="Cambria Math" w:hAnsi="Cambria Math"/>
                    </w:rPr>
                    <m:t>t</m:t>
                  </m:r>
                </m:sub>
              </m:sSub>
            </m:e>
          </m:d>
          <m:r>
            <w:rPr>
              <w:rFonts w:ascii="Cambria Math" w:hAnsi="Cambria Math"/>
            </w:rPr>
            <m:t> × </m:t>
          </m:r>
          <m:sSub>
            <m:sSubPr>
              <m:ctrlPr>
                <w:rPr>
                  <w:rFonts w:ascii="Cambria Math" w:hAnsi="Cambria Math"/>
                </w:rPr>
              </m:ctrlPr>
            </m:sSubPr>
            <m:e>
              <m:r>
                <w:rPr>
                  <w:rFonts w:ascii="Cambria Math" w:hAnsi="Cambria Math"/>
                </w:rPr>
                <m:t>h</m:t>
              </m:r>
            </m:e>
            <m:sub>
              <m:r>
                <w:rPr>
                  <w:rFonts w:ascii="Cambria Math" w:hAnsi="Cambria Math"/>
                </w:rPr>
                <m:t>t-1</m:t>
              </m:r>
            </m:sub>
          </m:sSub>
          <m: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t</m:t>
              </m:r>
            </m:sub>
          </m:sSub>
          <m:r>
            <w:rPr>
              <w:rFonts w:ascii="Cambria Math" w:hAnsi="Cambria Math"/>
            </w:rPr>
            <m:t> ×</m:t>
          </m:r>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m:t>
              </m:r>
            </m:sup>
          </m:sSubSup>
          <m:r>
            <w:rPr>
              <w:rFonts w:ascii="Cambria Math" w:hAnsi="Cambria Math"/>
              <w:i/>
            </w:rPr>
            <w:fldChar w:fldCharType="begin"/>
          </m:r>
          <m:r>
            <m:rPr>
              <m:sty m:val="p"/>
            </m:rPr>
            <w:rPr>
              <w:rFonts w:ascii="Cambria Math" w:hAnsi="Cambria Math"/>
            </w:rPr>
            <m:t xml:space="preserve"> ADDIN ZOTERO_ITEM CSL_CITATION {"citationID":"cUPHBeBQ","properties":{"formattedCitation":"[11]","plainCitation":"[11]","noteIndex":0},"citationItems":[{"id":127,"uris":["http://zotero.org/users/local/DPdrkqZ2/items/HZEWVLSJ"],"itemData":{"id":127,"type":"article-journal","abstract":"Reheating furnaces are used to homogeneously reheat the steel stock (Billets, blooms or slabs) at a temperature between 1000°C and 1250°C before hot rolling. Supply of accurate, stable, and reliable control of temperature is most important for reheating furnaces in hot-rolled steel production. The phenomenon of large time lags in temperature is an arduous problem that existed in the combustion system of furnaces, it causes control system big overshoot, continuous oscillation, and may even make the system unstable. In this paper, a prediction model based on gate recurrent unit (GRU) was established to forecast the inside temperature of the furnace by using temperature, fuel, and air time series. Moreover, this paper presents an approach which is combining a prediction model with a feedforward controller that can improve the stability of the temperature control system. Established prediction model of temperatures by collecting data from on-side, and evaluated the model and feedforward performance on the actual reheating furnace. Compared with other dynamic models (recurrent neural network and long short-term memory), the proposed models outperformed by 15.63% and 26.07% on average in terms of the mean absolute error and root mean square error, respectively. Moreover, the proposed control improve traditional PI controller by 33.43% and 19.92% on average in terms of the mean absolute error and root mean square error, respectively. The presented method can be used to reduce the temperature disturbances in the reheating furnaces.","container-title":"IEEE Access","DOI":"10.1109/ACCESS.2022.3162424","ISSN":"2169-3536","note":"event-title: IEEE Access","page":"33362-33369","source":"IEEE Xplore","title":"Temperature Prediction for Reheating Furnace by Gated Recurrent Unit Approach","volume":"10","author":[{"family":"Chen","given":"Chien-Jung"},{"family":"Chou","given":"Fu-I"},{"family":"Chou","given":"Jyh-Horng"}],"issued":{"date-parts":[["2022"]]}}}],"schema":"https://github.com/citation-style-language/schema/raw/master/csl-citation.json"} </m:t>
          </m:r>
          <m:r>
            <w:rPr>
              <w:rFonts w:ascii="Cambria Math" w:hAnsi="Cambria Math"/>
              <w:i/>
            </w:rPr>
            <w:fldChar w:fldCharType="separate"/>
          </m:r>
          <m:r>
            <m:rPr>
              <m:sty m:val="p"/>
            </m:rPr>
            <w:rPr>
              <w:rFonts w:ascii="Cambria Math" w:hAnsi="Cambria Math"/>
            </w:rPr>
            <m:t>[11]</m:t>
          </m:r>
          <m:r>
            <w:rPr>
              <w:rFonts w:ascii="Cambria Math" w:hAnsi="Cambria Math"/>
              <w:i/>
            </w:rPr>
            <w:fldChar w:fldCharType="end"/>
          </m:r>
        </m:oMath>
      </m:oMathPara>
    </w:p>
    <w:p w14:paraId="7D43D96F" w14:textId="4354BBB9" w:rsidR="00F40857" w:rsidRDefault="00F40857" w:rsidP="00A47A1B">
      <w:pPr>
        <w:jc w:val="both"/>
      </w:pPr>
      <w:r>
        <w:t>e) ETS</w:t>
      </w:r>
    </w:p>
    <w:p w14:paraId="15607740" w14:textId="4354BBB9" w:rsidR="00D97CF0" w:rsidRPr="00D97CF0" w:rsidRDefault="00D97CF0" w:rsidP="00D97CF0">
      <w:pPr>
        <w:jc w:val="both"/>
      </w:pPr>
      <w:r w:rsidRPr="00D97CF0">
        <w:t>The Exponential Smoothing (ETS) is a time series forecasting technique that makes future predictions based on historical data. Exponential smoothing was proposed in the late 1950s (Brown, 1959; Holt, 1957; Winters, 1960), and has motivated some of the most successful forecasting methods.</w:t>
      </w:r>
    </w:p>
    <w:p w14:paraId="2558CE89" w14:textId="2A6E5430" w:rsidR="00416DF9" w:rsidRDefault="00D97CF0" w:rsidP="00A47A1B">
      <w:pPr>
        <w:jc w:val="both"/>
      </w:pPr>
      <w:r w:rsidRPr="00D97CF0">
        <w:t>The simpliest model is called the simple exponential smoothing (SES) model. This forecasting method is the most widely used of all forecasting techniques. This method is suitable for forecasting data with no clear trend or seasonal pattern.</w:t>
      </w:r>
    </w:p>
    <w:p w14:paraId="4D1016DC" w14:textId="585BA6E8" w:rsidR="00E24775" w:rsidRPr="00E24775" w:rsidRDefault="00E24775" w:rsidP="00E24775">
      <w:pPr>
        <w:jc w:val="both"/>
      </w:pPr>
      <w:r w:rsidRPr="00E24775">
        <w:t>Simple Exponential Smoothing equation:</w:t>
      </w:r>
    </w:p>
    <w:p w14:paraId="7D49DF58" w14:textId="29B0A60B" w:rsidR="00E24775" w:rsidRPr="00E24775" w:rsidRDefault="00E12EA0" w:rsidP="00E24775">
      <w:pPr>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t+1|t</m:t>
              </m:r>
            </m:sub>
          </m:sSub>
          <m:r>
            <w:rPr>
              <w:rFonts w:ascii="Cambria Math" w:hAnsi="Cambria Math"/>
            </w:rPr>
            <m:t>= α</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+(1- α)</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t|t-1</m:t>
              </m:r>
            </m:sub>
          </m:sSub>
          <m:r>
            <w:rPr>
              <w:rFonts w:ascii="Cambria Math" w:hAnsi="Cambria Math"/>
              <w:i/>
            </w:rPr>
            <w:fldChar w:fldCharType="begin"/>
          </m:r>
          <m:r>
            <m:rPr>
              <m:sty m:val="p"/>
            </m:rPr>
            <w:rPr>
              <w:rFonts w:ascii="Cambria Math" w:hAnsi="Cambria Math"/>
            </w:rPr>
            <m:t xml:space="preserve"> ADDIN ZOTERO_ITEM CSL_CITATION {"citationID":"hiCsvsxh","properties":{"formattedCitation":"[11]","plainCitation":"[11]","noteIndex":0},"citationItems":[{"id":97,"uris":["http://zotero.org/users/local/DPdrkqZ2/items/6XEL3F6Z"],"itemData":{"id":97,"type":"book","abstract":"3rd edition","source":"otexts.com","title":"Chapter 8 Exponential smoothing | Forecasting: Principles and Practice (3rd ed)","title-short":"Chapter 8 Exponential smoothing | Forecasting","URL":"https://otexts.com/fpp3/expsmooth.html","accessed":{"date-parts":[["2023",6,19]]}}}],"schema":"https://github.com/citation-style-language/schema/raw/master/csl-citation.json"} </m:t>
          </m:r>
          <m:r>
            <w:rPr>
              <w:rFonts w:ascii="Cambria Math" w:hAnsi="Cambria Math"/>
              <w:i/>
            </w:rPr>
            <w:fldChar w:fldCharType="separate"/>
          </m:r>
          <m:r>
            <m:rPr>
              <m:sty m:val="p"/>
            </m:rPr>
            <w:rPr>
              <w:rFonts w:ascii="Cambria Math" w:hAnsi="Cambria Math"/>
            </w:rPr>
            <m:t>[12]</m:t>
          </m:r>
          <m:r>
            <w:rPr>
              <w:rFonts w:ascii="Cambria Math" w:hAnsi="Cambria Math"/>
              <w:i/>
            </w:rPr>
            <w:fldChar w:fldCharType="end"/>
          </m:r>
        </m:oMath>
      </m:oMathPara>
    </w:p>
    <w:p w14:paraId="160A229D" w14:textId="65D095E7" w:rsidR="00E24775" w:rsidRPr="00E24775" w:rsidRDefault="00E12EA0" w:rsidP="00E24775">
      <w:pPr>
        <w:jc w:val="both"/>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t+1</m:t>
            </m:r>
          </m:sub>
        </m:sSub>
      </m:oMath>
      <w:r w:rsidR="00E24775" w:rsidRPr="00E24775">
        <w:t xml:space="preserve">: forecast value at time t + </w:t>
      </w:r>
      <w:r w:rsidR="00AC21B6" w:rsidRPr="00E24775">
        <w:t>1.</w:t>
      </w:r>
    </w:p>
    <w:p w14:paraId="1DDEAD64" w14:textId="61A0E2B7" w:rsidR="00E24775" w:rsidRPr="00E24775" w:rsidRDefault="00E12EA0" w:rsidP="00E24775">
      <w:pPr>
        <w:jc w:val="both"/>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E24775" w:rsidRPr="00E24775">
        <w:t xml:space="preserve">: forecast value at time </w:t>
      </w:r>
      <w:r w:rsidR="00AC21B6" w:rsidRPr="00E24775">
        <w:t>t.</w:t>
      </w:r>
    </w:p>
    <w:p w14:paraId="02AE8C54" w14:textId="4CD6E7AB" w:rsidR="00E24775" w:rsidRPr="00E24775" w:rsidRDefault="00E12EA0" w:rsidP="00E24775">
      <w:pPr>
        <w:jc w:val="both"/>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E24775" w:rsidRPr="00E24775">
        <w:t>: actual value at the time t</w:t>
      </w:r>
      <w:r w:rsidR="00AC21B6">
        <w:t>.</w:t>
      </w:r>
    </w:p>
    <w:p w14:paraId="06CD2E8D" w14:textId="768AA815" w:rsidR="00D97CF0" w:rsidRDefault="00000E61" w:rsidP="00E24775">
      <w:pPr>
        <w:jc w:val="both"/>
      </w:pPr>
      <m:oMath>
        <m:r>
          <w:rPr>
            <w:rFonts w:ascii="Cambria Math" w:hAnsi="Cambria Math"/>
          </w:rPr>
          <m:t>α</m:t>
        </m:r>
      </m:oMath>
      <w:r w:rsidR="00E24775" w:rsidRPr="00E24775">
        <w:t>: smoothing parameter, between 0 and 1</w:t>
      </w:r>
    </w:p>
    <w:p w14:paraId="237FCB80" w14:textId="77777777" w:rsidR="00FB05CD" w:rsidRPr="00FB05CD" w:rsidRDefault="00FB05CD" w:rsidP="00FB05CD">
      <w:pPr>
        <w:jc w:val="both"/>
      </w:pPr>
      <w:r w:rsidRPr="00FB05CD">
        <w:t>For any α between 0 and 1, the weights attached to the observations decrease exponentially as we go back in time.</w:t>
      </w:r>
    </w:p>
    <w:p w14:paraId="78AEA28C" w14:textId="77777777" w:rsidR="00FB05CD" w:rsidRPr="00FB05CD" w:rsidRDefault="00FB05CD" w:rsidP="00FB05CD">
      <w:pPr>
        <w:jc w:val="both"/>
      </w:pPr>
      <w:r w:rsidRPr="00FB05CD">
        <w:t xml:space="preserve">Small α value (close to 0): results in more smooth and slower response to changes in the time series. </w:t>
      </w:r>
    </w:p>
    <w:p w14:paraId="5E73EED5" w14:textId="5E9EC5C6" w:rsidR="00E24775" w:rsidRDefault="00FB05CD" w:rsidP="00FB05CD">
      <w:pPr>
        <w:jc w:val="both"/>
      </w:pPr>
      <w:r w:rsidRPr="00FB05CD">
        <w:t>Large α value (close to 1): results less smoothing and a faster response to changes in the time series.</w:t>
      </w:r>
    </w:p>
    <w:p w14:paraId="1F2D10F3" w14:textId="17B565CD" w:rsidR="00F40857" w:rsidRDefault="00871F15" w:rsidP="00A47A1B">
      <w:pPr>
        <w:jc w:val="both"/>
      </w:pPr>
      <w:r>
        <w:t>f) RF</w:t>
      </w:r>
    </w:p>
    <w:p w14:paraId="1E7DECBD" w14:textId="5E10C3E8" w:rsidR="00416DF9" w:rsidRDefault="6A56A301" w:rsidP="00A47A1B">
      <w:pPr>
        <w:jc w:val="both"/>
      </w:pPr>
      <w:r>
        <w:t>Random Forest is one of the most popular and commonly used algorithms by Data Scientists. Random forest is a Supervised Machine Learning Algorithm that is used widely in Classification and Regression problems. It builds decision trees on different samples and takes their majority vote for classification and average in case of regression.</w:t>
      </w:r>
    </w:p>
    <w:p w14:paraId="4135DAF5" w14:textId="28B18E9E" w:rsidR="00416DF9" w:rsidRDefault="00416DF9" w:rsidP="00A47A1B">
      <w:pPr>
        <w:jc w:val="both"/>
      </w:pPr>
      <w:r>
        <w:rPr>
          <w:noProof/>
        </w:rPr>
        <w:drawing>
          <wp:inline distT="0" distB="0" distL="0" distR="0" wp14:anchorId="56B482BB" wp14:editId="3F26801D">
            <wp:extent cx="3309655" cy="2116800"/>
            <wp:effectExtent l="0" t="0" r="0" b="0"/>
            <wp:docPr id="1812251984" name="Picture 1812251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309655" cy="2116800"/>
                    </a:xfrm>
                    <a:prstGeom prst="rect">
                      <a:avLst/>
                    </a:prstGeom>
                  </pic:spPr>
                </pic:pic>
              </a:graphicData>
            </a:graphic>
          </wp:inline>
        </w:drawing>
      </w:r>
    </w:p>
    <w:p w14:paraId="261F74C0" w14:textId="229DE686" w:rsidR="6A56A301" w:rsidRDefault="6A56A301" w:rsidP="6A56A301">
      <w:pPr>
        <w:rPr>
          <w:i/>
          <w:iCs/>
        </w:rPr>
      </w:pPr>
      <w:r w:rsidRPr="6A56A301">
        <w:rPr>
          <w:i/>
          <w:iCs/>
        </w:rPr>
        <w:t>Figure</w:t>
      </w:r>
      <w:r w:rsidR="00824C28">
        <w:rPr>
          <w:i/>
          <w:iCs/>
        </w:rPr>
        <w:t xml:space="preserve"> 5</w:t>
      </w:r>
      <w:r w:rsidRPr="6A56A301">
        <w:rPr>
          <w:i/>
          <w:iCs/>
        </w:rPr>
        <w:t>. Random Forest Algorithm</w:t>
      </w:r>
      <w:r w:rsidR="00DC38E1">
        <w:rPr>
          <w:i/>
          <w:iCs/>
        </w:rPr>
        <w:fldChar w:fldCharType="begin"/>
      </w:r>
      <w:r w:rsidR="00DC38E1">
        <w:rPr>
          <w:i/>
          <w:iCs/>
        </w:rPr>
        <w:instrText xml:space="preserve"> ADDIN ZOTERO_ITEM CSL_CITATION {"citationID":"r7zNseYq","properties":{"formattedCitation":"[11]","plainCitation":"[11]","noteIndex":0},"citationItems":[{"id":130,"uris":["http://zotero.org/users/local/DPdrkqZ2/items/PM2MFBC2"],"itemData":{"id":130,"type":"webpage","title":"Machine Learning Random Forest Algorithm - Javatpoint","URL":"https://www.javatpoint.com/machine-learning-random-forest-algorithm","accessed":{"date-parts":[["2023",6,21]]}}}],"schema":"https://github.com/citation-style-language/schema/raw/master/csl-citation.json"} </w:instrText>
      </w:r>
      <w:r w:rsidR="00DC38E1">
        <w:rPr>
          <w:i/>
          <w:iCs/>
        </w:rPr>
        <w:fldChar w:fldCharType="separate"/>
      </w:r>
      <w:r w:rsidR="00DC38E1" w:rsidRPr="00DC38E1">
        <w:t>[1</w:t>
      </w:r>
      <w:r w:rsidR="00860F34">
        <w:t>3</w:t>
      </w:r>
      <w:r w:rsidR="00DC38E1" w:rsidRPr="00DC38E1">
        <w:t>]</w:t>
      </w:r>
      <w:r w:rsidR="00DC38E1">
        <w:rPr>
          <w:i/>
          <w:iCs/>
        </w:rPr>
        <w:fldChar w:fldCharType="end"/>
      </w:r>
    </w:p>
    <w:p w14:paraId="304EAE69" w14:textId="77777777" w:rsidR="006E06B9" w:rsidRDefault="006E06B9" w:rsidP="6A56A301">
      <w:pPr>
        <w:rPr>
          <w:i/>
          <w:iCs/>
        </w:rPr>
      </w:pPr>
    </w:p>
    <w:p w14:paraId="4849D07D" w14:textId="5997D5BB" w:rsidR="6A56A301" w:rsidRDefault="6A56A301" w:rsidP="6A56A301">
      <w:pPr>
        <w:jc w:val="both"/>
      </w:pPr>
      <w:r>
        <w:t>Random Forest uses an ensemble technique called Boostrap Aggregation or also known as Bagging. Bagging, it chooses a random sample and creates a different training subset from training data, the final ouput is based on majority voting.</w:t>
      </w:r>
    </w:p>
    <w:p w14:paraId="39D631A6" w14:textId="50DC950F" w:rsidR="6A56A301" w:rsidRDefault="6A56A301" w:rsidP="6A56A301">
      <w:pPr>
        <w:jc w:val="both"/>
      </w:pPr>
      <w:r>
        <w:rPr>
          <w:noProof/>
        </w:rPr>
        <w:drawing>
          <wp:inline distT="0" distB="0" distL="0" distR="0" wp14:anchorId="7EC8133E" wp14:editId="08A97CF8">
            <wp:extent cx="3353346" cy="2116800"/>
            <wp:effectExtent l="0" t="0" r="0" b="0"/>
            <wp:docPr id="695103686" name="Picture 69510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53346" cy="2116800"/>
                    </a:xfrm>
                    <a:prstGeom prst="rect">
                      <a:avLst/>
                    </a:prstGeom>
                  </pic:spPr>
                </pic:pic>
              </a:graphicData>
            </a:graphic>
          </wp:inline>
        </w:drawing>
      </w:r>
    </w:p>
    <w:p w14:paraId="71BA7C8B" w14:textId="09D7909D" w:rsidR="6A56A301" w:rsidRPr="006D2479" w:rsidRDefault="6A56A301" w:rsidP="6A56A301">
      <w:r w:rsidRPr="6A56A301">
        <w:rPr>
          <w:i/>
          <w:iCs/>
        </w:rPr>
        <w:t>Figure</w:t>
      </w:r>
      <w:r w:rsidR="00824C28">
        <w:rPr>
          <w:i/>
          <w:iCs/>
        </w:rPr>
        <w:t xml:space="preserve"> 6</w:t>
      </w:r>
      <w:r w:rsidRPr="6A56A301">
        <w:rPr>
          <w:i/>
          <w:iCs/>
        </w:rPr>
        <w:t xml:space="preserve">. Majority Voting/ </w:t>
      </w:r>
      <w:r w:rsidR="00E651C7" w:rsidRPr="6A56A301">
        <w:rPr>
          <w:i/>
          <w:iCs/>
        </w:rPr>
        <w:t>Averaging</w:t>
      </w:r>
      <w:r w:rsidR="00E651C7">
        <w:t xml:space="preserve"> [</w:t>
      </w:r>
      <w:r w:rsidR="006D2479">
        <w:t>14]</w:t>
      </w:r>
    </w:p>
    <w:p w14:paraId="7825A875" w14:textId="77777777" w:rsidR="006E06B9" w:rsidRDefault="006E06B9" w:rsidP="6A56A301">
      <w:pPr>
        <w:rPr>
          <w:i/>
          <w:iCs/>
        </w:rPr>
      </w:pPr>
    </w:p>
    <w:p w14:paraId="4EAE5545" w14:textId="6D564E65" w:rsidR="00871F15" w:rsidRDefault="00871F15" w:rsidP="00A47A1B">
      <w:pPr>
        <w:jc w:val="both"/>
      </w:pPr>
      <w:r>
        <w:t>g) GPR</w:t>
      </w:r>
    </w:p>
    <w:p w14:paraId="5DAE9FC1" w14:textId="56AE3D97" w:rsidR="00E94CFC" w:rsidRDefault="007662F9" w:rsidP="007662F9">
      <w:pPr>
        <w:jc w:val="both"/>
      </w:pPr>
      <w:r w:rsidRPr="007662F9">
        <w:t>Gaussian process regression (GPR) is a nonparametric, Bayesian approach to regression that is making waves in machine learning. GPR has several benefits, working well on small datasets and having the ability to provide uncertainty measurements on predictions.</w:t>
      </w:r>
      <w:r w:rsidR="00E94CFC">
        <w:t xml:space="preserve"> </w:t>
      </w:r>
      <w:r w:rsidR="00E94CFC" w:rsidRPr="00E94CFC">
        <w:t>An important aspect in implementing the GPR model is to search for a suitable kernel function that can accurately predict the output data and its corresponding covariance.</w:t>
      </w:r>
      <w:r w:rsidR="00146768">
        <w:t xml:space="preserve"> </w:t>
      </w:r>
      <w:r w:rsidR="00D41DB6" w:rsidRPr="00D41DB6">
        <w:t xml:space="preserve">In this case, </w:t>
      </w:r>
      <w:r w:rsidR="00D41DB6">
        <w:t>we</w:t>
      </w:r>
      <w:r w:rsidR="00D41DB6" w:rsidRPr="00D41DB6">
        <w:t xml:space="preserve"> have chosen the Rational Quadratic kernel.</w:t>
      </w:r>
    </w:p>
    <w:p w14:paraId="7DF2C80D" w14:textId="3C195447" w:rsidR="001167D2" w:rsidRPr="00F7126E" w:rsidRDefault="001167D2" w:rsidP="001167D2">
      <w:pPr>
        <w:rPr>
          <w:rFonts w:eastAsia="Times New Roman"/>
        </w:rPr>
      </w:pPr>
      <m:oMath>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eastAsia="Times New Roman"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e>
                        </m:d>
                      </m:e>
                      <m:sup>
                        <m:r>
                          <w:rPr>
                            <w:rFonts w:ascii="Cambria Math" w:hAnsi="Cambria Math"/>
                          </w:rPr>
                          <m:t>2</m:t>
                        </m:r>
                      </m:sup>
                    </m:sSup>
                  </m:num>
                  <m:den>
                    <m:sSup>
                      <m:sSupPr>
                        <m:ctrlPr>
                          <w:rPr>
                            <w:rFonts w:ascii="Cambria Math" w:hAnsi="Cambria Math"/>
                            <w:i/>
                          </w:rPr>
                        </m:ctrlPr>
                      </m:sSupPr>
                      <m:e>
                        <m:r>
                          <w:rPr>
                            <w:rFonts w:ascii="Cambria Math" w:hAnsi="Cambria Math"/>
                          </w:rPr>
                          <m:t>2αl</m:t>
                        </m:r>
                      </m:e>
                      <m:sup>
                        <m:r>
                          <w:rPr>
                            <w:rFonts w:ascii="Cambria Math" w:hAnsi="Cambria Math"/>
                          </w:rPr>
                          <m:t>2</m:t>
                        </m:r>
                      </m:sup>
                    </m:sSup>
                  </m:den>
                </m:f>
              </m:e>
            </m:d>
          </m:e>
          <m:sup>
            <m:r>
              <w:rPr>
                <w:rFonts w:ascii="Cambria Math" w:eastAsia="Times New Roman" w:hAnsi="Cambria Math"/>
              </w:rPr>
              <m:t>-α</m:t>
            </m:r>
          </m:sup>
        </m:sSup>
      </m:oMath>
      <w:r w:rsidR="00F80AD8">
        <w:rPr>
          <w:rFonts w:eastAsia="Times New Roman"/>
        </w:rPr>
        <w:t>[15]</w:t>
      </w:r>
    </w:p>
    <w:p w14:paraId="2A89B997" w14:textId="77777777" w:rsidR="001167D2" w:rsidRDefault="00617831" w:rsidP="001167D2">
      <w:pPr>
        <w:jc w:val="both"/>
      </w:pPr>
      <w:r>
        <w:t>Where:</w:t>
      </w:r>
      <m:oMath>
        <m:r>
          <w:rPr>
            <w:rFonts w:ascii="Cambria Math" w:hAnsi="Cambria Math"/>
          </w:rPr>
          <m:t>X</m:t>
        </m:r>
      </m:oMath>
      <w:r w:rsidR="00BE462D" w:rsidRPr="00BE462D">
        <w:rPr>
          <w:rFonts w:eastAsia="Times New Roman"/>
        </w:rPr>
        <w:t xml:space="preserve"> =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BE462D" w:rsidRPr="00BE462D">
        <w:rPr>
          <w:rFonts w:eastAsia="Times New Roman"/>
        </w:rPr>
        <w:t xml:space="preserve">, . . .,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sidR="00BE462D" w:rsidRPr="00BE462D">
        <w:rPr>
          <w:rFonts w:eastAsia="Times New Roman"/>
        </w:rPr>
        <w:t>]</w:t>
      </w:r>
      <w:r w:rsidR="00BE462D" w:rsidRPr="00BE462D">
        <w:rPr>
          <w:rFonts w:eastAsia="Times New Roman"/>
          <w:lang w:val="vi-VN"/>
        </w:rPr>
        <w:t xml:space="preserve">: It represents the input data points, 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E462D" w:rsidRPr="00BE462D">
        <w:rPr>
          <w:rFonts w:eastAsia="Times New Roman"/>
        </w:rPr>
        <w:t>,</w:t>
      </w:r>
      <w:r w:rsidR="00F818C6">
        <w:rPr>
          <w:rFonts w:eastAsia="Times New Roman"/>
        </w:rPr>
        <w:t xml:space="preserve"> </w:t>
      </w:r>
      <w:r w:rsidR="00BE462D" w:rsidRPr="00BE462D">
        <w:rPr>
          <w:rFonts w:eastAsia="Times New Roman"/>
          <w:lang w:val="vi-VN"/>
        </w:rPr>
        <w:t>is the i-th data point</w:t>
      </w:r>
      <w:r w:rsidR="00BE462D">
        <w:rPr>
          <w:rFonts w:eastAsia="Times New Roman"/>
        </w:rPr>
        <w:t>,</w:t>
      </w:r>
      <m:oMath>
        <m:d>
          <m:dPr>
            <m:begChr m:val="‖"/>
            <m:endChr m:val="‖"/>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e>
        </m:d>
      </m:oMath>
      <w:r w:rsidR="00F818C6" w:rsidRPr="00F818C6">
        <w:rPr>
          <w:rFonts w:eastAsia="Times New Roman"/>
        </w:rPr>
        <w:t xml:space="preserve"> represents the Euclidean distance between two input data points.</w:t>
      </w:r>
      <w:r w:rsidR="00F818C6">
        <w:rPr>
          <w:rFonts w:eastAsia="Times New Roman"/>
        </w:rP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m:t>
        </m:r>
      </m:oMath>
      <w:r w:rsidRPr="00617831">
        <w:rPr>
          <w:rFonts w:eastAsia="Times New Roman"/>
          <w:color w:val="212529"/>
        </w:rPr>
        <w:t>the variance</w:t>
      </w:r>
      <w:r>
        <w:rPr>
          <w:rFonts w:eastAsia="Times New Roman"/>
          <w:color w:val="212529"/>
        </w:rPr>
        <w:t>,</w:t>
      </w:r>
      <w:r w:rsidR="005A6551">
        <w:rPr>
          <w:rFonts w:eastAsia="Times New Roman"/>
          <w:color w:val="212529"/>
        </w:rPr>
        <w:t xml:space="preserve"> </w:t>
      </w:r>
      <m:oMath>
        <m:r>
          <w:rPr>
            <w:rFonts w:ascii="Cambria Math" w:hAnsi="Cambria Math"/>
          </w:rPr>
          <m:t xml:space="preserve">l  </m:t>
        </m:r>
      </m:oMath>
      <w:r w:rsidRPr="00617831">
        <w:rPr>
          <w:rFonts w:eastAsia="Times New Roman"/>
          <w:color w:val="212529"/>
        </w:rPr>
        <w:t>the lengthscale</w:t>
      </w:r>
      <w:r w:rsidR="005A6551">
        <w:rPr>
          <w:rFonts w:eastAsia="Times New Roman"/>
          <w:color w:val="212529"/>
        </w:rPr>
        <w:t xml:space="preserve">, </w:t>
      </w:r>
      <m:oMath>
        <m:r>
          <w:rPr>
            <w:rFonts w:ascii="Cambria Math" w:hAnsi="Cambria Math"/>
          </w:rPr>
          <m:t xml:space="preserve">α </m:t>
        </m:r>
      </m:oMath>
      <w:r w:rsidRPr="00617831">
        <w:rPr>
          <w:rFonts w:eastAsia="Times New Roman"/>
          <w:color w:val="212529"/>
        </w:rPr>
        <w:t>the scale-mixture (</w:t>
      </w:r>
      <m:oMath>
        <m:r>
          <w:rPr>
            <w:rFonts w:ascii="Cambria Math" w:hAnsi="Cambria Math"/>
          </w:rPr>
          <m:t>α</m:t>
        </m:r>
      </m:oMath>
      <w:r w:rsidRPr="00617831">
        <w:rPr>
          <w:rFonts w:eastAsia="Times New Roman"/>
          <w:color w:val="212529"/>
        </w:rPr>
        <w:t> &gt; 0</w:t>
      </w:r>
      <w:r w:rsidR="00F818C6" w:rsidRPr="00617831">
        <w:rPr>
          <w:rFonts w:eastAsia="Times New Roman"/>
          <w:color w:val="212529"/>
        </w:rPr>
        <w:t>).</w:t>
      </w:r>
      <w:r w:rsidR="00F818C6" w:rsidRPr="00E630FC">
        <w:t xml:space="preserve"> The</w:t>
      </w:r>
      <w:r w:rsidR="00E630FC" w:rsidRPr="00E630FC">
        <w:t xml:space="preserve"> predictive equations for Gaussian processes regression:</w:t>
      </w:r>
      <w:r w:rsidR="00F818C6">
        <w:t xml:space="preserve"> </w:t>
      </w:r>
      <w:r w:rsidR="00F754E8" w:rsidRPr="00F754E8">
        <w:t xml:space="preserve">the prediction for the test data </w:t>
      </w:r>
      <m:oMath>
        <m:bar>
          <m:barPr>
            <m:pos m:val="top"/>
            <m:ctrlPr>
              <w:rPr>
                <w:rFonts w:ascii="Cambria Math" w:eastAsia="Times New Roman"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m:t>
                </m:r>
              </m:sub>
            </m:sSub>
          </m:e>
        </m:bar>
      </m:oMath>
      <w:r w:rsidR="00612372" w:rsidRPr="008116D9">
        <w:rPr>
          <w:rFonts w:eastAsia="Times New Roman"/>
          <w:sz w:val="26"/>
          <w:szCs w:val="26"/>
        </w:rPr>
        <w:t xml:space="preserve"> </w:t>
      </w:r>
      <w:r w:rsidR="00F754E8" w:rsidRPr="00F754E8">
        <w:t>can be calculated as:</w:t>
      </w:r>
    </w:p>
    <w:p w14:paraId="4244CD16" w14:textId="77777777" w:rsidR="001167D2" w:rsidRDefault="001167D2" w:rsidP="001167D2">
      <w:pPr>
        <w:jc w:val="both"/>
      </w:pPr>
    </w:p>
    <w:p w14:paraId="01C1D50B" w14:textId="1F347C52" w:rsidR="00E810B9" w:rsidRPr="001167D2" w:rsidRDefault="00E12EA0" w:rsidP="00F80AD8">
      <w:pPr>
        <w:rPr>
          <w:rFonts w:eastAsia="Times New Roman"/>
        </w:rPr>
      </w:pPr>
      <m:oMath>
        <m:bar>
          <m:barPr>
            <m:pos m:val="top"/>
            <m:ctrlPr>
              <w:rPr>
                <w:rFonts w:ascii="Cambria Math" w:eastAsia="Times New Roman"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m:t>
                </m:r>
              </m:sub>
            </m:sSub>
          </m:e>
        </m:bar>
        <m:r>
          <w:rPr>
            <w:rFonts w:ascii="Cambria Math" w:eastAsia="Times New Roman" w:hAnsi="Cambria Math"/>
          </w:rPr>
          <m:t xml:space="preserve">= </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e>
        </m:d>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K(X,X)+</m:t>
                </m:r>
                <m:sSubSup>
                  <m:sSubSupPr>
                    <m:ctrlPr>
                      <w:rPr>
                        <w:rFonts w:ascii="Cambria Math" w:eastAsia="Times New Roman" w:hAnsi="Cambria Math"/>
                        <w:i/>
                      </w:rPr>
                    </m:ctrlPr>
                  </m:sSubSupPr>
                  <m:e>
                    <m:r>
                      <w:rPr>
                        <w:rFonts w:ascii="Cambria Math" w:eastAsia="Times New Roman" w:hAnsi="Cambria Math"/>
                      </w:rPr>
                      <m:t>σ</m:t>
                    </m:r>
                  </m:e>
                  <m:sub>
                    <m:r>
                      <w:rPr>
                        <w:rFonts w:ascii="Cambria Math" w:eastAsia="Times New Roman" w:hAnsi="Cambria Math"/>
                      </w:rPr>
                      <m:t>n</m:t>
                    </m:r>
                  </m:sub>
                  <m:sup>
                    <m:r>
                      <w:rPr>
                        <w:rFonts w:ascii="Cambria Math" w:eastAsia="Times New Roman" w:hAnsi="Cambria Math"/>
                      </w:rPr>
                      <m:t>2</m:t>
                    </m:r>
                  </m:sup>
                </m:sSubSup>
                <m:r>
                  <w:rPr>
                    <w:rFonts w:ascii="Cambria Math" w:eastAsia="Times New Roman" w:hAnsi="Cambria Math"/>
                  </w:rPr>
                  <m:t>I</m:t>
                </m:r>
              </m:e>
            </m:d>
          </m:e>
          <m:sup>
            <m:r>
              <w:rPr>
                <w:rFonts w:ascii="Cambria Math" w:eastAsia="Times New Roman" w:hAnsi="Cambria Math"/>
              </w:rPr>
              <m:t>-1</m:t>
            </m:r>
          </m:sup>
        </m:sSup>
        <m:r>
          <w:rPr>
            <w:rFonts w:ascii="Cambria Math" w:eastAsia="Times New Roman" w:hAnsi="Cambria Math"/>
          </w:rPr>
          <m:t xml:space="preserve">y </m:t>
        </m:r>
      </m:oMath>
      <w:r w:rsidR="00F80AD8">
        <w:rPr>
          <w:rFonts w:eastAsia="Times New Roman"/>
        </w:rPr>
        <w:t>[16]</w:t>
      </w:r>
    </w:p>
    <w:p w14:paraId="1CCA8746" w14:textId="77777777" w:rsidR="001167D2" w:rsidRPr="00144571" w:rsidRDefault="001167D2" w:rsidP="001167D2">
      <w:pPr>
        <w:jc w:val="both"/>
        <w:rPr>
          <w:rFonts w:eastAsia="Times New Roman"/>
        </w:rPr>
      </w:pPr>
    </w:p>
    <w:p w14:paraId="1BB93900" w14:textId="1ADDDD1D" w:rsidR="001167D2" w:rsidRDefault="00307619" w:rsidP="00617831">
      <w:pPr>
        <w:jc w:val="both"/>
      </w:pPr>
      <w:r w:rsidRPr="00307619">
        <w:t>Prediction</w:t>
      </w:r>
      <w:r w:rsidR="00FF6D88">
        <w:t xml:space="preserve"> the</w:t>
      </w:r>
      <w:r w:rsidRPr="00307619">
        <w:t xml:space="preserve"> </w:t>
      </w:r>
      <w:r w:rsidR="00FF6D88" w:rsidRPr="00FF6D88">
        <w:t xml:space="preserve">uncertainty </w:t>
      </w:r>
      <w:r w:rsidR="00FF6D88">
        <w:t>(</w:t>
      </w:r>
      <w:r w:rsidRPr="00307619">
        <w:t>variance</w:t>
      </w:r>
      <w:r w:rsidR="00FF6D88">
        <w:t>)</w:t>
      </w:r>
      <w:r w:rsidRPr="00307619">
        <w:t xml:space="preserve"> of the predictions can be calculated as:</w:t>
      </w:r>
    </w:p>
    <w:p w14:paraId="4729651E" w14:textId="77777777" w:rsidR="001167D2" w:rsidRDefault="001167D2" w:rsidP="00617831">
      <w:pPr>
        <w:jc w:val="both"/>
      </w:pPr>
    </w:p>
    <w:p w14:paraId="54F53BCF" w14:textId="7E36BE23" w:rsidR="00F818C6" w:rsidRPr="001167D2" w:rsidRDefault="002774A6" w:rsidP="00F80AD8">
      <m:oMath>
        <m:r>
          <w:rPr>
            <w:rFonts w:ascii="Cambria Math" w:eastAsia="Times New Roman" w:hAnsi="Cambria Math"/>
          </w:rPr>
          <m:t>cov</m:t>
        </m:r>
        <m:d>
          <m:dPr>
            <m:ctrlPr>
              <w:rPr>
                <w:rFonts w:ascii="Cambria Math" w:eastAsia="Times New Roman"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t>
                </m:r>
              </m:sub>
            </m:sSub>
          </m:e>
        </m:d>
        <m:r>
          <w:rPr>
            <w:rFonts w:ascii="Cambria Math" w:eastAsia="Times New Roman" w:hAnsi="Cambria Math"/>
          </w:rPr>
          <m:t>=</m:t>
        </m:r>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t>
                </m:r>
              </m:sub>
            </m:sSub>
            <m:r>
              <w:rPr>
                <w:rFonts w:ascii="Cambria Math" w:hAnsi="Cambria Math"/>
              </w:rPr>
              <m:t>,X</m:t>
            </m:r>
          </m:e>
        </m:d>
        <m:sSup>
          <m:sSupPr>
            <m:ctrlPr>
              <w:rPr>
                <w:rFonts w:ascii="Cambria Math" w:eastAsia="Times New Roman" w:hAnsi="Cambria Math"/>
                <w:i/>
              </w:rPr>
            </m:ctrlPr>
          </m:sSupPr>
          <m:e>
            <m:d>
              <m:dPr>
                <m:begChr m:val="["/>
                <m:endChr m:val="]"/>
                <m:ctrlPr>
                  <w:rPr>
                    <w:rFonts w:ascii="Cambria Math" w:eastAsia="Times New Roman" w:hAnsi="Cambria Math"/>
                    <w:i/>
                  </w:rPr>
                </m:ctrlPr>
              </m:dPr>
              <m:e>
                <m:r>
                  <w:rPr>
                    <w:rFonts w:ascii="Cambria Math" w:eastAsia="Times New Roman" w:hAnsi="Cambria Math"/>
                  </w:rPr>
                  <m:t>K(X,X)+</m:t>
                </m:r>
                <m:sSubSup>
                  <m:sSubSupPr>
                    <m:ctrlPr>
                      <w:rPr>
                        <w:rFonts w:ascii="Cambria Math" w:eastAsia="Times New Roman" w:hAnsi="Cambria Math"/>
                        <w:i/>
                      </w:rPr>
                    </m:ctrlPr>
                  </m:sSubSupPr>
                  <m:e>
                    <m:r>
                      <w:rPr>
                        <w:rFonts w:ascii="Cambria Math" w:eastAsia="Times New Roman" w:hAnsi="Cambria Math"/>
                      </w:rPr>
                      <m:t>σ</m:t>
                    </m:r>
                  </m:e>
                  <m:sub>
                    <m:r>
                      <w:rPr>
                        <w:rFonts w:ascii="Cambria Math" w:eastAsia="Times New Roman" w:hAnsi="Cambria Math"/>
                      </w:rPr>
                      <m:t>n</m:t>
                    </m:r>
                  </m:sub>
                  <m:sup>
                    <m:r>
                      <w:rPr>
                        <w:rFonts w:ascii="Cambria Math" w:eastAsia="Times New Roman" w:hAnsi="Cambria Math"/>
                      </w:rPr>
                      <m:t>2</m:t>
                    </m:r>
                  </m:sup>
                </m:sSubSup>
                <m:r>
                  <w:rPr>
                    <w:rFonts w:ascii="Cambria Math" w:eastAsia="Times New Roman" w:hAnsi="Cambria Math"/>
                  </w:rPr>
                  <m:t>I</m:t>
                </m:r>
              </m:e>
            </m:d>
          </m:e>
          <m:sup>
            <m:r>
              <w:rPr>
                <w:rFonts w:ascii="Cambria Math" w:eastAsia="Times New Roman" w:hAnsi="Cambria Math"/>
              </w:rPr>
              <m:t>-1</m:t>
            </m:r>
          </m:sup>
        </m:sSup>
        <m:r>
          <w:rPr>
            <w:rFonts w:ascii="Cambria Math" w:hAnsi="Cambria Math"/>
          </w:rPr>
          <m:t>K</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t>
                </m:r>
              </m:sub>
            </m:sSub>
          </m:e>
        </m:d>
      </m:oMath>
      <w:r w:rsidR="00F80AD8">
        <w:t>[16]</w:t>
      </w:r>
    </w:p>
    <w:p w14:paraId="2A9FD3DA" w14:textId="77777777" w:rsidR="001167D2" w:rsidRPr="002774A6" w:rsidRDefault="001167D2" w:rsidP="00617831">
      <w:pPr>
        <w:jc w:val="both"/>
      </w:pPr>
    </w:p>
    <w:p w14:paraId="513251D5" w14:textId="6F2B9B9C" w:rsidR="002774A6" w:rsidRPr="002774A6" w:rsidRDefault="000B0FC6" w:rsidP="00617831">
      <w:pPr>
        <w:jc w:val="both"/>
      </w:pPr>
      <w:r>
        <w:t xml:space="preserve">Where: </w:t>
      </w:r>
      <w:r w:rsidRPr="000B0FC6">
        <w:rPr>
          <w:rFonts w:eastAsia="Times New Roman"/>
          <w:i/>
          <w:iCs/>
        </w:rPr>
        <w:t>“</w:t>
      </w:r>
      <m:oMath>
        <m:r>
          <w:rPr>
            <w:rFonts w:ascii="Cambria Math" w:eastAsia="Times New Roman" w:hAnsi="Cambria Math"/>
          </w:rPr>
          <m:t>I</m:t>
        </m:r>
      </m:oMath>
      <w:r w:rsidRPr="000B0FC6">
        <w:rPr>
          <w:rFonts w:eastAsia="Times New Roman"/>
          <w:i/>
          <w:iCs/>
        </w:rPr>
        <w:t>”</w:t>
      </w:r>
      <w:r w:rsidRPr="000B0FC6">
        <w:rPr>
          <w:rFonts w:eastAsia="Times New Roman"/>
        </w:rPr>
        <w:t xml:space="preserve"> is identity matrix</w:t>
      </w:r>
      <w:r w:rsidR="009B0FA3">
        <w:rPr>
          <w:rFonts w:eastAsia="Times New Roman"/>
        </w:rPr>
        <w:t xml:space="preserve">, </w:t>
      </w:r>
      <w:r w:rsidR="009B0FA3" w:rsidRPr="009B0FA3">
        <w:rPr>
          <w:rFonts w:eastAsia="Times New Roman"/>
        </w:rPr>
        <w:t xml:space="preserve">variance </w:t>
      </w:r>
      <m:oMath>
        <m:r>
          <w:rPr>
            <w:rFonts w:ascii="Cambria Math" w:eastAsia="Times New Roman" w:hAnsi="Cambria Math"/>
          </w:rPr>
          <m:t>(</m:t>
        </m:r>
        <m:sSubSup>
          <m:sSubSupPr>
            <m:ctrlPr>
              <w:rPr>
                <w:rFonts w:ascii="Cambria Math" w:eastAsia="Times New Roman" w:hAnsi="Cambria Math"/>
                <w:i/>
              </w:rPr>
            </m:ctrlPr>
          </m:sSubSupPr>
          <m:e>
            <m:r>
              <w:rPr>
                <w:rFonts w:ascii="Cambria Math" w:eastAsia="Times New Roman" w:hAnsi="Cambria Math"/>
              </w:rPr>
              <m:t>σ</m:t>
            </m:r>
          </m:e>
          <m:sub>
            <m:r>
              <w:rPr>
                <w:rFonts w:ascii="Cambria Math" w:eastAsia="Times New Roman" w:hAnsi="Cambria Math"/>
              </w:rPr>
              <m:t>n</m:t>
            </m:r>
          </m:sub>
          <m:sup>
            <m:r>
              <w:rPr>
                <w:rFonts w:ascii="Cambria Math" w:eastAsia="Times New Roman" w:hAnsi="Cambria Math"/>
              </w:rPr>
              <m:t>2</m:t>
            </m:r>
          </m:sup>
        </m:sSubSup>
        <m:r>
          <w:rPr>
            <w:rFonts w:ascii="Cambria Math" w:eastAsia="Times New Roman" w:hAnsi="Cambria Math"/>
          </w:rPr>
          <m:t>)</m:t>
        </m:r>
      </m:oMath>
      <w:r w:rsidR="009B0FA3" w:rsidRPr="009B0FA3">
        <w:rPr>
          <w:rFonts w:eastAsia="Times New Roman"/>
        </w:rPr>
        <w:t xml:space="preserve"> depend on the inputs </w:t>
      </w:r>
      <m:oMath>
        <m:r>
          <w:rPr>
            <w:rFonts w:ascii="Cambria Math" w:eastAsia="Times New Roman" w:hAnsi="Cambria Math"/>
          </w:rPr>
          <m:t>X</m:t>
        </m:r>
      </m:oMath>
      <w:r w:rsidR="009B0FA3" w:rsidRPr="009B0FA3">
        <w:rPr>
          <w:rFonts w:eastAsia="Times New Roman"/>
        </w:rPr>
        <w:t xml:space="preserve"> and </w:t>
      </w:r>
      <m:oMath>
        <m:sSub>
          <m:sSubPr>
            <m:ctrlPr>
              <w:rPr>
                <w:rFonts w:ascii="Cambria Math" w:hAnsi="Cambria Math"/>
                <w:i/>
              </w:rPr>
            </m:ctrlPr>
          </m:sSubPr>
          <m:e>
            <m:r>
              <w:rPr>
                <w:rFonts w:ascii="Cambria Math" w:hAnsi="Cambria Math"/>
              </w:rPr>
              <m:t>X</m:t>
            </m:r>
          </m:e>
          <m:sub>
            <m:r>
              <w:rPr>
                <w:rFonts w:ascii="Cambria Math" w:hAnsi="Cambria Math"/>
              </w:rPr>
              <m:t>*</m:t>
            </m:r>
          </m:sub>
        </m:sSub>
      </m:oMath>
      <w:r w:rsidR="00647954">
        <w:rPr>
          <w:rFonts w:eastAsia="Times New Roman"/>
        </w:rPr>
        <w:t>.</w:t>
      </w:r>
    </w:p>
    <w:p w14:paraId="04A14A9C" w14:textId="3F797EF7" w:rsidR="00871F15" w:rsidRDefault="00871F15" w:rsidP="00A47A1B">
      <w:pPr>
        <w:jc w:val="both"/>
      </w:pPr>
      <w:r>
        <w:t>h) CNN</w:t>
      </w:r>
    </w:p>
    <w:p w14:paraId="067096BE" w14:textId="4AA7EC88" w:rsidR="00416DF9" w:rsidRDefault="008A0336" w:rsidP="00A47A1B">
      <w:pPr>
        <w:jc w:val="both"/>
      </w:pPr>
      <w:r w:rsidRPr="008A0336">
        <w:t>A convolutional neural network (CNN) is essentially a neural network that employs the convolution operation (instead of a fully connected layer) as one of its layers. CNNs are an incredibly successful technology that has been applied to problems where in the input data on which predictions are to be made has a known grid-like topology, like a time series (a 1-D grid) or an image (a 2-D grid). CNNs ushered deep learning into modern times, solving one of the most crucial computational problems in the digital era of computer vision. With the popularity of CNNs, a surge in the research for deep learning was witnessed that continues today</w:t>
      </w:r>
      <w:r>
        <w:t>.</w:t>
      </w:r>
    </w:p>
    <w:p w14:paraId="2673736C" w14:textId="5990A300" w:rsidR="00BE2D13" w:rsidRDefault="001A7527" w:rsidP="001A7527">
      <w:pPr>
        <w:spacing w:after="240"/>
        <w:ind w:firstLine="720"/>
        <w:jc w:val="both"/>
      </w:pPr>
      <w:r w:rsidRPr="001A7527">
        <w:t xml:space="preserve">CNN is made up of three primary layers a convolution layer, a pooling layer, and a fully connected layer. The convolution layer </w:t>
      </w:r>
      <w:proofErr w:type="gramStart"/>
      <w:r w:rsidRPr="001A7527">
        <w:t>makes an effort</w:t>
      </w:r>
      <w:proofErr w:type="gramEnd"/>
      <w:r w:rsidRPr="001A7527">
        <w:t xml:space="preserve"> to retrieve the best features from the 1-D matrix and perform calculation to provide a convoluted output, as shown in equation below. </w:t>
      </w:r>
    </w:p>
    <w:p w14:paraId="6EB481A0" w14:textId="525D4CA4" w:rsidR="00BE2D13" w:rsidRDefault="001A7527" w:rsidP="00E555C7">
      <w:pPr>
        <w:spacing w:after="240"/>
      </w:pPr>
      <m:oMath>
        <m:r>
          <w:rPr>
            <w:rFonts w:ascii="Cambria Math" w:eastAsia="Times New Roman" w:hAnsi="Cambria Math"/>
          </w:rPr>
          <m:t>CLt=tanh</m:t>
        </m:r>
        <m:r>
          <m:rPr>
            <m:sty m:val="p"/>
          </m:rPr>
          <w:rPr>
            <w:rFonts w:ascii="Cambria Math" w:eastAsia="Times New Roman" w:hAnsi="Cambria Math"/>
          </w:rPr>
          <m:t>⁡</m:t>
        </m:r>
        <m:r>
          <w:rPr>
            <w:rFonts w:ascii="Cambria Math" w:eastAsia="Times New Roman" w:hAnsi="Cambria Math"/>
          </w:rPr>
          <m:t>(xt*wt+bt)</m:t>
        </m:r>
      </m:oMath>
      <w:r w:rsidR="00E555C7">
        <w:t>[17]</w:t>
      </w:r>
    </w:p>
    <w:p w14:paraId="37739603" w14:textId="6EDB50B7" w:rsidR="001A7527" w:rsidRPr="001A7527" w:rsidRDefault="001A7527" w:rsidP="00BE2D13">
      <w:pPr>
        <w:spacing w:after="240"/>
        <w:ind w:firstLine="720"/>
        <w:jc w:val="both"/>
      </w:pPr>
      <w:r w:rsidRPr="001A7527">
        <w:t xml:space="preserve">Where </w:t>
      </w:r>
      <m:oMath>
        <m:r>
          <w:rPr>
            <w:rFonts w:ascii="Cambria Math" w:eastAsia="Times New Roman" w:hAnsi="Cambria Math"/>
          </w:rPr>
          <m:t>CLt</m:t>
        </m:r>
      </m:oMath>
      <w:r w:rsidRPr="001A7527">
        <w:t xml:space="preserve"> is the convolution output, activation function is </w:t>
      </w:r>
      <m:oMath>
        <m:r>
          <m:rPr>
            <m:sty m:val="p"/>
          </m:rPr>
          <w:rPr>
            <w:rFonts w:ascii="Cambria Math" w:eastAsia="Times New Roman" w:hAnsi="Cambria Math"/>
          </w:rPr>
          <m:t>tanh</m:t>
        </m:r>
      </m:oMath>
      <w:r w:rsidRPr="001A7527">
        <w:t xml:space="preserve">, </w:t>
      </w:r>
      <m:oMath>
        <m:r>
          <w:rPr>
            <w:rFonts w:ascii="Cambria Math" w:eastAsia="Times New Roman" w:hAnsi="Cambria Math"/>
          </w:rPr>
          <m:t>xt</m:t>
        </m:r>
      </m:oMath>
      <w:r w:rsidRPr="001A7527">
        <w:t xml:space="preserve"> is input value, </w:t>
      </w:r>
      <m:oMath>
        <m:r>
          <w:rPr>
            <w:rFonts w:ascii="Cambria Math" w:eastAsia="Times New Roman" w:hAnsi="Cambria Math"/>
          </w:rPr>
          <m:t>wt</m:t>
        </m:r>
      </m:oMath>
      <w:r w:rsidRPr="001A7527">
        <w:t xml:space="preserve"> is the weight, and </w:t>
      </w:r>
      <m:oMath>
        <m:r>
          <w:rPr>
            <w:rFonts w:ascii="Cambria Math" w:eastAsia="Times New Roman" w:hAnsi="Cambria Math"/>
          </w:rPr>
          <m:t>bt</m:t>
        </m:r>
      </m:oMath>
      <w:r w:rsidRPr="001A7527">
        <w:t xml:space="preserve"> is the bias.</w:t>
      </w:r>
    </w:p>
    <w:p w14:paraId="11215080" w14:textId="059281A5" w:rsidR="000A40EB" w:rsidRDefault="00B56A39" w:rsidP="00A47A1B">
      <w:pPr>
        <w:jc w:val="both"/>
      </w:pPr>
      <w:r w:rsidRPr="0093285C">
        <w:rPr>
          <w:noProof/>
          <w:sz w:val="26"/>
          <w:szCs w:val="26"/>
        </w:rPr>
        <w:drawing>
          <wp:inline distT="0" distB="0" distL="0" distR="0" wp14:anchorId="60843C41" wp14:editId="56A32B30">
            <wp:extent cx="3090545" cy="2216163"/>
            <wp:effectExtent l="0" t="0" r="0" b="0"/>
            <wp:docPr id="892335585" name="Picture 892335585" descr="A diagram of convolution struc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335585" name="Picture 1" descr="A diagram of convolution structure&#10;&#10;Description automatically generated with medium confidence"/>
                    <pic:cNvPicPr/>
                  </pic:nvPicPr>
                  <pic:blipFill>
                    <a:blip r:embed="rId18"/>
                    <a:stretch>
                      <a:fillRect/>
                    </a:stretch>
                  </pic:blipFill>
                  <pic:spPr>
                    <a:xfrm>
                      <a:off x="0" y="0"/>
                      <a:ext cx="3090545" cy="2216163"/>
                    </a:xfrm>
                    <a:prstGeom prst="rect">
                      <a:avLst/>
                    </a:prstGeom>
                  </pic:spPr>
                </pic:pic>
              </a:graphicData>
            </a:graphic>
          </wp:inline>
        </w:drawing>
      </w:r>
    </w:p>
    <w:p w14:paraId="0633E7A4" w14:textId="65D2AE8B" w:rsidR="000A40EB" w:rsidRPr="00E555C7" w:rsidRDefault="000A40EB" w:rsidP="00DF6FFF">
      <w:pPr>
        <w:pStyle w:val="Caption"/>
        <w:spacing w:after="240"/>
        <w:rPr>
          <w:i w:val="0"/>
          <w:iCs w:val="0"/>
          <w:color w:val="000000" w:themeColor="text1"/>
          <w:sz w:val="20"/>
          <w:szCs w:val="20"/>
        </w:rPr>
      </w:pPr>
      <w:r w:rsidRPr="000A40EB">
        <w:rPr>
          <w:color w:val="000000" w:themeColor="text1"/>
          <w:sz w:val="20"/>
          <w:szCs w:val="20"/>
        </w:rPr>
        <w:t>Figure</w:t>
      </w:r>
      <w:r w:rsidR="00845078">
        <w:rPr>
          <w:color w:val="000000" w:themeColor="text1"/>
          <w:sz w:val="20"/>
          <w:szCs w:val="20"/>
        </w:rPr>
        <w:t xml:space="preserve"> 7</w:t>
      </w:r>
      <w:r w:rsidRPr="000A40EB">
        <w:rPr>
          <w:color w:val="000000" w:themeColor="text1"/>
          <w:sz w:val="20"/>
          <w:szCs w:val="20"/>
        </w:rPr>
        <w:t>. CNN one-dimensional structure.</w:t>
      </w:r>
      <w:r w:rsidR="00E555C7">
        <w:rPr>
          <w:i w:val="0"/>
          <w:iCs w:val="0"/>
          <w:color w:val="000000" w:themeColor="text1"/>
          <w:sz w:val="20"/>
          <w:szCs w:val="20"/>
        </w:rPr>
        <w:t>[17]</w:t>
      </w:r>
    </w:p>
    <w:p w14:paraId="4734B887" w14:textId="56B55804" w:rsidR="003277C1" w:rsidRPr="003277C1" w:rsidRDefault="003277C1" w:rsidP="003277C1">
      <w:pPr>
        <w:jc w:val="both"/>
      </w:pPr>
      <w:r w:rsidRPr="003277C1">
        <w:t>A The pooling layer takes the output of the convolutions as an input. The max pooling function is used to choose the heavily weighted features in the pooling layer. The pooling layer’s output is passed to the flatte</w:t>
      </w:r>
      <w:r>
        <w:t>ning</w:t>
      </w:r>
      <w:r w:rsidRPr="003277C1">
        <w:t xml:space="preserve"> layer. The flatten layer’s primary function is to convert the data into a single array form. The fully connected layer receives the flatte</w:t>
      </w:r>
      <w:r>
        <w:t>ning</w:t>
      </w:r>
      <w:r w:rsidRPr="003277C1">
        <w:t xml:space="preserve"> layer’s output and processes it to obtain the results.</w:t>
      </w:r>
    </w:p>
    <w:p w14:paraId="0EE55ADA" w14:textId="6025497E" w:rsidR="00AA6BED" w:rsidRPr="00075F53" w:rsidRDefault="00871F15" w:rsidP="00AC527E">
      <w:pPr>
        <w:jc w:val="both"/>
      </w:pPr>
      <w:r>
        <w:t>i) XGBoost</w:t>
      </w:r>
    </w:p>
    <w:p w14:paraId="00F3C664" w14:textId="28384CA1" w:rsidR="00D01F9F" w:rsidRDefault="005A6A07" w:rsidP="00AC527E">
      <w:pPr>
        <w:jc w:val="both"/>
      </w:pPr>
      <w:r w:rsidRPr="005A6A07">
        <w:t>XGBoost is a powerful machine learning library called Extreme Gradient Boosting. It helps us build models that can handle large amounts of data and be distributed across multiple computers. It uses a technique called gradient boosting with decision trees, which is great for solving problems related to predicting values or classifying things.</w:t>
      </w:r>
    </w:p>
    <w:p w14:paraId="3D377253" w14:textId="404AA559" w:rsidR="005A6A07" w:rsidRDefault="00B17D36" w:rsidP="00AC527E">
      <w:pPr>
        <w:jc w:val="both"/>
      </w:pPr>
      <w:r w:rsidRPr="00B17D36">
        <w:t xml:space="preserve">Gradient Boosting Decision Trees (GBDT) is a type of algorithm that combines multiple decision trees to make better predictions. It's </w:t>
      </w:r>
      <w:proofErr w:type="gramStart"/>
      <w:r w:rsidRPr="00B17D36">
        <w:t>similar to</w:t>
      </w:r>
      <w:proofErr w:type="gramEnd"/>
      <w:r w:rsidRPr="00B17D36">
        <w:t xml:space="preserve"> another algorithm called random forest, but with some differences. Random forest focuses on reducing variability and overfitting, while GBDT focuses on reducing bias and underfitting. By combining multiple machine learning algorithms, ensemble learning algorithms like GBDT can create more accurate models.</w:t>
      </w:r>
    </w:p>
    <w:p w14:paraId="0FCADD29" w14:textId="404AA559" w:rsidR="0069131A" w:rsidRDefault="0069131A" w:rsidP="00AC527E">
      <w:pPr>
        <w:jc w:val="both"/>
      </w:pPr>
    </w:p>
    <w:p w14:paraId="4783D10D" w14:textId="404AA559" w:rsidR="00021C40" w:rsidRDefault="00021C40" w:rsidP="00482708">
      <w:r>
        <w:rPr>
          <w:noProof/>
        </w:rPr>
        <w:drawing>
          <wp:inline distT="0" distB="0" distL="0" distR="0" wp14:anchorId="67726A5D" wp14:editId="4A7DAEFE">
            <wp:extent cx="3090545" cy="2118311"/>
            <wp:effectExtent l="0" t="0" r="0" b="0"/>
            <wp:docPr id="969479279" name="Picture 969479279" descr="A picture containing diagram, sketch,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9479279"/>
                    <pic:cNvPicPr/>
                  </pic:nvPicPr>
                  <pic:blipFill>
                    <a:blip r:embed="rId19">
                      <a:extLst>
                        <a:ext uri="{28A0092B-C50C-407E-A947-70E740481C1C}">
                          <a14:useLocalDpi xmlns:a14="http://schemas.microsoft.com/office/drawing/2010/main" val="0"/>
                        </a:ext>
                      </a:extLst>
                    </a:blip>
                    <a:stretch>
                      <a:fillRect/>
                    </a:stretch>
                  </pic:blipFill>
                  <pic:spPr>
                    <a:xfrm>
                      <a:off x="0" y="0"/>
                      <a:ext cx="3090545" cy="2118311"/>
                    </a:xfrm>
                    <a:prstGeom prst="rect">
                      <a:avLst/>
                    </a:prstGeom>
                  </pic:spPr>
                </pic:pic>
              </a:graphicData>
            </a:graphic>
          </wp:inline>
        </w:drawing>
      </w:r>
    </w:p>
    <w:p w14:paraId="42E65694" w14:textId="045D3E86" w:rsidR="0049651C" w:rsidRPr="003C24BA" w:rsidRDefault="0049651C" w:rsidP="0069131A">
      <w:r w:rsidRPr="0049651C">
        <w:rPr>
          <w:i/>
          <w:iCs/>
        </w:rPr>
        <w:t>Figure</w:t>
      </w:r>
      <w:r w:rsidR="00845078">
        <w:rPr>
          <w:i/>
          <w:iCs/>
        </w:rPr>
        <w:t xml:space="preserve"> 8</w:t>
      </w:r>
      <w:r w:rsidRPr="0049651C">
        <w:rPr>
          <w:i/>
          <w:iCs/>
        </w:rPr>
        <w:t>. Boosting</w:t>
      </w:r>
      <w:r w:rsidR="002E259C">
        <w:rPr>
          <w:i/>
          <w:iCs/>
        </w:rPr>
        <w:t xml:space="preserve"> </w:t>
      </w:r>
      <w:r w:rsidR="003C24BA">
        <w:t>[18]</w:t>
      </w:r>
    </w:p>
    <w:p w14:paraId="1E7699B7" w14:textId="404AA559" w:rsidR="0069131A" w:rsidRPr="0049651C" w:rsidRDefault="0069131A" w:rsidP="0069131A">
      <w:pPr>
        <w:rPr>
          <w:i/>
          <w:iCs/>
        </w:rPr>
      </w:pPr>
    </w:p>
    <w:p w14:paraId="199441B6" w14:textId="146CCF91" w:rsidR="0049651C" w:rsidRPr="0049651C" w:rsidRDefault="0049651C" w:rsidP="0049651C">
      <w:pPr>
        <w:jc w:val="both"/>
        <w:rPr>
          <w:lang w:val="vi-VN"/>
        </w:rPr>
      </w:pPr>
      <w:r w:rsidRPr="0049651C">
        <w:t xml:space="preserve">XGBoost is used for supervised learning problems, where we use the training data (with multiple features)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49651C">
        <w:t xml:space="preserve">to predict a target variable </w:t>
      </w:r>
      <m:oMath>
        <m:sSub>
          <m:sSubPr>
            <m:ctrlPr>
              <w:rPr>
                <w:rFonts w:ascii="Cambria Math" w:hAnsi="Cambria Math"/>
              </w:rPr>
            </m:ctrlPr>
          </m:sSubPr>
          <m:e>
            <m:r>
              <w:rPr>
                <w:rFonts w:ascii="Cambria Math" w:hAnsi="Cambria Math"/>
              </w:rPr>
              <m:t>y</m:t>
            </m:r>
          </m:e>
          <m:sub>
            <m:r>
              <w:rPr>
                <w:rFonts w:ascii="Cambria Math" w:hAnsi="Cambria Math"/>
              </w:rPr>
              <m:t>i</m:t>
            </m:r>
          </m:sub>
        </m:sSub>
      </m:oMath>
      <w:r w:rsidRPr="0049651C">
        <w:t>.</w:t>
      </w:r>
      <w:r w:rsidRPr="0049651C">
        <w:rPr>
          <w:lang w:val="vi-VN"/>
        </w:rPr>
        <w:t xml:space="preserve"> </w:t>
      </w:r>
    </w:p>
    <w:p w14:paraId="67A9A3B4" w14:textId="7BF4E4A7" w:rsidR="0049651C" w:rsidRPr="0049651C" w:rsidRDefault="0049651C" w:rsidP="0049651C">
      <w:pPr>
        <w:jc w:val="both"/>
      </w:pPr>
      <w:r w:rsidRPr="0049651C">
        <w:rPr>
          <w:lang w:val="vi-VN"/>
        </w:rPr>
        <w:t xml:space="preserve">Objective: </w:t>
      </w:r>
      <m:oMath>
        <m:nary>
          <m:naryPr>
            <m:chr m:val="∑"/>
            <m:ctrlPr>
              <w:rPr>
                <w:rFonts w:ascii="Cambria Math" w:hAnsi="Cambria Math"/>
              </w:rPr>
            </m:ctrlPr>
          </m:naryPr>
          <m:sub>
            <m:r>
              <w:rPr>
                <w:rFonts w:ascii="Cambria Math" w:hAnsi="Cambria Math"/>
              </w:rPr>
              <m:t>y=1</m:t>
            </m:r>
          </m:sub>
          <m:sup>
            <m:r>
              <w:rPr>
                <w:rFonts w:ascii="Cambria Math" w:hAnsi="Cambria Math"/>
              </w:rPr>
              <m:t>n</m:t>
            </m:r>
          </m:sup>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 + y</m:t>
                </m:r>
                <m:sSub>
                  <m:sSubPr>
                    <m:ctrlPr>
                      <w:rPr>
                        <w:rFonts w:ascii="Cambria Math" w:hAnsi="Cambria Math"/>
                      </w:rPr>
                    </m:ctrlPr>
                  </m:sSubPr>
                  <m:e>
                    <m:r>
                      <w:rPr>
                        <w:rFonts w:ascii="Cambria Math" w:hAnsi="Cambria Math"/>
                      </w:rPr>
                      <m:t>̂</m:t>
                    </m:r>
                  </m:e>
                  <m:sub>
                    <m:r>
                      <w:rPr>
                        <w:rFonts w:ascii="Cambria Math" w:hAnsi="Cambria Math"/>
                      </w:rPr>
                      <m:t>i</m:t>
                    </m:r>
                  </m:sub>
                </m:sSub>
              </m:e>
            </m:d>
          </m:e>
        </m:nary>
        <m:r>
          <w:rPr>
            <w:rFonts w:ascii="Cambria Math" w:hAnsi="Cambria Math"/>
          </w:rPr>
          <m:t> + </m:t>
        </m:r>
        <m:nary>
          <m:naryPr>
            <m:chr m:val="∑"/>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m:t>
                    </m:r>
                  </m:sub>
                </m:sSub>
              </m:e>
            </m:d>
          </m:e>
        </m:nary>
      </m:oMath>
      <w:r w:rsidR="00FC59A3">
        <w:t>[1</w:t>
      </w:r>
      <w:r w:rsidR="00FC308B">
        <w:t>9</w:t>
      </w:r>
      <w:r w:rsidR="00FC59A3">
        <w:t>]</w:t>
      </w:r>
    </w:p>
    <w:p w14:paraId="71FA2041" w14:textId="404AA559" w:rsidR="00DF238A" w:rsidRPr="0049651C" w:rsidRDefault="00DF238A" w:rsidP="0049651C">
      <w:pPr>
        <w:jc w:val="both"/>
        <w:rPr>
          <w:lang w:val="vi-VN"/>
        </w:rPr>
      </w:pPr>
      <w:r w:rsidRPr="0049651C">
        <w:rPr>
          <w:lang w:val="vi-VN"/>
        </w:rPr>
        <w:t>Where:</w:t>
      </w:r>
    </w:p>
    <w:p w14:paraId="23B46516" w14:textId="6508CE0B" w:rsidR="0049651C" w:rsidRPr="0049651C" w:rsidRDefault="00000E61" w:rsidP="0049651C">
      <w:pPr>
        <w:jc w:val="both"/>
      </w:pP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 + y</m:t>
            </m:r>
            <m:sSub>
              <m:sSubPr>
                <m:ctrlPr>
                  <w:rPr>
                    <w:rFonts w:ascii="Cambria Math" w:hAnsi="Cambria Math"/>
                  </w:rPr>
                </m:ctrlPr>
              </m:sSubPr>
              <m:e>
                <m:r>
                  <w:rPr>
                    <w:rFonts w:ascii="Cambria Math" w:hAnsi="Cambria Math"/>
                  </w:rPr>
                  <m:t>̂</m:t>
                </m:r>
              </m:e>
              <m:sub>
                <m:r>
                  <w:rPr>
                    <w:rFonts w:ascii="Cambria Math" w:hAnsi="Cambria Math"/>
                  </w:rPr>
                  <m:t>i</m:t>
                </m:r>
              </m:sub>
            </m:sSub>
          </m:e>
        </m:d>
      </m:oMath>
      <w:r w:rsidR="0049651C" w:rsidRPr="0049651C">
        <w:t>: training loss measures well model fit on training data.</w:t>
      </w:r>
    </w:p>
    <w:p w14:paraId="5A96C00D" w14:textId="7626CE63" w:rsidR="0049651C" w:rsidRPr="0049651C" w:rsidRDefault="00E12EA0" w:rsidP="0049651C">
      <w:pPr>
        <w:jc w:val="both"/>
      </w:pPr>
      <m:oMath>
        <m:nary>
          <m:naryPr>
            <m:chr m:val="∑"/>
            <m:ctrlPr>
              <w:rPr>
                <w:rFonts w:ascii="Cambria Math" w:hAnsi="Cambria Math"/>
              </w:rPr>
            </m:ctrlPr>
          </m:naryPr>
          <m:sub>
            <m:r>
              <w:rPr>
                <w:rFonts w:ascii="Cambria Math" w:hAnsi="Cambria Math"/>
              </w:rPr>
              <m:t>k=1</m:t>
            </m:r>
          </m:sub>
          <m:sup>
            <m:r>
              <w:rPr>
                <w:rFonts w:ascii="Cambria Math" w:hAnsi="Cambria Math"/>
              </w:rPr>
              <m:t>K</m:t>
            </m:r>
          </m:sup>
          <m:e>
            <m:r>
              <w:rPr>
                <w:rFonts w:ascii="Cambria Math" w:hAnsi="Cambria Math"/>
              </w:rPr>
              <m:t>ω</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k</m:t>
                    </m:r>
                  </m:sub>
                </m:sSub>
              </m:e>
            </m:d>
          </m:e>
        </m:nary>
      </m:oMath>
      <w:r w:rsidR="0049651C" w:rsidRPr="0049651C">
        <w:t>: Regularization, measures complexity of trees, K is the number of trees.</w:t>
      </w:r>
    </w:p>
    <w:p w14:paraId="6452A25D" w14:textId="404AA559" w:rsidR="0049651C" w:rsidRPr="0049651C" w:rsidRDefault="0049651C" w:rsidP="0049651C">
      <w:pPr>
        <w:jc w:val="both"/>
      </w:pPr>
      <w:r w:rsidRPr="0049651C">
        <w:t>Following additive training to learn tree ensembles, add a new function each time at a result, we will have:</w:t>
      </w:r>
    </w:p>
    <w:p w14:paraId="512BBC5A" w14:textId="404AA559" w:rsidR="0049651C" w:rsidRPr="0049651C" w:rsidRDefault="0049651C" w:rsidP="0049651C">
      <w:pPr>
        <w:jc w:val="both"/>
      </w:pPr>
    </w:p>
    <w:p w14:paraId="15E5981F" w14:textId="56192A61" w:rsidR="0049651C" w:rsidRPr="0049651C" w:rsidRDefault="00000E61" w:rsidP="0049651C">
      <w:pPr>
        <w:jc w:val="both"/>
      </w:pPr>
      <m:oMathPara>
        <m:oMath>
          <m:r>
            <w:rPr>
              <w:rFonts w:ascii="Cambria Math" w:hAnsi="Cambria Math"/>
            </w:rPr>
            <m:t>y</m:t>
          </m:r>
          <m:sSubSup>
            <m:sSubSupPr>
              <m:ctrlPr>
                <w:rPr>
                  <w:rFonts w:ascii="Cambria Math" w:hAnsi="Cambria Math"/>
                </w:rPr>
              </m:ctrlPr>
            </m:sSubSupPr>
            <m:e>
              <m:r>
                <w:rPr>
                  <w:rFonts w:ascii="Cambria Math" w:hAnsi="Cambria Math"/>
                </w:rPr>
                <m:t>̂</m:t>
              </m:r>
            </m:e>
            <m:sub>
              <m:r>
                <w:rPr>
                  <w:rFonts w:ascii="Cambria Math" w:hAnsi="Cambria Math"/>
                </w:rPr>
                <m:t>i</m:t>
              </m:r>
            </m:sub>
            <m:sup>
              <m:d>
                <m:dPr>
                  <m:ctrlPr>
                    <w:rPr>
                      <w:rFonts w:ascii="Cambria Math" w:hAnsi="Cambria Math"/>
                    </w:rPr>
                  </m:ctrlPr>
                </m:dPr>
                <m:e>
                  <m:r>
                    <w:rPr>
                      <w:rFonts w:ascii="Cambria Math" w:hAnsi="Cambria Math"/>
                    </w:rPr>
                    <m:t>t</m:t>
                  </m:r>
                </m:e>
              </m:d>
            </m:sup>
          </m:sSubSup>
          <m:r>
            <w:rPr>
              <w:rFonts w:ascii="Cambria Math" w:hAnsi="Cambria Math"/>
            </w:rPr>
            <m:t>=y</m:t>
          </m:r>
          <m:sSubSup>
            <m:sSubSupPr>
              <m:ctrlPr>
                <w:rPr>
                  <w:rFonts w:ascii="Cambria Math" w:hAnsi="Cambria Math"/>
                </w:rPr>
              </m:ctrlPr>
            </m:sSubSupPr>
            <m:e>
              <m:r>
                <w:rPr>
                  <w:rFonts w:ascii="Cambria Math" w:hAnsi="Cambria Math"/>
                </w:rPr>
                <m:t>̂</m:t>
              </m:r>
            </m:e>
            <m:sub>
              <m:r>
                <w:rPr>
                  <w:rFonts w:ascii="Cambria Math" w:hAnsi="Cambria Math"/>
                </w:rPr>
                <m:t>i</m:t>
              </m:r>
            </m:sub>
            <m:sup>
              <m:d>
                <m:dPr>
                  <m:ctrlPr>
                    <w:rPr>
                      <w:rFonts w:ascii="Cambria Math" w:hAnsi="Cambria Math"/>
                    </w:rPr>
                  </m:ctrlPr>
                </m:dPr>
                <m:e>
                  <m:r>
                    <w:rPr>
                      <w:rFonts w:ascii="Cambria Math" w:hAnsi="Cambria Math"/>
                    </w:rPr>
                    <m:t>t-1</m:t>
                  </m:r>
                </m:e>
              </m:d>
            </m:sup>
          </m:sSubSup>
          <m:r>
            <w:rPr>
              <w:rFonts w:ascii="Cambria Math" w:hAnsi="Cambria Math"/>
            </w:rPr>
            <m:t> + </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w:rPr>
              <w:rFonts w:ascii="Cambria Math" w:hAnsi="Cambria Math"/>
            </w:rPr>
            <m:t>[19]</m:t>
          </m:r>
        </m:oMath>
      </m:oMathPara>
    </w:p>
    <w:p w14:paraId="2409A56B" w14:textId="7FDFD390" w:rsidR="0049651C" w:rsidRPr="0049651C" w:rsidRDefault="00000E61" w:rsidP="0049651C">
      <w:pPr>
        <w:jc w:val="both"/>
      </w:pPr>
      <m:oMath>
        <m:r>
          <w:rPr>
            <w:rFonts w:ascii="Cambria Math" w:hAnsi="Cambria Math"/>
          </w:rPr>
          <m:t>y</m:t>
        </m:r>
        <m:sSubSup>
          <m:sSubSupPr>
            <m:ctrlPr>
              <w:rPr>
                <w:rFonts w:ascii="Cambria Math" w:hAnsi="Cambria Math"/>
              </w:rPr>
            </m:ctrlPr>
          </m:sSubSupPr>
          <m:e>
            <m:r>
              <w:rPr>
                <w:rFonts w:ascii="Cambria Math" w:hAnsi="Cambria Math"/>
              </w:rPr>
              <m:t>̂</m:t>
            </m:r>
          </m:e>
          <m:sub>
            <m:r>
              <w:rPr>
                <w:rFonts w:ascii="Cambria Math" w:hAnsi="Cambria Math"/>
              </w:rPr>
              <m:t>i</m:t>
            </m:r>
          </m:sub>
          <m:sup>
            <m:d>
              <m:dPr>
                <m:ctrlPr>
                  <w:rPr>
                    <w:rFonts w:ascii="Cambria Math" w:hAnsi="Cambria Math"/>
                  </w:rPr>
                </m:ctrlPr>
              </m:dPr>
              <m:e>
                <m:r>
                  <w:rPr>
                    <w:rFonts w:ascii="Cambria Math" w:hAnsi="Cambria Math"/>
                  </w:rPr>
                  <m:t>t</m:t>
                </m:r>
              </m:e>
            </m:d>
          </m:sup>
        </m:sSubSup>
      </m:oMath>
      <w:r w:rsidR="0049651C" w:rsidRPr="0049651C">
        <w:t>: model at training round t</w:t>
      </w:r>
    </w:p>
    <w:p w14:paraId="211BD0A4" w14:textId="7593951B" w:rsidR="0049651C" w:rsidRPr="0049651C" w:rsidRDefault="00E12EA0" w:rsidP="0049651C">
      <w:pPr>
        <w:jc w:val="both"/>
      </w:pPr>
      <m:oMath>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sidR="0049651C" w:rsidRPr="0049651C">
        <w:t>: new function at round t</w:t>
      </w:r>
    </w:p>
    <w:p w14:paraId="431FE417" w14:textId="404AA559" w:rsidR="0049651C" w:rsidRPr="0049651C" w:rsidRDefault="0049651C" w:rsidP="0049651C">
      <w:pPr>
        <w:jc w:val="both"/>
      </w:pPr>
      <w:r w:rsidRPr="0049651C">
        <w:t>Atfer all we will have the prediction at round t:</w:t>
      </w:r>
    </w:p>
    <w:p w14:paraId="2ADFC76F" w14:textId="09D1B26C" w:rsidR="00AC527E" w:rsidRPr="00075F53" w:rsidRDefault="00000E61" w:rsidP="00AC527E">
      <w:pPr>
        <w:jc w:val="both"/>
      </w:pPr>
      <m:oMathPara>
        <m:oMath>
          <m:r>
            <w:rPr>
              <w:rFonts w:ascii="Cambria Math" w:hAnsi="Cambria Math"/>
            </w:rPr>
            <m:t>Ob</m:t>
          </m:r>
          <m:sSup>
            <m:sSupPr>
              <m:ctrlPr>
                <w:rPr>
                  <w:rFonts w:ascii="Cambria Math" w:hAnsi="Cambria Math"/>
                </w:rPr>
              </m:ctrlPr>
            </m:sSupPr>
            <m:e>
              <m:r>
                <w:rPr>
                  <w:rFonts w:ascii="Cambria Math" w:hAnsi="Cambria Math"/>
                </w:rPr>
                <m:t>j</m:t>
              </m:r>
            </m:e>
            <m:sup>
              <m:d>
                <m:dPr>
                  <m:ctrlPr>
                    <w:rPr>
                      <w:rFonts w:ascii="Cambria Math" w:hAnsi="Cambria Math"/>
                    </w:rPr>
                  </m:ctrlPr>
                </m:dPr>
                <m:e>
                  <m:r>
                    <w:rPr>
                      <w:rFonts w:ascii="Cambria Math" w:hAnsi="Cambria Math"/>
                    </w:rPr>
                    <m:t>t</m:t>
                  </m:r>
                </m:e>
              </m:d>
            </m:sup>
          </m:sSup>
          <m:r>
            <w:rPr>
              <w:rFonts w:ascii="Cambria Math" w:hAnsi="Cambria Math"/>
            </w:rPr>
            <m:t> = </m:t>
          </m:r>
          <m:nary>
            <m:naryPr>
              <m:chr m:val="∑"/>
              <m:ctrlPr>
                <w:rPr>
                  <w:rFonts w:ascii="Cambria Math" w:hAnsi="Cambria Math"/>
                </w:rPr>
              </m:ctrlPr>
            </m:naryPr>
            <m:sub>
              <m:r>
                <w:rPr>
                  <w:rFonts w:ascii="Cambria Math" w:hAnsi="Cambria Math"/>
                </w:rPr>
                <m:t>t=1</m:t>
              </m:r>
            </m:sub>
            <m:sup>
              <m:r>
                <w:rPr>
                  <w:rFonts w:ascii="Cambria Math" w:hAnsi="Cambria Math"/>
                </w:rPr>
                <m:t>n</m:t>
              </m:r>
            </m:sup>
            <m:e>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,y</m:t>
                  </m:r>
                  <m:sSubSup>
                    <m:sSubSupPr>
                      <m:ctrlPr>
                        <w:rPr>
                          <w:rFonts w:ascii="Cambria Math" w:hAnsi="Cambria Math"/>
                        </w:rPr>
                      </m:ctrlPr>
                    </m:sSubSupPr>
                    <m:e>
                      <m:r>
                        <w:rPr>
                          <w:rFonts w:ascii="Cambria Math" w:hAnsi="Cambria Math"/>
                        </w:rPr>
                        <m:t>̂</m:t>
                      </m:r>
                    </m:e>
                    <m:sub>
                      <m:r>
                        <w:rPr>
                          <w:rFonts w:ascii="Cambria Math" w:hAnsi="Cambria Math"/>
                        </w:rPr>
                        <m:t>i</m:t>
                      </m:r>
                    </m:sub>
                    <m:sup>
                      <m:d>
                        <m:dPr>
                          <m:ctrlPr>
                            <w:rPr>
                              <w:rFonts w:ascii="Cambria Math" w:hAnsi="Cambria Math"/>
                            </w:rPr>
                          </m:ctrlPr>
                        </m:dPr>
                        <m:e>
                          <m:r>
                            <w:rPr>
                              <w:rFonts w:ascii="Cambria Math" w:hAnsi="Cambria Math"/>
                            </w:rPr>
                            <m:t>t-1</m:t>
                          </m:r>
                        </m:e>
                      </m:d>
                    </m:sup>
                  </m:sSubSup>
                  <m:r>
                    <w:rPr>
                      <w:rFonts w:ascii="Cambria Math" w:hAnsi="Cambria Math"/>
                    </w:rPr>
                    <m:t> + </m:t>
                  </m:r>
                  <m:sSub>
                    <m:sSubPr>
                      <m:ctrlPr>
                        <w:rPr>
                          <w:rFonts w:ascii="Cambria Math" w:hAnsi="Cambria Math"/>
                        </w:rPr>
                      </m:ctrlPr>
                    </m:sSubPr>
                    <m:e>
                      <m:r>
                        <w:rPr>
                          <w:rFonts w:ascii="Cambria Math" w:hAnsi="Cambria Math"/>
                        </w:rPr>
                        <m:t>f</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e>
          </m:nary>
          <m:r>
            <w:rPr>
              <w:rFonts w:ascii="Cambria Math" w:hAnsi="Cambria Math"/>
            </w:rPr>
            <m:t> + ω</m:t>
          </m:r>
          <m:d>
            <m:dPr>
              <m:ctrlPr>
                <w:rPr>
                  <w:rFonts w:ascii="Cambria Math" w:hAnsi="Cambria Math"/>
                </w:rPr>
              </m:ctrlPr>
            </m:dPr>
            <m:e>
              <m:sSub>
                <m:sSubPr>
                  <m:ctrlPr>
                    <w:rPr>
                      <w:rFonts w:ascii="Cambria Math" w:hAnsi="Cambria Math"/>
                    </w:rPr>
                  </m:ctrlPr>
                </m:sSubPr>
                <m:e>
                  <m:r>
                    <w:rPr>
                      <w:rFonts w:ascii="Cambria Math" w:hAnsi="Cambria Math"/>
                    </w:rPr>
                    <m:t>f</m:t>
                  </m:r>
                </m:e>
                <m:sub>
                  <m:r>
                    <w:rPr>
                      <w:rFonts w:ascii="Cambria Math" w:hAnsi="Cambria Math"/>
                    </w:rPr>
                    <m:t>t</m:t>
                  </m:r>
                </m:sub>
              </m:sSub>
            </m:e>
          </m:d>
          <m:r>
            <w:rPr>
              <w:rFonts w:ascii="Cambria Math" w:hAnsi="Cambria Math"/>
            </w:rPr>
            <m:t>[19]</m:t>
          </m:r>
          <m:r>
            <w:rPr>
              <w:rFonts w:ascii="Cambria Math" w:hAnsi="Cambria Math"/>
            </w:rPr>
            <m:t> </m:t>
          </m:r>
        </m:oMath>
      </m:oMathPara>
    </w:p>
    <w:p w14:paraId="60C1E6C9" w14:textId="39D54BB2" w:rsidR="00DF238A" w:rsidRDefault="00510B18" w:rsidP="003D1847">
      <w:pPr>
        <w:pStyle w:val="Heading1"/>
        <w:tabs>
          <w:tab w:val="clear" w:pos="576"/>
          <w:tab w:val="num" w:pos="1296"/>
        </w:tabs>
        <w:spacing w:line="360" w:lineRule="auto"/>
      </w:pPr>
      <w:r>
        <w:t>Experiment</w:t>
      </w:r>
    </w:p>
    <w:p w14:paraId="4314D6FC" w14:textId="5E1A13F7" w:rsidR="006D077E" w:rsidRDefault="00090E06" w:rsidP="00510B18">
      <w:pPr>
        <w:spacing w:line="360" w:lineRule="auto"/>
        <w:jc w:val="both"/>
      </w:pPr>
      <w:r>
        <w:t>a</w:t>
      </w:r>
      <w:r w:rsidR="00906042">
        <w:t xml:space="preserve">) </w:t>
      </w:r>
      <w:r>
        <w:t xml:space="preserve">Dataset </w:t>
      </w:r>
      <w:r w:rsidR="00522B51">
        <w:t>spliting</w:t>
      </w:r>
    </w:p>
    <w:p w14:paraId="6B20203F" w14:textId="42F00D4F" w:rsidR="006D077E" w:rsidRDefault="001A6571" w:rsidP="00510B18">
      <w:pPr>
        <w:spacing w:line="360" w:lineRule="auto"/>
        <w:jc w:val="both"/>
      </w:pPr>
      <w:r w:rsidRPr="001A6571">
        <w:t>The dataset is divided into training, test, and validate sets based on three ratios include 70-20-10%, 60-30-10%, and 50-30-20%. The training set is used to create the model, and its performance is evaluated using the test set and validate set. To improve the dataset quality, certain preprocessing techniques are applied, including data cleansing, feature selection, data reduction, and data transformation.</w:t>
      </w:r>
    </w:p>
    <w:p w14:paraId="1D842AA6" w14:textId="17359246" w:rsidR="00104EB0" w:rsidRDefault="00AB62DC" w:rsidP="00510B18">
      <w:pPr>
        <w:spacing w:line="360" w:lineRule="auto"/>
        <w:jc w:val="both"/>
      </w:pPr>
      <w:r>
        <w:t>b</w:t>
      </w:r>
      <w:r w:rsidR="00826727">
        <w:t>) Evaluation</w:t>
      </w:r>
    </w:p>
    <w:p w14:paraId="4BB0D7C7" w14:textId="068DEEB2" w:rsidR="00AC5EBE" w:rsidRPr="00AC5EBE" w:rsidRDefault="00AC5EBE" w:rsidP="00AC5EBE">
      <w:pPr>
        <w:spacing w:line="360" w:lineRule="auto"/>
        <w:jc w:val="both"/>
      </w:pPr>
      <w:r w:rsidRPr="00AC5EBE">
        <w:t>In this research, predictive models are evaluated according to three criteria: MAPE, RMSE</w:t>
      </w:r>
      <w:r w:rsidR="00F512EF">
        <w:t>,</w:t>
      </w:r>
      <w:r w:rsidRPr="00AC5EBE">
        <w:t xml:space="preserve"> and MAE.</w:t>
      </w:r>
    </w:p>
    <w:p w14:paraId="5A52D8E4" w14:textId="77777777" w:rsidR="00AC5EBE" w:rsidRPr="00AC5EBE" w:rsidRDefault="00AC5EBE" w:rsidP="00AC5EBE">
      <w:pPr>
        <w:spacing w:line="360" w:lineRule="auto"/>
        <w:jc w:val="both"/>
      </w:pPr>
      <w:r w:rsidRPr="00AC5EBE">
        <w:t>In the following formulas:</w:t>
      </w:r>
    </w:p>
    <w:p w14:paraId="37577660" w14:textId="77777777" w:rsidR="00AC5EBE" w:rsidRPr="00AC5EBE" w:rsidRDefault="00AC5EBE" w:rsidP="00AC5EBE">
      <w:pPr>
        <w:spacing w:line="360" w:lineRule="auto"/>
        <w:jc w:val="both"/>
      </w:pPr>
      <w:r w:rsidRPr="00AC5EBE">
        <w:t>n is the number of observations.</w:t>
      </w:r>
    </w:p>
    <w:p w14:paraId="316508A8" w14:textId="77777777" w:rsidR="00AC5EBE" w:rsidRPr="00AC5EBE" w:rsidRDefault="00AC5EBE" w:rsidP="00AC5EBE">
      <w:pPr>
        <w:spacing w:line="360" w:lineRule="auto"/>
        <w:jc w:val="both"/>
      </w:pPr>
      <w:r w:rsidRPr="00AC5EBE">
        <w:rPr>
          <w:i/>
          <w:iCs/>
        </w:rPr>
        <w:t>X</w:t>
      </w:r>
      <w:r w:rsidRPr="00AC5EBE">
        <w:rPr>
          <w:i/>
          <w:iCs/>
          <w:vertAlign w:val="subscript"/>
        </w:rPr>
        <w:t>i</w:t>
      </w:r>
      <w:r w:rsidRPr="00AC5EBE">
        <w:t> element is the predicted </w:t>
      </w:r>
      <w:r w:rsidRPr="00AC5EBE">
        <w:rPr>
          <w:i/>
          <w:iCs/>
        </w:rPr>
        <w:t>i</w:t>
      </w:r>
      <w:r w:rsidRPr="00AC5EBE">
        <w:rPr>
          <w:i/>
          <w:iCs/>
          <w:vertAlign w:val="superscript"/>
        </w:rPr>
        <w:t>th</w:t>
      </w:r>
      <w:r w:rsidRPr="00AC5EBE">
        <w:t> value.</w:t>
      </w:r>
    </w:p>
    <w:p w14:paraId="0C09EF53" w14:textId="77777777" w:rsidR="00AC5EBE" w:rsidRPr="00AC5EBE" w:rsidRDefault="00AC5EBE" w:rsidP="00AC5EBE">
      <w:pPr>
        <w:spacing w:line="360" w:lineRule="auto"/>
        <w:jc w:val="both"/>
      </w:pPr>
      <w:r w:rsidRPr="00AC5EBE">
        <w:rPr>
          <w:i/>
          <w:iCs/>
        </w:rPr>
        <w:t>Y</w:t>
      </w:r>
      <w:r w:rsidRPr="00AC5EBE">
        <w:rPr>
          <w:i/>
          <w:iCs/>
          <w:vertAlign w:val="subscript"/>
        </w:rPr>
        <w:t>i</w:t>
      </w:r>
      <w:r w:rsidRPr="00AC5EBE">
        <w:t> element is the actual </w:t>
      </w:r>
      <w:r w:rsidRPr="00AC5EBE">
        <w:rPr>
          <w:i/>
          <w:iCs/>
        </w:rPr>
        <w:t>i</w:t>
      </w:r>
      <w:r w:rsidRPr="00AC5EBE">
        <w:rPr>
          <w:i/>
          <w:iCs/>
          <w:vertAlign w:val="superscript"/>
        </w:rPr>
        <w:t>th</w:t>
      </w:r>
      <w:r w:rsidRPr="00AC5EBE">
        <w:t> value.</w:t>
      </w:r>
    </w:p>
    <w:p w14:paraId="742EF1E8" w14:textId="77777777" w:rsidR="00AC5EBE" w:rsidRPr="00AC5EBE" w:rsidRDefault="00AC5EBE" w:rsidP="00AC5EBE">
      <w:pPr>
        <w:spacing w:line="360" w:lineRule="auto"/>
        <w:jc w:val="both"/>
      </w:pPr>
      <w:r w:rsidRPr="00AC5EBE">
        <w:t xml:space="preserve">- Mean Absolute Percentage Error – MAPE  </w:t>
      </w:r>
    </w:p>
    <w:p w14:paraId="4803384F" w14:textId="5BE5366C" w:rsidR="00AC5EBE" w:rsidRPr="00AC5EBE" w:rsidRDefault="00AC5EBE" w:rsidP="00A53E77">
      <w:pPr>
        <w:spacing w:line="360" w:lineRule="auto"/>
      </w:pPr>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i</m:t>
                        </m:r>
                      </m:sub>
                    </m:sSub>
                  </m:den>
                </m:f>
              </m:e>
            </m:d>
          </m:e>
        </m:nary>
      </m:oMath>
      <w:r w:rsidR="00A53E77">
        <w:t>[20]</w:t>
      </w:r>
    </w:p>
    <w:p w14:paraId="3E93FF3F" w14:textId="77777777" w:rsidR="00AC5EBE" w:rsidRPr="00AC5EBE" w:rsidRDefault="00AC5EBE" w:rsidP="00AC5EBE">
      <w:pPr>
        <w:spacing w:line="360" w:lineRule="auto"/>
        <w:jc w:val="both"/>
      </w:pPr>
      <w:r w:rsidRPr="00AC5EBE">
        <w:t>(Best value = 0; worst value = +∞)</w:t>
      </w:r>
    </w:p>
    <w:p w14:paraId="4EB3F7D7" w14:textId="77777777" w:rsidR="00AC5EBE" w:rsidRPr="00AC5EBE" w:rsidRDefault="00AC5EBE" w:rsidP="00AC5EBE">
      <w:pPr>
        <w:spacing w:line="360" w:lineRule="auto"/>
        <w:jc w:val="both"/>
      </w:pPr>
      <w:r w:rsidRPr="00AC5EBE">
        <w:t>- Root Mean Squared Error - RMSE</w:t>
      </w:r>
    </w:p>
    <w:p w14:paraId="6937D8C8" w14:textId="682D0BF8" w:rsidR="00AC5EBE" w:rsidRPr="00AC5EBE" w:rsidRDefault="00AC5EBE" w:rsidP="00A53E77">
      <w:pPr>
        <w:spacing w:line="360" w:lineRule="auto"/>
      </w:pPr>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rad>
      </m:oMath>
      <w:r w:rsidR="00A53E77">
        <w:t>[20]</w:t>
      </w:r>
    </w:p>
    <w:p w14:paraId="1E845D28" w14:textId="77777777" w:rsidR="00AC5EBE" w:rsidRPr="00AC5EBE" w:rsidRDefault="00AC5EBE" w:rsidP="00AC5EBE">
      <w:pPr>
        <w:spacing w:line="360" w:lineRule="auto"/>
        <w:jc w:val="both"/>
      </w:pPr>
      <w:r w:rsidRPr="00AC5EBE">
        <w:t>(Best value = 0; worst value = +∞)</w:t>
      </w:r>
    </w:p>
    <w:p w14:paraId="56F67B9B" w14:textId="77777777" w:rsidR="00AC5EBE" w:rsidRPr="00AC5EBE" w:rsidRDefault="00AC5EBE" w:rsidP="00AC5EBE">
      <w:pPr>
        <w:spacing w:line="360" w:lineRule="auto"/>
        <w:jc w:val="both"/>
      </w:pPr>
      <w:r w:rsidRPr="00AC5EBE">
        <w:t>- Mean Absolute Error - MAE</w:t>
      </w:r>
    </w:p>
    <w:p w14:paraId="48F0CC5D" w14:textId="59E3BEE6" w:rsidR="00AC5EBE" w:rsidRPr="00AC5EBE" w:rsidRDefault="00AC5EBE" w:rsidP="00026BF5">
      <w:pPr>
        <w:spacing w:line="360" w:lineRule="auto"/>
      </w:pPr>
      <m:oMath>
        <m:r>
          <w:rPr>
            <w:rFonts w:ascii="Cambria Math" w:hAnsi="Cambria Math"/>
          </w:rPr>
          <m:t xml:space="preserve">MAE=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rsidR="00A53E77">
        <w:t>[</w:t>
      </w:r>
      <w:r w:rsidR="00026BF5">
        <w:t>20</w:t>
      </w:r>
      <w:r w:rsidR="00A53E77">
        <w:t>]</w:t>
      </w:r>
    </w:p>
    <w:p w14:paraId="5B74DDE0" w14:textId="383DA9E1" w:rsidR="00170B64" w:rsidRPr="000C77D8" w:rsidRDefault="00AC5EBE" w:rsidP="00AC5EBE">
      <w:pPr>
        <w:spacing w:line="360" w:lineRule="auto"/>
        <w:jc w:val="both"/>
      </w:pPr>
      <w:r w:rsidRPr="00AC5EBE">
        <w:t>(Best value = 0; worst value = +</w:t>
      </w:r>
      <w:r w:rsidRPr="00AC5EBE">
        <w:rPr>
          <w:i/>
          <w:iCs/>
        </w:rPr>
        <w:t>∞</w:t>
      </w:r>
      <w:r w:rsidRPr="00AC5EBE">
        <w:t>)</w:t>
      </w:r>
    </w:p>
    <w:p w14:paraId="723D8228" w14:textId="598A5EF5" w:rsidR="00826727" w:rsidRDefault="00EA2FF0" w:rsidP="00510B18">
      <w:pPr>
        <w:spacing w:line="360" w:lineRule="auto"/>
        <w:jc w:val="both"/>
      </w:pPr>
      <w:r>
        <w:t>c</w:t>
      </w:r>
      <w:r w:rsidR="00826727">
        <w:t>) Result</w:t>
      </w:r>
    </w:p>
    <w:tbl>
      <w:tblPr>
        <w:tblStyle w:val="TableGrid"/>
        <w:tblW w:w="0" w:type="auto"/>
        <w:tblLook w:val="04A0" w:firstRow="1" w:lastRow="0" w:firstColumn="1" w:lastColumn="0" w:noHBand="0" w:noVBand="1"/>
      </w:tblPr>
      <w:tblGrid>
        <w:gridCol w:w="1162"/>
        <w:gridCol w:w="1072"/>
        <w:gridCol w:w="886"/>
        <w:gridCol w:w="891"/>
        <w:gridCol w:w="846"/>
      </w:tblGrid>
      <w:tr w:rsidR="00871D0B" w14:paraId="2A34E27A" w14:textId="77777777">
        <w:tc>
          <w:tcPr>
            <w:tcW w:w="4857" w:type="dxa"/>
            <w:gridSpan w:val="5"/>
          </w:tcPr>
          <w:p w14:paraId="5E241B37" w14:textId="60375152" w:rsidR="00871D0B" w:rsidRDefault="00A45BCB" w:rsidP="00BC4682">
            <w:pPr>
              <w:spacing w:line="360" w:lineRule="auto"/>
            </w:pPr>
            <w:r>
              <w:t>BTC dataset</w:t>
            </w:r>
          </w:p>
        </w:tc>
      </w:tr>
      <w:tr w:rsidR="00651A20" w14:paraId="26EEA9CC" w14:textId="77777777" w:rsidTr="00F3025D">
        <w:tc>
          <w:tcPr>
            <w:tcW w:w="1162" w:type="dxa"/>
          </w:tcPr>
          <w:p w14:paraId="49E11F76" w14:textId="0E693B66" w:rsidR="00871D0B" w:rsidRDefault="00DB0592" w:rsidP="00BC4682">
            <w:pPr>
              <w:spacing w:line="360" w:lineRule="auto"/>
            </w:pPr>
            <w:r>
              <w:t>Model</w:t>
            </w:r>
          </w:p>
        </w:tc>
        <w:tc>
          <w:tcPr>
            <w:tcW w:w="1072" w:type="dxa"/>
          </w:tcPr>
          <w:p w14:paraId="5C80D419" w14:textId="31FC8A68" w:rsidR="00871D0B" w:rsidRDefault="007521A7" w:rsidP="00BC4682">
            <w:pPr>
              <w:spacing w:line="360" w:lineRule="auto"/>
            </w:pPr>
            <w:r>
              <w:t>Proportion</w:t>
            </w:r>
          </w:p>
        </w:tc>
        <w:tc>
          <w:tcPr>
            <w:tcW w:w="886" w:type="dxa"/>
          </w:tcPr>
          <w:p w14:paraId="5555A1F1" w14:textId="3E8463C6" w:rsidR="00871D0B" w:rsidRDefault="005B70B2" w:rsidP="00BC4682">
            <w:pPr>
              <w:spacing w:line="360" w:lineRule="auto"/>
            </w:pPr>
            <w:r>
              <w:t>RMSE</w:t>
            </w:r>
          </w:p>
        </w:tc>
        <w:tc>
          <w:tcPr>
            <w:tcW w:w="891" w:type="dxa"/>
          </w:tcPr>
          <w:p w14:paraId="513272BE" w14:textId="3AC1D3BE" w:rsidR="00871D0B" w:rsidRDefault="005B70B2" w:rsidP="00BC4682">
            <w:pPr>
              <w:spacing w:line="360" w:lineRule="auto"/>
            </w:pPr>
            <w:r>
              <w:t>MAPE</w:t>
            </w:r>
          </w:p>
        </w:tc>
        <w:tc>
          <w:tcPr>
            <w:tcW w:w="846" w:type="dxa"/>
          </w:tcPr>
          <w:p w14:paraId="1768B4D9" w14:textId="644D0AC2" w:rsidR="00871D0B" w:rsidRDefault="005B70B2" w:rsidP="00BC4682">
            <w:pPr>
              <w:spacing w:line="360" w:lineRule="auto"/>
            </w:pPr>
            <w:r>
              <w:t>MAE</w:t>
            </w:r>
          </w:p>
        </w:tc>
      </w:tr>
      <w:tr w:rsidR="00B21574" w14:paraId="0BC297C4" w14:textId="77777777" w:rsidTr="00F3025D">
        <w:tc>
          <w:tcPr>
            <w:tcW w:w="1162" w:type="dxa"/>
            <w:vMerge w:val="restart"/>
          </w:tcPr>
          <w:p w14:paraId="2CF4BD18" w14:textId="40EECF2B" w:rsidR="00B21574" w:rsidRDefault="00860299" w:rsidP="00860299">
            <w:pPr>
              <w:spacing w:line="360" w:lineRule="auto"/>
            </w:pPr>
            <w:r>
              <w:t>ARIMA</w:t>
            </w:r>
          </w:p>
        </w:tc>
        <w:tc>
          <w:tcPr>
            <w:tcW w:w="1072" w:type="dxa"/>
          </w:tcPr>
          <w:p w14:paraId="44070E38" w14:textId="6F7C5F60" w:rsidR="00B21574" w:rsidRPr="00EA5FA6" w:rsidRDefault="00651A20" w:rsidP="00B21574">
            <w:pPr>
              <w:spacing w:line="360" w:lineRule="auto"/>
              <w:rPr>
                <w:sz w:val="16"/>
                <w:szCs w:val="16"/>
              </w:rPr>
            </w:pPr>
            <w:r w:rsidRPr="00EA5FA6">
              <w:rPr>
                <w:sz w:val="16"/>
                <w:szCs w:val="16"/>
              </w:rPr>
              <w:t>7:2:1</w:t>
            </w:r>
          </w:p>
        </w:tc>
        <w:tc>
          <w:tcPr>
            <w:tcW w:w="886" w:type="dxa"/>
          </w:tcPr>
          <w:p w14:paraId="5DB965A4" w14:textId="32E0E360" w:rsidR="00B21574" w:rsidRPr="00EA5FA6" w:rsidRDefault="00CE1128" w:rsidP="00B21574">
            <w:pPr>
              <w:spacing w:line="360" w:lineRule="auto"/>
              <w:rPr>
                <w:sz w:val="16"/>
                <w:szCs w:val="16"/>
              </w:rPr>
            </w:pPr>
            <w:r w:rsidRPr="00EA5FA6">
              <w:rPr>
                <w:sz w:val="16"/>
                <w:szCs w:val="16"/>
              </w:rPr>
              <w:t>33455.9</w:t>
            </w:r>
            <w:r w:rsidR="001B4692" w:rsidRPr="00EA5FA6">
              <w:rPr>
                <w:sz w:val="16"/>
                <w:szCs w:val="16"/>
              </w:rPr>
              <w:t>7</w:t>
            </w:r>
          </w:p>
        </w:tc>
        <w:tc>
          <w:tcPr>
            <w:tcW w:w="891" w:type="dxa"/>
          </w:tcPr>
          <w:p w14:paraId="2C7D229D" w14:textId="23A46504" w:rsidR="00B21574" w:rsidRPr="00EA5FA6" w:rsidRDefault="00AA3715" w:rsidP="00B21574">
            <w:pPr>
              <w:spacing w:line="360" w:lineRule="auto"/>
              <w:rPr>
                <w:sz w:val="16"/>
                <w:szCs w:val="16"/>
              </w:rPr>
            </w:pPr>
            <w:r w:rsidRPr="00EA5FA6">
              <w:rPr>
                <w:sz w:val="16"/>
                <w:szCs w:val="16"/>
              </w:rPr>
              <w:t>124</w:t>
            </w:r>
            <w:r w:rsidR="003F1969" w:rsidRPr="00EA5FA6">
              <w:rPr>
                <w:sz w:val="16"/>
                <w:szCs w:val="16"/>
              </w:rPr>
              <w:t>.35</w:t>
            </w:r>
            <w:r w:rsidR="00FB56E7" w:rsidRPr="00EA5FA6">
              <w:rPr>
                <w:sz w:val="16"/>
                <w:szCs w:val="16"/>
              </w:rPr>
              <w:t>%</w:t>
            </w:r>
          </w:p>
        </w:tc>
        <w:tc>
          <w:tcPr>
            <w:tcW w:w="846" w:type="dxa"/>
          </w:tcPr>
          <w:p w14:paraId="57A5B94D" w14:textId="377200C9" w:rsidR="00B21574" w:rsidRPr="00EA5FA6" w:rsidRDefault="00EA5FA6" w:rsidP="00B21574">
            <w:pPr>
              <w:spacing w:line="360" w:lineRule="auto"/>
              <w:rPr>
                <w:sz w:val="16"/>
                <w:szCs w:val="16"/>
              </w:rPr>
            </w:pPr>
            <w:r w:rsidRPr="00EA5FA6">
              <w:rPr>
                <w:sz w:val="16"/>
                <w:szCs w:val="16"/>
              </w:rPr>
              <w:t>31265.1</w:t>
            </w:r>
          </w:p>
        </w:tc>
      </w:tr>
      <w:tr w:rsidR="00B21574" w14:paraId="56EA7265" w14:textId="77777777" w:rsidTr="00F3025D">
        <w:tc>
          <w:tcPr>
            <w:tcW w:w="1162" w:type="dxa"/>
            <w:vMerge/>
          </w:tcPr>
          <w:p w14:paraId="4344F70C" w14:textId="77777777" w:rsidR="00B21574" w:rsidRDefault="00B21574" w:rsidP="00B21574">
            <w:pPr>
              <w:spacing w:line="360" w:lineRule="auto"/>
            </w:pPr>
          </w:p>
        </w:tc>
        <w:tc>
          <w:tcPr>
            <w:tcW w:w="1072" w:type="dxa"/>
          </w:tcPr>
          <w:p w14:paraId="47C64DB8" w14:textId="107377B5" w:rsidR="00B21574" w:rsidRPr="00EA5FA6" w:rsidRDefault="00651A20" w:rsidP="00B21574">
            <w:pPr>
              <w:spacing w:line="360" w:lineRule="auto"/>
              <w:rPr>
                <w:sz w:val="16"/>
                <w:szCs w:val="16"/>
              </w:rPr>
            </w:pPr>
            <w:r w:rsidRPr="00EA5FA6">
              <w:rPr>
                <w:sz w:val="16"/>
                <w:szCs w:val="16"/>
              </w:rPr>
              <w:t>6:3:1</w:t>
            </w:r>
          </w:p>
        </w:tc>
        <w:tc>
          <w:tcPr>
            <w:tcW w:w="886" w:type="dxa"/>
          </w:tcPr>
          <w:p w14:paraId="1DA054D4" w14:textId="53AC55A0" w:rsidR="00B21574" w:rsidRPr="00EA5FA6" w:rsidRDefault="0076547F" w:rsidP="00B21574">
            <w:pPr>
              <w:spacing w:line="360" w:lineRule="auto"/>
              <w:rPr>
                <w:sz w:val="16"/>
                <w:szCs w:val="16"/>
              </w:rPr>
            </w:pPr>
            <w:r>
              <w:rPr>
                <w:sz w:val="16"/>
                <w:szCs w:val="16"/>
              </w:rPr>
              <w:t>14242.86</w:t>
            </w:r>
          </w:p>
        </w:tc>
        <w:tc>
          <w:tcPr>
            <w:tcW w:w="891" w:type="dxa"/>
          </w:tcPr>
          <w:p w14:paraId="2AE2F959" w14:textId="569B46D8" w:rsidR="00B21574" w:rsidRPr="00EA5FA6" w:rsidRDefault="002C5DFF" w:rsidP="00B21574">
            <w:pPr>
              <w:spacing w:line="360" w:lineRule="auto"/>
              <w:rPr>
                <w:sz w:val="16"/>
                <w:szCs w:val="16"/>
              </w:rPr>
            </w:pPr>
            <w:r>
              <w:rPr>
                <w:sz w:val="16"/>
                <w:szCs w:val="16"/>
              </w:rPr>
              <w:t>43.55%</w:t>
            </w:r>
          </w:p>
        </w:tc>
        <w:tc>
          <w:tcPr>
            <w:tcW w:w="846" w:type="dxa"/>
          </w:tcPr>
          <w:p w14:paraId="608484E0" w14:textId="2FA3EAF1" w:rsidR="00B21574" w:rsidRPr="00EA5FA6" w:rsidRDefault="004768D3" w:rsidP="00B21574">
            <w:pPr>
              <w:spacing w:line="360" w:lineRule="auto"/>
              <w:rPr>
                <w:sz w:val="16"/>
                <w:szCs w:val="16"/>
              </w:rPr>
            </w:pPr>
            <w:r>
              <w:rPr>
                <w:sz w:val="16"/>
                <w:szCs w:val="16"/>
              </w:rPr>
              <w:t>11506.54</w:t>
            </w:r>
          </w:p>
        </w:tc>
      </w:tr>
      <w:tr w:rsidR="00B21574" w14:paraId="67FBC61F" w14:textId="77777777" w:rsidTr="00F3025D">
        <w:tc>
          <w:tcPr>
            <w:tcW w:w="1162" w:type="dxa"/>
            <w:vMerge/>
          </w:tcPr>
          <w:p w14:paraId="7B33718B" w14:textId="77777777" w:rsidR="00B21574" w:rsidRDefault="00B21574" w:rsidP="00B21574">
            <w:pPr>
              <w:spacing w:line="360" w:lineRule="auto"/>
            </w:pPr>
          </w:p>
        </w:tc>
        <w:tc>
          <w:tcPr>
            <w:tcW w:w="1072" w:type="dxa"/>
          </w:tcPr>
          <w:p w14:paraId="7F97CE10" w14:textId="2CEB17CB" w:rsidR="00B21574" w:rsidRPr="00EA5FA6" w:rsidRDefault="00651A20" w:rsidP="00B21574">
            <w:pPr>
              <w:spacing w:line="360" w:lineRule="auto"/>
              <w:rPr>
                <w:sz w:val="16"/>
                <w:szCs w:val="16"/>
              </w:rPr>
            </w:pPr>
            <w:r w:rsidRPr="00EA5FA6">
              <w:rPr>
                <w:sz w:val="16"/>
                <w:szCs w:val="16"/>
              </w:rPr>
              <w:t>5:3:2</w:t>
            </w:r>
          </w:p>
        </w:tc>
        <w:tc>
          <w:tcPr>
            <w:tcW w:w="886" w:type="dxa"/>
          </w:tcPr>
          <w:p w14:paraId="7DC943A7" w14:textId="33986BD8" w:rsidR="00B21574" w:rsidRPr="00EA5FA6" w:rsidRDefault="00D3087B" w:rsidP="00B21574">
            <w:pPr>
              <w:spacing w:line="360" w:lineRule="auto"/>
              <w:rPr>
                <w:sz w:val="16"/>
                <w:szCs w:val="16"/>
              </w:rPr>
            </w:pPr>
            <w:r>
              <w:rPr>
                <w:sz w:val="16"/>
                <w:szCs w:val="16"/>
              </w:rPr>
              <w:t>29620</w:t>
            </w:r>
            <w:r w:rsidR="00EB7CDC">
              <w:rPr>
                <w:sz w:val="16"/>
                <w:szCs w:val="16"/>
              </w:rPr>
              <w:t>.21</w:t>
            </w:r>
          </w:p>
        </w:tc>
        <w:tc>
          <w:tcPr>
            <w:tcW w:w="891" w:type="dxa"/>
          </w:tcPr>
          <w:p w14:paraId="2D356A03" w14:textId="3137F0CD" w:rsidR="00B21574" w:rsidRPr="00EA5FA6" w:rsidRDefault="004F5225" w:rsidP="00B21574">
            <w:pPr>
              <w:spacing w:line="360" w:lineRule="auto"/>
              <w:rPr>
                <w:sz w:val="16"/>
                <w:szCs w:val="16"/>
              </w:rPr>
            </w:pPr>
            <w:r>
              <w:rPr>
                <w:sz w:val="16"/>
                <w:szCs w:val="16"/>
              </w:rPr>
              <w:t>59.9</w:t>
            </w:r>
            <w:r w:rsidR="00C67CAA">
              <w:rPr>
                <w:sz w:val="16"/>
                <w:szCs w:val="16"/>
              </w:rPr>
              <w:t>1%</w:t>
            </w:r>
          </w:p>
        </w:tc>
        <w:tc>
          <w:tcPr>
            <w:tcW w:w="846" w:type="dxa"/>
          </w:tcPr>
          <w:p w14:paraId="7530B0CE" w14:textId="09995412" w:rsidR="00B21574" w:rsidRPr="00EA5FA6" w:rsidRDefault="002B3EAA" w:rsidP="00B21574">
            <w:pPr>
              <w:spacing w:line="360" w:lineRule="auto"/>
              <w:rPr>
                <w:sz w:val="16"/>
                <w:szCs w:val="16"/>
              </w:rPr>
            </w:pPr>
            <w:r>
              <w:rPr>
                <w:sz w:val="16"/>
                <w:szCs w:val="16"/>
              </w:rPr>
              <w:t>27435</w:t>
            </w:r>
            <w:r w:rsidR="00C4526E">
              <w:rPr>
                <w:sz w:val="16"/>
                <w:szCs w:val="16"/>
              </w:rPr>
              <w:t>.14</w:t>
            </w:r>
          </w:p>
        </w:tc>
      </w:tr>
      <w:tr w:rsidR="00B21574" w14:paraId="3D2F0DD8" w14:textId="77777777" w:rsidTr="00F3025D">
        <w:tc>
          <w:tcPr>
            <w:tcW w:w="1162" w:type="dxa"/>
            <w:vMerge w:val="restart"/>
          </w:tcPr>
          <w:p w14:paraId="40EC73B2" w14:textId="0701244A" w:rsidR="00B21574" w:rsidRDefault="00860299" w:rsidP="00B21574">
            <w:pPr>
              <w:spacing w:line="360" w:lineRule="auto"/>
            </w:pPr>
            <w:r>
              <w:t>LN</w:t>
            </w:r>
          </w:p>
        </w:tc>
        <w:tc>
          <w:tcPr>
            <w:tcW w:w="1072" w:type="dxa"/>
          </w:tcPr>
          <w:p w14:paraId="4A1F44BC" w14:textId="36BDCA1D" w:rsidR="00B21574" w:rsidRPr="00EA5FA6" w:rsidRDefault="00F3025D" w:rsidP="00B21574">
            <w:pPr>
              <w:spacing w:line="360" w:lineRule="auto"/>
              <w:rPr>
                <w:sz w:val="16"/>
                <w:szCs w:val="16"/>
              </w:rPr>
            </w:pPr>
            <w:r w:rsidRPr="00EA5FA6">
              <w:rPr>
                <w:sz w:val="16"/>
                <w:szCs w:val="16"/>
              </w:rPr>
              <w:t>7:2:1</w:t>
            </w:r>
          </w:p>
        </w:tc>
        <w:tc>
          <w:tcPr>
            <w:tcW w:w="886" w:type="dxa"/>
          </w:tcPr>
          <w:p w14:paraId="2C9CCEAB" w14:textId="0BB79B98" w:rsidR="00B21574" w:rsidRPr="00EA5FA6" w:rsidRDefault="00084F9A" w:rsidP="00B21574">
            <w:pPr>
              <w:spacing w:line="360" w:lineRule="auto"/>
              <w:rPr>
                <w:sz w:val="16"/>
                <w:szCs w:val="16"/>
              </w:rPr>
            </w:pPr>
            <w:r w:rsidRPr="00084F9A">
              <w:rPr>
                <w:sz w:val="16"/>
                <w:szCs w:val="16"/>
              </w:rPr>
              <w:t>22897.28</w:t>
            </w:r>
          </w:p>
        </w:tc>
        <w:tc>
          <w:tcPr>
            <w:tcW w:w="891" w:type="dxa"/>
          </w:tcPr>
          <w:p w14:paraId="16B13EF4" w14:textId="0D50679D" w:rsidR="00B21574" w:rsidRPr="00EA5FA6" w:rsidRDefault="00413823" w:rsidP="00B21574">
            <w:pPr>
              <w:spacing w:line="360" w:lineRule="auto"/>
              <w:rPr>
                <w:sz w:val="16"/>
                <w:szCs w:val="16"/>
              </w:rPr>
            </w:pPr>
            <w:r w:rsidRPr="00413823">
              <w:rPr>
                <w:sz w:val="16"/>
                <w:szCs w:val="16"/>
              </w:rPr>
              <w:t>81.99</w:t>
            </w:r>
            <w:r>
              <w:rPr>
                <w:sz w:val="16"/>
                <w:szCs w:val="16"/>
              </w:rPr>
              <w:t>%</w:t>
            </w:r>
          </w:p>
        </w:tc>
        <w:tc>
          <w:tcPr>
            <w:tcW w:w="846" w:type="dxa"/>
          </w:tcPr>
          <w:p w14:paraId="28C8DF66" w14:textId="57A1CFC5" w:rsidR="00B21574" w:rsidRPr="00EA5FA6" w:rsidRDefault="00F7177F" w:rsidP="00B21574">
            <w:pPr>
              <w:spacing w:line="360" w:lineRule="auto"/>
              <w:rPr>
                <w:sz w:val="16"/>
                <w:szCs w:val="16"/>
              </w:rPr>
            </w:pPr>
            <w:r w:rsidRPr="00F7177F">
              <w:rPr>
                <w:sz w:val="16"/>
                <w:szCs w:val="16"/>
              </w:rPr>
              <w:t>18932.26</w:t>
            </w:r>
          </w:p>
        </w:tc>
      </w:tr>
      <w:tr w:rsidR="00B21574" w14:paraId="4B2BDA07" w14:textId="77777777" w:rsidTr="00F3025D">
        <w:tc>
          <w:tcPr>
            <w:tcW w:w="1162" w:type="dxa"/>
            <w:vMerge/>
          </w:tcPr>
          <w:p w14:paraId="5132DD60" w14:textId="77777777" w:rsidR="00B21574" w:rsidRDefault="00B21574" w:rsidP="00B21574">
            <w:pPr>
              <w:spacing w:line="360" w:lineRule="auto"/>
            </w:pPr>
          </w:p>
        </w:tc>
        <w:tc>
          <w:tcPr>
            <w:tcW w:w="1072" w:type="dxa"/>
          </w:tcPr>
          <w:p w14:paraId="276397C6" w14:textId="1D05CCE2" w:rsidR="00B21574" w:rsidRPr="00EA5FA6" w:rsidRDefault="00F3025D" w:rsidP="00B21574">
            <w:pPr>
              <w:spacing w:line="360" w:lineRule="auto"/>
              <w:rPr>
                <w:sz w:val="16"/>
                <w:szCs w:val="16"/>
              </w:rPr>
            </w:pPr>
            <w:r w:rsidRPr="00EA5FA6">
              <w:rPr>
                <w:sz w:val="16"/>
                <w:szCs w:val="16"/>
              </w:rPr>
              <w:t>6:3:1</w:t>
            </w:r>
          </w:p>
        </w:tc>
        <w:tc>
          <w:tcPr>
            <w:tcW w:w="886" w:type="dxa"/>
          </w:tcPr>
          <w:p w14:paraId="32C24FFC" w14:textId="65E36AA4" w:rsidR="00B21574" w:rsidRPr="00EA5FA6" w:rsidRDefault="00CC1077" w:rsidP="00B21574">
            <w:pPr>
              <w:spacing w:line="360" w:lineRule="auto"/>
              <w:rPr>
                <w:sz w:val="16"/>
                <w:szCs w:val="16"/>
              </w:rPr>
            </w:pPr>
            <w:r w:rsidRPr="00CC1077">
              <w:rPr>
                <w:sz w:val="16"/>
                <w:szCs w:val="16"/>
              </w:rPr>
              <w:t>16692.12</w:t>
            </w:r>
          </w:p>
        </w:tc>
        <w:tc>
          <w:tcPr>
            <w:tcW w:w="891" w:type="dxa"/>
          </w:tcPr>
          <w:p w14:paraId="63835435" w14:textId="1C778D1D" w:rsidR="00B21574" w:rsidRPr="00EA5FA6" w:rsidRDefault="00B35BB0" w:rsidP="00B21574">
            <w:pPr>
              <w:spacing w:line="360" w:lineRule="auto"/>
              <w:rPr>
                <w:sz w:val="16"/>
                <w:szCs w:val="16"/>
              </w:rPr>
            </w:pPr>
            <w:r w:rsidRPr="00B35BB0">
              <w:rPr>
                <w:sz w:val="16"/>
                <w:szCs w:val="16"/>
              </w:rPr>
              <w:t>48.8</w:t>
            </w:r>
            <w:r>
              <w:rPr>
                <w:sz w:val="16"/>
                <w:szCs w:val="16"/>
              </w:rPr>
              <w:t>1%</w:t>
            </w:r>
          </w:p>
        </w:tc>
        <w:tc>
          <w:tcPr>
            <w:tcW w:w="846" w:type="dxa"/>
          </w:tcPr>
          <w:p w14:paraId="4042510B" w14:textId="2108BEE2" w:rsidR="00B21574" w:rsidRPr="00EA5FA6" w:rsidRDefault="0040308C" w:rsidP="00B21574">
            <w:pPr>
              <w:spacing w:line="360" w:lineRule="auto"/>
              <w:rPr>
                <w:sz w:val="16"/>
                <w:szCs w:val="16"/>
              </w:rPr>
            </w:pPr>
            <w:r w:rsidRPr="0040308C">
              <w:rPr>
                <w:sz w:val="16"/>
                <w:szCs w:val="16"/>
              </w:rPr>
              <w:t>13681.81</w:t>
            </w:r>
          </w:p>
        </w:tc>
      </w:tr>
      <w:tr w:rsidR="00B21574" w14:paraId="1FF942C8" w14:textId="77777777" w:rsidTr="00F3025D">
        <w:tc>
          <w:tcPr>
            <w:tcW w:w="1162" w:type="dxa"/>
            <w:vMerge/>
          </w:tcPr>
          <w:p w14:paraId="6C581FDF" w14:textId="77777777" w:rsidR="00B21574" w:rsidRDefault="00B21574" w:rsidP="00B21574">
            <w:pPr>
              <w:spacing w:line="360" w:lineRule="auto"/>
            </w:pPr>
          </w:p>
        </w:tc>
        <w:tc>
          <w:tcPr>
            <w:tcW w:w="1072" w:type="dxa"/>
          </w:tcPr>
          <w:p w14:paraId="0BCBAC58" w14:textId="0B088B70" w:rsidR="00B21574" w:rsidRPr="00EA5FA6" w:rsidRDefault="00F3025D" w:rsidP="00B21574">
            <w:pPr>
              <w:spacing w:line="360" w:lineRule="auto"/>
              <w:rPr>
                <w:sz w:val="16"/>
                <w:szCs w:val="16"/>
              </w:rPr>
            </w:pPr>
            <w:r w:rsidRPr="00EA5FA6">
              <w:rPr>
                <w:sz w:val="16"/>
                <w:szCs w:val="16"/>
              </w:rPr>
              <w:t>5:3:2</w:t>
            </w:r>
          </w:p>
        </w:tc>
        <w:tc>
          <w:tcPr>
            <w:tcW w:w="886" w:type="dxa"/>
          </w:tcPr>
          <w:p w14:paraId="1F9F690A" w14:textId="7E31F9CD" w:rsidR="00B21574" w:rsidRPr="00EA5FA6" w:rsidRDefault="00F859EB" w:rsidP="00B21574">
            <w:pPr>
              <w:spacing w:line="360" w:lineRule="auto"/>
              <w:rPr>
                <w:sz w:val="16"/>
                <w:szCs w:val="16"/>
              </w:rPr>
            </w:pPr>
            <w:r w:rsidRPr="00F859EB">
              <w:rPr>
                <w:sz w:val="16"/>
                <w:szCs w:val="16"/>
              </w:rPr>
              <w:t>32634.15</w:t>
            </w:r>
          </w:p>
        </w:tc>
        <w:tc>
          <w:tcPr>
            <w:tcW w:w="891" w:type="dxa"/>
          </w:tcPr>
          <w:p w14:paraId="418D5988" w14:textId="48B20013" w:rsidR="00B21574" w:rsidRPr="00EA5FA6" w:rsidRDefault="00BF5340" w:rsidP="00B21574">
            <w:pPr>
              <w:spacing w:line="360" w:lineRule="auto"/>
              <w:rPr>
                <w:sz w:val="16"/>
                <w:szCs w:val="16"/>
              </w:rPr>
            </w:pPr>
            <w:r w:rsidRPr="00BF5340">
              <w:rPr>
                <w:sz w:val="16"/>
                <w:szCs w:val="16"/>
              </w:rPr>
              <w:t>68.5</w:t>
            </w:r>
            <w:r>
              <w:rPr>
                <w:sz w:val="16"/>
                <w:szCs w:val="16"/>
              </w:rPr>
              <w:t>3%</w:t>
            </w:r>
          </w:p>
        </w:tc>
        <w:tc>
          <w:tcPr>
            <w:tcW w:w="846" w:type="dxa"/>
          </w:tcPr>
          <w:p w14:paraId="66B09962" w14:textId="5AC6ECFB" w:rsidR="00B21574" w:rsidRPr="00EA5FA6" w:rsidRDefault="00851AC2" w:rsidP="00B21574">
            <w:pPr>
              <w:spacing w:line="360" w:lineRule="auto"/>
              <w:rPr>
                <w:sz w:val="16"/>
                <w:szCs w:val="16"/>
              </w:rPr>
            </w:pPr>
            <w:r w:rsidRPr="00851AC2">
              <w:rPr>
                <w:sz w:val="16"/>
                <w:szCs w:val="16"/>
              </w:rPr>
              <w:t>30731.53</w:t>
            </w:r>
          </w:p>
        </w:tc>
      </w:tr>
      <w:tr w:rsidR="00F3025D" w14:paraId="3EE7DC31" w14:textId="77777777" w:rsidTr="00F3025D">
        <w:tc>
          <w:tcPr>
            <w:tcW w:w="1162" w:type="dxa"/>
            <w:vMerge w:val="restart"/>
          </w:tcPr>
          <w:p w14:paraId="3883C800" w14:textId="7FB24C0E" w:rsidR="00F3025D" w:rsidRDefault="00F3025D" w:rsidP="00F3025D">
            <w:pPr>
              <w:spacing w:line="360" w:lineRule="auto"/>
            </w:pPr>
            <w:r>
              <w:t>GRU</w:t>
            </w:r>
          </w:p>
        </w:tc>
        <w:tc>
          <w:tcPr>
            <w:tcW w:w="1072" w:type="dxa"/>
          </w:tcPr>
          <w:p w14:paraId="329C7D92" w14:textId="5BA09BB8" w:rsidR="00F3025D" w:rsidRPr="00EA5FA6" w:rsidRDefault="00F3025D" w:rsidP="00F3025D">
            <w:pPr>
              <w:spacing w:line="360" w:lineRule="auto"/>
              <w:rPr>
                <w:sz w:val="16"/>
                <w:szCs w:val="16"/>
              </w:rPr>
            </w:pPr>
            <w:r w:rsidRPr="00EA5FA6">
              <w:rPr>
                <w:sz w:val="16"/>
                <w:szCs w:val="16"/>
              </w:rPr>
              <w:t>7:2:1</w:t>
            </w:r>
          </w:p>
        </w:tc>
        <w:tc>
          <w:tcPr>
            <w:tcW w:w="886" w:type="dxa"/>
          </w:tcPr>
          <w:p w14:paraId="388A0E26" w14:textId="141705B8" w:rsidR="00F3025D" w:rsidRPr="00EA5FA6" w:rsidRDefault="007316FD" w:rsidP="00F3025D">
            <w:pPr>
              <w:spacing w:line="360" w:lineRule="auto"/>
              <w:rPr>
                <w:sz w:val="16"/>
                <w:szCs w:val="16"/>
              </w:rPr>
            </w:pPr>
            <w:r w:rsidRPr="007316FD">
              <w:rPr>
                <w:sz w:val="16"/>
                <w:szCs w:val="16"/>
              </w:rPr>
              <w:t>15771.27</w:t>
            </w:r>
          </w:p>
        </w:tc>
        <w:tc>
          <w:tcPr>
            <w:tcW w:w="891" w:type="dxa"/>
          </w:tcPr>
          <w:p w14:paraId="234DA5EB" w14:textId="39934ACB" w:rsidR="00F3025D" w:rsidRPr="00EA5FA6" w:rsidRDefault="004C265C" w:rsidP="00F3025D">
            <w:pPr>
              <w:spacing w:line="360" w:lineRule="auto"/>
              <w:rPr>
                <w:sz w:val="16"/>
                <w:szCs w:val="16"/>
              </w:rPr>
            </w:pPr>
            <w:r w:rsidRPr="004C265C">
              <w:rPr>
                <w:sz w:val="16"/>
                <w:szCs w:val="16"/>
              </w:rPr>
              <w:t>37.88</w:t>
            </w:r>
            <w:r>
              <w:rPr>
                <w:sz w:val="16"/>
                <w:szCs w:val="16"/>
              </w:rPr>
              <w:t>%</w:t>
            </w:r>
          </w:p>
        </w:tc>
        <w:tc>
          <w:tcPr>
            <w:tcW w:w="846" w:type="dxa"/>
          </w:tcPr>
          <w:p w14:paraId="74E2E13D" w14:textId="3EF77078" w:rsidR="00F3025D" w:rsidRPr="00EA5FA6" w:rsidRDefault="008309B5" w:rsidP="00F3025D">
            <w:pPr>
              <w:spacing w:line="360" w:lineRule="auto"/>
              <w:rPr>
                <w:sz w:val="16"/>
                <w:szCs w:val="16"/>
              </w:rPr>
            </w:pPr>
            <w:r w:rsidRPr="008309B5">
              <w:rPr>
                <w:sz w:val="16"/>
                <w:szCs w:val="16"/>
              </w:rPr>
              <w:t>12358.92</w:t>
            </w:r>
          </w:p>
        </w:tc>
      </w:tr>
      <w:tr w:rsidR="00F3025D" w14:paraId="4D19557C" w14:textId="77777777" w:rsidTr="00F3025D">
        <w:tc>
          <w:tcPr>
            <w:tcW w:w="1162" w:type="dxa"/>
            <w:vMerge/>
          </w:tcPr>
          <w:p w14:paraId="5FF72787" w14:textId="77777777" w:rsidR="00F3025D" w:rsidRDefault="00F3025D" w:rsidP="00F3025D">
            <w:pPr>
              <w:spacing w:line="360" w:lineRule="auto"/>
            </w:pPr>
          </w:p>
        </w:tc>
        <w:tc>
          <w:tcPr>
            <w:tcW w:w="1072" w:type="dxa"/>
          </w:tcPr>
          <w:p w14:paraId="27B45D2E" w14:textId="3B82CCD8" w:rsidR="00F3025D" w:rsidRPr="00EA5FA6" w:rsidRDefault="00F3025D" w:rsidP="00F3025D">
            <w:pPr>
              <w:spacing w:line="360" w:lineRule="auto"/>
              <w:rPr>
                <w:sz w:val="16"/>
                <w:szCs w:val="16"/>
              </w:rPr>
            </w:pPr>
            <w:r w:rsidRPr="00EA5FA6">
              <w:rPr>
                <w:sz w:val="16"/>
                <w:szCs w:val="16"/>
              </w:rPr>
              <w:t>6:3:1</w:t>
            </w:r>
          </w:p>
        </w:tc>
        <w:tc>
          <w:tcPr>
            <w:tcW w:w="886" w:type="dxa"/>
          </w:tcPr>
          <w:p w14:paraId="4D678035" w14:textId="3BACA084" w:rsidR="00F3025D" w:rsidRPr="00EA5FA6" w:rsidRDefault="009E3801" w:rsidP="00F3025D">
            <w:pPr>
              <w:spacing w:line="360" w:lineRule="auto"/>
              <w:rPr>
                <w:sz w:val="16"/>
                <w:szCs w:val="16"/>
              </w:rPr>
            </w:pPr>
            <w:r w:rsidRPr="009E3801">
              <w:rPr>
                <w:sz w:val="16"/>
                <w:szCs w:val="16"/>
              </w:rPr>
              <w:t>18573.53</w:t>
            </w:r>
          </w:p>
        </w:tc>
        <w:tc>
          <w:tcPr>
            <w:tcW w:w="891" w:type="dxa"/>
          </w:tcPr>
          <w:p w14:paraId="16AE4A92" w14:textId="284A090B" w:rsidR="00F3025D" w:rsidRPr="00EA5FA6" w:rsidRDefault="00462255" w:rsidP="00F3025D">
            <w:pPr>
              <w:spacing w:line="360" w:lineRule="auto"/>
              <w:rPr>
                <w:sz w:val="16"/>
                <w:szCs w:val="16"/>
              </w:rPr>
            </w:pPr>
            <w:r w:rsidRPr="00462255">
              <w:rPr>
                <w:sz w:val="16"/>
                <w:szCs w:val="16"/>
              </w:rPr>
              <w:t>53.7</w:t>
            </w:r>
            <w:r>
              <w:rPr>
                <w:sz w:val="16"/>
                <w:szCs w:val="16"/>
              </w:rPr>
              <w:t>6%</w:t>
            </w:r>
          </w:p>
        </w:tc>
        <w:tc>
          <w:tcPr>
            <w:tcW w:w="846" w:type="dxa"/>
          </w:tcPr>
          <w:p w14:paraId="376F8A4C" w14:textId="180C826D" w:rsidR="00F3025D" w:rsidRPr="00EA5FA6" w:rsidRDefault="00B85232" w:rsidP="00F3025D">
            <w:pPr>
              <w:spacing w:line="360" w:lineRule="auto"/>
              <w:rPr>
                <w:sz w:val="16"/>
                <w:szCs w:val="16"/>
              </w:rPr>
            </w:pPr>
            <w:r w:rsidRPr="00B85232">
              <w:rPr>
                <w:sz w:val="16"/>
                <w:szCs w:val="16"/>
              </w:rPr>
              <w:t>14843.68</w:t>
            </w:r>
          </w:p>
        </w:tc>
      </w:tr>
      <w:tr w:rsidR="00F3025D" w14:paraId="19D1F5F0" w14:textId="77777777" w:rsidTr="00F3025D">
        <w:tc>
          <w:tcPr>
            <w:tcW w:w="1162" w:type="dxa"/>
            <w:vMerge/>
          </w:tcPr>
          <w:p w14:paraId="5FF141A6" w14:textId="77777777" w:rsidR="00F3025D" w:rsidRDefault="00F3025D" w:rsidP="00F3025D">
            <w:pPr>
              <w:spacing w:line="360" w:lineRule="auto"/>
            </w:pPr>
          </w:p>
        </w:tc>
        <w:tc>
          <w:tcPr>
            <w:tcW w:w="1072" w:type="dxa"/>
          </w:tcPr>
          <w:p w14:paraId="457061B5" w14:textId="23F93CA2" w:rsidR="00F3025D" w:rsidRPr="00EA5FA6" w:rsidRDefault="00F3025D" w:rsidP="00F3025D">
            <w:pPr>
              <w:spacing w:line="360" w:lineRule="auto"/>
              <w:rPr>
                <w:sz w:val="16"/>
                <w:szCs w:val="16"/>
              </w:rPr>
            </w:pPr>
            <w:r w:rsidRPr="00EA5FA6">
              <w:rPr>
                <w:sz w:val="16"/>
                <w:szCs w:val="16"/>
              </w:rPr>
              <w:t>5:3:2</w:t>
            </w:r>
          </w:p>
        </w:tc>
        <w:tc>
          <w:tcPr>
            <w:tcW w:w="886" w:type="dxa"/>
          </w:tcPr>
          <w:p w14:paraId="036145E2" w14:textId="0037288C" w:rsidR="00F3025D" w:rsidRPr="00EA5FA6" w:rsidRDefault="00192AE2" w:rsidP="00F3025D">
            <w:pPr>
              <w:spacing w:line="360" w:lineRule="auto"/>
              <w:rPr>
                <w:sz w:val="16"/>
                <w:szCs w:val="16"/>
              </w:rPr>
            </w:pPr>
            <w:r w:rsidRPr="00192AE2">
              <w:rPr>
                <w:sz w:val="16"/>
                <w:szCs w:val="16"/>
              </w:rPr>
              <w:t>20271.5</w:t>
            </w:r>
          </w:p>
        </w:tc>
        <w:tc>
          <w:tcPr>
            <w:tcW w:w="891" w:type="dxa"/>
          </w:tcPr>
          <w:p w14:paraId="45C29C82" w14:textId="48F9CCF8" w:rsidR="00F3025D" w:rsidRPr="00EA5FA6" w:rsidRDefault="002C1C52" w:rsidP="00F3025D">
            <w:pPr>
              <w:spacing w:line="360" w:lineRule="auto"/>
              <w:rPr>
                <w:sz w:val="16"/>
                <w:szCs w:val="16"/>
              </w:rPr>
            </w:pPr>
            <w:r w:rsidRPr="002C1C52">
              <w:rPr>
                <w:sz w:val="16"/>
                <w:szCs w:val="16"/>
              </w:rPr>
              <w:t>69.0</w:t>
            </w:r>
            <w:r>
              <w:rPr>
                <w:sz w:val="16"/>
                <w:szCs w:val="16"/>
              </w:rPr>
              <w:t>2%</w:t>
            </w:r>
          </w:p>
        </w:tc>
        <w:tc>
          <w:tcPr>
            <w:tcW w:w="846" w:type="dxa"/>
          </w:tcPr>
          <w:p w14:paraId="55FB03E9" w14:textId="45B49A93" w:rsidR="00F3025D" w:rsidRPr="00EA5FA6" w:rsidRDefault="009705E3" w:rsidP="00F3025D">
            <w:pPr>
              <w:spacing w:line="360" w:lineRule="auto"/>
              <w:rPr>
                <w:sz w:val="16"/>
                <w:szCs w:val="16"/>
              </w:rPr>
            </w:pPr>
            <w:r w:rsidRPr="009705E3">
              <w:rPr>
                <w:sz w:val="16"/>
                <w:szCs w:val="16"/>
              </w:rPr>
              <w:t>16796.3</w:t>
            </w:r>
            <w:r>
              <w:rPr>
                <w:sz w:val="16"/>
                <w:szCs w:val="16"/>
              </w:rPr>
              <w:t>1</w:t>
            </w:r>
          </w:p>
        </w:tc>
      </w:tr>
      <w:tr w:rsidR="00F3025D" w14:paraId="42AF2DE1" w14:textId="77777777" w:rsidTr="00F3025D">
        <w:tc>
          <w:tcPr>
            <w:tcW w:w="1162" w:type="dxa"/>
            <w:vMerge w:val="restart"/>
          </w:tcPr>
          <w:p w14:paraId="26D4A812" w14:textId="59F57EA0" w:rsidR="00F3025D" w:rsidRDefault="00F3025D" w:rsidP="00F3025D">
            <w:pPr>
              <w:spacing w:line="360" w:lineRule="auto"/>
            </w:pPr>
            <w:r>
              <w:t>LSTM</w:t>
            </w:r>
          </w:p>
        </w:tc>
        <w:tc>
          <w:tcPr>
            <w:tcW w:w="1072" w:type="dxa"/>
          </w:tcPr>
          <w:p w14:paraId="474070A3" w14:textId="180EDE40" w:rsidR="00F3025D" w:rsidRPr="00EA5FA6" w:rsidRDefault="00F3025D" w:rsidP="00F3025D">
            <w:pPr>
              <w:spacing w:line="360" w:lineRule="auto"/>
              <w:rPr>
                <w:sz w:val="16"/>
                <w:szCs w:val="16"/>
              </w:rPr>
            </w:pPr>
            <w:r w:rsidRPr="00EA5FA6">
              <w:rPr>
                <w:sz w:val="16"/>
                <w:szCs w:val="16"/>
              </w:rPr>
              <w:t>7:2:1</w:t>
            </w:r>
          </w:p>
        </w:tc>
        <w:tc>
          <w:tcPr>
            <w:tcW w:w="886" w:type="dxa"/>
          </w:tcPr>
          <w:p w14:paraId="0E2DFC9A" w14:textId="3C0BD3A3" w:rsidR="00F3025D" w:rsidRPr="00EA5FA6" w:rsidRDefault="002D130D" w:rsidP="00F3025D">
            <w:pPr>
              <w:spacing w:line="360" w:lineRule="auto"/>
              <w:rPr>
                <w:sz w:val="16"/>
                <w:szCs w:val="16"/>
              </w:rPr>
            </w:pPr>
            <w:r w:rsidRPr="002D130D">
              <w:rPr>
                <w:sz w:val="16"/>
                <w:szCs w:val="16"/>
              </w:rPr>
              <w:t>15542.96</w:t>
            </w:r>
          </w:p>
        </w:tc>
        <w:tc>
          <w:tcPr>
            <w:tcW w:w="891" w:type="dxa"/>
          </w:tcPr>
          <w:p w14:paraId="15405C31" w14:textId="42155D61" w:rsidR="00F3025D" w:rsidRPr="00EA5FA6" w:rsidRDefault="00C5636F" w:rsidP="00F3025D">
            <w:pPr>
              <w:spacing w:line="360" w:lineRule="auto"/>
              <w:rPr>
                <w:sz w:val="16"/>
                <w:szCs w:val="16"/>
              </w:rPr>
            </w:pPr>
            <w:r w:rsidRPr="00C5636F">
              <w:rPr>
                <w:sz w:val="16"/>
                <w:szCs w:val="16"/>
              </w:rPr>
              <w:t>38.14</w:t>
            </w:r>
            <w:r w:rsidR="00654388">
              <w:rPr>
                <w:sz w:val="16"/>
                <w:szCs w:val="16"/>
              </w:rPr>
              <w:t>%</w:t>
            </w:r>
          </w:p>
        </w:tc>
        <w:tc>
          <w:tcPr>
            <w:tcW w:w="846" w:type="dxa"/>
          </w:tcPr>
          <w:p w14:paraId="611D78C6" w14:textId="5C11F5C7" w:rsidR="00F3025D" w:rsidRPr="00EA5FA6" w:rsidRDefault="00BE208B" w:rsidP="00F3025D">
            <w:pPr>
              <w:spacing w:line="360" w:lineRule="auto"/>
              <w:rPr>
                <w:sz w:val="16"/>
                <w:szCs w:val="16"/>
              </w:rPr>
            </w:pPr>
            <w:r w:rsidRPr="00BE208B">
              <w:rPr>
                <w:sz w:val="16"/>
                <w:szCs w:val="16"/>
              </w:rPr>
              <w:t>12226.16</w:t>
            </w:r>
          </w:p>
        </w:tc>
      </w:tr>
      <w:tr w:rsidR="00F3025D" w14:paraId="48E9216F" w14:textId="77777777" w:rsidTr="00F3025D">
        <w:tc>
          <w:tcPr>
            <w:tcW w:w="1162" w:type="dxa"/>
            <w:vMerge/>
          </w:tcPr>
          <w:p w14:paraId="557FE46F" w14:textId="77777777" w:rsidR="00F3025D" w:rsidRDefault="00F3025D" w:rsidP="00F3025D">
            <w:pPr>
              <w:spacing w:line="360" w:lineRule="auto"/>
            </w:pPr>
          </w:p>
        </w:tc>
        <w:tc>
          <w:tcPr>
            <w:tcW w:w="1072" w:type="dxa"/>
          </w:tcPr>
          <w:p w14:paraId="266B4C0B" w14:textId="0D710256" w:rsidR="00F3025D" w:rsidRPr="00EA5FA6" w:rsidRDefault="00F3025D" w:rsidP="00F3025D">
            <w:pPr>
              <w:spacing w:line="360" w:lineRule="auto"/>
              <w:rPr>
                <w:sz w:val="16"/>
                <w:szCs w:val="16"/>
              </w:rPr>
            </w:pPr>
            <w:r w:rsidRPr="00EA5FA6">
              <w:rPr>
                <w:sz w:val="16"/>
                <w:szCs w:val="16"/>
              </w:rPr>
              <w:t>6:3:1</w:t>
            </w:r>
          </w:p>
        </w:tc>
        <w:tc>
          <w:tcPr>
            <w:tcW w:w="886" w:type="dxa"/>
          </w:tcPr>
          <w:p w14:paraId="7D51140A" w14:textId="38211140" w:rsidR="00F3025D" w:rsidRPr="00EA5FA6" w:rsidRDefault="00551FAF" w:rsidP="00F3025D">
            <w:pPr>
              <w:spacing w:line="360" w:lineRule="auto"/>
              <w:rPr>
                <w:sz w:val="16"/>
                <w:szCs w:val="16"/>
              </w:rPr>
            </w:pPr>
            <w:r w:rsidRPr="00551FAF">
              <w:rPr>
                <w:sz w:val="16"/>
                <w:szCs w:val="16"/>
              </w:rPr>
              <w:t>18477.78</w:t>
            </w:r>
          </w:p>
        </w:tc>
        <w:tc>
          <w:tcPr>
            <w:tcW w:w="891" w:type="dxa"/>
          </w:tcPr>
          <w:p w14:paraId="2A7ABFDE" w14:textId="1F87CC6D" w:rsidR="00F3025D" w:rsidRPr="00EA5FA6" w:rsidRDefault="00647ECA" w:rsidP="00F3025D">
            <w:pPr>
              <w:spacing w:line="360" w:lineRule="auto"/>
              <w:rPr>
                <w:sz w:val="16"/>
                <w:szCs w:val="16"/>
              </w:rPr>
            </w:pPr>
            <w:r w:rsidRPr="00647ECA">
              <w:rPr>
                <w:sz w:val="16"/>
                <w:szCs w:val="16"/>
              </w:rPr>
              <w:t>49.09</w:t>
            </w:r>
            <w:r w:rsidR="00654388">
              <w:rPr>
                <w:sz w:val="16"/>
                <w:szCs w:val="16"/>
              </w:rPr>
              <w:t>%</w:t>
            </w:r>
          </w:p>
        </w:tc>
        <w:tc>
          <w:tcPr>
            <w:tcW w:w="846" w:type="dxa"/>
          </w:tcPr>
          <w:p w14:paraId="421F616B" w14:textId="3DD083CC" w:rsidR="00F3025D" w:rsidRPr="00EA5FA6" w:rsidRDefault="00E107B0" w:rsidP="00F3025D">
            <w:pPr>
              <w:spacing w:line="360" w:lineRule="auto"/>
              <w:rPr>
                <w:sz w:val="16"/>
                <w:szCs w:val="16"/>
              </w:rPr>
            </w:pPr>
            <w:r w:rsidRPr="00E107B0">
              <w:rPr>
                <w:sz w:val="16"/>
                <w:szCs w:val="16"/>
              </w:rPr>
              <w:t>15037.39</w:t>
            </w:r>
          </w:p>
        </w:tc>
      </w:tr>
      <w:tr w:rsidR="00F3025D" w14:paraId="44C644A5" w14:textId="77777777" w:rsidTr="00F3025D">
        <w:tc>
          <w:tcPr>
            <w:tcW w:w="1162" w:type="dxa"/>
            <w:vMerge/>
          </w:tcPr>
          <w:p w14:paraId="32B477D1" w14:textId="77777777" w:rsidR="00F3025D" w:rsidRDefault="00F3025D" w:rsidP="00F3025D">
            <w:pPr>
              <w:spacing w:line="360" w:lineRule="auto"/>
            </w:pPr>
          </w:p>
        </w:tc>
        <w:tc>
          <w:tcPr>
            <w:tcW w:w="1072" w:type="dxa"/>
          </w:tcPr>
          <w:p w14:paraId="50655442" w14:textId="437362DA" w:rsidR="00F3025D" w:rsidRPr="00EA5FA6" w:rsidRDefault="00F3025D" w:rsidP="00F3025D">
            <w:pPr>
              <w:spacing w:line="360" w:lineRule="auto"/>
              <w:rPr>
                <w:sz w:val="16"/>
                <w:szCs w:val="16"/>
              </w:rPr>
            </w:pPr>
            <w:r w:rsidRPr="00EA5FA6">
              <w:rPr>
                <w:sz w:val="16"/>
                <w:szCs w:val="16"/>
              </w:rPr>
              <w:t>5:3:2</w:t>
            </w:r>
          </w:p>
        </w:tc>
        <w:tc>
          <w:tcPr>
            <w:tcW w:w="886" w:type="dxa"/>
          </w:tcPr>
          <w:p w14:paraId="5A5E3ED1" w14:textId="5B003DB6" w:rsidR="00F3025D" w:rsidRPr="00EA5FA6" w:rsidRDefault="00236B56" w:rsidP="00F3025D">
            <w:pPr>
              <w:spacing w:line="360" w:lineRule="auto"/>
              <w:rPr>
                <w:sz w:val="16"/>
                <w:szCs w:val="16"/>
              </w:rPr>
            </w:pPr>
            <w:r w:rsidRPr="00236B56">
              <w:rPr>
                <w:sz w:val="16"/>
                <w:szCs w:val="16"/>
              </w:rPr>
              <w:t>14374.15</w:t>
            </w:r>
          </w:p>
        </w:tc>
        <w:tc>
          <w:tcPr>
            <w:tcW w:w="891" w:type="dxa"/>
          </w:tcPr>
          <w:p w14:paraId="6C9CC5C5" w14:textId="02BDB207" w:rsidR="00F3025D" w:rsidRPr="00EA5FA6" w:rsidRDefault="00173156" w:rsidP="00F3025D">
            <w:pPr>
              <w:spacing w:line="360" w:lineRule="auto"/>
              <w:rPr>
                <w:sz w:val="16"/>
                <w:szCs w:val="16"/>
              </w:rPr>
            </w:pPr>
            <w:r w:rsidRPr="00173156">
              <w:rPr>
                <w:sz w:val="16"/>
                <w:szCs w:val="16"/>
              </w:rPr>
              <w:t>31.38</w:t>
            </w:r>
            <w:r w:rsidR="00654388">
              <w:rPr>
                <w:sz w:val="16"/>
                <w:szCs w:val="16"/>
              </w:rPr>
              <w:t>%</w:t>
            </w:r>
          </w:p>
        </w:tc>
        <w:tc>
          <w:tcPr>
            <w:tcW w:w="846" w:type="dxa"/>
          </w:tcPr>
          <w:p w14:paraId="555BFB58" w14:textId="5EF67B69" w:rsidR="00F3025D" w:rsidRPr="00EA5FA6" w:rsidRDefault="00BE7033" w:rsidP="00F3025D">
            <w:pPr>
              <w:spacing w:line="360" w:lineRule="auto"/>
              <w:rPr>
                <w:sz w:val="16"/>
                <w:szCs w:val="16"/>
              </w:rPr>
            </w:pPr>
            <w:r w:rsidRPr="00BE7033">
              <w:rPr>
                <w:sz w:val="16"/>
                <w:szCs w:val="16"/>
              </w:rPr>
              <w:t>11509.19</w:t>
            </w:r>
          </w:p>
        </w:tc>
      </w:tr>
      <w:tr w:rsidR="00F3025D" w14:paraId="5FB05CDD" w14:textId="77777777" w:rsidTr="00F3025D">
        <w:tc>
          <w:tcPr>
            <w:tcW w:w="1162" w:type="dxa"/>
            <w:vMerge w:val="restart"/>
          </w:tcPr>
          <w:p w14:paraId="05445A71" w14:textId="6F44E201" w:rsidR="00F3025D" w:rsidRDefault="00F3025D" w:rsidP="00F3025D">
            <w:pPr>
              <w:spacing w:line="360" w:lineRule="auto"/>
            </w:pPr>
            <w:r>
              <w:t>ETS</w:t>
            </w:r>
          </w:p>
        </w:tc>
        <w:tc>
          <w:tcPr>
            <w:tcW w:w="1072" w:type="dxa"/>
          </w:tcPr>
          <w:p w14:paraId="2A4E5521" w14:textId="0D14663B" w:rsidR="00F3025D" w:rsidRPr="00EA5FA6" w:rsidRDefault="00F3025D" w:rsidP="00F3025D">
            <w:pPr>
              <w:spacing w:line="360" w:lineRule="auto"/>
              <w:rPr>
                <w:sz w:val="16"/>
                <w:szCs w:val="16"/>
              </w:rPr>
            </w:pPr>
            <w:r w:rsidRPr="00EA5FA6">
              <w:rPr>
                <w:sz w:val="16"/>
                <w:szCs w:val="16"/>
              </w:rPr>
              <w:t>7:2:1</w:t>
            </w:r>
          </w:p>
        </w:tc>
        <w:tc>
          <w:tcPr>
            <w:tcW w:w="886" w:type="dxa"/>
          </w:tcPr>
          <w:p w14:paraId="1A248FAF" w14:textId="2164EBB6" w:rsidR="00F3025D" w:rsidRPr="00EA5FA6" w:rsidRDefault="00E36673" w:rsidP="00F3025D">
            <w:pPr>
              <w:spacing w:line="360" w:lineRule="auto"/>
              <w:rPr>
                <w:sz w:val="16"/>
                <w:szCs w:val="16"/>
              </w:rPr>
            </w:pPr>
            <w:r w:rsidRPr="00E36673">
              <w:rPr>
                <w:sz w:val="16"/>
                <w:szCs w:val="16"/>
              </w:rPr>
              <w:t>57411.0</w:t>
            </w:r>
            <w:r>
              <w:rPr>
                <w:sz w:val="16"/>
                <w:szCs w:val="16"/>
              </w:rPr>
              <w:t>4</w:t>
            </w:r>
          </w:p>
        </w:tc>
        <w:tc>
          <w:tcPr>
            <w:tcW w:w="891" w:type="dxa"/>
          </w:tcPr>
          <w:p w14:paraId="07A8E500" w14:textId="3674BA52" w:rsidR="00F3025D" w:rsidRPr="00EA5FA6" w:rsidRDefault="007A28E7" w:rsidP="00F3025D">
            <w:pPr>
              <w:spacing w:line="360" w:lineRule="auto"/>
              <w:rPr>
                <w:sz w:val="16"/>
                <w:szCs w:val="16"/>
              </w:rPr>
            </w:pPr>
            <w:r w:rsidRPr="007A28E7">
              <w:rPr>
                <w:sz w:val="16"/>
                <w:szCs w:val="16"/>
              </w:rPr>
              <w:t>212.6</w:t>
            </w:r>
            <w:r>
              <w:rPr>
                <w:sz w:val="16"/>
                <w:szCs w:val="16"/>
              </w:rPr>
              <w:t>%</w:t>
            </w:r>
          </w:p>
        </w:tc>
        <w:tc>
          <w:tcPr>
            <w:tcW w:w="846" w:type="dxa"/>
          </w:tcPr>
          <w:p w14:paraId="7565DBDB" w14:textId="1248605F" w:rsidR="00F3025D" w:rsidRPr="00EA5FA6" w:rsidRDefault="003D3465" w:rsidP="00F3025D">
            <w:pPr>
              <w:spacing w:line="360" w:lineRule="auto"/>
              <w:rPr>
                <w:sz w:val="16"/>
                <w:szCs w:val="16"/>
              </w:rPr>
            </w:pPr>
            <w:r w:rsidRPr="003D3465">
              <w:rPr>
                <w:sz w:val="16"/>
                <w:szCs w:val="16"/>
              </w:rPr>
              <w:t>52285.84</w:t>
            </w:r>
          </w:p>
        </w:tc>
      </w:tr>
      <w:tr w:rsidR="00F3025D" w14:paraId="4429262A" w14:textId="77777777" w:rsidTr="00F3025D">
        <w:tc>
          <w:tcPr>
            <w:tcW w:w="1162" w:type="dxa"/>
            <w:vMerge/>
          </w:tcPr>
          <w:p w14:paraId="0BE77151" w14:textId="77777777" w:rsidR="00F3025D" w:rsidRDefault="00F3025D" w:rsidP="00F3025D">
            <w:pPr>
              <w:spacing w:line="360" w:lineRule="auto"/>
            </w:pPr>
          </w:p>
        </w:tc>
        <w:tc>
          <w:tcPr>
            <w:tcW w:w="1072" w:type="dxa"/>
          </w:tcPr>
          <w:p w14:paraId="48F2DA89" w14:textId="62A28F2B" w:rsidR="00F3025D" w:rsidRPr="00EA5FA6" w:rsidRDefault="00F3025D" w:rsidP="00F3025D">
            <w:pPr>
              <w:spacing w:line="360" w:lineRule="auto"/>
              <w:rPr>
                <w:sz w:val="16"/>
                <w:szCs w:val="16"/>
              </w:rPr>
            </w:pPr>
            <w:r w:rsidRPr="00EA5FA6">
              <w:rPr>
                <w:sz w:val="16"/>
                <w:szCs w:val="16"/>
              </w:rPr>
              <w:t>6:3:1</w:t>
            </w:r>
          </w:p>
        </w:tc>
        <w:tc>
          <w:tcPr>
            <w:tcW w:w="886" w:type="dxa"/>
          </w:tcPr>
          <w:p w14:paraId="27B696C2" w14:textId="3121CBE0" w:rsidR="00F3025D" w:rsidRPr="00EA5FA6" w:rsidRDefault="008E5C3A" w:rsidP="00F3025D">
            <w:pPr>
              <w:spacing w:line="360" w:lineRule="auto"/>
              <w:rPr>
                <w:sz w:val="16"/>
                <w:szCs w:val="16"/>
              </w:rPr>
            </w:pPr>
            <w:r w:rsidRPr="008E5C3A">
              <w:rPr>
                <w:sz w:val="16"/>
                <w:szCs w:val="16"/>
              </w:rPr>
              <w:t>12365.06</w:t>
            </w:r>
          </w:p>
        </w:tc>
        <w:tc>
          <w:tcPr>
            <w:tcW w:w="891" w:type="dxa"/>
          </w:tcPr>
          <w:p w14:paraId="22C253EA" w14:textId="39EE97F0" w:rsidR="00F3025D" w:rsidRPr="00EA5FA6" w:rsidRDefault="00095BFF" w:rsidP="00F3025D">
            <w:pPr>
              <w:spacing w:line="360" w:lineRule="auto"/>
              <w:rPr>
                <w:sz w:val="16"/>
                <w:szCs w:val="16"/>
              </w:rPr>
            </w:pPr>
            <w:r w:rsidRPr="00095BFF">
              <w:rPr>
                <w:sz w:val="16"/>
                <w:szCs w:val="16"/>
              </w:rPr>
              <w:t>36.9</w:t>
            </w:r>
            <w:r>
              <w:rPr>
                <w:sz w:val="16"/>
                <w:szCs w:val="16"/>
              </w:rPr>
              <w:t>1%</w:t>
            </w:r>
          </w:p>
        </w:tc>
        <w:tc>
          <w:tcPr>
            <w:tcW w:w="846" w:type="dxa"/>
          </w:tcPr>
          <w:p w14:paraId="1419FDC5" w14:textId="4708748E" w:rsidR="00F3025D" w:rsidRPr="00EA5FA6" w:rsidRDefault="00431AF3" w:rsidP="00F3025D">
            <w:pPr>
              <w:spacing w:line="360" w:lineRule="auto"/>
              <w:rPr>
                <w:sz w:val="16"/>
                <w:szCs w:val="16"/>
              </w:rPr>
            </w:pPr>
            <w:r w:rsidRPr="00431AF3">
              <w:rPr>
                <w:sz w:val="16"/>
                <w:szCs w:val="16"/>
              </w:rPr>
              <w:t>10215.43</w:t>
            </w:r>
          </w:p>
        </w:tc>
      </w:tr>
      <w:tr w:rsidR="00F3025D" w14:paraId="24AC93D1" w14:textId="77777777" w:rsidTr="00F3025D">
        <w:tc>
          <w:tcPr>
            <w:tcW w:w="1162" w:type="dxa"/>
            <w:vMerge/>
          </w:tcPr>
          <w:p w14:paraId="79A9EA8D" w14:textId="77777777" w:rsidR="00F3025D" w:rsidRDefault="00F3025D" w:rsidP="00F3025D">
            <w:pPr>
              <w:spacing w:line="360" w:lineRule="auto"/>
            </w:pPr>
          </w:p>
        </w:tc>
        <w:tc>
          <w:tcPr>
            <w:tcW w:w="1072" w:type="dxa"/>
          </w:tcPr>
          <w:p w14:paraId="06982680" w14:textId="115B4522" w:rsidR="00F3025D" w:rsidRPr="00EA5FA6" w:rsidRDefault="00F3025D" w:rsidP="00F3025D">
            <w:pPr>
              <w:spacing w:line="360" w:lineRule="auto"/>
              <w:rPr>
                <w:sz w:val="16"/>
                <w:szCs w:val="16"/>
              </w:rPr>
            </w:pPr>
            <w:r w:rsidRPr="00EA5FA6">
              <w:rPr>
                <w:sz w:val="16"/>
                <w:szCs w:val="16"/>
              </w:rPr>
              <w:t>5:3:2</w:t>
            </w:r>
          </w:p>
        </w:tc>
        <w:tc>
          <w:tcPr>
            <w:tcW w:w="886" w:type="dxa"/>
          </w:tcPr>
          <w:p w14:paraId="1609B8F8" w14:textId="2293C0E3" w:rsidR="00F3025D" w:rsidRPr="00EA5FA6" w:rsidRDefault="003D376D" w:rsidP="00F3025D">
            <w:pPr>
              <w:spacing w:line="360" w:lineRule="auto"/>
              <w:rPr>
                <w:sz w:val="16"/>
                <w:szCs w:val="16"/>
              </w:rPr>
            </w:pPr>
            <w:r w:rsidRPr="003D376D">
              <w:rPr>
                <w:sz w:val="16"/>
                <w:szCs w:val="16"/>
              </w:rPr>
              <w:t>16025.81</w:t>
            </w:r>
          </w:p>
        </w:tc>
        <w:tc>
          <w:tcPr>
            <w:tcW w:w="891" w:type="dxa"/>
          </w:tcPr>
          <w:p w14:paraId="0E09CBFA" w14:textId="51594062" w:rsidR="00F3025D" w:rsidRPr="00EA5FA6" w:rsidRDefault="00143FE0" w:rsidP="00F3025D">
            <w:pPr>
              <w:spacing w:line="360" w:lineRule="auto"/>
              <w:rPr>
                <w:sz w:val="16"/>
                <w:szCs w:val="16"/>
              </w:rPr>
            </w:pPr>
            <w:r w:rsidRPr="00143FE0">
              <w:rPr>
                <w:sz w:val="16"/>
                <w:szCs w:val="16"/>
              </w:rPr>
              <w:t>27.82</w:t>
            </w:r>
            <w:r>
              <w:rPr>
                <w:sz w:val="16"/>
                <w:szCs w:val="16"/>
              </w:rPr>
              <w:t>%</w:t>
            </w:r>
          </w:p>
        </w:tc>
        <w:tc>
          <w:tcPr>
            <w:tcW w:w="846" w:type="dxa"/>
          </w:tcPr>
          <w:p w14:paraId="28E2ED0B" w14:textId="2731853E" w:rsidR="00F3025D" w:rsidRPr="00EA5FA6" w:rsidRDefault="00B7691B" w:rsidP="00F3025D">
            <w:pPr>
              <w:spacing w:line="360" w:lineRule="auto"/>
              <w:rPr>
                <w:sz w:val="16"/>
                <w:szCs w:val="16"/>
              </w:rPr>
            </w:pPr>
            <w:r w:rsidRPr="00B7691B">
              <w:rPr>
                <w:sz w:val="16"/>
                <w:szCs w:val="16"/>
              </w:rPr>
              <w:t>12871.72</w:t>
            </w:r>
          </w:p>
        </w:tc>
      </w:tr>
      <w:tr w:rsidR="00F3025D" w14:paraId="359B8ACC" w14:textId="77777777" w:rsidTr="00F3025D">
        <w:tc>
          <w:tcPr>
            <w:tcW w:w="1162" w:type="dxa"/>
            <w:vMerge w:val="restart"/>
          </w:tcPr>
          <w:p w14:paraId="0BAF8415" w14:textId="4CBE13DC" w:rsidR="00F3025D" w:rsidRDefault="00F3025D" w:rsidP="00F3025D">
            <w:pPr>
              <w:spacing w:line="360" w:lineRule="auto"/>
            </w:pPr>
            <w:r>
              <w:t>RF</w:t>
            </w:r>
          </w:p>
        </w:tc>
        <w:tc>
          <w:tcPr>
            <w:tcW w:w="1072" w:type="dxa"/>
          </w:tcPr>
          <w:p w14:paraId="676AD439" w14:textId="3949E84F" w:rsidR="00F3025D" w:rsidRPr="00EA5FA6" w:rsidRDefault="00F3025D" w:rsidP="00F3025D">
            <w:pPr>
              <w:spacing w:line="360" w:lineRule="auto"/>
              <w:rPr>
                <w:sz w:val="16"/>
                <w:szCs w:val="16"/>
              </w:rPr>
            </w:pPr>
            <w:r w:rsidRPr="00EA5FA6">
              <w:rPr>
                <w:sz w:val="16"/>
                <w:szCs w:val="16"/>
              </w:rPr>
              <w:t>7:2:1</w:t>
            </w:r>
          </w:p>
        </w:tc>
        <w:tc>
          <w:tcPr>
            <w:tcW w:w="886" w:type="dxa"/>
          </w:tcPr>
          <w:p w14:paraId="085C6A33" w14:textId="505DCF9E" w:rsidR="00F3025D" w:rsidRPr="00EA5FA6" w:rsidRDefault="00A9068B" w:rsidP="00F3025D">
            <w:pPr>
              <w:spacing w:line="360" w:lineRule="auto"/>
              <w:rPr>
                <w:sz w:val="16"/>
                <w:szCs w:val="16"/>
              </w:rPr>
            </w:pPr>
            <w:r>
              <w:rPr>
                <w:sz w:val="16"/>
                <w:szCs w:val="16"/>
              </w:rPr>
              <w:t xml:space="preserve"> </w:t>
            </w:r>
            <w:r w:rsidR="000574BE" w:rsidRPr="000574BE">
              <w:rPr>
                <w:sz w:val="16"/>
                <w:szCs w:val="16"/>
              </w:rPr>
              <w:t>13225.67</w:t>
            </w:r>
          </w:p>
        </w:tc>
        <w:tc>
          <w:tcPr>
            <w:tcW w:w="891" w:type="dxa"/>
          </w:tcPr>
          <w:p w14:paraId="5C62D1AF" w14:textId="303380D3" w:rsidR="00F3025D" w:rsidRPr="00EA5FA6" w:rsidRDefault="008C0B7E" w:rsidP="00F3025D">
            <w:pPr>
              <w:spacing w:line="360" w:lineRule="auto"/>
              <w:rPr>
                <w:sz w:val="16"/>
                <w:szCs w:val="16"/>
              </w:rPr>
            </w:pPr>
            <w:r w:rsidRPr="008C0B7E">
              <w:rPr>
                <w:sz w:val="16"/>
                <w:szCs w:val="16"/>
              </w:rPr>
              <w:t>39.28</w:t>
            </w:r>
            <w:r>
              <w:rPr>
                <w:sz w:val="16"/>
                <w:szCs w:val="16"/>
              </w:rPr>
              <w:t>%</w:t>
            </w:r>
          </w:p>
        </w:tc>
        <w:tc>
          <w:tcPr>
            <w:tcW w:w="846" w:type="dxa"/>
          </w:tcPr>
          <w:p w14:paraId="56131864" w14:textId="3A0D0B19" w:rsidR="00F3025D" w:rsidRPr="00EA5FA6" w:rsidRDefault="00525DF6" w:rsidP="00F3025D">
            <w:pPr>
              <w:spacing w:line="360" w:lineRule="auto"/>
              <w:rPr>
                <w:sz w:val="16"/>
                <w:szCs w:val="16"/>
              </w:rPr>
            </w:pPr>
            <w:r w:rsidRPr="00525DF6">
              <w:rPr>
                <w:sz w:val="16"/>
                <w:szCs w:val="16"/>
              </w:rPr>
              <w:t>11294.10</w:t>
            </w:r>
          </w:p>
        </w:tc>
      </w:tr>
      <w:tr w:rsidR="00F3025D" w14:paraId="4938137E" w14:textId="77777777" w:rsidTr="00F3025D">
        <w:tc>
          <w:tcPr>
            <w:tcW w:w="1162" w:type="dxa"/>
            <w:vMerge/>
          </w:tcPr>
          <w:p w14:paraId="2B287F1D" w14:textId="77777777" w:rsidR="00F3025D" w:rsidRDefault="00F3025D" w:rsidP="00F3025D">
            <w:pPr>
              <w:spacing w:line="360" w:lineRule="auto"/>
            </w:pPr>
          </w:p>
        </w:tc>
        <w:tc>
          <w:tcPr>
            <w:tcW w:w="1072" w:type="dxa"/>
          </w:tcPr>
          <w:p w14:paraId="4BA14E8E" w14:textId="6361F025" w:rsidR="00F3025D" w:rsidRPr="00EA5FA6" w:rsidRDefault="00F3025D" w:rsidP="00F3025D">
            <w:pPr>
              <w:spacing w:line="360" w:lineRule="auto"/>
              <w:rPr>
                <w:sz w:val="16"/>
                <w:szCs w:val="16"/>
              </w:rPr>
            </w:pPr>
            <w:r w:rsidRPr="00EA5FA6">
              <w:rPr>
                <w:sz w:val="16"/>
                <w:szCs w:val="16"/>
              </w:rPr>
              <w:t>6:3:1</w:t>
            </w:r>
          </w:p>
        </w:tc>
        <w:tc>
          <w:tcPr>
            <w:tcW w:w="886" w:type="dxa"/>
          </w:tcPr>
          <w:p w14:paraId="064F8152" w14:textId="317D3436" w:rsidR="00F3025D" w:rsidRPr="00EA5FA6" w:rsidRDefault="00DF608C" w:rsidP="00F3025D">
            <w:pPr>
              <w:spacing w:line="360" w:lineRule="auto"/>
              <w:rPr>
                <w:sz w:val="16"/>
                <w:szCs w:val="16"/>
              </w:rPr>
            </w:pPr>
            <w:r w:rsidRPr="00DF608C">
              <w:rPr>
                <w:sz w:val="16"/>
                <w:szCs w:val="16"/>
              </w:rPr>
              <w:t>17393.72</w:t>
            </w:r>
          </w:p>
        </w:tc>
        <w:tc>
          <w:tcPr>
            <w:tcW w:w="891" w:type="dxa"/>
          </w:tcPr>
          <w:p w14:paraId="3320D133" w14:textId="7D6335FA" w:rsidR="00F3025D" w:rsidRPr="00EA5FA6" w:rsidRDefault="003C0DB1" w:rsidP="00F3025D">
            <w:pPr>
              <w:spacing w:line="360" w:lineRule="auto"/>
              <w:rPr>
                <w:sz w:val="16"/>
                <w:szCs w:val="16"/>
              </w:rPr>
            </w:pPr>
            <w:r w:rsidRPr="003C0DB1">
              <w:rPr>
                <w:sz w:val="16"/>
                <w:szCs w:val="16"/>
              </w:rPr>
              <w:t>52.70</w:t>
            </w:r>
            <w:r w:rsidR="008C0B7E">
              <w:rPr>
                <w:sz w:val="16"/>
                <w:szCs w:val="16"/>
              </w:rPr>
              <w:t>%</w:t>
            </w:r>
          </w:p>
        </w:tc>
        <w:tc>
          <w:tcPr>
            <w:tcW w:w="846" w:type="dxa"/>
          </w:tcPr>
          <w:p w14:paraId="0D066407" w14:textId="25663B12" w:rsidR="00F3025D" w:rsidRPr="00EA5FA6" w:rsidRDefault="006F4705" w:rsidP="00F3025D">
            <w:pPr>
              <w:spacing w:line="360" w:lineRule="auto"/>
              <w:rPr>
                <w:sz w:val="16"/>
                <w:szCs w:val="16"/>
              </w:rPr>
            </w:pPr>
            <w:r w:rsidRPr="006F4705">
              <w:rPr>
                <w:sz w:val="16"/>
                <w:szCs w:val="16"/>
              </w:rPr>
              <w:t>14232.47</w:t>
            </w:r>
          </w:p>
        </w:tc>
      </w:tr>
      <w:tr w:rsidR="00F3025D" w14:paraId="6798CBA7" w14:textId="77777777" w:rsidTr="00F3025D">
        <w:tc>
          <w:tcPr>
            <w:tcW w:w="1162" w:type="dxa"/>
            <w:vMerge/>
          </w:tcPr>
          <w:p w14:paraId="0750B666" w14:textId="77777777" w:rsidR="00F3025D" w:rsidRDefault="00F3025D" w:rsidP="00F3025D">
            <w:pPr>
              <w:spacing w:line="360" w:lineRule="auto"/>
            </w:pPr>
          </w:p>
        </w:tc>
        <w:tc>
          <w:tcPr>
            <w:tcW w:w="1072" w:type="dxa"/>
          </w:tcPr>
          <w:p w14:paraId="3E721091" w14:textId="3F46A64A" w:rsidR="00F3025D" w:rsidRPr="00EA5FA6" w:rsidRDefault="00F3025D" w:rsidP="00F3025D">
            <w:pPr>
              <w:spacing w:line="360" w:lineRule="auto"/>
              <w:rPr>
                <w:sz w:val="16"/>
                <w:szCs w:val="16"/>
              </w:rPr>
            </w:pPr>
            <w:r w:rsidRPr="00EA5FA6">
              <w:rPr>
                <w:sz w:val="16"/>
                <w:szCs w:val="16"/>
              </w:rPr>
              <w:t>5:3:2</w:t>
            </w:r>
          </w:p>
        </w:tc>
        <w:tc>
          <w:tcPr>
            <w:tcW w:w="886" w:type="dxa"/>
          </w:tcPr>
          <w:p w14:paraId="38F25647" w14:textId="088E7B7D" w:rsidR="00F3025D" w:rsidRPr="00EA5FA6" w:rsidRDefault="00F45145" w:rsidP="00F3025D">
            <w:pPr>
              <w:spacing w:line="360" w:lineRule="auto"/>
              <w:rPr>
                <w:sz w:val="16"/>
                <w:szCs w:val="16"/>
              </w:rPr>
            </w:pPr>
            <w:r w:rsidRPr="00F45145">
              <w:rPr>
                <w:sz w:val="16"/>
                <w:szCs w:val="16"/>
              </w:rPr>
              <w:t>30060.92</w:t>
            </w:r>
          </w:p>
        </w:tc>
        <w:tc>
          <w:tcPr>
            <w:tcW w:w="891" w:type="dxa"/>
          </w:tcPr>
          <w:p w14:paraId="43E4C632" w14:textId="79E63E47" w:rsidR="00F3025D" w:rsidRPr="00EA5FA6" w:rsidRDefault="00022FA6" w:rsidP="00F3025D">
            <w:pPr>
              <w:spacing w:line="360" w:lineRule="auto"/>
              <w:rPr>
                <w:sz w:val="16"/>
                <w:szCs w:val="16"/>
              </w:rPr>
            </w:pPr>
            <w:r w:rsidRPr="00022FA6">
              <w:rPr>
                <w:sz w:val="16"/>
                <w:szCs w:val="16"/>
              </w:rPr>
              <w:t>61.10</w:t>
            </w:r>
            <w:r w:rsidR="008C0B7E">
              <w:rPr>
                <w:sz w:val="16"/>
                <w:szCs w:val="16"/>
              </w:rPr>
              <w:t>%</w:t>
            </w:r>
          </w:p>
        </w:tc>
        <w:tc>
          <w:tcPr>
            <w:tcW w:w="846" w:type="dxa"/>
          </w:tcPr>
          <w:p w14:paraId="3A94554A" w14:textId="28CA5603" w:rsidR="00F3025D" w:rsidRPr="00EA5FA6" w:rsidRDefault="00A97387" w:rsidP="00F3025D">
            <w:pPr>
              <w:spacing w:line="360" w:lineRule="auto"/>
              <w:rPr>
                <w:sz w:val="16"/>
                <w:szCs w:val="16"/>
              </w:rPr>
            </w:pPr>
            <w:r w:rsidRPr="00A97387">
              <w:rPr>
                <w:sz w:val="16"/>
                <w:szCs w:val="16"/>
              </w:rPr>
              <w:t>27910.38</w:t>
            </w:r>
          </w:p>
        </w:tc>
      </w:tr>
      <w:tr w:rsidR="00F3025D" w14:paraId="63B206CD" w14:textId="77777777" w:rsidTr="00F3025D">
        <w:tc>
          <w:tcPr>
            <w:tcW w:w="1162" w:type="dxa"/>
            <w:vMerge w:val="restart"/>
          </w:tcPr>
          <w:p w14:paraId="6BC9A25A" w14:textId="19FBED5C" w:rsidR="00F3025D" w:rsidRDefault="00F3025D" w:rsidP="00F3025D">
            <w:pPr>
              <w:spacing w:line="360" w:lineRule="auto"/>
            </w:pPr>
            <w:r>
              <w:t>GPR</w:t>
            </w:r>
          </w:p>
        </w:tc>
        <w:tc>
          <w:tcPr>
            <w:tcW w:w="1072" w:type="dxa"/>
          </w:tcPr>
          <w:p w14:paraId="31664AFC" w14:textId="4890A9DA" w:rsidR="00F3025D" w:rsidRPr="00EA5FA6" w:rsidRDefault="00F3025D" w:rsidP="00F3025D">
            <w:pPr>
              <w:spacing w:line="360" w:lineRule="auto"/>
              <w:rPr>
                <w:sz w:val="16"/>
                <w:szCs w:val="16"/>
              </w:rPr>
            </w:pPr>
            <w:r w:rsidRPr="00EA5FA6">
              <w:rPr>
                <w:sz w:val="16"/>
                <w:szCs w:val="16"/>
              </w:rPr>
              <w:t>7:2:1</w:t>
            </w:r>
          </w:p>
        </w:tc>
        <w:tc>
          <w:tcPr>
            <w:tcW w:w="886" w:type="dxa"/>
          </w:tcPr>
          <w:p w14:paraId="3C577BCA" w14:textId="16E859A3" w:rsidR="00F3025D" w:rsidRPr="00EA5FA6" w:rsidRDefault="00703797" w:rsidP="00F3025D">
            <w:pPr>
              <w:spacing w:line="360" w:lineRule="auto"/>
              <w:rPr>
                <w:sz w:val="16"/>
                <w:szCs w:val="16"/>
              </w:rPr>
            </w:pPr>
            <w:r w:rsidRPr="00703797">
              <w:rPr>
                <w:sz w:val="16"/>
                <w:szCs w:val="16"/>
              </w:rPr>
              <w:t>21679.50</w:t>
            </w:r>
          </w:p>
        </w:tc>
        <w:tc>
          <w:tcPr>
            <w:tcW w:w="891" w:type="dxa"/>
          </w:tcPr>
          <w:p w14:paraId="0334D0D9" w14:textId="7474396C" w:rsidR="00F3025D" w:rsidRPr="00EA5FA6" w:rsidRDefault="00B94D98" w:rsidP="00F3025D">
            <w:pPr>
              <w:spacing w:line="360" w:lineRule="auto"/>
              <w:rPr>
                <w:sz w:val="16"/>
                <w:szCs w:val="16"/>
              </w:rPr>
            </w:pPr>
            <w:r w:rsidRPr="00B94D98">
              <w:rPr>
                <w:sz w:val="16"/>
                <w:szCs w:val="16"/>
              </w:rPr>
              <w:t>53.8</w:t>
            </w:r>
            <w:r>
              <w:rPr>
                <w:sz w:val="16"/>
                <w:szCs w:val="16"/>
              </w:rPr>
              <w:t>5%</w:t>
            </w:r>
          </w:p>
        </w:tc>
        <w:tc>
          <w:tcPr>
            <w:tcW w:w="846" w:type="dxa"/>
          </w:tcPr>
          <w:p w14:paraId="1C3CCDDB" w14:textId="06DC88F6" w:rsidR="00F3025D" w:rsidRPr="00EA5FA6" w:rsidRDefault="00A65DEC" w:rsidP="00F3025D">
            <w:pPr>
              <w:spacing w:line="360" w:lineRule="auto"/>
              <w:rPr>
                <w:sz w:val="16"/>
                <w:szCs w:val="16"/>
              </w:rPr>
            </w:pPr>
            <w:r w:rsidRPr="00A65DEC">
              <w:rPr>
                <w:sz w:val="16"/>
                <w:szCs w:val="16"/>
              </w:rPr>
              <w:t>18753.44</w:t>
            </w:r>
          </w:p>
        </w:tc>
      </w:tr>
      <w:tr w:rsidR="00F3025D" w14:paraId="40673579" w14:textId="77777777" w:rsidTr="00F3025D">
        <w:tc>
          <w:tcPr>
            <w:tcW w:w="1162" w:type="dxa"/>
            <w:vMerge/>
          </w:tcPr>
          <w:p w14:paraId="3FBBD8D0" w14:textId="77777777" w:rsidR="00F3025D" w:rsidRDefault="00F3025D" w:rsidP="00F3025D">
            <w:pPr>
              <w:spacing w:line="360" w:lineRule="auto"/>
            </w:pPr>
          </w:p>
        </w:tc>
        <w:tc>
          <w:tcPr>
            <w:tcW w:w="1072" w:type="dxa"/>
          </w:tcPr>
          <w:p w14:paraId="24798472" w14:textId="70D0DC2C" w:rsidR="00F3025D" w:rsidRPr="00B82BE5" w:rsidRDefault="00F3025D" w:rsidP="00F3025D">
            <w:pPr>
              <w:spacing w:line="360" w:lineRule="auto"/>
              <w:rPr>
                <w:color w:val="FF0000"/>
                <w:sz w:val="16"/>
                <w:szCs w:val="16"/>
              </w:rPr>
            </w:pPr>
            <w:r w:rsidRPr="00B82BE5">
              <w:rPr>
                <w:color w:val="FF0000"/>
                <w:sz w:val="16"/>
                <w:szCs w:val="16"/>
              </w:rPr>
              <w:t>6:3:1</w:t>
            </w:r>
          </w:p>
        </w:tc>
        <w:tc>
          <w:tcPr>
            <w:tcW w:w="886" w:type="dxa"/>
          </w:tcPr>
          <w:p w14:paraId="64DADDEE" w14:textId="16EA946A" w:rsidR="00F3025D" w:rsidRPr="00B82BE5" w:rsidRDefault="00E25BA6" w:rsidP="00F3025D">
            <w:pPr>
              <w:spacing w:line="360" w:lineRule="auto"/>
              <w:rPr>
                <w:color w:val="FF0000"/>
                <w:sz w:val="16"/>
                <w:szCs w:val="16"/>
              </w:rPr>
            </w:pPr>
            <w:r w:rsidRPr="00B82BE5">
              <w:rPr>
                <w:color w:val="FF0000"/>
                <w:sz w:val="16"/>
                <w:szCs w:val="16"/>
              </w:rPr>
              <w:t>12065.66</w:t>
            </w:r>
          </w:p>
        </w:tc>
        <w:tc>
          <w:tcPr>
            <w:tcW w:w="891" w:type="dxa"/>
          </w:tcPr>
          <w:p w14:paraId="3B80EF78" w14:textId="47FDD53E" w:rsidR="00F3025D" w:rsidRPr="00B82BE5" w:rsidRDefault="004B6D0E" w:rsidP="00F3025D">
            <w:pPr>
              <w:spacing w:line="360" w:lineRule="auto"/>
              <w:rPr>
                <w:color w:val="FF0000"/>
                <w:sz w:val="16"/>
                <w:szCs w:val="16"/>
              </w:rPr>
            </w:pPr>
            <w:r w:rsidRPr="00B82BE5">
              <w:rPr>
                <w:color w:val="FF0000"/>
                <w:sz w:val="16"/>
                <w:szCs w:val="16"/>
              </w:rPr>
              <w:t>22.83%</w:t>
            </w:r>
          </w:p>
        </w:tc>
        <w:tc>
          <w:tcPr>
            <w:tcW w:w="846" w:type="dxa"/>
          </w:tcPr>
          <w:p w14:paraId="5C6F99AC" w14:textId="6CB05CA6" w:rsidR="00F3025D" w:rsidRPr="00B82BE5" w:rsidRDefault="00C876E0" w:rsidP="00F3025D">
            <w:pPr>
              <w:spacing w:line="360" w:lineRule="auto"/>
              <w:rPr>
                <w:color w:val="FF0000"/>
                <w:sz w:val="16"/>
                <w:szCs w:val="16"/>
              </w:rPr>
            </w:pPr>
            <w:r w:rsidRPr="00B82BE5">
              <w:rPr>
                <w:color w:val="FF0000"/>
                <w:sz w:val="16"/>
                <w:szCs w:val="16"/>
              </w:rPr>
              <w:t>9463.12</w:t>
            </w:r>
          </w:p>
        </w:tc>
      </w:tr>
      <w:tr w:rsidR="00F3025D" w14:paraId="1F832DAA" w14:textId="77777777" w:rsidTr="00F3025D">
        <w:tc>
          <w:tcPr>
            <w:tcW w:w="1162" w:type="dxa"/>
            <w:vMerge/>
          </w:tcPr>
          <w:p w14:paraId="527B4291" w14:textId="77777777" w:rsidR="00F3025D" w:rsidRDefault="00F3025D" w:rsidP="00F3025D">
            <w:pPr>
              <w:spacing w:line="360" w:lineRule="auto"/>
            </w:pPr>
          </w:p>
        </w:tc>
        <w:tc>
          <w:tcPr>
            <w:tcW w:w="1072" w:type="dxa"/>
          </w:tcPr>
          <w:p w14:paraId="5DB585D2" w14:textId="179B64DF" w:rsidR="00F3025D" w:rsidRPr="00EA5FA6" w:rsidRDefault="00F3025D" w:rsidP="00F3025D">
            <w:pPr>
              <w:spacing w:line="360" w:lineRule="auto"/>
              <w:rPr>
                <w:sz w:val="16"/>
                <w:szCs w:val="16"/>
              </w:rPr>
            </w:pPr>
            <w:r w:rsidRPr="00EA5FA6">
              <w:rPr>
                <w:sz w:val="16"/>
                <w:szCs w:val="16"/>
              </w:rPr>
              <w:t>5:3:2</w:t>
            </w:r>
          </w:p>
        </w:tc>
        <w:tc>
          <w:tcPr>
            <w:tcW w:w="886" w:type="dxa"/>
          </w:tcPr>
          <w:p w14:paraId="17DBBEA1" w14:textId="3318F6EE" w:rsidR="00F3025D" w:rsidRPr="00EA5FA6" w:rsidRDefault="00A84AC9" w:rsidP="00F3025D">
            <w:pPr>
              <w:spacing w:line="360" w:lineRule="auto"/>
              <w:rPr>
                <w:sz w:val="16"/>
                <w:szCs w:val="16"/>
              </w:rPr>
            </w:pPr>
            <w:r w:rsidRPr="00A84AC9">
              <w:rPr>
                <w:sz w:val="16"/>
                <w:szCs w:val="16"/>
              </w:rPr>
              <w:t>35914.3</w:t>
            </w:r>
          </w:p>
        </w:tc>
        <w:tc>
          <w:tcPr>
            <w:tcW w:w="891" w:type="dxa"/>
          </w:tcPr>
          <w:p w14:paraId="642CEB32" w14:textId="4B717194" w:rsidR="00F3025D" w:rsidRPr="00EA5FA6" w:rsidRDefault="00232CFC" w:rsidP="00F3025D">
            <w:pPr>
              <w:spacing w:line="360" w:lineRule="auto"/>
              <w:rPr>
                <w:sz w:val="16"/>
                <w:szCs w:val="16"/>
              </w:rPr>
            </w:pPr>
            <w:r w:rsidRPr="00232CFC">
              <w:rPr>
                <w:sz w:val="16"/>
                <w:szCs w:val="16"/>
              </w:rPr>
              <w:t>75.3</w:t>
            </w:r>
            <w:r>
              <w:rPr>
                <w:sz w:val="16"/>
                <w:szCs w:val="16"/>
              </w:rPr>
              <w:t>%</w:t>
            </w:r>
          </w:p>
        </w:tc>
        <w:tc>
          <w:tcPr>
            <w:tcW w:w="846" w:type="dxa"/>
          </w:tcPr>
          <w:p w14:paraId="2A47CCA9" w14:textId="7C7A0632" w:rsidR="00F3025D" w:rsidRPr="00EA5FA6" w:rsidRDefault="008C4149" w:rsidP="00F3025D">
            <w:pPr>
              <w:spacing w:line="360" w:lineRule="auto"/>
              <w:rPr>
                <w:sz w:val="16"/>
                <w:szCs w:val="16"/>
              </w:rPr>
            </w:pPr>
            <w:r w:rsidRPr="008C4149">
              <w:rPr>
                <w:sz w:val="16"/>
                <w:szCs w:val="16"/>
              </w:rPr>
              <w:t>33888.61</w:t>
            </w:r>
          </w:p>
        </w:tc>
      </w:tr>
      <w:tr w:rsidR="00F3025D" w14:paraId="59809622" w14:textId="77777777" w:rsidTr="00F3025D">
        <w:tc>
          <w:tcPr>
            <w:tcW w:w="1162" w:type="dxa"/>
            <w:vMerge w:val="restart"/>
          </w:tcPr>
          <w:p w14:paraId="067B8411" w14:textId="1AD331CE" w:rsidR="00F3025D" w:rsidRDefault="00F3025D" w:rsidP="00F3025D">
            <w:pPr>
              <w:spacing w:line="360" w:lineRule="auto"/>
            </w:pPr>
            <w:r>
              <w:t>CNN</w:t>
            </w:r>
          </w:p>
        </w:tc>
        <w:tc>
          <w:tcPr>
            <w:tcW w:w="1072" w:type="dxa"/>
          </w:tcPr>
          <w:p w14:paraId="4B862138" w14:textId="2C4421B3" w:rsidR="00F3025D" w:rsidRPr="00EA5FA6" w:rsidRDefault="00F3025D" w:rsidP="00F3025D">
            <w:pPr>
              <w:spacing w:line="360" w:lineRule="auto"/>
              <w:rPr>
                <w:sz w:val="16"/>
                <w:szCs w:val="16"/>
              </w:rPr>
            </w:pPr>
            <w:r w:rsidRPr="00EA5FA6">
              <w:rPr>
                <w:sz w:val="16"/>
                <w:szCs w:val="16"/>
              </w:rPr>
              <w:t>7:2:1</w:t>
            </w:r>
          </w:p>
        </w:tc>
        <w:tc>
          <w:tcPr>
            <w:tcW w:w="886" w:type="dxa"/>
          </w:tcPr>
          <w:p w14:paraId="73B53F27" w14:textId="622D219E" w:rsidR="00F3025D" w:rsidRPr="00EA5FA6" w:rsidRDefault="00404828" w:rsidP="00F3025D">
            <w:pPr>
              <w:spacing w:line="360" w:lineRule="auto"/>
              <w:rPr>
                <w:sz w:val="16"/>
                <w:szCs w:val="16"/>
              </w:rPr>
            </w:pPr>
            <w:r w:rsidRPr="00404828">
              <w:rPr>
                <w:sz w:val="16"/>
                <w:szCs w:val="16"/>
              </w:rPr>
              <w:t>16549.7</w:t>
            </w:r>
          </w:p>
        </w:tc>
        <w:tc>
          <w:tcPr>
            <w:tcW w:w="891" w:type="dxa"/>
          </w:tcPr>
          <w:p w14:paraId="0B44A4E5" w14:textId="59F03D15" w:rsidR="00F3025D" w:rsidRPr="00EA5FA6" w:rsidRDefault="003669E4" w:rsidP="00F3025D">
            <w:pPr>
              <w:spacing w:line="360" w:lineRule="auto"/>
              <w:rPr>
                <w:sz w:val="16"/>
                <w:szCs w:val="16"/>
              </w:rPr>
            </w:pPr>
            <w:r w:rsidRPr="003669E4">
              <w:rPr>
                <w:sz w:val="16"/>
                <w:szCs w:val="16"/>
              </w:rPr>
              <w:t>44.77</w:t>
            </w:r>
            <w:r>
              <w:rPr>
                <w:sz w:val="16"/>
                <w:szCs w:val="16"/>
              </w:rPr>
              <w:t>%</w:t>
            </w:r>
          </w:p>
        </w:tc>
        <w:tc>
          <w:tcPr>
            <w:tcW w:w="846" w:type="dxa"/>
          </w:tcPr>
          <w:p w14:paraId="6376A40E" w14:textId="4CD0E0C6" w:rsidR="00F3025D" w:rsidRPr="00EA5FA6" w:rsidRDefault="009A21FB" w:rsidP="00F3025D">
            <w:pPr>
              <w:spacing w:line="360" w:lineRule="auto"/>
              <w:rPr>
                <w:sz w:val="16"/>
                <w:szCs w:val="16"/>
              </w:rPr>
            </w:pPr>
            <w:r w:rsidRPr="009A21FB">
              <w:rPr>
                <w:sz w:val="16"/>
                <w:szCs w:val="16"/>
              </w:rPr>
              <w:t>13159.92</w:t>
            </w:r>
          </w:p>
        </w:tc>
      </w:tr>
      <w:tr w:rsidR="00F3025D" w14:paraId="659BE47C" w14:textId="77777777" w:rsidTr="00F3025D">
        <w:tc>
          <w:tcPr>
            <w:tcW w:w="1162" w:type="dxa"/>
            <w:vMerge/>
          </w:tcPr>
          <w:p w14:paraId="350C8984" w14:textId="77777777" w:rsidR="00F3025D" w:rsidRDefault="00F3025D" w:rsidP="00F3025D">
            <w:pPr>
              <w:spacing w:line="360" w:lineRule="auto"/>
            </w:pPr>
          </w:p>
        </w:tc>
        <w:tc>
          <w:tcPr>
            <w:tcW w:w="1072" w:type="dxa"/>
          </w:tcPr>
          <w:p w14:paraId="3D046DC3" w14:textId="4CCD9E7A" w:rsidR="00F3025D" w:rsidRPr="00EA5FA6" w:rsidRDefault="00F3025D" w:rsidP="00F3025D">
            <w:pPr>
              <w:spacing w:line="360" w:lineRule="auto"/>
              <w:rPr>
                <w:sz w:val="16"/>
                <w:szCs w:val="16"/>
              </w:rPr>
            </w:pPr>
            <w:r w:rsidRPr="00EA5FA6">
              <w:rPr>
                <w:sz w:val="16"/>
                <w:szCs w:val="16"/>
              </w:rPr>
              <w:t>6:3:1</w:t>
            </w:r>
          </w:p>
        </w:tc>
        <w:tc>
          <w:tcPr>
            <w:tcW w:w="886" w:type="dxa"/>
          </w:tcPr>
          <w:p w14:paraId="6DF39F63" w14:textId="4AD42213" w:rsidR="00F3025D" w:rsidRPr="00EA5FA6" w:rsidRDefault="00A01689" w:rsidP="00F3025D">
            <w:pPr>
              <w:spacing w:line="360" w:lineRule="auto"/>
              <w:rPr>
                <w:sz w:val="16"/>
                <w:szCs w:val="16"/>
              </w:rPr>
            </w:pPr>
            <w:r w:rsidRPr="00A01689">
              <w:rPr>
                <w:sz w:val="16"/>
                <w:szCs w:val="16"/>
              </w:rPr>
              <w:t>18791.54</w:t>
            </w:r>
          </w:p>
        </w:tc>
        <w:tc>
          <w:tcPr>
            <w:tcW w:w="891" w:type="dxa"/>
          </w:tcPr>
          <w:p w14:paraId="36369918" w14:textId="71FAECFC" w:rsidR="00F3025D" w:rsidRPr="00EA5FA6" w:rsidRDefault="00157985" w:rsidP="00F3025D">
            <w:pPr>
              <w:spacing w:line="360" w:lineRule="auto"/>
              <w:rPr>
                <w:sz w:val="16"/>
                <w:szCs w:val="16"/>
              </w:rPr>
            </w:pPr>
            <w:r w:rsidRPr="00157985">
              <w:rPr>
                <w:sz w:val="16"/>
                <w:szCs w:val="16"/>
              </w:rPr>
              <w:t>47.92</w:t>
            </w:r>
            <w:r>
              <w:rPr>
                <w:sz w:val="16"/>
                <w:szCs w:val="16"/>
              </w:rPr>
              <w:t>%</w:t>
            </w:r>
          </w:p>
        </w:tc>
        <w:tc>
          <w:tcPr>
            <w:tcW w:w="846" w:type="dxa"/>
          </w:tcPr>
          <w:p w14:paraId="679BF892" w14:textId="15EB923F" w:rsidR="00F3025D" w:rsidRPr="00EA5FA6" w:rsidRDefault="003E4799" w:rsidP="00F3025D">
            <w:pPr>
              <w:spacing w:line="360" w:lineRule="auto"/>
              <w:rPr>
                <w:sz w:val="16"/>
                <w:szCs w:val="16"/>
              </w:rPr>
            </w:pPr>
            <w:r w:rsidRPr="003E4799">
              <w:rPr>
                <w:sz w:val="16"/>
                <w:szCs w:val="16"/>
              </w:rPr>
              <w:t>15113.7</w:t>
            </w:r>
          </w:p>
        </w:tc>
      </w:tr>
      <w:tr w:rsidR="00F3025D" w14:paraId="0A589443" w14:textId="77777777" w:rsidTr="00F3025D">
        <w:tc>
          <w:tcPr>
            <w:tcW w:w="1162" w:type="dxa"/>
            <w:vMerge/>
          </w:tcPr>
          <w:p w14:paraId="28995505" w14:textId="77777777" w:rsidR="00F3025D" w:rsidRDefault="00F3025D" w:rsidP="00F3025D">
            <w:pPr>
              <w:spacing w:line="360" w:lineRule="auto"/>
            </w:pPr>
          </w:p>
        </w:tc>
        <w:tc>
          <w:tcPr>
            <w:tcW w:w="1072" w:type="dxa"/>
          </w:tcPr>
          <w:p w14:paraId="1D5F70D8" w14:textId="07458EFB" w:rsidR="00F3025D" w:rsidRPr="00EA5FA6" w:rsidRDefault="00F3025D" w:rsidP="00F3025D">
            <w:pPr>
              <w:spacing w:line="360" w:lineRule="auto"/>
              <w:rPr>
                <w:sz w:val="16"/>
                <w:szCs w:val="16"/>
              </w:rPr>
            </w:pPr>
            <w:r w:rsidRPr="00EA5FA6">
              <w:rPr>
                <w:sz w:val="16"/>
                <w:szCs w:val="16"/>
              </w:rPr>
              <w:t>5:3:2</w:t>
            </w:r>
          </w:p>
        </w:tc>
        <w:tc>
          <w:tcPr>
            <w:tcW w:w="886" w:type="dxa"/>
          </w:tcPr>
          <w:p w14:paraId="7178C1A4" w14:textId="6E92092B" w:rsidR="00F3025D" w:rsidRPr="00EA5FA6" w:rsidRDefault="004F0066" w:rsidP="00F3025D">
            <w:pPr>
              <w:spacing w:line="360" w:lineRule="auto"/>
              <w:rPr>
                <w:sz w:val="16"/>
                <w:szCs w:val="16"/>
              </w:rPr>
            </w:pPr>
            <w:r w:rsidRPr="004F0066">
              <w:rPr>
                <w:sz w:val="16"/>
                <w:szCs w:val="16"/>
              </w:rPr>
              <w:t>15535.77</w:t>
            </w:r>
          </w:p>
        </w:tc>
        <w:tc>
          <w:tcPr>
            <w:tcW w:w="891" w:type="dxa"/>
          </w:tcPr>
          <w:p w14:paraId="40A9B31A" w14:textId="3A45C25F" w:rsidR="00F3025D" w:rsidRPr="00EA5FA6" w:rsidRDefault="001D5B80" w:rsidP="00F3025D">
            <w:pPr>
              <w:spacing w:line="360" w:lineRule="auto"/>
              <w:rPr>
                <w:sz w:val="16"/>
                <w:szCs w:val="16"/>
              </w:rPr>
            </w:pPr>
            <w:r w:rsidRPr="001D5B80">
              <w:rPr>
                <w:sz w:val="16"/>
                <w:szCs w:val="16"/>
              </w:rPr>
              <w:t>33.36</w:t>
            </w:r>
            <w:r>
              <w:rPr>
                <w:sz w:val="16"/>
                <w:szCs w:val="16"/>
              </w:rPr>
              <w:t>%</w:t>
            </w:r>
          </w:p>
        </w:tc>
        <w:tc>
          <w:tcPr>
            <w:tcW w:w="846" w:type="dxa"/>
          </w:tcPr>
          <w:p w14:paraId="4948D678" w14:textId="15BBF28E" w:rsidR="00F3025D" w:rsidRPr="00EA5FA6" w:rsidRDefault="00794280" w:rsidP="00F3025D">
            <w:pPr>
              <w:spacing w:line="360" w:lineRule="auto"/>
              <w:rPr>
                <w:sz w:val="16"/>
                <w:szCs w:val="16"/>
              </w:rPr>
            </w:pPr>
            <w:r w:rsidRPr="00794280">
              <w:rPr>
                <w:sz w:val="16"/>
                <w:szCs w:val="16"/>
              </w:rPr>
              <w:t>12402.7</w:t>
            </w:r>
          </w:p>
        </w:tc>
      </w:tr>
      <w:tr w:rsidR="00F3025D" w14:paraId="3B43DC38" w14:textId="77777777" w:rsidTr="00F3025D">
        <w:tc>
          <w:tcPr>
            <w:tcW w:w="1162" w:type="dxa"/>
            <w:vMerge w:val="restart"/>
          </w:tcPr>
          <w:p w14:paraId="033C7994" w14:textId="40746B1D" w:rsidR="00F3025D" w:rsidRDefault="00F3025D" w:rsidP="00F3025D">
            <w:pPr>
              <w:spacing w:line="360" w:lineRule="auto"/>
            </w:pPr>
            <w:r>
              <w:t>XGBOOST</w:t>
            </w:r>
          </w:p>
        </w:tc>
        <w:tc>
          <w:tcPr>
            <w:tcW w:w="1072" w:type="dxa"/>
          </w:tcPr>
          <w:p w14:paraId="4210CED3" w14:textId="099D4307" w:rsidR="00F3025D" w:rsidRPr="00EA5FA6" w:rsidRDefault="00F3025D" w:rsidP="00F3025D">
            <w:pPr>
              <w:spacing w:line="360" w:lineRule="auto"/>
              <w:rPr>
                <w:sz w:val="16"/>
                <w:szCs w:val="16"/>
              </w:rPr>
            </w:pPr>
            <w:r w:rsidRPr="00EA5FA6">
              <w:rPr>
                <w:sz w:val="16"/>
                <w:szCs w:val="16"/>
              </w:rPr>
              <w:t>7:2:1</w:t>
            </w:r>
          </w:p>
        </w:tc>
        <w:tc>
          <w:tcPr>
            <w:tcW w:w="886" w:type="dxa"/>
          </w:tcPr>
          <w:p w14:paraId="19DB4701" w14:textId="32A3E28F" w:rsidR="00F3025D" w:rsidRPr="00EA5FA6" w:rsidRDefault="003718FD" w:rsidP="00F3025D">
            <w:pPr>
              <w:spacing w:line="360" w:lineRule="auto"/>
              <w:rPr>
                <w:sz w:val="16"/>
                <w:szCs w:val="16"/>
              </w:rPr>
            </w:pPr>
            <w:r w:rsidRPr="003718FD">
              <w:rPr>
                <w:sz w:val="16"/>
                <w:szCs w:val="16"/>
              </w:rPr>
              <w:t>12911.91</w:t>
            </w:r>
          </w:p>
        </w:tc>
        <w:tc>
          <w:tcPr>
            <w:tcW w:w="891" w:type="dxa"/>
          </w:tcPr>
          <w:p w14:paraId="0C3FAD62" w14:textId="46A4FDCF" w:rsidR="00F3025D" w:rsidRPr="00EA5FA6" w:rsidRDefault="00026379" w:rsidP="00F3025D">
            <w:pPr>
              <w:spacing w:line="360" w:lineRule="auto"/>
              <w:rPr>
                <w:sz w:val="16"/>
                <w:szCs w:val="16"/>
              </w:rPr>
            </w:pPr>
            <w:r w:rsidRPr="00026379">
              <w:rPr>
                <w:sz w:val="16"/>
                <w:szCs w:val="16"/>
              </w:rPr>
              <w:t>42.27</w:t>
            </w:r>
            <w:r w:rsidR="008C0B7E">
              <w:rPr>
                <w:sz w:val="16"/>
                <w:szCs w:val="16"/>
              </w:rPr>
              <w:t>%</w:t>
            </w:r>
          </w:p>
        </w:tc>
        <w:tc>
          <w:tcPr>
            <w:tcW w:w="846" w:type="dxa"/>
          </w:tcPr>
          <w:p w14:paraId="01EB4F0A" w14:textId="3EAD2685" w:rsidR="00F3025D" w:rsidRPr="00EA5FA6" w:rsidRDefault="00392D83" w:rsidP="00F3025D">
            <w:pPr>
              <w:spacing w:line="360" w:lineRule="auto"/>
              <w:rPr>
                <w:sz w:val="16"/>
                <w:szCs w:val="16"/>
              </w:rPr>
            </w:pPr>
            <w:r w:rsidRPr="00392D83">
              <w:rPr>
                <w:sz w:val="16"/>
                <w:szCs w:val="16"/>
              </w:rPr>
              <w:t>11293.64</w:t>
            </w:r>
          </w:p>
        </w:tc>
      </w:tr>
      <w:tr w:rsidR="00F3025D" w14:paraId="792672DF" w14:textId="77777777" w:rsidTr="00F3025D">
        <w:tc>
          <w:tcPr>
            <w:tcW w:w="1162" w:type="dxa"/>
            <w:vMerge/>
          </w:tcPr>
          <w:p w14:paraId="356422EB" w14:textId="77777777" w:rsidR="00F3025D" w:rsidRDefault="00F3025D" w:rsidP="00F3025D">
            <w:pPr>
              <w:spacing w:line="360" w:lineRule="auto"/>
            </w:pPr>
          </w:p>
        </w:tc>
        <w:tc>
          <w:tcPr>
            <w:tcW w:w="1072" w:type="dxa"/>
          </w:tcPr>
          <w:p w14:paraId="5D9C624B" w14:textId="7121245A" w:rsidR="00F3025D" w:rsidRPr="00EA5FA6" w:rsidRDefault="00F3025D" w:rsidP="00F3025D">
            <w:pPr>
              <w:spacing w:line="360" w:lineRule="auto"/>
              <w:rPr>
                <w:sz w:val="16"/>
                <w:szCs w:val="16"/>
              </w:rPr>
            </w:pPr>
            <w:r w:rsidRPr="00EA5FA6">
              <w:rPr>
                <w:sz w:val="16"/>
                <w:szCs w:val="16"/>
              </w:rPr>
              <w:t>6:3:1</w:t>
            </w:r>
          </w:p>
        </w:tc>
        <w:tc>
          <w:tcPr>
            <w:tcW w:w="886" w:type="dxa"/>
          </w:tcPr>
          <w:p w14:paraId="5373B7AE" w14:textId="576765F4" w:rsidR="00F3025D" w:rsidRPr="00EA5FA6" w:rsidRDefault="003D2A94" w:rsidP="00F3025D">
            <w:pPr>
              <w:spacing w:line="360" w:lineRule="auto"/>
              <w:rPr>
                <w:sz w:val="16"/>
                <w:szCs w:val="16"/>
              </w:rPr>
            </w:pPr>
            <w:r w:rsidRPr="003D2A94">
              <w:rPr>
                <w:sz w:val="16"/>
                <w:szCs w:val="16"/>
              </w:rPr>
              <w:t>16995.69</w:t>
            </w:r>
          </w:p>
        </w:tc>
        <w:tc>
          <w:tcPr>
            <w:tcW w:w="891" w:type="dxa"/>
          </w:tcPr>
          <w:p w14:paraId="195A5F49" w14:textId="35AC3250" w:rsidR="00F3025D" w:rsidRPr="00EA5FA6" w:rsidRDefault="003933CA" w:rsidP="00F3025D">
            <w:pPr>
              <w:spacing w:line="360" w:lineRule="auto"/>
              <w:rPr>
                <w:sz w:val="16"/>
                <w:szCs w:val="16"/>
              </w:rPr>
            </w:pPr>
            <w:r w:rsidRPr="003933CA">
              <w:rPr>
                <w:sz w:val="16"/>
                <w:szCs w:val="16"/>
              </w:rPr>
              <w:t>52.83</w:t>
            </w:r>
            <w:r w:rsidR="008C0B7E">
              <w:rPr>
                <w:sz w:val="16"/>
                <w:szCs w:val="16"/>
              </w:rPr>
              <w:t>%</w:t>
            </w:r>
          </w:p>
        </w:tc>
        <w:tc>
          <w:tcPr>
            <w:tcW w:w="846" w:type="dxa"/>
          </w:tcPr>
          <w:p w14:paraId="3B063B87" w14:textId="124E233C" w:rsidR="00F3025D" w:rsidRPr="00EA5FA6" w:rsidRDefault="00F822D5" w:rsidP="00F3025D">
            <w:pPr>
              <w:spacing w:line="360" w:lineRule="auto"/>
              <w:rPr>
                <w:sz w:val="16"/>
                <w:szCs w:val="16"/>
              </w:rPr>
            </w:pPr>
            <w:r w:rsidRPr="00F822D5">
              <w:rPr>
                <w:sz w:val="16"/>
                <w:szCs w:val="16"/>
              </w:rPr>
              <w:t>13845.5</w:t>
            </w:r>
          </w:p>
        </w:tc>
      </w:tr>
      <w:tr w:rsidR="00F3025D" w14:paraId="27EED168" w14:textId="77777777" w:rsidTr="00F3025D">
        <w:tc>
          <w:tcPr>
            <w:tcW w:w="1162" w:type="dxa"/>
            <w:vMerge/>
          </w:tcPr>
          <w:p w14:paraId="5311C421" w14:textId="77777777" w:rsidR="00F3025D" w:rsidRDefault="00F3025D" w:rsidP="00F3025D">
            <w:pPr>
              <w:spacing w:line="360" w:lineRule="auto"/>
            </w:pPr>
          </w:p>
        </w:tc>
        <w:tc>
          <w:tcPr>
            <w:tcW w:w="1072" w:type="dxa"/>
          </w:tcPr>
          <w:p w14:paraId="6B9E0E36" w14:textId="1F7C9578" w:rsidR="00F3025D" w:rsidRPr="00EA5FA6" w:rsidRDefault="00F3025D" w:rsidP="00F3025D">
            <w:pPr>
              <w:spacing w:line="360" w:lineRule="auto"/>
              <w:rPr>
                <w:sz w:val="16"/>
                <w:szCs w:val="16"/>
              </w:rPr>
            </w:pPr>
            <w:r w:rsidRPr="00EA5FA6">
              <w:rPr>
                <w:sz w:val="16"/>
                <w:szCs w:val="16"/>
              </w:rPr>
              <w:t>5:3:2</w:t>
            </w:r>
          </w:p>
        </w:tc>
        <w:tc>
          <w:tcPr>
            <w:tcW w:w="886" w:type="dxa"/>
          </w:tcPr>
          <w:p w14:paraId="299420DC" w14:textId="11AB3655" w:rsidR="00F3025D" w:rsidRPr="00EA5FA6" w:rsidRDefault="00E15C21" w:rsidP="00F3025D">
            <w:pPr>
              <w:spacing w:line="360" w:lineRule="auto"/>
              <w:rPr>
                <w:sz w:val="16"/>
                <w:szCs w:val="16"/>
              </w:rPr>
            </w:pPr>
            <w:r w:rsidRPr="00E15C21">
              <w:rPr>
                <w:sz w:val="16"/>
                <w:szCs w:val="16"/>
              </w:rPr>
              <w:t>29838.67</w:t>
            </w:r>
          </w:p>
        </w:tc>
        <w:tc>
          <w:tcPr>
            <w:tcW w:w="891" w:type="dxa"/>
          </w:tcPr>
          <w:p w14:paraId="32BD597C" w14:textId="1B7F1D2F" w:rsidR="00F3025D" w:rsidRPr="00EA5FA6" w:rsidRDefault="009D0125" w:rsidP="00F3025D">
            <w:pPr>
              <w:spacing w:line="360" w:lineRule="auto"/>
              <w:rPr>
                <w:sz w:val="16"/>
                <w:szCs w:val="16"/>
              </w:rPr>
            </w:pPr>
            <w:r w:rsidRPr="009D0125">
              <w:rPr>
                <w:sz w:val="16"/>
                <w:szCs w:val="16"/>
              </w:rPr>
              <w:t>60.5</w:t>
            </w:r>
            <w:r w:rsidR="008C0B7E">
              <w:rPr>
                <w:sz w:val="16"/>
                <w:szCs w:val="16"/>
              </w:rPr>
              <w:t>%</w:t>
            </w:r>
          </w:p>
        </w:tc>
        <w:tc>
          <w:tcPr>
            <w:tcW w:w="846" w:type="dxa"/>
          </w:tcPr>
          <w:p w14:paraId="251EC16A" w14:textId="3FE09CB7" w:rsidR="00F3025D" w:rsidRPr="00EA5FA6" w:rsidRDefault="0081123B" w:rsidP="00F3025D">
            <w:pPr>
              <w:spacing w:line="360" w:lineRule="auto"/>
              <w:rPr>
                <w:sz w:val="16"/>
                <w:szCs w:val="16"/>
              </w:rPr>
            </w:pPr>
            <w:r w:rsidRPr="0081123B">
              <w:rPr>
                <w:sz w:val="16"/>
                <w:szCs w:val="16"/>
              </w:rPr>
              <w:t>27670.86</w:t>
            </w:r>
          </w:p>
        </w:tc>
      </w:tr>
    </w:tbl>
    <w:p w14:paraId="7F512EE1" w14:textId="4DDE4BEA" w:rsidR="0014281A" w:rsidRDefault="000906AC" w:rsidP="0014281A">
      <w:pPr>
        <w:spacing w:line="360" w:lineRule="auto"/>
        <w:rPr>
          <w:i/>
          <w:iCs/>
        </w:rPr>
      </w:pPr>
      <w:r w:rsidRPr="00BD061A">
        <w:rPr>
          <w:i/>
          <w:iCs/>
        </w:rPr>
        <w:t xml:space="preserve">Table </w:t>
      </w:r>
      <w:r w:rsidR="00394265">
        <w:rPr>
          <w:i/>
          <w:iCs/>
        </w:rPr>
        <w:t>4</w:t>
      </w:r>
      <w:r w:rsidR="00D72786">
        <w:rPr>
          <w:i/>
          <w:iCs/>
        </w:rPr>
        <w:t xml:space="preserve">. </w:t>
      </w:r>
      <w:r w:rsidRPr="00BD061A">
        <w:rPr>
          <w:i/>
          <w:iCs/>
        </w:rPr>
        <w:t xml:space="preserve"> </w:t>
      </w:r>
      <w:r w:rsidR="00B278D3">
        <w:rPr>
          <w:i/>
          <w:iCs/>
        </w:rPr>
        <w:t>Evaluation</w:t>
      </w:r>
      <w:r w:rsidR="004E602C" w:rsidRPr="00BD061A">
        <w:rPr>
          <w:i/>
          <w:iCs/>
        </w:rPr>
        <w:t xml:space="preserve"> of B</w:t>
      </w:r>
      <w:r>
        <w:rPr>
          <w:i/>
          <w:iCs/>
        </w:rPr>
        <w:t>TC</w:t>
      </w:r>
      <w:r w:rsidR="001C451F">
        <w:rPr>
          <w:i/>
          <w:iCs/>
        </w:rPr>
        <w:t xml:space="preserve"> dataset</w:t>
      </w:r>
      <w:r w:rsidR="004E602C" w:rsidRPr="00BD061A">
        <w:rPr>
          <w:i/>
          <w:iCs/>
        </w:rPr>
        <w:t>.</w:t>
      </w:r>
    </w:p>
    <w:p w14:paraId="79139565" w14:textId="77777777" w:rsidR="006E06B9" w:rsidRDefault="006E06B9" w:rsidP="0014281A">
      <w:pPr>
        <w:spacing w:line="360" w:lineRule="auto"/>
        <w:rPr>
          <w:i/>
          <w:iCs/>
        </w:rPr>
      </w:pPr>
    </w:p>
    <w:p w14:paraId="08AD2FFC" w14:textId="0BA1A4EF" w:rsidR="00C07D46" w:rsidRDefault="00A8530C" w:rsidP="00A32420">
      <w:pPr>
        <w:spacing w:line="360" w:lineRule="auto"/>
        <w:jc w:val="both"/>
      </w:pPr>
      <w:r>
        <w:t xml:space="preserve">Based on the </w:t>
      </w:r>
      <w:r w:rsidR="00855828">
        <w:t xml:space="preserve">table </w:t>
      </w:r>
      <w:r w:rsidR="0034433A">
        <w:t xml:space="preserve">we </w:t>
      </w:r>
      <w:r w:rsidR="00BD610A">
        <w:t>conclude</w:t>
      </w:r>
      <w:r w:rsidR="0034433A">
        <w:t xml:space="preserve"> that the </w:t>
      </w:r>
      <w:r w:rsidR="001033FD">
        <w:t xml:space="preserve">best </w:t>
      </w:r>
      <w:r w:rsidR="00B34838">
        <w:t xml:space="preserve">model </w:t>
      </w:r>
      <w:r w:rsidR="00A00E75">
        <w:t xml:space="preserve">for </w:t>
      </w:r>
      <w:r w:rsidR="00F20C35">
        <w:t xml:space="preserve">forecasting </w:t>
      </w:r>
      <w:r w:rsidR="001D1B86">
        <w:t>the next</w:t>
      </w:r>
      <w:r w:rsidR="00F20C35">
        <w:t xml:space="preserve"> 30 days </w:t>
      </w:r>
      <w:r w:rsidR="001D1B86">
        <w:t xml:space="preserve">BTC </w:t>
      </w:r>
      <w:r w:rsidR="00F20C35">
        <w:t xml:space="preserve">closing price </w:t>
      </w:r>
      <w:r w:rsidR="001033FD">
        <w:t>is</w:t>
      </w:r>
      <w:r w:rsidR="00CE66F2">
        <w:t xml:space="preserve"> GPR model </w:t>
      </w:r>
      <w:r w:rsidR="00A32420">
        <w:t>with the</w:t>
      </w:r>
      <w:r w:rsidR="00CE66F2">
        <w:t xml:space="preserve"> proportion 6:3:1 because it </w:t>
      </w:r>
      <w:r w:rsidR="003833AF">
        <w:t>has</w:t>
      </w:r>
      <w:r w:rsidR="00CE66F2">
        <w:t xml:space="preserve"> the lowest </w:t>
      </w:r>
      <w:r w:rsidR="00E713FB">
        <w:t xml:space="preserve">RMSE, </w:t>
      </w:r>
      <w:r w:rsidR="00CE66F2">
        <w:t>MAPE</w:t>
      </w:r>
      <w:r w:rsidR="00E713FB">
        <w:t>, MAE</w:t>
      </w:r>
      <w:r w:rsidR="00CE66F2">
        <w:t xml:space="preserve"> </w:t>
      </w:r>
      <w:r w:rsidR="00D52893">
        <w:t>value</w:t>
      </w:r>
      <w:r w:rsidR="00A32420">
        <w:t>.</w:t>
      </w:r>
    </w:p>
    <w:tbl>
      <w:tblPr>
        <w:tblStyle w:val="TableGrid"/>
        <w:tblW w:w="4857" w:type="dxa"/>
        <w:tblLook w:val="04A0" w:firstRow="1" w:lastRow="0" w:firstColumn="1" w:lastColumn="0" w:noHBand="0" w:noVBand="1"/>
      </w:tblPr>
      <w:tblGrid>
        <w:gridCol w:w="1185"/>
        <w:gridCol w:w="1155"/>
        <w:gridCol w:w="780"/>
        <w:gridCol w:w="891"/>
        <w:gridCol w:w="846"/>
      </w:tblGrid>
      <w:tr w:rsidR="00B95A50" w14:paraId="3B241336" w14:textId="77777777">
        <w:trPr>
          <w:trHeight w:val="300"/>
        </w:trPr>
        <w:tc>
          <w:tcPr>
            <w:tcW w:w="4857" w:type="dxa"/>
            <w:gridSpan w:val="5"/>
          </w:tcPr>
          <w:p w14:paraId="16BBBBE6" w14:textId="1E210423" w:rsidR="00B95A50" w:rsidRDefault="00B527B8">
            <w:pPr>
              <w:spacing w:line="360" w:lineRule="auto"/>
            </w:pPr>
            <w:r>
              <w:t>ETH</w:t>
            </w:r>
            <w:r w:rsidR="00B95A50">
              <w:t xml:space="preserve"> dataset</w:t>
            </w:r>
          </w:p>
        </w:tc>
      </w:tr>
      <w:tr w:rsidR="00B95A50" w14:paraId="73E06560" w14:textId="77777777">
        <w:trPr>
          <w:trHeight w:val="300"/>
        </w:trPr>
        <w:tc>
          <w:tcPr>
            <w:tcW w:w="1185" w:type="dxa"/>
          </w:tcPr>
          <w:p w14:paraId="7201E258" w14:textId="77777777" w:rsidR="00B95A50" w:rsidRDefault="00B95A50">
            <w:pPr>
              <w:spacing w:line="360" w:lineRule="auto"/>
            </w:pPr>
            <w:r>
              <w:t>Model</w:t>
            </w:r>
          </w:p>
        </w:tc>
        <w:tc>
          <w:tcPr>
            <w:tcW w:w="1155" w:type="dxa"/>
          </w:tcPr>
          <w:p w14:paraId="4D55411B" w14:textId="77777777" w:rsidR="00B95A50" w:rsidRDefault="00B95A50">
            <w:pPr>
              <w:spacing w:line="360" w:lineRule="auto"/>
            </w:pPr>
            <w:r>
              <w:t>Proportion</w:t>
            </w:r>
          </w:p>
        </w:tc>
        <w:tc>
          <w:tcPr>
            <w:tcW w:w="780" w:type="dxa"/>
          </w:tcPr>
          <w:p w14:paraId="5AAF7B74" w14:textId="77777777" w:rsidR="00B95A50" w:rsidRDefault="00B95A50">
            <w:pPr>
              <w:spacing w:line="360" w:lineRule="auto"/>
            </w:pPr>
            <w:r>
              <w:t>RMSE</w:t>
            </w:r>
          </w:p>
        </w:tc>
        <w:tc>
          <w:tcPr>
            <w:tcW w:w="891" w:type="dxa"/>
          </w:tcPr>
          <w:p w14:paraId="191FF865" w14:textId="77777777" w:rsidR="00B95A50" w:rsidRDefault="00B95A50">
            <w:pPr>
              <w:spacing w:line="360" w:lineRule="auto"/>
            </w:pPr>
            <w:r>
              <w:t>MAPE</w:t>
            </w:r>
          </w:p>
        </w:tc>
        <w:tc>
          <w:tcPr>
            <w:tcW w:w="846" w:type="dxa"/>
          </w:tcPr>
          <w:p w14:paraId="7A88F9B4" w14:textId="77777777" w:rsidR="00B95A50" w:rsidRDefault="00B95A50">
            <w:pPr>
              <w:spacing w:line="360" w:lineRule="auto"/>
            </w:pPr>
            <w:r>
              <w:t>MAE</w:t>
            </w:r>
          </w:p>
        </w:tc>
      </w:tr>
      <w:tr w:rsidR="00B95A50" w14:paraId="06C5E54E" w14:textId="77777777">
        <w:trPr>
          <w:trHeight w:val="300"/>
        </w:trPr>
        <w:tc>
          <w:tcPr>
            <w:tcW w:w="1185" w:type="dxa"/>
            <w:vMerge w:val="restart"/>
          </w:tcPr>
          <w:p w14:paraId="029DFECD" w14:textId="77777777" w:rsidR="00B95A50" w:rsidRDefault="00B95A50">
            <w:pPr>
              <w:spacing w:line="360" w:lineRule="auto"/>
            </w:pPr>
            <w:r>
              <w:t>ARIMA</w:t>
            </w:r>
          </w:p>
        </w:tc>
        <w:tc>
          <w:tcPr>
            <w:tcW w:w="1155" w:type="dxa"/>
          </w:tcPr>
          <w:p w14:paraId="0244B9BF" w14:textId="77777777" w:rsidR="00B95A50" w:rsidRDefault="00B95A50">
            <w:pPr>
              <w:spacing w:line="360" w:lineRule="auto"/>
              <w:rPr>
                <w:sz w:val="16"/>
                <w:szCs w:val="16"/>
              </w:rPr>
            </w:pPr>
            <w:r w:rsidRPr="284CC7CE">
              <w:rPr>
                <w:sz w:val="16"/>
                <w:szCs w:val="16"/>
              </w:rPr>
              <w:t>7:2:1</w:t>
            </w:r>
          </w:p>
        </w:tc>
        <w:tc>
          <w:tcPr>
            <w:tcW w:w="780" w:type="dxa"/>
          </w:tcPr>
          <w:p w14:paraId="21967B81" w14:textId="620D0ABE" w:rsidR="00B95A50" w:rsidRDefault="004F5083">
            <w:pPr>
              <w:spacing w:line="360" w:lineRule="auto"/>
              <w:rPr>
                <w:sz w:val="16"/>
                <w:szCs w:val="16"/>
              </w:rPr>
            </w:pPr>
            <w:r w:rsidRPr="004F5083">
              <w:rPr>
                <w:sz w:val="16"/>
                <w:szCs w:val="16"/>
              </w:rPr>
              <w:t>4461.28</w:t>
            </w:r>
          </w:p>
        </w:tc>
        <w:tc>
          <w:tcPr>
            <w:tcW w:w="891" w:type="dxa"/>
          </w:tcPr>
          <w:p w14:paraId="250CC74C" w14:textId="30A2BA4D" w:rsidR="00B95A50" w:rsidRDefault="00D54093">
            <w:pPr>
              <w:spacing w:line="360" w:lineRule="auto"/>
              <w:rPr>
                <w:sz w:val="16"/>
                <w:szCs w:val="16"/>
              </w:rPr>
            </w:pPr>
            <w:r w:rsidRPr="00D54093">
              <w:rPr>
                <w:sz w:val="16"/>
                <w:szCs w:val="16"/>
              </w:rPr>
              <w:t>225.95</w:t>
            </w:r>
            <w:r w:rsidR="008F4E93">
              <w:rPr>
                <w:sz w:val="16"/>
                <w:szCs w:val="16"/>
              </w:rPr>
              <w:t>%</w:t>
            </w:r>
          </w:p>
        </w:tc>
        <w:tc>
          <w:tcPr>
            <w:tcW w:w="846" w:type="dxa"/>
          </w:tcPr>
          <w:p w14:paraId="76466CB9" w14:textId="3FBF3A46" w:rsidR="00B95A50" w:rsidRDefault="00D54093">
            <w:pPr>
              <w:spacing w:line="360" w:lineRule="auto"/>
              <w:rPr>
                <w:sz w:val="16"/>
                <w:szCs w:val="16"/>
              </w:rPr>
            </w:pPr>
            <w:r w:rsidRPr="00D54093">
              <w:rPr>
                <w:sz w:val="16"/>
                <w:szCs w:val="16"/>
              </w:rPr>
              <w:t>3673</w:t>
            </w:r>
          </w:p>
        </w:tc>
      </w:tr>
      <w:tr w:rsidR="00B95A50" w14:paraId="00458EC7" w14:textId="77777777">
        <w:trPr>
          <w:trHeight w:val="300"/>
        </w:trPr>
        <w:tc>
          <w:tcPr>
            <w:tcW w:w="1185" w:type="dxa"/>
            <w:vMerge/>
          </w:tcPr>
          <w:p w14:paraId="70FA8A9E" w14:textId="77777777" w:rsidR="00B95A50" w:rsidRDefault="00B95A50"/>
        </w:tc>
        <w:tc>
          <w:tcPr>
            <w:tcW w:w="1155" w:type="dxa"/>
          </w:tcPr>
          <w:p w14:paraId="56A4D2D2" w14:textId="77777777" w:rsidR="00B95A50" w:rsidRDefault="00B95A50">
            <w:pPr>
              <w:spacing w:line="360" w:lineRule="auto"/>
              <w:rPr>
                <w:sz w:val="16"/>
                <w:szCs w:val="16"/>
              </w:rPr>
            </w:pPr>
            <w:r w:rsidRPr="284CC7CE">
              <w:rPr>
                <w:sz w:val="16"/>
                <w:szCs w:val="16"/>
              </w:rPr>
              <w:t>6:3:1</w:t>
            </w:r>
          </w:p>
        </w:tc>
        <w:tc>
          <w:tcPr>
            <w:tcW w:w="780" w:type="dxa"/>
          </w:tcPr>
          <w:p w14:paraId="0C38B336" w14:textId="09AB6F34" w:rsidR="00B95A50" w:rsidRDefault="00130A06">
            <w:pPr>
              <w:spacing w:line="360" w:lineRule="auto"/>
              <w:rPr>
                <w:sz w:val="16"/>
                <w:szCs w:val="16"/>
              </w:rPr>
            </w:pPr>
            <w:r w:rsidRPr="00130A06">
              <w:rPr>
                <w:sz w:val="16"/>
                <w:szCs w:val="16"/>
              </w:rPr>
              <w:t>6041.72</w:t>
            </w:r>
          </w:p>
        </w:tc>
        <w:tc>
          <w:tcPr>
            <w:tcW w:w="891" w:type="dxa"/>
          </w:tcPr>
          <w:p w14:paraId="763FC7D3" w14:textId="6DD1E1BA" w:rsidR="00B95A50" w:rsidRDefault="008F4E93">
            <w:pPr>
              <w:spacing w:line="360" w:lineRule="auto"/>
              <w:rPr>
                <w:sz w:val="16"/>
                <w:szCs w:val="16"/>
              </w:rPr>
            </w:pPr>
            <w:r w:rsidRPr="008F4E93">
              <w:rPr>
                <w:sz w:val="16"/>
                <w:szCs w:val="16"/>
              </w:rPr>
              <w:t>284.09</w:t>
            </w:r>
            <w:r>
              <w:rPr>
                <w:sz w:val="16"/>
                <w:szCs w:val="16"/>
              </w:rPr>
              <w:t>%</w:t>
            </w:r>
          </w:p>
        </w:tc>
        <w:tc>
          <w:tcPr>
            <w:tcW w:w="846" w:type="dxa"/>
          </w:tcPr>
          <w:p w14:paraId="07E1E61D" w14:textId="3DDF0A81" w:rsidR="00B95A50" w:rsidRDefault="008F4E93">
            <w:pPr>
              <w:spacing w:line="360" w:lineRule="auto"/>
              <w:rPr>
                <w:sz w:val="16"/>
                <w:szCs w:val="16"/>
              </w:rPr>
            </w:pPr>
            <w:r w:rsidRPr="008F4E93">
              <w:rPr>
                <w:sz w:val="16"/>
                <w:szCs w:val="16"/>
              </w:rPr>
              <w:t>5115.96</w:t>
            </w:r>
          </w:p>
        </w:tc>
      </w:tr>
      <w:tr w:rsidR="00B95A50" w14:paraId="08A02092" w14:textId="77777777">
        <w:trPr>
          <w:trHeight w:val="300"/>
        </w:trPr>
        <w:tc>
          <w:tcPr>
            <w:tcW w:w="1185" w:type="dxa"/>
            <w:vMerge/>
          </w:tcPr>
          <w:p w14:paraId="07830A2A" w14:textId="77777777" w:rsidR="00B95A50" w:rsidRDefault="00B95A50"/>
        </w:tc>
        <w:tc>
          <w:tcPr>
            <w:tcW w:w="1155" w:type="dxa"/>
          </w:tcPr>
          <w:p w14:paraId="4929A4A2" w14:textId="77777777" w:rsidR="00B95A50" w:rsidRDefault="00B95A50">
            <w:pPr>
              <w:spacing w:line="360" w:lineRule="auto"/>
              <w:rPr>
                <w:sz w:val="16"/>
                <w:szCs w:val="16"/>
              </w:rPr>
            </w:pPr>
            <w:r w:rsidRPr="284CC7CE">
              <w:rPr>
                <w:sz w:val="16"/>
                <w:szCs w:val="16"/>
              </w:rPr>
              <w:t>5:3:2</w:t>
            </w:r>
          </w:p>
        </w:tc>
        <w:tc>
          <w:tcPr>
            <w:tcW w:w="780" w:type="dxa"/>
          </w:tcPr>
          <w:p w14:paraId="5D9DA59F" w14:textId="7EB3819D" w:rsidR="00B95A50" w:rsidRDefault="00EB4A80">
            <w:pPr>
              <w:spacing w:line="360" w:lineRule="auto"/>
              <w:rPr>
                <w:sz w:val="16"/>
                <w:szCs w:val="16"/>
              </w:rPr>
            </w:pPr>
            <w:r w:rsidRPr="00EB4A80">
              <w:rPr>
                <w:sz w:val="16"/>
                <w:szCs w:val="16"/>
              </w:rPr>
              <w:t>3490.67</w:t>
            </w:r>
          </w:p>
        </w:tc>
        <w:tc>
          <w:tcPr>
            <w:tcW w:w="891" w:type="dxa"/>
          </w:tcPr>
          <w:p w14:paraId="03E799F6" w14:textId="212376F0" w:rsidR="00B95A50" w:rsidRDefault="00EB4A80">
            <w:pPr>
              <w:spacing w:line="360" w:lineRule="auto"/>
              <w:rPr>
                <w:sz w:val="16"/>
                <w:szCs w:val="16"/>
              </w:rPr>
            </w:pPr>
            <w:r w:rsidRPr="00EB4A80">
              <w:rPr>
                <w:sz w:val="16"/>
                <w:szCs w:val="16"/>
              </w:rPr>
              <w:t>112.06</w:t>
            </w:r>
            <w:r w:rsidR="00EB0A7B">
              <w:rPr>
                <w:sz w:val="16"/>
                <w:szCs w:val="16"/>
              </w:rPr>
              <w:t>%</w:t>
            </w:r>
          </w:p>
        </w:tc>
        <w:tc>
          <w:tcPr>
            <w:tcW w:w="846" w:type="dxa"/>
          </w:tcPr>
          <w:p w14:paraId="670A13A2" w14:textId="6C2B8A2D" w:rsidR="00B95A50" w:rsidRDefault="00EB0A7B">
            <w:pPr>
              <w:spacing w:line="360" w:lineRule="auto"/>
              <w:rPr>
                <w:sz w:val="16"/>
                <w:szCs w:val="16"/>
              </w:rPr>
            </w:pPr>
            <w:r w:rsidRPr="00EB0A7B">
              <w:rPr>
                <w:sz w:val="16"/>
                <w:szCs w:val="16"/>
              </w:rPr>
              <w:t>3151.55</w:t>
            </w:r>
          </w:p>
        </w:tc>
      </w:tr>
      <w:tr w:rsidR="00B95A50" w14:paraId="604C1201" w14:textId="77777777">
        <w:trPr>
          <w:trHeight w:val="300"/>
        </w:trPr>
        <w:tc>
          <w:tcPr>
            <w:tcW w:w="1185" w:type="dxa"/>
            <w:vMerge w:val="restart"/>
          </w:tcPr>
          <w:p w14:paraId="020E380A" w14:textId="77777777" w:rsidR="00B95A50" w:rsidRDefault="00B95A50">
            <w:pPr>
              <w:spacing w:line="360" w:lineRule="auto"/>
            </w:pPr>
            <w:r>
              <w:t>LN</w:t>
            </w:r>
          </w:p>
        </w:tc>
        <w:tc>
          <w:tcPr>
            <w:tcW w:w="1155" w:type="dxa"/>
          </w:tcPr>
          <w:p w14:paraId="7688978B" w14:textId="77777777" w:rsidR="00B95A50" w:rsidRDefault="00B95A50">
            <w:pPr>
              <w:spacing w:line="360" w:lineRule="auto"/>
              <w:rPr>
                <w:sz w:val="16"/>
                <w:szCs w:val="16"/>
              </w:rPr>
            </w:pPr>
            <w:r w:rsidRPr="284CC7CE">
              <w:rPr>
                <w:sz w:val="16"/>
                <w:szCs w:val="16"/>
              </w:rPr>
              <w:t>7:2:1</w:t>
            </w:r>
          </w:p>
        </w:tc>
        <w:tc>
          <w:tcPr>
            <w:tcW w:w="780" w:type="dxa"/>
          </w:tcPr>
          <w:p w14:paraId="712AAD60" w14:textId="1F68262D" w:rsidR="00B95A50" w:rsidRDefault="003C27C3">
            <w:pPr>
              <w:spacing w:line="360" w:lineRule="auto"/>
              <w:rPr>
                <w:sz w:val="16"/>
                <w:szCs w:val="16"/>
              </w:rPr>
            </w:pPr>
            <w:r w:rsidRPr="003C27C3">
              <w:rPr>
                <w:sz w:val="16"/>
                <w:szCs w:val="16"/>
              </w:rPr>
              <w:t>1237.47</w:t>
            </w:r>
          </w:p>
        </w:tc>
        <w:tc>
          <w:tcPr>
            <w:tcW w:w="891" w:type="dxa"/>
          </w:tcPr>
          <w:p w14:paraId="0D4A32CA" w14:textId="591F2776" w:rsidR="00B95A50" w:rsidRDefault="00674F99">
            <w:pPr>
              <w:spacing w:line="360" w:lineRule="auto"/>
              <w:rPr>
                <w:sz w:val="16"/>
                <w:szCs w:val="16"/>
              </w:rPr>
            </w:pPr>
            <w:r w:rsidRPr="00674F99">
              <w:rPr>
                <w:sz w:val="16"/>
                <w:szCs w:val="16"/>
              </w:rPr>
              <w:t>60.33</w:t>
            </w:r>
            <w:r>
              <w:rPr>
                <w:sz w:val="16"/>
                <w:szCs w:val="16"/>
              </w:rPr>
              <w:t>%</w:t>
            </w:r>
          </w:p>
        </w:tc>
        <w:tc>
          <w:tcPr>
            <w:tcW w:w="846" w:type="dxa"/>
          </w:tcPr>
          <w:p w14:paraId="728B2D0C" w14:textId="7C0823F0" w:rsidR="00B95A50" w:rsidRDefault="00674F99">
            <w:pPr>
              <w:spacing w:line="360" w:lineRule="auto"/>
              <w:rPr>
                <w:sz w:val="16"/>
                <w:szCs w:val="16"/>
              </w:rPr>
            </w:pPr>
            <w:r w:rsidRPr="00674F99">
              <w:rPr>
                <w:sz w:val="16"/>
                <w:szCs w:val="16"/>
              </w:rPr>
              <w:t>1089.10</w:t>
            </w:r>
          </w:p>
        </w:tc>
      </w:tr>
      <w:tr w:rsidR="00B95A50" w14:paraId="4A3C50CF" w14:textId="77777777">
        <w:trPr>
          <w:trHeight w:val="300"/>
        </w:trPr>
        <w:tc>
          <w:tcPr>
            <w:tcW w:w="1185" w:type="dxa"/>
            <w:vMerge/>
          </w:tcPr>
          <w:p w14:paraId="615B98E3" w14:textId="77777777" w:rsidR="00B95A50" w:rsidRDefault="00B95A50"/>
        </w:tc>
        <w:tc>
          <w:tcPr>
            <w:tcW w:w="1155" w:type="dxa"/>
          </w:tcPr>
          <w:p w14:paraId="12052538" w14:textId="77777777" w:rsidR="00B95A50" w:rsidRDefault="00B95A50">
            <w:pPr>
              <w:spacing w:line="360" w:lineRule="auto"/>
              <w:rPr>
                <w:sz w:val="16"/>
                <w:szCs w:val="16"/>
              </w:rPr>
            </w:pPr>
            <w:r w:rsidRPr="284CC7CE">
              <w:rPr>
                <w:sz w:val="16"/>
                <w:szCs w:val="16"/>
              </w:rPr>
              <w:t>6:3:1</w:t>
            </w:r>
          </w:p>
        </w:tc>
        <w:tc>
          <w:tcPr>
            <w:tcW w:w="780" w:type="dxa"/>
          </w:tcPr>
          <w:p w14:paraId="6A718645" w14:textId="6BED0C46" w:rsidR="00B95A50" w:rsidRDefault="00473FE4">
            <w:pPr>
              <w:spacing w:line="360" w:lineRule="auto"/>
              <w:rPr>
                <w:sz w:val="16"/>
                <w:szCs w:val="16"/>
              </w:rPr>
            </w:pPr>
            <w:r w:rsidRPr="00473FE4">
              <w:rPr>
                <w:sz w:val="16"/>
                <w:szCs w:val="16"/>
              </w:rPr>
              <w:t>1628.63</w:t>
            </w:r>
          </w:p>
        </w:tc>
        <w:tc>
          <w:tcPr>
            <w:tcW w:w="891" w:type="dxa"/>
          </w:tcPr>
          <w:p w14:paraId="2038F65C" w14:textId="576F89D5" w:rsidR="00B95A50" w:rsidRPr="00473FE4" w:rsidRDefault="00473FE4">
            <w:pPr>
              <w:spacing w:line="360" w:lineRule="auto"/>
              <w:rPr>
                <w:sz w:val="16"/>
                <w:szCs w:val="16"/>
              </w:rPr>
            </w:pPr>
            <w:r w:rsidRPr="00473FE4">
              <w:rPr>
                <w:sz w:val="16"/>
                <w:szCs w:val="16"/>
              </w:rPr>
              <w:t>44.14%</w:t>
            </w:r>
          </w:p>
        </w:tc>
        <w:tc>
          <w:tcPr>
            <w:tcW w:w="846" w:type="dxa"/>
          </w:tcPr>
          <w:p w14:paraId="444FF379" w14:textId="57024AEC" w:rsidR="00B95A50" w:rsidRDefault="00250731">
            <w:pPr>
              <w:spacing w:line="360" w:lineRule="auto"/>
              <w:rPr>
                <w:sz w:val="16"/>
                <w:szCs w:val="16"/>
              </w:rPr>
            </w:pPr>
            <w:r w:rsidRPr="00250731">
              <w:rPr>
                <w:sz w:val="16"/>
                <w:szCs w:val="16"/>
              </w:rPr>
              <w:t>1318.19</w:t>
            </w:r>
          </w:p>
        </w:tc>
      </w:tr>
      <w:tr w:rsidR="00B95A50" w14:paraId="7C6614F0" w14:textId="77777777">
        <w:trPr>
          <w:trHeight w:val="300"/>
        </w:trPr>
        <w:tc>
          <w:tcPr>
            <w:tcW w:w="1185" w:type="dxa"/>
            <w:vMerge/>
          </w:tcPr>
          <w:p w14:paraId="06F4E59A" w14:textId="77777777" w:rsidR="00B95A50" w:rsidRDefault="00B95A50"/>
        </w:tc>
        <w:tc>
          <w:tcPr>
            <w:tcW w:w="1155" w:type="dxa"/>
          </w:tcPr>
          <w:p w14:paraId="7C18F499" w14:textId="77777777" w:rsidR="00B95A50" w:rsidRDefault="00B95A50">
            <w:pPr>
              <w:spacing w:line="360" w:lineRule="auto"/>
              <w:rPr>
                <w:sz w:val="16"/>
                <w:szCs w:val="16"/>
              </w:rPr>
            </w:pPr>
            <w:r w:rsidRPr="284CC7CE">
              <w:rPr>
                <w:sz w:val="16"/>
                <w:szCs w:val="16"/>
              </w:rPr>
              <w:t>5:3:2</w:t>
            </w:r>
          </w:p>
        </w:tc>
        <w:tc>
          <w:tcPr>
            <w:tcW w:w="780" w:type="dxa"/>
          </w:tcPr>
          <w:p w14:paraId="646C7F80" w14:textId="56EF8222" w:rsidR="00B95A50" w:rsidRDefault="00250731">
            <w:pPr>
              <w:spacing w:line="360" w:lineRule="auto"/>
              <w:rPr>
                <w:sz w:val="16"/>
                <w:szCs w:val="16"/>
              </w:rPr>
            </w:pPr>
            <w:r w:rsidRPr="00250731">
              <w:rPr>
                <w:sz w:val="16"/>
                <w:szCs w:val="16"/>
              </w:rPr>
              <w:t>2621.62</w:t>
            </w:r>
          </w:p>
        </w:tc>
        <w:tc>
          <w:tcPr>
            <w:tcW w:w="891" w:type="dxa"/>
          </w:tcPr>
          <w:p w14:paraId="31643D53" w14:textId="689407E3" w:rsidR="00B95A50" w:rsidRDefault="00250731">
            <w:pPr>
              <w:spacing w:line="360" w:lineRule="auto"/>
              <w:rPr>
                <w:sz w:val="16"/>
                <w:szCs w:val="16"/>
              </w:rPr>
            </w:pPr>
            <w:r w:rsidRPr="00250731">
              <w:rPr>
                <w:sz w:val="16"/>
                <w:szCs w:val="16"/>
              </w:rPr>
              <w:t>88.29</w:t>
            </w:r>
            <w:r>
              <w:rPr>
                <w:sz w:val="16"/>
                <w:szCs w:val="16"/>
              </w:rPr>
              <w:t>%</w:t>
            </w:r>
          </w:p>
        </w:tc>
        <w:tc>
          <w:tcPr>
            <w:tcW w:w="846" w:type="dxa"/>
          </w:tcPr>
          <w:p w14:paraId="6D915B3D" w14:textId="047A4980" w:rsidR="00B95A50" w:rsidRDefault="00470454">
            <w:pPr>
              <w:spacing w:line="360" w:lineRule="auto"/>
              <w:rPr>
                <w:sz w:val="16"/>
                <w:szCs w:val="16"/>
              </w:rPr>
            </w:pPr>
            <w:r w:rsidRPr="00470454">
              <w:rPr>
                <w:sz w:val="16"/>
                <w:szCs w:val="16"/>
              </w:rPr>
              <w:t>2398.75</w:t>
            </w:r>
          </w:p>
        </w:tc>
      </w:tr>
      <w:tr w:rsidR="00B95A50" w14:paraId="46455399" w14:textId="77777777">
        <w:trPr>
          <w:trHeight w:val="300"/>
        </w:trPr>
        <w:tc>
          <w:tcPr>
            <w:tcW w:w="1185" w:type="dxa"/>
            <w:vMerge w:val="restart"/>
          </w:tcPr>
          <w:p w14:paraId="733E3D09" w14:textId="77777777" w:rsidR="00B95A50" w:rsidRDefault="00B95A50">
            <w:pPr>
              <w:spacing w:line="360" w:lineRule="auto"/>
            </w:pPr>
            <w:r>
              <w:t>GRU</w:t>
            </w:r>
          </w:p>
        </w:tc>
        <w:tc>
          <w:tcPr>
            <w:tcW w:w="1155" w:type="dxa"/>
          </w:tcPr>
          <w:p w14:paraId="35B87A3B" w14:textId="77777777" w:rsidR="00B95A50" w:rsidRDefault="00B95A50">
            <w:pPr>
              <w:spacing w:line="360" w:lineRule="auto"/>
              <w:rPr>
                <w:sz w:val="16"/>
                <w:szCs w:val="16"/>
              </w:rPr>
            </w:pPr>
            <w:r w:rsidRPr="284CC7CE">
              <w:rPr>
                <w:sz w:val="16"/>
                <w:szCs w:val="16"/>
              </w:rPr>
              <w:t>7:2:1</w:t>
            </w:r>
          </w:p>
        </w:tc>
        <w:tc>
          <w:tcPr>
            <w:tcW w:w="780" w:type="dxa"/>
          </w:tcPr>
          <w:p w14:paraId="0135FBEF" w14:textId="5E2DFE40" w:rsidR="00B95A50" w:rsidRDefault="008E4984">
            <w:pPr>
              <w:spacing w:line="360" w:lineRule="auto"/>
              <w:rPr>
                <w:sz w:val="16"/>
                <w:szCs w:val="16"/>
              </w:rPr>
            </w:pPr>
            <w:r w:rsidRPr="008E4984">
              <w:rPr>
                <w:sz w:val="16"/>
                <w:szCs w:val="16"/>
              </w:rPr>
              <w:t>1273.83</w:t>
            </w:r>
          </w:p>
        </w:tc>
        <w:tc>
          <w:tcPr>
            <w:tcW w:w="891" w:type="dxa"/>
          </w:tcPr>
          <w:p w14:paraId="0F0EB2C7" w14:textId="435641CF" w:rsidR="00B95A50" w:rsidRDefault="001931B0">
            <w:pPr>
              <w:spacing w:line="360" w:lineRule="auto"/>
              <w:rPr>
                <w:sz w:val="16"/>
                <w:szCs w:val="16"/>
              </w:rPr>
            </w:pPr>
            <w:r w:rsidRPr="001931B0">
              <w:rPr>
                <w:sz w:val="16"/>
                <w:szCs w:val="16"/>
              </w:rPr>
              <w:t>42.98</w:t>
            </w:r>
            <w:r>
              <w:rPr>
                <w:sz w:val="16"/>
                <w:szCs w:val="16"/>
              </w:rPr>
              <w:t>%</w:t>
            </w:r>
          </w:p>
        </w:tc>
        <w:tc>
          <w:tcPr>
            <w:tcW w:w="846" w:type="dxa"/>
          </w:tcPr>
          <w:p w14:paraId="41ED438D" w14:textId="3ECFE269" w:rsidR="00B95A50" w:rsidRDefault="001931B0">
            <w:pPr>
              <w:spacing w:line="360" w:lineRule="auto"/>
              <w:rPr>
                <w:sz w:val="16"/>
                <w:szCs w:val="16"/>
              </w:rPr>
            </w:pPr>
            <w:r w:rsidRPr="001931B0">
              <w:rPr>
                <w:sz w:val="16"/>
                <w:szCs w:val="16"/>
              </w:rPr>
              <w:t>998.50</w:t>
            </w:r>
            <w:r>
              <w:rPr>
                <w:sz w:val="16"/>
                <w:szCs w:val="16"/>
              </w:rPr>
              <w:t>%</w:t>
            </w:r>
          </w:p>
        </w:tc>
      </w:tr>
      <w:tr w:rsidR="00B95A50" w14:paraId="77D79DCC" w14:textId="77777777">
        <w:trPr>
          <w:trHeight w:val="300"/>
        </w:trPr>
        <w:tc>
          <w:tcPr>
            <w:tcW w:w="1185" w:type="dxa"/>
            <w:vMerge/>
          </w:tcPr>
          <w:p w14:paraId="6CA4EECB" w14:textId="77777777" w:rsidR="00B95A50" w:rsidRDefault="00B95A50"/>
        </w:tc>
        <w:tc>
          <w:tcPr>
            <w:tcW w:w="1155" w:type="dxa"/>
          </w:tcPr>
          <w:p w14:paraId="0E69D643" w14:textId="77777777" w:rsidR="00B95A50" w:rsidRDefault="00B95A50">
            <w:pPr>
              <w:spacing w:line="360" w:lineRule="auto"/>
              <w:rPr>
                <w:sz w:val="16"/>
                <w:szCs w:val="16"/>
              </w:rPr>
            </w:pPr>
            <w:r w:rsidRPr="284CC7CE">
              <w:rPr>
                <w:sz w:val="16"/>
                <w:szCs w:val="16"/>
              </w:rPr>
              <w:t>6:3:1</w:t>
            </w:r>
          </w:p>
        </w:tc>
        <w:tc>
          <w:tcPr>
            <w:tcW w:w="780" w:type="dxa"/>
          </w:tcPr>
          <w:p w14:paraId="0D4D8D34" w14:textId="61A199F3" w:rsidR="00B95A50" w:rsidRDefault="005502E5">
            <w:pPr>
              <w:spacing w:line="360" w:lineRule="auto"/>
              <w:rPr>
                <w:sz w:val="16"/>
                <w:szCs w:val="16"/>
              </w:rPr>
            </w:pPr>
            <w:r w:rsidRPr="005502E5">
              <w:rPr>
                <w:sz w:val="16"/>
                <w:szCs w:val="16"/>
              </w:rPr>
              <w:t>1454.17</w:t>
            </w:r>
          </w:p>
        </w:tc>
        <w:tc>
          <w:tcPr>
            <w:tcW w:w="891" w:type="dxa"/>
          </w:tcPr>
          <w:p w14:paraId="732EB497" w14:textId="5CC8B9E1" w:rsidR="00B95A50" w:rsidRDefault="00CE1F5E">
            <w:pPr>
              <w:spacing w:line="360" w:lineRule="auto"/>
              <w:rPr>
                <w:sz w:val="16"/>
                <w:szCs w:val="16"/>
              </w:rPr>
            </w:pPr>
            <w:r w:rsidRPr="00CE1F5E">
              <w:rPr>
                <w:sz w:val="16"/>
                <w:szCs w:val="16"/>
              </w:rPr>
              <w:t xml:space="preserve">54.58 </w:t>
            </w:r>
            <w:r w:rsidR="00620AF1">
              <w:rPr>
                <w:sz w:val="16"/>
                <w:szCs w:val="16"/>
              </w:rPr>
              <w:t>%</w:t>
            </w:r>
          </w:p>
        </w:tc>
        <w:tc>
          <w:tcPr>
            <w:tcW w:w="846" w:type="dxa"/>
          </w:tcPr>
          <w:p w14:paraId="61D3079B" w14:textId="5F3FAEBD" w:rsidR="00B95A50" w:rsidRDefault="00CE1F5E">
            <w:pPr>
              <w:spacing w:line="360" w:lineRule="auto"/>
              <w:rPr>
                <w:sz w:val="16"/>
                <w:szCs w:val="16"/>
              </w:rPr>
            </w:pPr>
            <w:r w:rsidRPr="00CE1F5E">
              <w:rPr>
                <w:sz w:val="16"/>
                <w:szCs w:val="16"/>
              </w:rPr>
              <w:t>1181.39</w:t>
            </w:r>
          </w:p>
        </w:tc>
      </w:tr>
      <w:tr w:rsidR="00B95A50" w14:paraId="6078F02D" w14:textId="77777777">
        <w:trPr>
          <w:trHeight w:val="300"/>
        </w:trPr>
        <w:tc>
          <w:tcPr>
            <w:tcW w:w="1185" w:type="dxa"/>
            <w:vMerge/>
          </w:tcPr>
          <w:p w14:paraId="25CD88CE" w14:textId="77777777" w:rsidR="00B95A50" w:rsidRDefault="00B95A50"/>
        </w:tc>
        <w:tc>
          <w:tcPr>
            <w:tcW w:w="1155" w:type="dxa"/>
          </w:tcPr>
          <w:p w14:paraId="59061DAD" w14:textId="77777777" w:rsidR="00B95A50" w:rsidRDefault="00B95A50">
            <w:pPr>
              <w:spacing w:line="360" w:lineRule="auto"/>
              <w:rPr>
                <w:sz w:val="16"/>
                <w:szCs w:val="16"/>
              </w:rPr>
            </w:pPr>
            <w:r w:rsidRPr="284CC7CE">
              <w:rPr>
                <w:sz w:val="16"/>
                <w:szCs w:val="16"/>
              </w:rPr>
              <w:t>5:3:2</w:t>
            </w:r>
          </w:p>
        </w:tc>
        <w:tc>
          <w:tcPr>
            <w:tcW w:w="780" w:type="dxa"/>
          </w:tcPr>
          <w:p w14:paraId="5AAD63B1" w14:textId="3AE96305" w:rsidR="00B95A50" w:rsidRDefault="00A420DE">
            <w:pPr>
              <w:spacing w:line="360" w:lineRule="auto"/>
              <w:rPr>
                <w:sz w:val="16"/>
                <w:szCs w:val="16"/>
              </w:rPr>
            </w:pPr>
            <w:r w:rsidRPr="00A420DE">
              <w:rPr>
                <w:sz w:val="16"/>
                <w:szCs w:val="16"/>
              </w:rPr>
              <w:t>1356.16</w:t>
            </w:r>
          </w:p>
        </w:tc>
        <w:tc>
          <w:tcPr>
            <w:tcW w:w="891" w:type="dxa"/>
          </w:tcPr>
          <w:p w14:paraId="48D66214" w14:textId="0F052646" w:rsidR="00B95A50" w:rsidRDefault="00A420DE">
            <w:pPr>
              <w:spacing w:line="360" w:lineRule="auto"/>
              <w:rPr>
                <w:sz w:val="16"/>
                <w:szCs w:val="16"/>
              </w:rPr>
            </w:pPr>
            <w:r w:rsidRPr="00A420DE">
              <w:rPr>
                <w:sz w:val="16"/>
                <w:szCs w:val="16"/>
              </w:rPr>
              <w:t xml:space="preserve">72.27 </w:t>
            </w:r>
            <w:r w:rsidR="000031FC">
              <w:rPr>
                <w:sz w:val="16"/>
                <w:szCs w:val="16"/>
              </w:rPr>
              <w:t>%</w:t>
            </w:r>
          </w:p>
        </w:tc>
        <w:tc>
          <w:tcPr>
            <w:tcW w:w="846" w:type="dxa"/>
          </w:tcPr>
          <w:p w14:paraId="637D7EDE" w14:textId="1CC597DD" w:rsidR="00B95A50" w:rsidRDefault="00A420DE">
            <w:pPr>
              <w:spacing w:line="360" w:lineRule="auto"/>
              <w:rPr>
                <w:sz w:val="16"/>
                <w:szCs w:val="16"/>
              </w:rPr>
            </w:pPr>
            <w:r w:rsidRPr="00A420DE">
              <w:rPr>
                <w:sz w:val="16"/>
                <w:szCs w:val="16"/>
              </w:rPr>
              <w:t>1087.92</w:t>
            </w:r>
          </w:p>
        </w:tc>
      </w:tr>
      <w:tr w:rsidR="00B95A50" w14:paraId="22DD008D" w14:textId="77777777">
        <w:trPr>
          <w:trHeight w:val="300"/>
        </w:trPr>
        <w:tc>
          <w:tcPr>
            <w:tcW w:w="1185" w:type="dxa"/>
            <w:vMerge w:val="restart"/>
          </w:tcPr>
          <w:p w14:paraId="1AA2CCE9" w14:textId="77777777" w:rsidR="00B95A50" w:rsidRDefault="00B95A50">
            <w:pPr>
              <w:spacing w:line="360" w:lineRule="auto"/>
            </w:pPr>
            <w:r>
              <w:t>LSTM</w:t>
            </w:r>
          </w:p>
        </w:tc>
        <w:tc>
          <w:tcPr>
            <w:tcW w:w="1155" w:type="dxa"/>
          </w:tcPr>
          <w:p w14:paraId="729BC2F6" w14:textId="77777777" w:rsidR="00B95A50" w:rsidRDefault="00B95A50">
            <w:pPr>
              <w:spacing w:line="360" w:lineRule="auto"/>
              <w:rPr>
                <w:sz w:val="16"/>
                <w:szCs w:val="16"/>
              </w:rPr>
            </w:pPr>
            <w:r w:rsidRPr="284CC7CE">
              <w:rPr>
                <w:sz w:val="16"/>
                <w:szCs w:val="16"/>
              </w:rPr>
              <w:t>7:2:1</w:t>
            </w:r>
          </w:p>
        </w:tc>
        <w:tc>
          <w:tcPr>
            <w:tcW w:w="780" w:type="dxa"/>
          </w:tcPr>
          <w:p w14:paraId="5C9339AC" w14:textId="49D06CC0" w:rsidR="00B95A50" w:rsidRDefault="00A33E6D">
            <w:pPr>
              <w:spacing w:line="360" w:lineRule="auto"/>
              <w:rPr>
                <w:sz w:val="16"/>
                <w:szCs w:val="16"/>
              </w:rPr>
            </w:pPr>
            <w:r w:rsidRPr="00A33E6D">
              <w:rPr>
                <w:sz w:val="16"/>
                <w:szCs w:val="16"/>
              </w:rPr>
              <w:t>1262.48</w:t>
            </w:r>
          </w:p>
        </w:tc>
        <w:tc>
          <w:tcPr>
            <w:tcW w:w="891" w:type="dxa"/>
          </w:tcPr>
          <w:p w14:paraId="17186151" w14:textId="4A94155D" w:rsidR="00B95A50" w:rsidRDefault="0050283D">
            <w:pPr>
              <w:spacing w:line="360" w:lineRule="auto"/>
              <w:rPr>
                <w:sz w:val="16"/>
                <w:szCs w:val="16"/>
              </w:rPr>
            </w:pPr>
            <w:r w:rsidRPr="0050283D">
              <w:rPr>
                <w:sz w:val="16"/>
                <w:szCs w:val="16"/>
              </w:rPr>
              <w:t>43.47</w:t>
            </w:r>
            <w:r>
              <w:rPr>
                <w:sz w:val="16"/>
                <w:szCs w:val="16"/>
              </w:rPr>
              <w:t>%</w:t>
            </w:r>
          </w:p>
        </w:tc>
        <w:tc>
          <w:tcPr>
            <w:tcW w:w="846" w:type="dxa"/>
          </w:tcPr>
          <w:p w14:paraId="1D5A0E22" w14:textId="66DEA6F5" w:rsidR="00B95A50" w:rsidRDefault="0050283D">
            <w:pPr>
              <w:spacing w:line="360" w:lineRule="auto"/>
              <w:rPr>
                <w:sz w:val="16"/>
                <w:szCs w:val="16"/>
              </w:rPr>
            </w:pPr>
            <w:r w:rsidRPr="0050283D">
              <w:rPr>
                <w:sz w:val="16"/>
                <w:szCs w:val="16"/>
              </w:rPr>
              <w:t>992.68</w:t>
            </w:r>
          </w:p>
        </w:tc>
      </w:tr>
      <w:tr w:rsidR="00B95A50" w14:paraId="6D43F525" w14:textId="77777777">
        <w:trPr>
          <w:trHeight w:val="300"/>
        </w:trPr>
        <w:tc>
          <w:tcPr>
            <w:tcW w:w="1185" w:type="dxa"/>
            <w:vMerge/>
          </w:tcPr>
          <w:p w14:paraId="136ADEAB" w14:textId="77777777" w:rsidR="00B95A50" w:rsidRDefault="00B95A50"/>
        </w:tc>
        <w:tc>
          <w:tcPr>
            <w:tcW w:w="1155" w:type="dxa"/>
          </w:tcPr>
          <w:p w14:paraId="05ECF781" w14:textId="77777777" w:rsidR="00B95A50" w:rsidRDefault="00B95A50">
            <w:pPr>
              <w:spacing w:line="360" w:lineRule="auto"/>
              <w:rPr>
                <w:sz w:val="16"/>
                <w:szCs w:val="16"/>
              </w:rPr>
            </w:pPr>
            <w:r w:rsidRPr="284CC7CE">
              <w:rPr>
                <w:sz w:val="16"/>
                <w:szCs w:val="16"/>
              </w:rPr>
              <w:t>6:3:1</w:t>
            </w:r>
          </w:p>
        </w:tc>
        <w:tc>
          <w:tcPr>
            <w:tcW w:w="780" w:type="dxa"/>
          </w:tcPr>
          <w:p w14:paraId="6EDFB7DF" w14:textId="22CEAFA2" w:rsidR="00B95A50" w:rsidRDefault="00367E99">
            <w:pPr>
              <w:spacing w:line="360" w:lineRule="auto"/>
              <w:rPr>
                <w:sz w:val="16"/>
                <w:szCs w:val="16"/>
              </w:rPr>
            </w:pPr>
            <w:r w:rsidRPr="00367E99">
              <w:rPr>
                <w:sz w:val="16"/>
                <w:szCs w:val="16"/>
              </w:rPr>
              <w:t>1594.2</w:t>
            </w:r>
          </w:p>
        </w:tc>
        <w:tc>
          <w:tcPr>
            <w:tcW w:w="891" w:type="dxa"/>
          </w:tcPr>
          <w:p w14:paraId="179DE611" w14:textId="3960C6C0" w:rsidR="00B95A50" w:rsidRDefault="00146A40">
            <w:pPr>
              <w:spacing w:line="360" w:lineRule="auto"/>
              <w:rPr>
                <w:sz w:val="16"/>
                <w:szCs w:val="16"/>
              </w:rPr>
            </w:pPr>
            <w:r w:rsidRPr="00146A40">
              <w:rPr>
                <w:sz w:val="16"/>
                <w:szCs w:val="16"/>
              </w:rPr>
              <w:t>60.62</w:t>
            </w:r>
            <w:r>
              <w:rPr>
                <w:sz w:val="16"/>
                <w:szCs w:val="16"/>
              </w:rPr>
              <w:t>%</w:t>
            </w:r>
          </w:p>
        </w:tc>
        <w:tc>
          <w:tcPr>
            <w:tcW w:w="846" w:type="dxa"/>
          </w:tcPr>
          <w:p w14:paraId="1F8FDDFD" w14:textId="788DC8B5" w:rsidR="00B95A50" w:rsidRDefault="00146A40">
            <w:pPr>
              <w:spacing w:line="360" w:lineRule="auto"/>
              <w:rPr>
                <w:sz w:val="16"/>
                <w:szCs w:val="16"/>
              </w:rPr>
            </w:pPr>
            <w:r w:rsidRPr="00146A40">
              <w:rPr>
                <w:sz w:val="16"/>
                <w:szCs w:val="16"/>
              </w:rPr>
              <w:t>1290.33</w:t>
            </w:r>
          </w:p>
        </w:tc>
      </w:tr>
      <w:tr w:rsidR="00B95A50" w14:paraId="323981A5" w14:textId="77777777">
        <w:trPr>
          <w:trHeight w:val="300"/>
        </w:trPr>
        <w:tc>
          <w:tcPr>
            <w:tcW w:w="1185" w:type="dxa"/>
            <w:vMerge/>
          </w:tcPr>
          <w:p w14:paraId="63207C28" w14:textId="77777777" w:rsidR="00B95A50" w:rsidRDefault="00B95A50"/>
        </w:tc>
        <w:tc>
          <w:tcPr>
            <w:tcW w:w="1155" w:type="dxa"/>
          </w:tcPr>
          <w:p w14:paraId="70480423" w14:textId="77777777" w:rsidR="00B95A50" w:rsidRDefault="00B95A50">
            <w:pPr>
              <w:spacing w:line="360" w:lineRule="auto"/>
              <w:rPr>
                <w:sz w:val="16"/>
                <w:szCs w:val="16"/>
              </w:rPr>
            </w:pPr>
            <w:r w:rsidRPr="284CC7CE">
              <w:rPr>
                <w:sz w:val="16"/>
                <w:szCs w:val="16"/>
              </w:rPr>
              <w:t>5:3:2</w:t>
            </w:r>
          </w:p>
        </w:tc>
        <w:tc>
          <w:tcPr>
            <w:tcW w:w="780" w:type="dxa"/>
          </w:tcPr>
          <w:p w14:paraId="15D3AB5A" w14:textId="7930C0A6" w:rsidR="00B95A50" w:rsidRDefault="000C73DB">
            <w:pPr>
              <w:spacing w:line="360" w:lineRule="auto"/>
              <w:rPr>
                <w:sz w:val="16"/>
                <w:szCs w:val="16"/>
              </w:rPr>
            </w:pPr>
            <w:r w:rsidRPr="000C73DB">
              <w:rPr>
                <w:sz w:val="16"/>
                <w:szCs w:val="16"/>
              </w:rPr>
              <w:t>1594.14</w:t>
            </w:r>
          </w:p>
        </w:tc>
        <w:tc>
          <w:tcPr>
            <w:tcW w:w="891" w:type="dxa"/>
          </w:tcPr>
          <w:p w14:paraId="74616040" w14:textId="04535B0D" w:rsidR="00B95A50" w:rsidRDefault="00D2482C">
            <w:pPr>
              <w:spacing w:line="360" w:lineRule="auto"/>
              <w:rPr>
                <w:sz w:val="16"/>
                <w:szCs w:val="16"/>
              </w:rPr>
            </w:pPr>
            <w:r w:rsidRPr="00D2482C">
              <w:rPr>
                <w:sz w:val="16"/>
                <w:szCs w:val="16"/>
              </w:rPr>
              <w:t xml:space="preserve">86.73 </w:t>
            </w:r>
            <w:r w:rsidR="00583F46">
              <w:rPr>
                <w:sz w:val="16"/>
                <w:szCs w:val="16"/>
              </w:rPr>
              <w:t>%</w:t>
            </w:r>
          </w:p>
        </w:tc>
        <w:tc>
          <w:tcPr>
            <w:tcW w:w="846" w:type="dxa"/>
          </w:tcPr>
          <w:p w14:paraId="56B67F2B" w14:textId="133C4FF9" w:rsidR="00B95A50" w:rsidRDefault="000C73DB">
            <w:pPr>
              <w:spacing w:line="360" w:lineRule="auto"/>
              <w:rPr>
                <w:sz w:val="16"/>
                <w:szCs w:val="16"/>
              </w:rPr>
            </w:pPr>
            <w:r w:rsidRPr="000C73DB">
              <w:rPr>
                <w:sz w:val="16"/>
                <w:szCs w:val="16"/>
              </w:rPr>
              <w:t>1273.48</w:t>
            </w:r>
          </w:p>
        </w:tc>
      </w:tr>
      <w:tr w:rsidR="00B95A50" w14:paraId="3D3CD976" w14:textId="77777777">
        <w:trPr>
          <w:trHeight w:val="300"/>
        </w:trPr>
        <w:tc>
          <w:tcPr>
            <w:tcW w:w="1185" w:type="dxa"/>
            <w:vMerge w:val="restart"/>
          </w:tcPr>
          <w:p w14:paraId="632F556E" w14:textId="77777777" w:rsidR="00B95A50" w:rsidRDefault="00B95A50">
            <w:pPr>
              <w:spacing w:line="360" w:lineRule="auto"/>
            </w:pPr>
            <w:r>
              <w:t>ETS</w:t>
            </w:r>
          </w:p>
        </w:tc>
        <w:tc>
          <w:tcPr>
            <w:tcW w:w="1155" w:type="dxa"/>
          </w:tcPr>
          <w:p w14:paraId="29ED4989" w14:textId="77777777" w:rsidR="00B95A50" w:rsidRDefault="00B95A50">
            <w:pPr>
              <w:spacing w:line="360" w:lineRule="auto"/>
              <w:rPr>
                <w:sz w:val="16"/>
                <w:szCs w:val="16"/>
              </w:rPr>
            </w:pPr>
            <w:r w:rsidRPr="284CC7CE">
              <w:rPr>
                <w:sz w:val="16"/>
                <w:szCs w:val="16"/>
              </w:rPr>
              <w:t>7:2:1</w:t>
            </w:r>
          </w:p>
        </w:tc>
        <w:tc>
          <w:tcPr>
            <w:tcW w:w="780" w:type="dxa"/>
          </w:tcPr>
          <w:p w14:paraId="0F2AC7D1" w14:textId="3594DE7D" w:rsidR="00B95A50" w:rsidRDefault="00EB7ABD">
            <w:pPr>
              <w:spacing w:line="360" w:lineRule="auto"/>
              <w:rPr>
                <w:sz w:val="16"/>
                <w:szCs w:val="16"/>
              </w:rPr>
            </w:pPr>
            <w:r w:rsidRPr="00EB7ABD">
              <w:rPr>
                <w:sz w:val="16"/>
                <w:szCs w:val="16"/>
              </w:rPr>
              <w:t>5027.52</w:t>
            </w:r>
          </w:p>
        </w:tc>
        <w:tc>
          <w:tcPr>
            <w:tcW w:w="891" w:type="dxa"/>
          </w:tcPr>
          <w:p w14:paraId="7740557E" w14:textId="0B77F19C" w:rsidR="00B95A50" w:rsidRDefault="00D20489">
            <w:pPr>
              <w:spacing w:line="360" w:lineRule="auto"/>
              <w:rPr>
                <w:sz w:val="16"/>
                <w:szCs w:val="16"/>
              </w:rPr>
            </w:pPr>
            <w:r w:rsidRPr="00D20489">
              <w:rPr>
                <w:sz w:val="16"/>
                <w:szCs w:val="16"/>
              </w:rPr>
              <w:t>270.74</w:t>
            </w:r>
            <w:r>
              <w:rPr>
                <w:sz w:val="16"/>
                <w:szCs w:val="16"/>
              </w:rPr>
              <w:t>%</w:t>
            </w:r>
          </w:p>
        </w:tc>
        <w:tc>
          <w:tcPr>
            <w:tcW w:w="846" w:type="dxa"/>
          </w:tcPr>
          <w:p w14:paraId="7A1CC84B" w14:textId="4D6DE1B0" w:rsidR="00B95A50" w:rsidRDefault="00D20489">
            <w:pPr>
              <w:spacing w:line="360" w:lineRule="auto"/>
              <w:rPr>
                <w:sz w:val="16"/>
                <w:szCs w:val="16"/>
              </w:rPr>
            </w:pPr>
            <w:r w:rsidRPr="00D20489">
              <w:rPr>
                <w:sz w:val="16"/>
                <w:szCs w:val="16"/>
              </w:rPr>
              <w:t>4501.69</w:t>
            </w:r>
          </w:p>
        </w:tc>
      </w:tr>
      <w:tr w:rsidR="00B95A50" w14:paraId="55600AAB" w14:textId="77777777">
        <w:trPr>
          <w:trHeight w:val="300"/>
        </w:trPr>
        <w:tc>
          <w:tcPr>
            <w:tcW w:w="1185" w:type="dxa"/>
            <w:vMerge/>
          </w:tcPr>
          <w:p w14:paraId="626F5337" w14:textId="77777777" w:rsidR="00B95A50" w:rsidRDefault="00B95A50"/>
        </w:tc>
        <w:tc>
          <w:tcPr>
            <w:tcW w:w="1155" w:type="dxa"/>
          </w:tcPr>
          <w:p w14:paraId="63D84C88" w14:textId="77777777" w:rsidR="00B95A50" w:rsidRDefault="00B95A50">
            <w:pPr>
              <w:spacing w:line="360" w:lineRule="auto"/>
              <w:rPr>
                <w:sz w:val="16"/>
                <w:szCs w:val="16"/>
              </w:rPr>
            </w:pPr>
            <w:r w:rsidRPr="284CC7CE">
              <w:rPr>
                <w:sz w:val="16"/>
                <w:szCs w:val="16"/>
              </w:rPr>
              <w:t>6:3:1</w:t>
            </w:r>
          </w:p>
        </w:tc>
        <w:tc>
          <w:tcPr>
            <w:tcW w:w="780" w:type="dxa"/>
          </w:tcPr>
          <w:p w14:paraId="7BFCD84A" w14:textId="6346A189" w:rsidR="00B95A50" w:rsidRDefault="008301ED">
            <w:pPr>
              <w:spacing w:line="360" w:lineRule="auto"/>
              <w:rPr>
                <w:sz w:val="16"/>
                <w:szCs w:val="16"/>
              </w:rPr>
            </w:pPr>
            <w:r w:rsidRPr="008301ED">
              <w:rPr>
                <w:sz w:val="16"/>
                <w:szCs w:val="16"/>
              </w:rPr>
              <w:t>6711.44</w:t>
            </w:r>
          </w:p>
        </w:tc>
        <w:tc>
          <w:tcPr>
            <w:tcW w:w="891" w:type="dxa"/>
          </w:tcPr>
          <w:p w14:paraId="2E029BC0" w14:textId="7301EE2B" w:rsidR="00B95A50" w:rsidRDefault="00BA7D9E">
            <w:pPr>
              <w:spacing w:line="360" w:lineRule="auto"/>
              <w:rPr>
                <w:sz w:val="16"/>
                <w:szCs w:val="16"/>
              </w:rPr>
            </w:pPr>
            <w:r w:rsidRPr="00BA7D9E">
              <w:rPr>
                <w:sz w:val="16"/>
                <w:szCs w:val="16"/>
              </w:rPr>
              <w:t>315.20</w:t>
            </w:r>
            <w:r>
              <w:rPr>
                <w:sz w:val="16"/>
                <w:szCs w:val="16"/>
              </w:rPr>
              <w:t>%</w:t>
            </w:r>
          </w:p>
        </w:tc>
        <w:tc>
          <w:tcPr>
            <w:tcW w:w="846" w:type="dxa"/>
          </w:tcPr>
          <w:p w14:paraId="351DDACF" w14:textId="2501E4E5" w:rsidR="00B95A50" w:rsidRDefault="00BA7D9E">
            <w:pPr>
              <w:spacing w:line="360" w:lineRule="auto"/>
              <w:rPr>
                <w:sz w:val="16"/>
                <w:szCs w:val="16"/>
              </w:rPr>
            </w:pPr>
            <w:r w:rsidRPr="00BA7D9E">
              <w:rPr>
                <w:sz w:val="16"/>
                <w:szCs w:val="16"/>
              </w:rPr>
              <w:t>5702.24</w:t>
            </w:r>
          </w:p>
        </w:tc>
      </w:tr>
      <w:tr w:rsidR="00B95A50" w14:paraId="0460C4D7" w14:textId="77777777">
        <w:trPr>
          <w:trHeight w:val="300"/>
        </w:trPr>
        <w:tc>
          <w:tcPr>
            <w:tcW w:w="1185" w:type="dxa"/>
            <w:vMerge/>
          </w:tcPr>
          <w:p w14:paraId="6086294C" w14:textId="77777777" w:rsidR="00B95A50" w:rsidRDefault="00B95A50"/>
        </w:tc>
        <w:tc>
          <w:tcPr>
            <w:tcW w:w="1155" w:type="dxa"/>
          </w:tcPr>
          <w:p w14:paraId="15EB2706" w14:textId="77777777" w:rsidR="00B95A50" w:rsidRDefault="00B95A50">
            <w:pPr>
              <w:spacing w:line="360" w:lineRule="auto"/>
              <w:rPr>
                <w:sz w:val="16"/>
                <w:szCs w:val="16"/>
              </w:rPr>
            </w:pPr>
            <w:r w:rsidRPr="284CC7CE">
              <w:rPr>
                <w:sz w:val="16"/>
                <w:szCs w:val="16"/>
              </w:rPr>
              <w:t>5:3:2</w:t>
            </w:r>
          </w:p>
        </w:tc>
        <w:tc>
          <w:tcPr>
            <w:tcW w:w="780" w:type="dxa"/>
          </w:tcPr>
          <w:p w14:paraId="7944BF8F" w14:textId="57B94850" w:rsidR="00B95A50" w:rsidRDefault="00EE3665">
            <w:pPr>
              <w:spacing w:line="360" w:lineRule="auto"/>
              <w:rPr>
                <w:sz w:val="16"/>
                <w:szCs w:val="16"/>
              </w:rPr>
            </w:pPr>
            <w:r w:rsidRPr="00EE3665">
              <w:rPr>
                <w:sz w:val="16"/>
                <w:szCs w:val="16"/>
              </w:rPr>
              <w:t>2098.94</w:t>
            </w:r>
          </w:p>
        </w:tc>
        <w:tc>
          <w:tcPr>
            <w:tcW w:w="891" w:type="dxa"/>
          </w:tcPr>
          <w:p w14:paraId="5D75BB7F" w14:textId="7382F7AE" w:rsidR="00B95A50" w:rsidRDefault="00EE3665">
            <w:pPr>
              <w:spacing w:line="360" w:lineRule="auto"/>
              <w:rPr>
                <w:sz w:val="16"/>
                <w:szCs w:val="16"/>
              </w:rPr>
            </w:pPr>
            <w:r w:rsidRPr="00EE3665">
              <w:rPr>
                <w:sz w:val="16"/>
                <w:szCs w:val="16"/>
              </w:rPr>
              <w:t>66.13</w:t>
            </w:r>
            <w:r>
              <w:rPr>
                <w:sz w:val="16"/>
                <w:szCs w:val="16"/>
              </w:rPr>
              <w:t>%</w:t>
            </w:r>
          </w:p>
        </w:tc>
        <w:tc>
          <w:tcPr>
            <w:tcW w:w="846" w:type="dxa"/>
          </w:tcPr>
          <w:p w14:paraId="08A6DC5E" w14:textId="786A6834" w:rsidR="00B95A50" w:rsidRDefault="00EE3665">
            <w:pPr>
              <w:spacing w:line="360" w:lineRule="auto"/>
              <w:rPr>
                <w:sz w:val="16"/>
                <w:szCs w:val="16"/>
              </w:rPr>
            </w:pPr>
            <w:r w:rsidRPr="00EE3665">
              <w:rPr>
                <w:sz w:val="16"/>
                <w:szCs w:val="16"/>
              </w:rPr>
              <w:t>1874.47</w:t>
            </w:r>
          </w:p>
        </w:tc>
      </w:tr>
      <w:tr w:rsidR="00B95A50" w14:paraId="226B243A" w14:textId="77777777">
        <w:trPr>
          <w:trHeight w:val="300"/>
        </w:trPr>
        <w:tc>
          <w:tcPr>
            <w:tcW w:w="1185" w:type="dxa"/>
            <w:vMerge w:val="restart"/>
          </w:tcPr>
          <w:p w14:paraId="0F6C128C" w14:textId="77777777" w:rsidR="00B95A50" w:rsidRDefault="00B95A50">
            <w:pPr>
              <w:spacing w:line="360" w:lineRule="auto"/>
            </w:pPr>
            <w:r>
              <w:t>RF</w:t>
            </w:r>
          </w:p>
        </w:tc>
        <w:tc>
          <w:tcPr>
            <w:tcW w:w="1155" w:type="dxa"/>
          </w:tcPr>
          <w:p w14:paraId="40103F4E" w14:textId="77777777" w:rsidR="00B95A50" w:rsidRDefault="00B95A50">
            <w:pPr>
              <w:spacing w:line="360" w:lineRule="auto"/>
              <w:rPr>
                <w:sz w:val="16"/>
                <w:szCs w:val="16"/>
              </w:rPr>
            </w:pPr>
            <w:r w:rsidRPr="284CC7CE">
              <w:rPr>
                <w:sz w:val="16"/>
                <w:szCs w:val="16"/>
              </w:rPr>
              <w:t>7:2:1</w:t>
            </w:r>
          </w:p>
        </w:tc>
        <w:tc>
          <w:tcPr>
            <w:tcW w:w="780" w:type="dxa"/>
          </w:tcPr>
          <w:p w14:paraId="4A5960E3" w14:textId="1B606680" w:rsidR="00B95A50" w:rsidRDefault="00C17CA2">
            <w:pPr>
              <w:spacing w:line="360" w:lineRule="auto"/>
              <w:rPr>
                <w:sz w:val="16"/>
                <w:szCs w:val="16"/>
              </w:rPr>
            </w:pPr>
            <w:r w:rsidRPr="00C17CA2">
              <w:rPr>
                <w:sz w:val="16"/>
                <w:szCs w:val="16"/>
              </w:rPr>
              <w:t>1218.92</w:t>
            </w:r>
          </w:p>
        </w:tc>
        <w:tc>
          <w:tcPr>
            <w:tcW w:w="891" w:type="dxa"/>
          </w:tcPr>
          <w:p w14:paraId="61E6BE3A" w14:textId="0AF0EC3B" w:rsidR="00B95A50" w:rsidRDefault="00A26423">
            <w:pPr>
              <w:spacing w:line="360" w:lineRule="auto"/>
              <w:rPr>
                <w:sz w:val="16"/>
                <w:szCs w:val="16"/>
              </w:rPr>
            </w:pPr>
            <w:r w:rsidRPr="00A26423">
              <w:rPr>
                <w:sz w:val="16"/>
                <w:szCs w:val="16"/>
              </w:rPr>
              <w:t>42.55</w:t>
            </w:r>
            <w:r>
              <w:rPr>
                <w:sz w:val="16"/>
                <w:szCs w:val="16"/>
              </w:rPr>
              <w:t>%</w:t>
            </w:r>
          </w:p>
        </w:tc>
        <w:tc>
          <w:tcPr>
            <w:tcW w:w="846" w:type="dxa"/>
          </w:tcPr>
          <w:p w14:paraId="6C1CA822" w14:textId="40CFA4BE" w:rsidR="00B95A50" w:rsidRDefault="00A26423">
            <w:pPr>
              <w:spacing w:line="360" w:lineRule="auto"/>
              <w:rPr>
                <w:sz w:val="16"/>
                <w:szCs w:val="16"/>
              </w:rPr>
            </w:pPr>
            <w:r w:rsidRPr="00A26423">
              <w:rPr>
                <w:sz w:val="16"/>
                <w:szCs w:val="16"/>
              </w:rPr>
              <w:t>959.04</w:t>
            </w:r>
          </w:p>
        </w:tc>
      </w:tr>
      <w:tr w:rsidR="00B95A50" w14:paraId="337B5DAF" w14:textId="77777777">
        <w:trPr>
          <w:trHeight w:val="300"/>
        </w:trPr>
        <w:tc>
          <w:tcPr>
            <w:tcW w:w="1185" w:type="dxa"/>
            <w:vMerge/>
          </w:tcPr>
          <w:p w14:paraId="035992ED" w14:textId="77777777" w:rsidR="00B95A50" w:rsidRDefault="00B95A50"/>
        </w:tc>
        <w:tc>
          <w:tcPr>
            <w:tcW w:w="1155" w:type="dxa"/>
          </w:tcPr>
          <w:p w14:paraId="1E663703" w14:textId="77777777" w:rsidR="00B95A50" w:rsidRDefault="00B95A50">
            <w:pPr>
              <w:spacing w:line="360" w:lineRule="auto"/>
              <w:rPr>
                <w:sz w:val="16"/>
                <w:szCs w:val="16"/>
              </w:rPr>
            </w:pPr>
            <w:r w:rsidRPr="284CC7CE">
              <w:rPr>
                <w:sz w:val="16"/>
                <w:szCs w:val="16"/>
              </w:rPr>
              <w:t>6:3:1</w:t>
            </w:r>
          </w:p>
        </w:tc>
        <w:tc>
          <w:tcPr>
            <w:tcW w:w="780" w:type="dxa"/>
          </w:tcPr>
          <w:p w14:paraId="5259284F" w14:textId="2494E2BA" w:rsidR="00B95A50" w:rsidRDefault="004C259F">
            <w:pPr>
              <w:spacing w:line="360" w:lineRule="auto"/>
              <w:rPr>
                <w:sz w:val="16"/>
                <w:szCs w:val="16"/>
              </w:rPr>
            </w:pPr>
            <w:r w:rsidRPr="004C259F">
              <w:rPr>
                <w:sz w:val="16"/>
                <w:szCs w:val="16"/>
              </w:rPr>
              <w:t>1287.35</w:t>
            </w:r>
          </w:p>
        </w:tc>
        <w:tc>
          <w:tcPr>
            <w:tcW w:w="891" w:type="dxa"/>
          </w:tcPr>
          <w:p w14:paraId="416C3DB5" w14:textId="1F6A4243" w:rsidR="00B95A50" w:rsidRDefault="001914D9">
            <w:pPr>
              <w:spacing w:line="360" w:lineRule="auto"/>
              <w:rPr>
                <w:sz w:val="16"/>
                <w:szCs w:val="16"/>
              </w:rPr>
            </w:pPr>
            <w:r w:rsidRPr="001914D9">
              <w:rPr>
                <w:sz w:val="16"/>
                <w:szCs w:val="16"/>
              </w:rPr>
              <w:t>53.64</w:t>
            </w:r>
            <w:r>
              <w:rPr>
                <w:sz w:val="16"/>
                <w:szCs w:val="16"/>
              </w:rPr>
              <w:t>%</w:t>
            </w:r>
          </w:p>
        </w:tc>
        <w:tc>
          <w:tcPr>
            <w:tcW w:w="846" w:type="dxa"/>
          </w:tcPr>
          <w:p w14:paraId="70882EE1" w14:textId="0A1BAA67" w:rsidR="00B95A50" w:rsidRDefault="001914D9">
            <w:pPr>
              <w:spacing w:line="360" w:lineRule="auto"/>
              <w:rPr>
                <w:sz w:val="16"/>
                <w:szCs w:val="16"/>
              </w:rPr>
            </w:pPr>
            <w:r w:rsidRPr="001914D9">
              <w:rPr>
                <w:sz w:val="16"/>
                <w:szCs w:val="16"/>
              </w:rPr>
              <w:t>1064.96</w:t>
            </w:r>
          </w:p>
        </w:tc>
      </w:tr>
      <w:tr w:rsidR="00B95A50" w14:paraId="629F3913" w14:textId="77777777">
        <w:trPr>
          <w:trHeight w:val="300"/>
        </w:trPr>
        <w:tc>
          <w:tcPr>
            <w:tcW w:w="1185" w:type="dxa"/>
            <w:vMerge/>
          </w:tcPr>
          <w:p w14:paraId="1EC5C470" w14:textId="77777777" w:rsidR="00B95A50" w:rsidRDefault="00B95A50"/>
        </w:tc>
        <w:tc>
          <w:tcPr>
            <w:tcW w:w="1155" w:type="dxa"/>
          </w:tcPr>
          <w:p w14:paraId="240DC991" w14:textId="77777777" w:rsidR="00B95A50" w:rsidRDefault="00B95A50">
            <w:pPr>
              <w:spacing w:line="360" w:lineRule="auto"/>
              <w:rPr>
                <w:sz w:val="16"/>
                <w:szCs w:val="16"/>
              </w:rPr>
            </w:pPr>
            <w:r w:rsidRPr="284CC7CE">
              <w:rPr>
                <w:sz w:val="16"/>
                <w:szCs w:val="16"/>
              </w:rPr>
              <w:t>5:3:2</w:t>
            </w:r>
          </w:p>
        </w:tc>
        <w:tc>
          <w:tcPr>
            <w:tcW w:w="780" w:type="dxa"/>
          </w:tcPr>
          <w:p w14:paraId="3FFA8117" w14:textId="6F66811C" w:rsidR="00B95A50" w:rsidRDefault="004C758D">
            <w:pPr>
              <w:spacing w:line="360" w:lineRule="auto"/>
              <w:rPr>
                <w:sz w:val="16"/>
                <w:szCs w:val="16"/>
              </w:rPr>
            </w:pPr>
            <w:r w:rsidRPr="004C758D">
              <w:rPr>
                <w:sz w:val="16"/>
                <w:szCs w:val="16"/>
              </w:rPr>
              <w:t>2411.31</w:t>
            </w:r>
          </w:p>
        </w:tc>
        <w:tc>
          <w:tcPr>
            <w:tcW w:w="891" w:type="dxa"/>
          </w:tcPr>
          <w:p w14:paraId="083718CA" w14:textId="70496753" w:rsidR="00B95A50" w:rsidRDefault="004C758D">
            <w:pPr>
              <w:spacing w:line="360" w:lineRule="auto"/>
              <w:rPr>
                <w:sz w:val="16"/>
                <w:szCs w:val="16"/>
              </w:rPr>
            </w:pPr>
            <w:r w:rsidRPr="004C758D">
              <w:rPr>
                <w:sz w:val="16"/>
                <w:szCs w:val="16"/>
              </w:rPr>
              <w:t>76.58</w:t>
            </w:r>
            <w:r>
              <w:rPr>
                <w:sz w:val="16"/>
                <w:szCs w:val="16"/>
              </w:rPr>
              <w:t>%</w:t>
            </w:r>
          </w:p>
        </w:tc>
        <w:tc>
          <w:tcPr>
            <w:tcW w:w="846" w:type="dxa"/>
          </w:tcPr>
          <w:p w14:paraId="44BEB129" w14:textId="7F9952CE" w:rsidR="00B95A50" w:rsidRDefault="004C758D">
            <w:pPr>
              <w:spacing w:line="360" w:lineRule="auto"/>
              <w:rPr>
                <w:sz w:val="16"/>
                <w:szCs w:val="16"/>
              </w:rPr>
            </w:pPr>
            <w:r w:rsidRPr="004C758D">
              <w:rPr>
                <w:sz w:val="16"/>
                <w:szCs w:val="16"/>
              </w:rPr>
              <w:t>2168.04</w:t>
            </w:r>
          </w:p>
        </w:tc>
      </w:tr>
      <w:tr w:rsidR="000242AC" w14:paraId="2C674726" w14:textId="77777777">
        <w:trPr>
          <w:trHeight w:val="300"/>
        </w:trPr>
        <w:tc>
          <w:tcPr>
            <w:tcW w:w="1185" w:type="dxa"/>
            <w:vMerge w:val="restart"/>
          </w:tcPr>
          <w:p w14:paraId="115D7D2D" w14:textId="77777777" w:rsidR="000242AC" w:rsidRDefault="000242AC" w:rsidP="000242AC">
            <w:pPr>
              <w:spacing w:line="360" w:lineRule="auto"/>
            </w:pPr>
            <w:r>
              <w:t>GPR</w:t>
            </w:r>
          </w:p>
        </w:tc>
        <w:tc>
          <w:tcPr>
            <w:tcW w:w="1155" w:type="dxa"/>
          </w:tcPr>
          <w:p w14:paraId="4A97D0B5" w14:textId="77777777" w:rsidR="000242AC" w:rsidRPr="00C413E7" w:rsidRDefault="000242AC" w:rsidP="000242AC">
            <w:pPr>
              <w:spacing w:line="360" w:lineRule="auto"/>
              <w:rPr>
                <w:color w:val="FF0000"/>
                <w:sz w:val="16"/>
                <w:szCs w:val="16"/>
              </w:rPr>
            </w:pPr>
            <w:r w:rsidRPr="00C413E7">
              <w:rPr>
                <w:color w:val="FF0000"/>
                <w:sz w:val="16"/>
                <w:szCs w:val="16"/>
              </w:rPr>
              <w:t>7:2:1</w:t>
            </w:r>
          </w:p>
        </w:tc>
        <w:tc>
          <w:tcPr>
            <w:tcW w:w="780" w:type="dxa"/>
          </w:tcPr>
          <w:p w14:paraId="3D2E93C9" w14:textId="4DACCD68" w:rsidR="000242AC" w:rsidRPr="00C413E7" w:rsidRDefault="000242AC" w:rsidP="000242AC">
            <w:pPr>
              <w:spacing w:line="360" w:lineRule="auto"/>
              <w:rPr>
                <w:color w:val="FF0000"/>
                <w:sz w:val="16"/>
                <w:szCs w:val="16"/>
              </w:rPr>
            </w:pPr>
            <w:r w:rsidRPr="00C413E7">
              <w:rPr>
                <w:color w:val="FF0000"/>
                <w:sz w:val="16"/>
                <w:szCs w:val="16"/>
              </w:rPr>
              <w:t>608.29</w:t>
            </w:r>
          </w:p>
        </w:tc>
        <w:tc>
          <w:tcPr>
            <w:tcW w:w="891" w:type="dxa"/>
          </w:tcPr>
          <w:p w14:paraId="3EE84C4D" w14:textId="7950DD3A" w:rsidR="000242AC" w:rsidRPr="00C413E7" w:rsidRDefault="000242AC" w:rsidP="000242AC">
            <w:pPr>
              <w:spacing w:line="360" w:lineRule="auto"/>
              <w:rPr>
                <w:color w:val="FF0000"/>
                <w:sz w:val="16"/>
                <w:szCs w:val="16"/>
              </w:rPr>
            </w:pPr>
            <w:r w:rsidRPr="00C413E7">
              <w:rPr>
                <w:color w:val="FF0000"/>
                <w:sz w:val="16"/>
                <w:szCs w:val="16"/>
              </w:rPr>
              <w:t>29.34%</w:t>
            </w:r>
          </w:p>
        </w:tc>
        <w:tc>
          <w:tcPr>
            <w:tcW w:w="846" w:type="dxa"/>
          </w:tcPr>
          <w:p w14:paraId="70C40E58" w14:textId="2E440118" w:rsidR="000242AC" w:rsidRPr="00C413E7" w:rsidRDefault="000242AC" w:rsidP="000242AC">
            <w:pPr>
              <w:spacing w:line="360" w:lineRule="auto"/>
              <w:rPr>
                <w:color w:val="FF0000"/>
                <w:sz w:val="16"/>
                <w:szCs w:val="16"/>
              </w:rPr>
            </w:pPr>
            <w:r w:rsidRPr="00C413E7">
              <w:rPr>
                <w:color w:val="FF0000"/>
                <w:sz w:val="16"/>
                <w:szCs w:val="16"/>
              </w:rPr>
              <w:t>538.93</w:t>
            </w:r>
          </w:p>
        </w:tc>
      </w:tr>
      <w:tr w:rsidR="000242AC" w14:paraId="2FD6648D" w14:textId="77777777">
        <w:trPr>
          <w:trHeight w:val="300"/>
        </w:trPr>
        <w:tc>
          <w:tcPr>
            <w:tcW w:w="1185" w:type="dxa"/>
            <w:vMerge/>
          </w:tcPr>
          <w:p w14:paraId="112135FA" w14:textId="77777777" w:rsidR="000242AC" w:rsidRDefault="000242AC" w:rsidP="000242AC"/>
        </w:tc>
        <w:tc>
          <w:tcPr>
            <w:tcW w:w="1155" w:type="dxa"/>
          </w:tcPr>
          <w:p w14:paraId="42208200" w14:textId="77777777" w:rsidR="000242AC" w:rsidRDefault="000242AC" w:rsidP="000242AC">
            <w:pPr>
              <w:spacing w:line="360" w:lineRule="auto"/>
              <w:rPr>
                <w:sz w:val="16"/>
                <w:szCs w:val="16"/>
              </w:rPr>
            </w:pPr>
            <w:r w:rsidRPr="284CC7CE">
              <w:rPr>
                <w:sz w:val="16"/>
                <w:szCs w:val="16"/>
              </w:rPr>
              <w:t>6:3:1</w:t>
            </w:r>
          </w:p>
        </w:tc>
        <w:tc>
          <w:tcPr>
            <w:tcW w:w="780" w:type="dxa"/>
          </w:tcPr>
          <w:p w14:paraId="74280D18" w14:textId="01EAB57D" w:rsidR="000242AC" w:rsidRDefault="000242AC" w:rsidP="000242AC">
            <w:pPr>
              <w:spacing w:line="360" w:lineRule="auto"/>
              <w:rPr>
                <w:sz w:val="16"/>
                <w:szCs w:val="16"/>
              </w:rPr>
            </w:pPr>
            <w:r w:rsidRPr="00EF28FA">
              <w:rPr>
                <w:sz w:val="16"/>
                <w:szCs w:val="16"/>
              </w:rPr>
              <w:t>1545.42</w:t>
            </w:r>
          </w:p>
        </w:tc>
        <w:tc>
          <w:tcPr>
            <w:tcW w:w="891" w:type="dxa"/>
          </w:tcPr>
          <w:p w14:paraId="3F8B3C6B" w14:textId="24411FA1" w:rsidR="000242AC" w:rsidRDefault="000242AC" w:rsidP="000242AC">
            <w:pPr>
              <w:spacing w:line="360" w:lineRule="auto"/>
              <w:rPr>
                <w:sz w:val="16"/>
                <w:szCs w:val="16"/>
              </w:rPr>
            </w:pPr>
            <w:r w:rsidRPr="00EF28FA">
              <w:rPr>
                <w:sz w:val="16"/>
                <w:szCs w:val="16"/>
              </w:rPr>
              <w:t>40.69</w:t>
            </w:r>
            <w:r>
              <w:rPr>
                <w:sz w:val="16"/>
                <w:szCs w:val="16"/>
              </w:rPr>
              <w:t>%</w:t>
            </w:r>
          </w:p>
        </w:tc>
        <w:tc>
          <w:tcPr>
            <w:tcW w:w="846" w:type="dxa"/>
          </w:tcPr>
          <w:p w14:paraId="5B99A185" w14:textId="71672533" w:rsidR="000242AC" w:rsidRDefault="000242AC" w:rsidP="000242AC">
            <w:pPr>
              <w:spacing w:line="360" w:lineRule="auto"/>
              <w:rPr>
                <w:sz w:val="16"/>
                <w:szCs w:val="16"/>
              </w:rPr>
            </w:pPr>
            <w:r w:rsidRPr="007F306B">
              <w:rPr>
                <w:sz w:val="16"/>
                <w:szCs w:val="16"/>
              </w:rPr>
              <w:t>1223</w:t>
            </w:r>
          </w:p>
        </w:tc>
      </w:tr>
      <w:tr w:rsidR="000242AC" w14:paraId="1EF813A2" w14:textId="77777777">
        <w:trPr>
          <w:trHeight w:val="300"/>
        </w:trPr>
        <w:tc>
          <w:tcPr>
            <w:tcW w:w="1185" w:type="dxa"/>
            <w:vMerge/>
          </w:tcPr>
          <w:p w14:paraId="4EDC4B04" w14:textId="77777777" w:rsidR="000242AC" w:rsidRDefault="000242AC" w:rsidP="000242AC"/>
        </w:tc>
        <w:tc>
          <w:tcPr>
            <w:tcW w:w="1155" w:type="dxa"/>
          </w:tcPr>
          <w:p w14:paraId="7436B177" w14:textId="77777777" w:rsidR="000242AC" w:rsidRDefault="000242AC" w:rsidP="000242AC">
            <w:pPr>
              <w:spacing w:line="360" w:lineRule="auto"/>
              <w:rPr>
                <w:sz w:val="16"/>
                <w:szCs w:val="16"/>
              </w:rPr>
            </w:pPr>
            <w:r w:rsidRPr="284CC7CE">
              <w:rPr>
                <w:sz w:val="16"/>
                <w:szCs w:val="16"/>
              </w:rPr>
              <w:t>5:3:2</w:t>
            </w:r>
          </w:p>
        </w:tc>
        <w:tc>
          <w:tcPr>
            <w:tcW w:w="780" w:type="dxa"/>
          </w:tcPr>
          <w:p w14:paraId="71431A56" w14:textId="1D0B11D6" w:rsidR="000242AC" w:rsidRDefault="000242AC" w:rsidP="000242AC">
            <w:pPr>
              <w:spacing w:line="360" w:lineRule="auto"/>
              <w:rPr>
                <w:sz w:val="16"/>
                <w:szCs w:val="16"/>
              </w:rPr>
            </w:pPr>
            <w:r w:rsidRPr="001135AB">
              <w:rPr>
                <w:sz w:val="16"/>
                <w:szCs w:val="16"/>
              </w:rPr>
              <w:t>2564.53</w:t>
            </w:r>
          </w:p>
        </w:tc>
        <w:tc>
          <w:tcPr>
            <w:tcW w:w="891" w:type="dxa"/>
          </w:tcPr>
          <w:p w14:paraId="36565C0A" w14:textId="4CB7FF68" w:rsidR="000242AC" w:rsidRDefault="000242AC" w:rsidP="000242AC">
            <w:pPr>
              <w:spacing w:line="360" w:lineRule="auto"/>
              <w:rPr>
                <w:sz w:val="16"/>
                <w:szCs w:val="16"/>
              </w:rPr>
            </w:pPr>
            <w:r w:rsidRPr="001135AB">
              <w:rPr>
                <w:sz w:val="16"/>
                <w:szCs w:val="16"/>
              </w:rPr>
              <w:t>82.57</w:t>
            </w:r>
            <w:r>
              <w:rPr>
                <w:sz w:val="16"/>
                <w:szCs w:val="16"/>
              </w:rPr>
              <w:t>%</w:t>
            </w:r>
          </w:p>
        </w:tc>
        <w:tc>
          <w:tcPr>
            <w:tcW w:w="846" w:type="dxa"/>
          </w:tcPr>
          <w:p w14:paraId="2A15BCC8" w14:textId="49CE0941" w:rsidR="000242AC" w:rsidRDefault="000242AC" w:rsidP="000242AC">
            <w:pPr>
              <w:spacing w:line="360" w:lineRule="auto"/>
              <w:rPr>
                <w:sz w:val="16"/>
                <w:szCs w:val="16"/>
              </w:rPr>
            </w:pPr>
            <w:r w:rsidRPr="001135AB">
              <w:rPr>
                <w:sz w:val="16"/>
                <w:szCs w:val="16"/>
              </w:rPr>
              <w:t>2319.88</w:t>
            </w:r>
          </w:p>
        </w:tc>
      </w:tr>
      <w:tr w:rsidR="00B95A50" w14:paraId="200F67DE" w14:textId="77777777">
        <w:trPr>
          <w:trHeight w:val="300"/>
        </w:trPr>
        <w:tc>
          <w:tcPr>
            <w:tcW w:w="1185" w:type="dxa"/>
            <w:vMerge w:val="restart"/>
          </w:tcPr>
          <w:p w14:paraId="2E15F290" w14:textId="77777777" w:rsidR="00B95A50" w:rsidRDefault="00B95A50">
            <w:pPr>
              <w:spacing w:line="360" w:lineRule="auto"/>
            </w:pPr>
            <w:r>
              <w:t>CNN</w:t>
            </w:r>
          </w:p>
        </w:tc>
        <w:tc>
          <w:tcPr>
            <w:tcW w:w="1155" w:type="dxa"/>
          </w:tcPr>
          <w:p w14:paraId="1B074772" w14:textId="77777777" w:rsidR="00B95A50" w:rsidRDefault="00B95A50">
            <w:pPr>
              <w:spacing w:line="360" w:lineRule="auto"/>
              <w:rPr>
                <w:sz w:val="16"/>
                <w:szCs w:val="16"/>
              </w:rPr>
            </w:pPr>
            <w:r w:rsidRPr="284CC7CE">
              <w:rPr>
                <w:sz w:val="16"/>
                <w:szCs w:val="16"/>
              </w:rPr>
              <w:t>7:2:1</w:t>
            </w:r>
          </w:p>
        </w:tc>
        <w:tc>
          <w:tcPr>
            <w:tcW w:w="780" w:type="dxa"/>
          </w:tcPr>
          <w:p w14:paraId="014C9EAF" w14:textId="668BA512" w:rsidR="00B95A50" w:rsidRDefault="00D73103">
            <w:pPr>
              <w:spacing w:line="360" w:lineRule="auto"/>
              <w:rPr>
                <w:sz w:val="16"/>
                <w:szCs w:val="16"/>
              </w:rPr>
            </w:pPr>
            <w:r w:rsidRPr="00D73103">
              <w:rPr>
                <w:sz w:val="16"/>
                <w:szCs w:val="16"/>
              </w:rPr>
              <w:t>1369.90</w:t>
            </w:r>
          </w:p>
        </w:tc>
        <w:tc>
          <w:tcPr>
            <w:tcW w:w="891" w:type="dxa"/>
          </w:tcPr>
          <w:p w14:paraId="737050E0" w14:textId="7663DF58" w:rsidR="00B95A50" w:rsidRDefault="00455C55">
            <w:pPr>
              <w:spacing w:line="360" w:lineRule="auto"/>
              <w:rPr>
                <w:sz w:val="16"/>
                <w:szCs w:val="16"/>
              </w:rPr>
            </w:pPr>
            <w:r w:rsidRPr="00455C55">
              <w:rPr>
                <w:sz w:val="16"/>
                <w:szCs w:val="16"/>
              </w:rPr>
              <w:t>53.22</w:t>
            </w:r>
            <w:r>
              <w:rPr>
                <w:sz w:val="16"/>
                <w:szCs w:val="16"/>
              </w:rPr>
              <w:t>%</w:t>
            </w:r>
          </w:p>
        </w:tc>
        <w:tc>
          <w:tcPr>
            <w:tcW w:w="846" w:type="dxa"/>
          </w:tcPr>
          <w:p w14:paraId="36DB8F26" w14:textId="6F7F497E" w:rsidR="00B95A50" w:rsidRDefault="00455C55">
            <w:pPr>
              <w:spacing w:line="360" w:lineRule="auto"/>
              <w:rPr>
                <w:sz w:val="16"/>
                <w:szCs w:val="16"/>
              </w:rPr>
            </w:pPr>
            <w:r w:rsidRPr="00455C55">
              <w:rPr>
                <w:sz w:val="16"/>
                <w:szCs w:val="16"/>
              </w:rPr>
              <w:t>1091.27</w:t>
            </w:r>
          </w:p>
        </w:tc>
      </w:tr>
      <w:tr w:rsidR="00B95A50" w14:paraId="03514768" w14:textId="77777777">
        <w:trPr>
          <w:trHeight w:val="300"/>
        </w:trPr>
        <w:tc>
          <w:tcPr>
            <w:tcW w:w="1185" w:type="dxa"/>
            <w:vMerge/>
          </w:tcPr>
          <w:p w14:paraId="0A1078EF" w14:textId="77777777" w:rsidR="00B95A50" w:rsidRDefault="00B95A50"/>
        </w:tc>
        <w:tc>
          <w:tcPr>
            <w:tcW w:w="1155" w:type="dxa"/>
          </w:tcPr>
          <w:p w14:paraId="34FC0EAA" w14:textId="77777777" w:rsidR="00B95A50" w:rsidRDefault="00B95A50">
            <w:pPr>
              <w:spacing w:line="360" w:lineRule="auto"/>
              <w:rPr>
                <w:sz w:val="16"/>
                <w:szCs w:val="16"/>
              </w:rPr>
            </w:pPr>
            <w:r w:rsidRPr="284CC7CE">
              <w:rPr>
                <w:sz w:val="16"/>
                <w:szCs w:val="16"/>
              </w:rPr>
              <w:t>6:3:1</w:t>
            </w:r>
          </w:p>
        </w:tc>
        <w:tc>
          <w:tcPr>
            <w:tcW w:w="780" w:type="dxa"/>
          </w:tcPr>
          <w:p w14:paraId="44CB5F2F" w14:textId="34C6BE49" w:rsidR="00B95A50" w:rsidRDefault="008513F3">
            <w:pPr>
              <w:spacing w:line="360" w:lineRule="auto"/>
              <w:rPr>
                <w:sz w:val="16"/>
                <w:szCs w:val="16"/>
              </w:rPr>
            </w:pPr>
            <w:r w:rsidRPr="008513F3">
              <w:rPr>
                <w:sz w:val="16"/>
                <w:szCs w:val="16"/>
              </w:rPr>
              <w:t>1464.30</w:t>
            </w:r>
          </w:p>
        </w:tc>
        <w:tc>
          <w:tcPr>
            <w:tcW w:w="891" w:type="dxa"/>
          </w:tcPr>
          <w:p w14:paraId="490F563B" w14:textId="63A43DA0" w:rsidR="00B95A50" w:rsidRDefault="006504B8">
            <w:pPr>
              <w:spacing w:line="360" w:lineRule="auto"/>
              <w:rPr>
                <w:sz w:val="16"/>
                <w:szCs w:val="16"/>
              </w:rPr>
            </w:pPr>
            <w:r w:rsidRPr="006504B8">
              <w:rPr>
                <w:sz w:val="16"/>
                <w:szCs w:val="16"/>
              </w:rPr>
              <w:t>54.68</w:t>
            </w:r>
            <w:r>
              <w:rPr>
                <w:sz w:val="16"/>
                <w:szCs w:val="16"/>
              </w:rPr>
              <w:t>%</w:t>
            </w:r>
          </w:p>
        </w:tc>
        <w:tc>
          <w:tcPr>
            <w:tcW w:w="846" w:type="dxa"/>
          </w:tcPr>
          <w:p w14:paraId="6C6BEC33" w14:textId="22C85654" w:rsidR="00B95A50" w:rsidRDefault="006504B8">
            <w:pPr>
              <w:spacing w:line="360" w:lineRule="auto"/>
              <w:rPr>
                <w:sz w:val="16"/>
                <w:szCs w:val="16"/>
              </w:rPr>
            </w:pPr>
            <w:r w:rsidRPr="006504B8">
              <w:rPr>
                <w:sz w:val="16"/>
                <w:szCs w:val="16"/>
              </w:rPr>
              <w:t>1185.80</w:t>
            </w:r>
          </w:p>
        </w:tc>
      </w:tr>
      <w:tr w:rsidR="00B95A50" w14:paraId="1E092775" w14:textId="77777777">
        <w:trPr>
          <w:trHeight w:val="300"/>
        </w:trPr>
        <w:tc>
          <w:tcPr>
            <w:tcW w:w="1185" w:type="dxa"/>
            <w:vMerge/>
          </w:tcPr>
          <w:p w14:paraId="602D2364" w14:textId="77777777" w:rsidR="00B95A50" w:rsidRDefault="00B95A50"/>
        </w:tc>
        <w:tc>
          <w:tcPr>
            <w:tcW w:w="1155" w:type="dxa"/>
          </w:tcPr>
          <w:p w14:paraId="3EB39F87" w14:textId="77777777" w:rsidR="00B95A50" w:rsidRDefault="00B95A50">
            <w:pPr>
              <w:spacing w:line="360" w:lineRule="auto"/>
              <w:rPr>
                <w:sz w:val="16"/>
                <w:szCs w:val="16"/>
              </w:rPr>
            </w:pPr>
            <w:r w:rsidRPr="284CC7CE">
              <w:rPr>
                <w:sz w:val="16"/>
                <w:szCs w:val="16"/>
              </w:rPr>
              <w:t>5:3:2</w:t>
            </w:r>
          </w:p>
        </w:tc>
        <w:tc>
          <w:tcPr>
            <w:tcW w:w="780" w:type="dxa"/>
          </w:tcPr>
          <w:p w14:paraId="0BFBD39D" w14:textId="36F82F37" w:rsidR="00B95A50" w:rsidRDefault="006112EA">
            <w:pPr>
              <w:spacing w:line="360" w:lineRule="auto"/>
              <w:rPr>
                <w:sz w:val="16"/>
                <w:szCs w:val="16"/>
              </w:rPr>
            </w:pPr>
            <w:r w:rsidRPr="006112EA">
              <w:rPr>
                <w:sz w:val="16"/>
                <w:szCs w:val="16"/>
              </w:rPr>
              <w:t>1481.38</w:t>
            </w:r>
          </w:p>
        </w:tc>
        <w:tc>
          <w:tcPr>
            <w:tcW w:w="891" w:type="dxa"/>
          </w:tcPr>
          <w:p w14:paraId="56F1F225" w14:textId="2B71DDED" w:rsidR="00B95A50" w:rsidRDefault="006112EA">
            <w:pPr>
              <w:spacing w:line="360" w:lineRule="auto"/>
              <w:rPr>
                <w:sz w:val="16"/>
                <w:szCs w:val="16"/>
              </w:rPr>
            </w:pPr>
            <w:r w:rsidRPr="006112EA">
              <w:rPr>
                <w:sz w:val="16"/>
                <w:szCs w:val="16"/>
              </w:rPr>
              <w:t>71.42</w:t>
            </w:r>
            <w:r>
              <w:rPr>
                <w:sz w:val="16"/>
                <w:szCs w:val="16"/>
              </w:rPr>
              <w:t>%</w:t>
            </w:r>
          </w:p>
        </w:tc>
        <w:tc>
          <w:tcPr>
            <w:tcW w:w="846" w:type="dxa"/>
          </w:tcPr>
          <w:p w14:paraId="1AE3538E" w14:textId="05CD8F8D" w:rsidR="00B95A50" w:rsidRDefault="00E460E2">
            <w:pPr>
              <w:spacing w:line="360" w:lineRule="auto"/>
              <w:rPr>
                <w:sz w:val="16"/>
                <w:szCs w:val="16"/>
              </w:rPr>
            </w:pPr>
            <w:r w:rsidRPr="00E460E2">
              <w:rPr>
                <w:sz w:val="16"/>
                <w:szCs w:val="16"/>
              </w:rPr>
              <w:t>1194.30</w:t>
            </w:r>
          </w:p>
        </w:tc>
      </w:tr>
      <w:tr w:rsidR="00B95A50" w14:paraId="168A6715" w14:textId="77777777">
        <w:trPr>
          <w:trHeight w:val="300"/>
        </w:trPr>
        <w:tc>
          <w:tcPr>
            <w:tcW w:w="1185" w:type="dxa"/>
            <w:vMerge w:val="restart"/>
          </w:tcPr>
          <w:p w14:paraId="603B882C" w14:textId="77777777" w:rsidR="00B95A50" w:rsidRDefault="00B95A50">
            <w:pPr>
              <w:spacing w:line="360" w:lineRule="auto"/>
            </w:pPr>
            <w:r>
              <w:t>XGBOOST</w:t>
            </w:r>
          </w:p>
        </w:tc>
        <w:tc>
          <w:tcPr>
            <w:tcW w:w="1155" w:type="dxa"/>
          </w:tcPr>
          <w:p w14:paraId="66E3E390" w14:textId="77777777" w:rsidR="00B95A50" w:rsidRDefault="00B95A50">
            <w:pPr>
              <w:spacing w:line="360" w:lineRule="auto"/>
              <w:rPr>
                <w:sz w:val="16"/>
                <w:szCs w:val="16"/>
              </w:rPr>
            </w:pPr>
            <w:r w:rsidRPr="284CC7CE">
              <w:rPr>
                <w:sz w:val="16"/>
                <w:szCs w:val="16"/>
              </w:rPr>
              <w:t>7:2:1</w:t>
            </w:r>
          </w:p>
        </w:tc>
        <w:tc>
          <w:tcPr>
            <w:tcW w:w="780" w:type="dxa"/>
          </w:tcPr>
          <w:p w14:paraId="4F9DF483" w14:textId="06A33E20" w:rsidR="00B95A50" w:rsidRDefault="00724FEB">
            <w:pPr>
              <w:spacing w:line="360" w:lineRule="auto"/>
              <w:rPr>
                <w:sz w:val="16"/>
                <w:szCs w:val="16"/>
              </w:rPr>
            </w:pPr>
            <w:r w:rsidRPr="00724FEB">
              <w:rPr>
                <w:sz w:val="16"/>
                <w:szCs w:val="16"/>
              </w:rPr>
              <w:t>1220.98</w:t>
            </w:r>
          </w:p>
        </w:tc>
        <w:tc>
          <w:tcPr>
            <w:tcW w:w="891" w:type="dxa"/>
          </w:tcPr>
          <w:p w14:paraId="79BA2053" w14:textId="09AB993D" w:rsidR="00B95A50" w:rsidRDefault="00B51198">
            <w:pPr>
              <w:spacing w:line="360" w:lineRule="auto"/>
              <w:rPr>
                <w:sz w:val="16"/>
                <w:szCs w:val="16"/>
              </w:rPr>
            </w:pPr>
            <w:r w:rsidRPr="00B51198">
              <w:rPr>
                <w:sz w:val="16"/>
                <w:szCs w:val="16"/>
              </w:rPr>
              <w:t>43.05</w:t>
            </w:r>
            <w:r>
              <w:rPr>
                <w:sz w:val="16"/>
                <w:szCs w:val="16"/>
              </w:rPr>
              <w:t>%</w:t>
            </w:r>
          </w:p>
        </w:tc>
        <w:tc>
          <w:tcPr>
            <w:tcW w:w="846" w:type="dxa"/>
          </w:tcPr>
          <w:p w14:paraId="74770F14" w14:textId="52273EDA" w:rsidR="00B95A50" w:rsidRDefault="00B51198">
            <w:pPr>
              <w:spacing w:line="360" w:lineRule="auto"/>
              <w:rPr>
                <w:sz w:val="16"/>
                <w:szCs w:val="16"/>
              </w:rPr>
            </w:pPr>
            <w:r w:rsidRPr="00B51198">
              <w:rPr>
                <w:sz w:val="16"/>
                <w:szCs w:val="16"/>
              </w:rPr>
              <w:t>965.22</w:t>
            </w:r>
          </w:p>
        </w:tc>
      </w:tr>
      <w:tr w:rsidR="00B95A50" w14:paraId="28C5E165" w14:textId="77777777">
        <w:trPr>
          <w:trHeight w:val="300"/>
        </w:trPr>
        <w:tc>
          <w:tcPr>
            <w:tcW w:w="1185" w:type="dxa"/>
            <w:vMerge/>
          </w:tcPr>
          <w:p w14:paraId="56A14AFF" w14:textId="77777777" w:rsidR="00B95A50" w:rsidRDefault="00B95A50"/>
        </w:tc>
        <w:tc>
          <w:tcPr>
            <w:tcW w:w="1155" w:type="dxa"/>
          </w:tcPr>
          <w:p w14:paraId="04C70596" w14:textId="77777777" w:rsidR="00B95A50" w:rsidRDefault="00B95A50">
            <w:pPr>
              <w:spacing w:line="360" w:lineRule="auto"/>
              <w:rPr>
                <w:sz w:val="16"/>
                <w:szCs w:val="16"/>
              </w:rPr>
            </w:pPr>
            <w:r w:rsidRPr="284CC7CE">
              <w:rPr>
                <w:sz w:val="16"/>
                <w:szCs w:val="16"/>
              </w:rPr>
              <w:t>6:3:1</w:t>
            </w:r>
          </w:p>
        </w:tc>
        <w:tc>
          <w:tcPr>
            <w:tcW w:w="780" w:type="dxa"/>
          </w:tcPr>
          <w:p w14:paraId="622E0303" w14:textId="70A8F096" w:rsidR="00B95A50" w:rsidRDefault="00B51198">
            <w:pPr>
              <w:spacing w:line="360" w:lineRule="auto"/>
              <w:rPr>
                <w:sz w:val="16"/>
                <w:szCs w:val="16"/>
              </w:rPr>
            </w:pPr>
            <w:r w:rsidRPr="00B51198">
              <w:rPr>
                <w:sz w:val="16"/>
                <w:szCs w:val="16"/>
              </w:rPr>
              <w:t>1458.15</w:t>
            </w:r>
          </w:p>
        </w:tc>
        <w:tc>
          <w:tcPr>
            <w:tcW w:w="891" w:type="dxa"/>
          </w:tcPr>
          <w:p w14:paraId="1A367AC9" w14:textId="137BC1C7" w:rsidR="00B95A50" w:rsidRDefault="00355164">
            <w:pPr>
              <w:spacing w:line="360" w:lineRule="auto"/>
              <w:rPr>
                <w:sz w:val="16"/>
                <w:szCs w:val="16"/>
              </w:rPr>
            </w:pPr>
            <w:r w:rsidRPr="00355164">
              <w:rPr>
                <w:sz w:val="16"/>
                <w:szCs w:val="16"/>
              </w:rPr>
              <w:t>68.27</w:t>
            </w:r>
            <w:r>
              <w:rPr>
                <w:sz w:val="16"/>
                <w:szCs w:val="16"/>
              </w:rPr>
              <w:t>%</w:t>
            </w:r>
          </w:p>
        </w:tc>
        <w:tc>
          <w:tcPr>
            <w:tcW w:w="846" w:type="dxa"/>
          </w:tcPr>
          <w:p w14:paraId="37112BB0" w14:textId="79A4F04B" w:rsidR="00B95A50" w:rsidRDefault="00355164">
            <w:pPr>
              <w:spacing w:line="360" w:lineRule="auto"/>
              <w:rPr>
                <w:sz w:val="16"/>
                <w:szCs w:val="16"/>
              </w:rPr>
            </w:pPr>
            <w:r w:rsidRPr="00355164">
              <w:rPr>
                <w:sz w:val="16"/>
                <w:szCs w:val="16"/>
              </w:rPr>
              <w:t>1229.26</w:t>
            </w:r>
          </w:p>
        </w:tc>
      </w:tr>
      <w:tr w:rsidR="00B95A50" w14:paraId="64FC3571" w14:textId="77777777">
        <w:trPr>
          <w:trHeight w:val="300"/>
        </w:trPr>
        <w:tc>
          <w:tcPr>
            <w:tcW w:w="1185" w:type="dxa"/>
            <w:vMerge/>
          </w:tcPr>
          <w:p w14:paraId="4A64AD18" w14:textId="77777777" w:rsidR="00B95A50" w:rsidRDefault="00B95A50"/>
        </w:tc>
        <w:tc>
          <w:tcPr>
            <w:tcW w:w="1155" w:type="dxa"/>
          </w:tcPr>
          <w:p w14:paraId="13513D8D" w14:textId="77777777" w:rsidR="00B95A50" w:rsidRDefault="00B95A50">
            <w:pPr>
              <w:spacing w:line="360" w:lineRule="auto"/>
              <w:rPr>
                <w:sz w:val="16"/>
                <w:szCs w:val="16"/>
              </w:rPr>
            </w:pPr>
            <w:r w:rsidRPr="284CC7CE">
              <w:rPr>
                <w:sz w:val="16"/>
                <w:szCs w:val="16"/>
              </w:rPr>
              <w:t>5:3:2</w:t>
            </w:r>
          </w:p>
        </w:tc>
        <w:tc>
          <w:tcPr>
            <w:tcW w:w="780" w:type="dxa"/>
          </w:tcPr>
          <w:p w14:paraId="2EB2F6CE" w14:textId="7EB0D66B" w:rsidR="00B95A50" w:rsidRDefault="00355164">
            <w:pPr>
              <w:spacing w:line="360" w:lineRule="auto"/>
              <w:rPr>
                <w:sz w:val="16"/>
                <w:szCs w:val="16"/>
              </w:rPr>
            </w:pPr>
            <w:r w:rsidRPr="00355164">
              <w:rPr>
                <w:sz w:val="16"/>
                <w:szCs w:val="16"/>
              </w:rPr>
              <w:t>2421.84</w:t>
            </w:r>
          </w:p>
        </w:tc>
        <w:tc>
          <w:tcPr>
            <w:tcW w:w="891" w:type="dxa"/>
          </w:tcPr>
          <w:p w14:paraId="22B31999" w14:textId="7B687417" w:rsidR="00B95A50" w:rsidRDefault="00355164">
            <w:pPr>
              <w:spacing w:line="360" w:lineRule="auto"/>
              <w:rPr>
                <w:sz w:val="16"/>
                <w:szCs w:val="16"/>
              </w:rPr>
            </w:pPr>
            <w:r w:rsidRPr="00355164">
              <w:rPr>
                <w:sz w:val="16"/>
                <w:szCs w:val="16"/>
              </w:rPr>
              <w:t>77.18</w:t>
            </w:r>
            <w:r>
              <w:rPr>
                <w:sz w:val="16"/>
                <w:szCs w:val="16"/>
              </w:rPr>
              <w:t>%</w:t>
            </w:r>
          </w:p>
        </w:tc>
        <w:tc>
          <w:tcPr>
            <w:tcW w:w="846" w:type="dxa"/>
          </w:tcPr>
          <w:p w14:paraId="4BE9D77A" w14:textId="54D191D9" w:rsidR="00B95A50" w:rsidRDefault="00C413E7">
            <w:pPr>
              <w:spacing w:line="360" w:lineRule="auto"/>
              <w:rPr>
                <w:sz w:val="16"/>
                <w:szCs w:val="16"/>
              </w:rPr>
            </w:pPr>
            <w:r w:rsidRPr="00C413E7">
              <w:rPr>
                <w:sz w:val="16"/>
                <w:szCs w:val="16"/>
              </w:rPr>
              <w:t>2179.75</w:t>
            </w:r>
          </w:p>
        </w:tc>
      </w:tr>
    </w:tbl>
    <w:p w14:paraId="23C6F420" w14:textId="0A39E3C3" w:rsidR="0014281A" w:rsidRDefault="000906AC" w:rsidP="0014281A">
      <w:pPr>
        <w:spacing w:line="360" w:lineRule="auto"/>
        <w:rPr>
          <w:i/>
          <w:iCs/>
        </w:rPr>
      </w:pPr>
      <w:r w:rsidRPr="00BD061A">
        <w:rPr>
          <w:i/>
          <w:iCs/>
        </w:rPr>
        <w:t xml:space="preserve">Table </w:t>
      </w:r>
      <w:r w:rsidR="00394265">
        <w:rPr>
          <w:i/>
          <w:iCs/>
        </w:rPr>
        <w:t>5</w:t>
      </w:r>
      <w:r w:rsidR="00D72786">
        <w:rPr>
          <w:i/>
          <w:iCs/>
        </w:rPr>
        <w:t xml:space="preserve">. </w:t>
      </w:r>
      <w:r w:rsidRPr="00BD061A">
        <w:rPr>
          <w:i/>
          <w:iCs/>
        </w:rPr>
        <w:t xml:space="preserve"> </w:t>
      </w:r>
      <w:r w:rsidR="00B278D3">
        <w:rPr>
          <w:i/>
          <w:iCs/>
        </w:rPr>
        <w:t>Evaluation</w:t>
      </w:r>
      <w:r w:rsidRPr="00BD061A">
        <w:rPr>
          <w:i/>
          <w:iCs/>
        </w:rPr>
        <w:t xml:space="preserve"> of </w:t>
      </w:r>
      <w:r>
        <w:rPr>
          <w:i/>
          <w:iCs/>
        </w:rPr>
        <w:t>ETH dataset</w:t>
      </w:r>
      <w:r w:rsidRPr="00BD061A">
        <w:rPr>
          <w:i/>
          <w:iCs/>
        </w:rPr>
        <w:t>.</w:t>
      </w:r>
    </w:p>
    <w:p w14:paraId="0AEEDA87" w14:textId="77777777" w:rsidR="006E06B9" w:rsidRDefault="006E06B9" w:rsidP="00FF5606">
      <w:pPr>
        <w:spacing w:line="360" w:lineRule="auto"/>
        <w:jc w:val="both"/>
        <w:rPr>
          <w:i/>
          <w:iCs/>
        </w:rPr>
      </w:pPr>
    </w:p>
    <w:p w14:paraId="36569B3F" w14:textId="16E6B01A" w:rsidR="00C07D46" w:rsidRPr="00E6599C" w:rsidRDefault="0003101B" w:rsidP="00E6599C">
      <w:pPr>
        <w:spacing w:line="360" w:lineRule="auto"/>
        <w:jc w:val="both"/>
      </w:pPr>
      <w:r>
        <w:t>Based on the table we conclude that the best model for forecasting the next 30 days ETH closing price is GPR model with the proportion 7-2-1 because it has the lowest RMSE, MAPE, MAE value.</w:t>
      </w:r>
    </w:p>
    <w:tbl>
      <w:tblPr>
        <w:tblStyle w:val="TableGrid"/>
        <w:tblW w:w="4857" w:type="dxa"/>
        <w:tblLook w:val="04A0" w:firstRow="1" w:lastRow="0" w:firstColumn="1" w:lastColumn="0" w:noHBand="0" w:noVBand="1"/>
      </w:tblPr>
      <w:tblGrid>
        <w:gridCol w:w="1185"/>
        <w:gridCol w:w="1155"/>
        <w:gridCol w:w="780"/>
        <w:gridCol w:w="891"/>
        <w:gridCol w:w="846"/>
      </w:tblGrid>
      <w:tr w:rsidR="284CC7CE" w14:paraId="547EB603" w14:textId="77777777" w:rsidTr="510DC1C9">
        <w:trPr>
          <w:trHeight w:val="300"/>
        </w:trPr>
        <w:tc>
          <w:tcPr>
            <w:tcW w:w="4857" w:type="dxa"/>
            <w:gridSpan w:val="5"/>
          </w:tcPr>
          <w:p w14:paraId="20D15575" w14:textId="559CC751" w:rsidR="284CC7CE" w:rsidRDefault="4798EFBE" w:rsidP="284CC7CE">
            <w:pPr>
              <w:spacing w:line="360" w:lineRule="auto"/>
            </w:pPr>
            <w:r>
              <w:t>BNB</w:t>
            </w:r>
            <w:r w:rsidR="284CC7CE">
              <w:t xml:space="preserve"> dataset</w:t>
            </w:r>
          </w:p>
        </w:tc>
      </w:tr>
      <w:tr w:rsidR="284CC7CE" w14:paraId="697F0590" w14:textId="77777777" w:rsidTr="2BE855C8">
        <w:trPr>
          <w:trHeight w:val="300"/>
        </w:trPr>
        <w:tc>
          <w:tcPr>
            <w:tcW w:w="1185" w:type="dxa"/>
          </w:tcPr>
          <w:p w14:paraId="2C0462D2" w14:textId="0E693B66" w:rsidR="284CC7CE" w:rsidRDefault="284CC7CE" w:rsidP="284CC7CE">
            <w:pPr>
              <w:spacing w:line="360" w:lineRule="auto"/>
            </w:pPr>
            <w:r>
              <w:t>Model</w:t>
            </w:r>
          </w:p>
        </w:tc>
        <w:tc>
          <w:tcPr>
            <w:tcW w:w="1155" w:type="dxa"/>
          </w:tcPr>
          <w:p w14:paraId="0F062635" w14:textId="31FC8A68" w:rsidR="284CC7CE" w:rsidRDefault="284CC7CE" w:rsidP="284CC7CE">
            <w:pPr>
              <w:spacing w:line="360" w:lineRule="auto"/>
            </w:pPr>
            <w:r>
              <w:t>Proportion</w:t>
            </w:r>
          </w:p>
        </w:tc>
        <w:tc>
          <w:tcPr>
            <w:tcW w:w="780" w:type="dxa"/>
          </w:tcPr>
          <w:p w14:paraId="07C7485D" w14:textId="3E8463C6" w:rsidR="284CC7CE" w:rsidRDefault="284CC7CE" w:rsidP="284CC7CE">
            <w:pPr>
              <w:spacing w:line="360" w:lineRule="auto"/>
            </w:pPr>
            <w:r>
              <w:t>RMSE</w:t>
            </w:r>
          </w:p>
        </w:tc>
        <w:tc>
          <w:tcPr>
            <w:tcW w:w="891" w:type="dxa"/>
          </w:tcPr>
          <w:p w14:paraId="7A420555" w14:textId="3AC1D3BE" w:rsidR="284CC7CE" w:rsidRDefault="284CC7CE" w:rsidP="284CC7CE">
            <w:pPr>
              <w:spacing w:line="360" w:lineRule="auto"/>
            </w:pPr>
            <w:r>
              <w:t>MAPE</w:t>
            </w:r>
          </w:p>
        </w:tc>
        <w:tc>
          <w:tcPr>
            <w:tcW w:w="846" w:type="dxa"/>
          </w:tcPr>
          <w:p w14:paraId="32F61CE2" w14:textId="644D0AC2" w:rsidR="284CC7CE" w:rsidRDefault="284CC7CE" w:rsidP="284CC7CE">
            <w:pPr>
              <w:spacing w:line="360" w:lineRule="auto"/>
            </w:pPr>
            <w:r>
              <w:t>MAE</w:t>
            </w:r>
          </w:p>
        </w:tc>
      </w:tr>
      <w:tr w:rsidR="006C22E7" w14:paraId="6EABFD80" w14:textId="77777777" w:rsidTr="2BE855C8">
        <w:trPr>
          <w:trHeight w:val="300"/>
        </w:trPr>
        <w:tc>
          <w:tcPr>
            <w:tcW w:w="1185" w:type="dxa"/>
            <w:vMerge w:val="restart"/>
          </w:tcPr>
          <w:p w14:paraId="3CC0B97B" w14:textId="40EECF2B" w:rsidR="006C22E7" w:rsidRDefault="006C22E7" w:rsidP="284CC7CE">
            <w:pPr>
              <w:spacing w:line="360" w:lineRule="auto"/>
            </w:pPr>
            <w:r>
              <w:t>ARIMA</w:t>
            </w:r>
          </w:p>
        </w:tc>
        <w:tc>
          <w:tcPr>
            <w:tcW w:w="1155" w:type="dxa"/>
          </w:tcPr>
          <w:p w14:paraId="1AB80E3D" w14:textId="6F7C5F60" w:rsidR="006C22E7" w:rsidRDefault="006C22E7" w:rsidP="284CC7CE">
            <w:pPr>
              <w:spacing w:line="360" w:lineRule="auto"/>
              <w:rPr>
                <w:sz w:val="16"/>
                <w:szCs w:val="16"/>
              </w:rPr>
            </w:pPr>
            <w:r w:rsidRPr="284CC7CE">
              <w:rPr>
                <w:sz w:val="16"/>
                <w:szCs w:val="16"/>
              </w:rPr>
              <w:t>7:2:1</w:t>
            </w:r>
          </w:p>
        </w:tc>
        <w:tc>
          <w:tcPr>
            <w:tcW w:w="780" w:type="dxa"/>
          </w:tcPr>
          <w:p w14:paraId="35FCCE1C" w14:textId="77F93047" w:rsidR="006C22E7" w:rsidRDefault="006C22E7" w:rsidP="284CC7CE">
            <w:pPr>
              <w:spacing w:line="360" w:lineRule="auto"/>
              <w:rPr>
                <w:sz w:val="16"/>
                <w:szCs w:val="16"/>
              </w:rPr>
            </w:pPr>
            <w:r w:rsidRPr="6982E5E9">
              <w:rPr>
                <w:sz w:val="16"/>
                <w:szCs w:val="16"/>
              </w:rPr>
              <w:t>288.</w:t>
            </w:r>
            <w:r w:rsidRPr="3ECF2D2C">
              <w:rPr>
                <w:sz w:val="16"/>
                <w:szCs w:val="16"/>
              </w:rPr>
              <w:t>83</w:t>
            </w:r>
          </w:p>
        </w:tc>
        <w:tc>
          <w:tcPr>
            <w:tcW w:w="891" w:type="dxa"/>
          </w:tcPr>
          <w:p w14:paraId="6E3DA7A1" w14:textId="4E3EFCD8" w:rsidR="006C22E7" w:rsidRDefault="006C22E7" w:rsidP="284CC7CE">
            <w:pPr>
              <w:spacing w:line="360" w:lineRule="auto"/>
              <w:rPr>
                <w:sz w:val="16"/>
                <w:szCs w:val="16"/>
              </w:rPr>
            </w:pPr>
            <w:r w:rsidRPr="2F13690D">
              <w:rPr>
                <w:sz w:val="16"/>
                <w:szCs w:val="16"/>
              </w:rPr>
              <w:t>88,22%</w:t>
            </w:r>
          </w:p>
        </w:tc>
        <w:tc>
          <w:tcPr>
            <w:tcW w:w="846" w:type="dxa"/>
          </w:tcPr>
          <w:p w14:paraId="5210E98F" w14:textId="72B46677" w:rsidR="006C22E7" w:rsidRDefault="006C22E7" w:rsidP="284CC7CE">
            <w:pPr>
              <w:spacing w:line="360" w:lineRule="auto"/>
              <w:rPr>
                <w:sz w:val="16"/>
                <w:szCs w:val="16"/>
              </w:rPr>
            </w:pPr>
            <w:r w:rsidRPr="75F568CD">
              <w:rPr>
                <w:sz w:val="16"/>
                <w:szCs w:val="16"/>
              </w:rPr>
              <w:t>269</w:t>
            </w:r>
            <w:r w:rsidRPr="41579D43">
              <w:rPr>
                <w:sz w:val="16"/>
                <w:szCs w:val="16"/>
              </w:rPr>
              <w:t>.59</w:t>
            </w:r>
          </w:p>
        </w:tc>
      </w:tr>
      <w:tr w:rsidR="006C22E7" w14:paraId="3BE6F879" w14:textId="77777777" w:rsidTr="2BE855C8">
        <w:trPr>
          <w:trHeight w:val="300"/>
        </w:trPr>
        <w:tc>
          <w:tcPr>
            <w:tcW w:w="1185" w:type="dxa"/>
            <w:vMerge/>
          </w:tcPr>
          <w:p w14:paraId="1A08B9E4" w14:textId="77777777" w:rsidR="006C22E7" w:rsidRDefault="006C22E7"/>
        </w:tc>
        <w:tc>
          <w:tcPr>
            <w:tcW w:w="1155" w:type="dxa"/>
          </w:tcPr>
          <w:p w14:paraId="762B3EDF" w14:textId="107377B5" w:rsidR="006C22E7" w:rsidRDefault="006C22E7" w:rsidP="284CC7CE">
            <w:pPr>
              <w:spacing w:line="360" w:lineRule="auto"/>
              <w:rPr>
                <w:sz w:val="16"/>
                <w:szCs w:val="16"/>
              </w:rPr>
            </w:pPr>
            <w:r w:rsidRPr="284CC7CE">
              <w:rPr>
                <w:sz w:val="16"/>
                <w:szCs w:val="16"/>
              </w:rPr>
              <w:t>6:3:1</w:t>
            </w:r>
          </w:p>
        </w:tc>
        <w:tc>
          <w:tcPr>
            <w:tcW w:w="780" w:type="dxa"/>
          </w:tcPr>
          <w:p w14:paraId="065BA47F" w14:textId="72CB0A34" w:rsidR="006C22E7" w:rsidRDefault="006C22E7" w:rsidP="284CC7CE">
            <w:pPr>
              <w:spacing w:line="360" w:lineRule="auto"/>
              <w:rPr>
                <w:sz w:val="16"/>
                <w:szCs w:val="16"/>
              </w:rPr>
            </w:pPr>
            <w:r w:rsidRPr="59ABC4C1">
              <w:rPr>
                <w:sz w:val="16"/>
                <w:szCs w:val="16"/>
              </w:rPr>
              <w:t>942</w:t>
            </w:r>
            <w:r w:rsidRPr="2AEB2D81">
              <w:rPr>
                <w:sz w:val="16"/>
                <w:szCs w:val="16"/>
              </w:rPr>
              <w:t>.54</w:t>
            </w:r>
          </w:p>
        </w:tc>
        <w:tc>
          <w:tcPr>
            <w:tcW w:w="891" w:type="dxa"/>
          </w:tcPr>
          <w:p w14:paraId="635F2A20" w14:textId="7487CB36" w:rsidR="006C22E7" w:rsidRDefault="006C22E7" w:rsidP="284CC7CE">
            <w:pPr>
              <w:spacing w:line="360" w:lineRule="auto"/>
              <w:rPr>
                <w:sz w:val="16"/>
                <w:szCs w:val="16"/>
              </w:rPr>
            </w:pPr>
            <w:r w:rsidRPr="6C47634A">
              <w:rPr>
                <w:sz w:val="16"/>
                <w:szCs w:val="16"/>
              </w:rPr>
              <w:t>258.59%</w:t>
            </w:r>
          </w:p>
        </w:tc>
        <w:tc>
          <w:tcPr>
            <w:tcW w:w="846" w:type="dxa"/>
          </w:tcPr>
          <w:p w14:paraId="0CD3885B" w14:textId="2244614F" w:rsidR="006C22E7" w:rsidRDefault="006C22E7" w:rsidP="284CC7CE">
            <w:pPr>
              <w:spacing w:line="360" w:lineRule="auto"/>
              <w:rPr>
                <w:sz w:val="16"/>
                <w:szCs w:val="16"/>
              </w:rPr>
            </w:pPr>
            <w:r w:rsidRPr="1801AE64">
              <w:rPr>
                <w:sz w:val="16"/>
                <w:szCs w:val="16"/>
              </w:rPr>
              <w:t>828.23</w:t>
            </w:r>
          </w:p>
        </w:tc>
      </w:tr>
      <w:tr w:rsidR="006C22E7" w14:paraId="4D6206C0" w14:textId="77777777" w:rsidTr="2BE855C8">
        <w:trPr>
          <w:trHeight w:val="300"/>
        </w:trPr>
        <w:tc>
          <w:tcPr>
            <w:tcW w:w="1185" w:type="dxa"/>
            <w:vMerge/>
          </w:tcPr>
          <w:p w14:paraId="60492716" w14:textId="77777777" w:rsidR="006C22E7" w:rsidRDefault="006C22E7"/>
        </w:tc>
        <w:tc>
          <w:tcPr>
            <w:tcW w:w="1155" w:type="dxa"/>
          </w:tcPr>
          <w:p w14:paraId="593D4F77" w14:textId="2CEB17CB" w:rsidR="006C22E7" w:rsidRDefault="006C22E7" w:rsidP="284CC7CE">
            <w:pPr>
              <w:spacing w:line="360" w:lineRule="auto"/>
              <w:rPr>
                <w:sz w:val="16"/>
                <w:szCs w:val="16"/>
              </w:rPr>
            </w:pPr>
            <w:r w:rsidRPr="284CC7CE">
              <w:rPr>
                <w:sz w:val="16"/>
                <w:szCs w:val="16"/>
              </w:rPr>
              <w:t>5:3:2</w:t>
            </w:r>
          </w:p>
        </w:tc>
        <w:tc>
          <w:tcPr>
            <w:tcW w:w="780" w:type="dxa"/>
          </w:tcPr>
          <w:p w14:paraId="05EE0A4B" w14:textId="1A4AA606" w:rsidR="006C22E7" w:rsidRDefault="006C22E7" w:rsidP="284CC7CE">
            <w:pPr>
              <w:spacing w:line="360" w:lineRule="auto"/>
              <w:rPr>
                <w:sz w:val="16"/>
                <w:szCs w:val="16"/>
              </w:rPr>
            </w:pPr>
            <w:r w:rsidRPr="53B85D72">
              <w:rPr>
                <w:sz w:val="16"/>
                <w:szCs w:val="16"/>
              </w:rPr>
              <w:t>369</w:t>
            </w:r>
            <w:r w:rsidRPr="6F7F040C">
              <w:rPr>
                <w:sz w:val="16"/>
                <w:szCs w:val="16"/>
              </w:rPr>
              <w:t>.66</w:t>
            </w:r>
          </w:p>
        </w:tc>
        <w:tc>
          <w:tcPr>
            <w:tcW w:w="891" w:type="dxa"/>
          </w:tcPr>
          <w:p w14:paraId="770CF9A5" w14:textId="667024C3" w:rsidR="006C22E7" w:rsidRDefault="006C22E7" w:rsidP="284CC7CE">
            <w:pPr>
              <w:spacing w:line="360" w:lineRule="auto"/>
              <w:rPr>
                <w:sz w:val="16"/>
                <w:szCs w:val="16"/>
              </w:rPr>
            </w:pPr>
            <w:r w:rsidRPr="2E9A515F">
              <w:rPr>
                <w:sz w:val="16"/>
                <w:szCs w:val="16"/>
              </w:rPr>
              <w:t>81.82%</w:t>
            </w:r>
          </w:p>
        </w:tc>
        <w:tc>
          <w:tcPr>
            <w:tcW w:w="846" w:type="dxa"/>
          </w:tcPr>
          <w:p w14:paraId="2B9A87B9" w14:textId="6A8B26FE" w:rsidR="006C22E7" w:rsidRDefault="006C22E7" w:rsidP="284CC7CE">
            <w:pPr>
              <w:spacing w:line="360" w:lineRule="auto"/>
              <w:rPr>
                <w:sz w:val="16"/>
                <w:szCs w:val="16"/>
              </w:rPr>
            </w:pPr>
            <w:r w:rsidRPr="5474D77D">
              <w:rPr>
                <w:sz w:val="16"/>
                <w:szCs w:val="16"/>
              </w:rPr>
              <w:t>327.</w:t>
            </w:r>
            <w:r w:rsidRPr="08AB9175">
              <w:rPr>
                <w:sz w:val="16"/>
                <w:szCs w:val="16"/>
              </w:rPr>
              <w:t>65</w:t>
            </w:r>
          </w:p>
        </w:tc>
      </w:tr>
      <w:tr w:rsidR="006C22E7" w14:paraId="3E50715A" w14:textId="77777777" w:rsidTr="2BE855C8">
        <w:trPr>
          <w:trHeight w:val="300"/>
        </w:trPr>
        <w:tc>
          <w:tcPr>
            <w:tcW w:w="1185" w:type="dxa"/>
            <w:vMerge w:val="restart"/>
          </w:tcPr>
          <w:p w14:paraId="689A19EC" w14:textId="0701244A" w:rsidR="006C22E7" w:rsidRDefault="006C22E7" w:rsidP="284CC7CE">
            <w:pPr>
              <w:spacing w:line="360" w:lineRule="auto"/>
            </w:pPr>
            <w:r>
              <w:t>LN</w:t>
            </w:r>
          </w:p>
        </w:tc>
        <w:tc>
          <w:tcPr>
            <w:tcW w:w="1155" w:type="dxa"/>
          </w:tcPr>
          <w:p w14:paraId="50827D39" w14:textId="36BDCA1D" w:rsidR="006C22E7" w:rsidRDefault="006C22E7" w:rsidP="284CC7CE">
            <w:pPr>
              <w:spacing w:line="360" w:lineRule="auto"/>
              <w:rPr>
                <w:sz w:val="16"/>
                <w:szCs w:val="16"/>
              </w:rPr>
            </w:pPr>
            <w:r w:rsidRPr="284CC7CE">
              <w:rPr>
                <w:sz w:val="16"/>
                <w:szCs w:val="16"/>
              </w:rPr>
              <w:t>7:2:1</w:t>
            </w:r>
          </w:p>
        </w:tc>
        <w:tc>
          <w:tcPr>
            <w:tcW w:w="780" w:type="dxa"/>
          </w:tcPr>
          <w:p w14:paraId="671BA6D4" w14:textId="622C7466" w:rsidR="006C22E7" w:rsidRDefault="006C22E7" w:rsidP="284CC7CE">
            <w:pPr>
              <w:spacing w:line="360" w:lineRule="auto"/>
              <w:rPr>
                <w:sz w:val="16"/>
                <w:szCs w:val="16"/>
              </w:rPr>
            </w:pPr>
            <w:r w:rsidRPr="26951A37">
              <w:rPr>
                <w:sz w:val="16"/>
                <w:szCs w:val="16"/>
              </w:rPr>
              <w:t>133</w:t>
            </w:r>
            <w:r w:rsidRPr="231919FE">
              <w:rPr>
                <w:sz w:val="16"/>
                <w:szCs w:val="16"/>
              </w:rPr>
              <w:t>.00</w:t>
            </w:r>
          </w:p>
        </w:tc>
        <w:tc>
          <w:tcPr>
            <w:tcW w:w="891" w:type="dxa"/>
          </w:tcPr>
          <w:p w14:paraId="708B7DAD" w14:textId="1F337A8D" w:rsidR="006C22E7" w:rsidRDefault="006C22E7" w:rsidP="284CC7CE">
            <w:pPr>
              <w:spacing w:line="360" w:lineRule="auto"/>
              <w:rPr>
                <w:sz w:val="16"/>
                <w:szCs w:val="16"/>
              </w:rPr>
            </w:pPr>
            <w:r w:rsidRPr="6A4B93A5">
              <w:rPr>
                <w:sz w:val="16"/>
                <w:szCs w:val="16"/>
              </w:rPr>
              <w:t>33.12</w:t>
            </w:r>
            <w:r w:rsidRPr="48F10F6B">
              <w:rPr>
                <w:sz w:val="16"/>
                <w:szCs w:val="16"/>
              </w:rPr>
              <w:t>%</w:t>
            </w:r>
          </w:p>
        </w:tc>
        <w:tc>
          <w:tcPr>
            <w:tcW w:w="846" w:type="dxa"/>
          </w:tcPr>
          <w:p w14:paraId="436D4A70" w14:textId="7447A5BC" w:rsidR="006C22E7" w:rsidRDefault="006C22E7" w:rsidP="284CC7CE">
            <w:pPr>
              <w:spacing w:line="360" w:lineRule="auto"/>
              <w:rPr>
                <w:sz w:val="16"/>
                <w:szCs w:val="16"/>
              </w:rPr>
            </w:pPr>
            <w:r w:rsidRPr="06A839EC">
              <w:rPr>
                <w:sz w:val="16"/>
                <w:szCs w:val="16"/>
              </w:rPr>
              <w:t>114.95</w:t>
            </w:r>
          </w:p>
        </w:tc>
      </w:tr>
      <w:tr w:rsidR="006C22E7" w14:paraId="138D987C" w14:textId="77777777" w:rsidTr="2BE855C8">
        <w:trPr>
          <w:trHeight w:val="300"/>
        </w:trPr>
        <w:tc>
          <w:tcPr>
            <w:tcW w:w="1185" w:type="dxa"/>
            <w:vMerge/>
          </w:tcPr>
          <w:p w14:paraId="30F847E4" w14:textId="77777777" w:rsidR="006C22E7" w:rsidRDefault="006C22E7"/>
        </w:tc>
        <w:tc>
          <w:tcPr>
            <w:tcW w:w="1155" w:type="dxa"/>
          </w:tcPr>
          <w:p w14:paraId="32020AC5" w14:textId="1D05CCE2" w:rsidR="006C22E7" w:rsidRDefault="006C22E7" w:rsidP="284CC7CE">
            <w:pPr>
              <w:spacing w:line="360" w:lineRule="auto"/>
              <w:rPr>
                <w:sz w:val="16"/>
                <w:szCs w:val="16"/>
              </w:rPr>
            </w:pPr>
            <w:r w:rsidRPr="284CC7CE">
              <w:rPr>
                <w:sz w:val="16"/>
                <w:szCs w:val="16"/>
              </w:rPr>
              <w:t>6:3:1</w:t>
            </w:r>
          </w:p>
        </w:tc>
        <w:tc>
          <w:tcPr>
            <w:tcW w:w="780" w:type="dxa"/>
          </w:tcPr>
          <w:p w14:paraId="1D9C8E9F" w14:textId="3C93A3AA" w:rsidR="006C22E7" w:rsidRDefault="006C22E7" w:rsidP="284CC7CE">
            <w:pPr>
              <w:spacing w:line="360" w:lineRule="auto"/>
              <w:rPr>
                <w:sz w:val="16"/>
                <w:szCs w:val="16"/>
              </w:rPr>
            </w:pPr>
            <w:r w:rsidRPr="5A03DFCD">
              <w:rPr>
                <w:sz w:val="16"/>
                <w:szCs w:val="16"/>
              </w:rPr>
              <w:t>211.59</w:t>
            </w:r>
          </w:p>
        </w:tc>
        <w:tc>
          <w:tcPr>
            <w:tcW w:w="891" w:type="dxa"/>
          </w:tcPr>
          <w:p w14:paraId="19911D17" w14:textId="09856CA9" w:rsidR="006C22E7" w:rsidRDefault="006C22E7" w:rsidP="284CC7CE">
            <w:pPr>
              <w:spacing w:line="360" w:lineRule="auto"/>
            </w:pPr>
            <w:r w:rsidRPr="3F5C6516">
              <w:rPr>
                <w:sz w:val="16"/>
                <w:szCs w:val="16"/>
              </w:rPr>
              <w:t>42.</w:t>
            </w:r>
            <w:r w:rsidRPr="34C12865">
              <w:rPr>
                <w:sz w:val="16"/>
                <w:szCs w:val="16"/>
              </w:rPr>
              <w:t>16</w:t>
            </w:r>
            <w:r w:rsidRPr="751BED34">
              <w:rPr>
                <w:sz w:val="16"/>
                <w:szCs w:val="16"/>
              </w:rPr>
              <w:t>%</w:t>
            </w:r>
          </w:p>
        </w:tc>
        <w:tc>
          <w:tcPr>
            <w:tcW w:w="846" w:type="dxa"/>
          </w:tcPr>
          <w:p w14:paraId="103000B7" w14:textId="03FD4AFD" w:rsidR="006C22E7" w:rsidRDefault="006C22E7" w:rsidP="284CC7CE">
            <w:pPr>
              <w:spacing w:line="360" w:lineRule="auto"/>
              <w:rPr>
                <w:sz w:val="16"/>
                <w:szCs w:val="16"/>
              </w:rPr>
            </w:pPr>
            <w:r w:rsidRPr="751BED34">
              <w:rPr>
                <w:sz w:val="16"/>
                <w:szCs w:val="16"/>
              </w:rPr>
              <w:t>176</w:t>
            </w:r>
            <w:r w:rsidRPr="33A65C3D">
              <w:rPr>
                <w:sz w:val="16"/>
                <w:szCs w:val="16"/>
              </w:rPr>
              <w:t>.07</w:t>
            </w:r>
          </w:p>
        </w:tc>
      </w:tr>
      <w:tr w:rsidR="006C22E7" w14:paraId="51E9D84C" w14:textId="77777777" w:rsidTr="2BE855C8">
        <w:trPr>
          <w:trHeight w:val="300"/>
        </w:trPr>
        <w:tc>
          <w:tcPr>
            <w:tcW w:w="1185" w:type="dxa"/>
            <w:vMerge/>
          </w:tcPr>
          <w:p w14:paraId="37CE9023" w14:textId="77777777" w:rsidR="006C22E7" w:rsidRDefault="006C22E7"/>
        </w:tc>
        <w:tc>
          <w:tcPr>
            <w:tcW w:w="1155" w:type="dxa"/>
          </w:tcPr>
          <w:p w14:paraId="74F025C4" w14:textId="0B088B70" w:rsidR="006C22E7" w:rsidRDefault="006C22E7" w:rsidP="284CC7CE">
            <w:pPr>
              <w:spacing w:line="360" w:lineRule="auto"/>
              <w:rPr>
                <w:sz w:val="16"/>
                <w:szCs w:val="16"/>
              </w:rPr>
            </w:pPr>
            <w:r w:rsidRPr="284CC7CE">
              <w:rPr>
                <w:sz w:val="16"/>
                <w:szCs w:val="16"/>
              </w:rPr>
              <w:t>5:3:2</w:t>
            </w:r>
          </w:p>
        </w:tc>
        <w:tc>
          <w:tcPr>
            <w:tcW w:w="780" w:type="dxa"/>
          </w:tcPr>
          <w:p w14:paraId="3C4D63BA" w14:textId="080D52F9" w:rsidR="006C22E7" w:rsidRDefault="006C22E7" w:rsidP="284CC7CE">
            <w:pPr>
              <w:spacing w:line="360" w:lineRule="auto"/>
              <w:rPr>
                <w:sz w:val="16"/>
                <w:szCs w:val="16"/>
              </w:rPr>
            </w:pPr>
            <w:r w:rsidRPr="3ACC8921">
              <w:rPr>
                <w:sz w:val="16"/>
                <w:szCs w:val="16"/>
              </w:rPr>
              <w:t>368.89</w:t>
            </w:r>
          </w:p>
        </w:tc>
        <w:tc>
          <w:tcPr>
            <w:tcW w:w="891" w:type="dxa"/>
          </w:tcPr>
          <w:p w14:paraId="484D45D7" w14:textId="4791E6D8" w:rsidR="006C22E7" w:rsidRDefault="006C22E7" w:rsidP="284CC7CE">
            <w:pPr>
              <w:spacing w:line="360" w:lineRule="auto"/>
              <w:rPr>
                <w:sz w:val="16"/>
                <w:szCs w:val="16"/>
              </w:rPr>
            </w:pPr>
            <w:r w:rsidRPr="07BA1C6F">
              <w:rPr>
                <w:sz w:val="16"/>
                <w:szCs w:val="16"/>
              </w:rPr>
              <w:t>83.07</w:t>
            </w:r>
            <w:r w:rsidRPr="4067572D">
              <w:rPr>
                <w:sz w:val="16"/>
                <w:szCs w:val="16"/>
              </w:rPr>
              <w:t>%</w:t>
            </w:r>
          </w:p>
        </w:tc>
        <w:tc>
          <w:tcPr>
            <w:tcW w:w="846" w:type="dxa"/>
          </w:tcPr>
          <w:p w14:paraId="321FE96E" w14:textId="789929A9" w:rsidR="006C22E7" w:rsidRDefault="006C22E7" w:rsidP="284CC7CE">
            <w:pPr>
              <w:spacing w:line="360" w:lineRule="auto"/>
              <w:rPr>
                <w:sz w:val="16"/>
                <w:szCs w:val="16"/>
              </w:rPr>
            </w:pPr>
            <w:r w:rsidRPr="13C06C5E">
              <w:rPr>
                <w:sz w:val="16"/>
                <w:szCs w:val="16"/>
              </w:rPr>
              <w:t>327.</w:t>
            </w:r>
            <w:r w:rsidRPr="11867453">
              <w:rPr>
                <w:sz w:val="16"/>
                <w:szCs w:val="16"/>
              </w:rPr>
              <w:t>50</w:t>
            </w:r>
          </w:p>
        </w:tc>
      </w:tr>
      <w:tr w:rsidR="006C22E7" w14:paraId="3D9975D3" w14:textId="77777777" w:rsidTr="2BE855C8">
        <w:trPr>
          <w:trHeight w:val="300"/>
        </w:trPr>
        <w:tc>
          <w:tcPr>
            <w:tcW w:w="1185" w:type="dxa"/>
            <w:vMerge w:val="restart"/>
          </w:tcPr>
          <w:p w14:paraId="0CBA44D3" w14:textId="7FB24C0E" w:rsidR="006C22E7" w:rsidRDefault="006C22E7" w:rsidP="284CC7CE">
            <w:pPr>
              <w:spacing w:line="360" w:lineRule="auto"/>
            </w:pPr>
            <w:r>
              <w:t>GRU</w:t>
            </w:r>
          </w:p>
        </w:tc>
        <w:tc>
          <w:tcPr>
            <w:tcW w:w="1155" w:type="dxa"/>
          </w:tcPr>
          <w:p w14:paraId="0FE79A25" w14:textId="5BA09BB8" w:rsidR="006C22E7" w:rsidRDefault="006C22E7" w:rsidP="284CC7CE">
            <w:pPr>
              <w:spacing w:line="360" w:lineRule="auto"/>
              <w:rPr>
                <w:sz w:val="16"/>
                <w:szCs w:val="16"/>
              </w:rPr>
            </w:pPr>
            <w:r w:rsidRPr="284CC7CE">
              <w:rPr>
                <w:sz w:val="16"/>
                <w:szCs w:val="16"/>
              </w:rPr>
              <w:t>7:2:1</w:t>
            </w:r>
          </w:p>
        </w:tc>
        <w:tc>
          <w:tcPr>
            <w:tcW w:w="780" w:type="dxa"/>
          </w:tcPr>
          <w:p w14:paraId="703516C9" w14:textId="2FB26E94" w:rsidR="006C22E7" w:rsidRDefault="006C22E7" w:rsidP="284CC7CE">
            <w:pPr>
              <w:spacing w:line="360" w:lineRule="auto"/>
              <w:rPr>
                <w:sz w:val="16"/>
                <w:szCs w:val="16"/>
              </w:rPr>
            </w:pPr>
            <w:r w:rsidRPr="4E3278AD">
              <w:rPr>
                <w:sz w:val="16"/>
                <w:szCs w:val="16"/>
              </w:rPr>
              <w:t>128.05</w:t>
            </w:r>
          </w:p>
        </w:tc>
        <w:tc>
          <w:tcPr>
            <w:tcW w:w="891" w:type="dxa"/>
          </w:tcPr>
          <w:p w14:paraId="38189F30" w14:textId="234C6773" w:rsidR="006C22E7" w:rsidRDefault="006C22E7" w:rsidP="284CC7CE">
            <w:pPr>
              <w:spacing w:line="360" w:lineRule="auto"/>
              <w:rPr>
                <w:sz w:val="16"/>
                <w:szCs w:val="16"/>
              </w:rPr>
            </w:pPr>
            <w:r w:rsidRPr="4E3278AD">
              <w:rPr>
                <w:sz w:val="16"/>
                <w:szCs w:val="16"/>
              </w:rPr>
              <w:t>25.74%</w:t>
            </w:r>
          </w:p>
        </w:tc>
        <w:tc>
          <w:tcPr>
            <w:tcW w:w="846" w:type="dxa"/>
          </w:tcPr>
          <w:p w14:paraId="17DEA599" w14:textId="05DD36F4" w:rsidR="006C22E7" w:rsidRDefault="006C22E7" w:rsidP="284CC7CE">
            <w:pPr>
              <w:spacing w:line="360" w:lineRule="auto"/>
              <w:rPr>
                <w:sz w:val="16"/>
                <w:szCs w:val="16"/>
              </w:rPr>
            </w:pPr>
            <w:r w:rsidRPr="4E3278AD">
              <w:rPr>
                <w:sz w:val="16"/>
                <w:szCs w:val="16"/>
              </w:rPr>
              <w:t>98</w:t>
            </w:r>
            <w:r w:rsidRPr="71848EB4">
              <w:rPr>
                <w:sz w:val="16"/>
                <w:szCs w:val="16"/>
              </w:rPr>
              <w:t>.03</w:t>
            </w:r>
          </w:p>
        </w:tc>
      </w:tr>
      <w:tr w:rsidR="006C22E7" w14:paraId="6FC3A97D" w14:textId="77777777" w:rsidTr="2BE855C8">
        <w:trPr>
          <w:trHeight w:val="300"/>
        </w:trPr>
        <w:tc>
          <w:tcPr>
            <w:tcW w:w="1185" w:type="dxa"/>
            <w:vMerge/>
          </w:tcPr>
          <w:p w14:paraId="101B382D" w14:textId="77777777" w:rsidR="006C22E7" w:rsidRDefault="006C22E7"/>
        </w:tc>
        <w:tc>
          <w:tcPr>
            <w:tcW w:w="1155" w:type="dxa"/>
          </w:tcPr>
          <w:p w14:paraId="3C5109FD" w14:textId="3B82CCD8" w:rsidR="006C22E7" w:rsidRDefault="006C22E7" w:rsidP="284CC7CE">
            <w:pPr>
              <w:spacing w:line="360" w:lineRule="auto"/>
              <w:rPr>
                <w:sz w:val="16"/>
                <w:szCs w:val="16"/>
              </w:rPr>
            </w:pPr>
            <w:r w:rsidRPr="284CC7CE">
              <w:rPr>
                <w:sz w:val="16"/>
                <w:szCs w:val="16"/>
              </w:rPr>
              <w:t>6:3:1</w:t>
            </w:r>
          </w:p>
        </w:tc>
        <w:tc>
          <w:tcPr>
            <w:tcW w:w="780" w:type="dxa"/>
          </w:tcPr>
          <w:p w14:paraId="039620FF" w14:textId="7B476556" w:rsidR="006C22E7" w:rsidRDefault="006C22E7" w:rsidP="284CC7CE">
            <w:pPr>
              <w:spacing w:line="360" w:lineRule="auto"/>
              <w:rPr>
                <w:sz w:val="16"/>
                <w:szCs w:val="16"/>
              </w:rPr>
            </w:pPr>
            <w:r w:rsidRPr="7AF7B5DD">
              <w:rPr>
                <w:sz w:val="16"/>
                <w:szCs w:val="16"/>
              </w:rPr>
              <w:t>147.42</w:t>
            </w:r>
          </w:p>
        </w:tc>
        <w:tc>
          <w:tcPr>
            <w:tcW w:w="891" w:type="dxa"/>
          </w:tcPr>
          <w:p w14:paraId="02D1A3B8" w14:textId="76F853D0" w:rsidR="006C22E7" w:rsidRDefault="006C22E7" w:rsidP="284CC7CE">
            <w:pPr>
              <w:spacing w:line="360" w:lineRule="auto"/>
              <w:rPr>
                <w:sz w:val="16"/>
                <w:szCs w:val="16"/>
              </w:rPr>
            </w:pPr>
            <w:r w:rsidRPr="7AF7B5DD">
              <w:rPr>
                <w:sz w:val="16"/>
                <w:szCs w:val="16"/>
              </w:rPr>
              <w:t>33.12%</w:t>
            </w:r>
          </w:p>
        </w:tc>
        <w:tc>
          <w:tcPr>
            <w:tcW w:w="846" w:type="dxa"/>
          </w:tcPr>
          <w:p w14:paraId="241E5923" w14:textId="01FF983D" w:rsidR="006C22E7" w:rsidRDefault="006C22E7" w:rsidP="284CC7CE">
            <w:pPr>
              <w:spacing w:line="360" w:lineRule="auto"/>
              <w:rPr>
                <w:sz w:val="16"/>
                <w:szCs w:val="16"/>
              </w:rPr>
            </w:pPr>
            <w:r w:rsidRPr="7AF7B5DD">
              <w:rPr>
                <w:sz w:val="16"/>
                <w:szCs w:val="16"/>
              </w:rPr>
              <w:t>117.29</w:t>
            </w:r>
          </w:p>
        </w:tc>
      </w:tr>
      <w:tr w:rsidR="006C22E7" w14:paraId="753ACC90" w14:textId="77777777" w:rsidTr="2BE855C8">
        <w:trPr>
          <w:trHeight w:val="300"/>
        </w:trPr>
        <w:tc>
          <w:tcPr>
            <w:tcW w:w="1185" w:type="dxa"/>
            <w:vMerge/>
          </w:tcPr>
          <w:p w14:paraId="7BA778AB" w14:textId="77777777" w:rsidR="006C22E7" w:rsidRDefault="006C22E7"/>
        </w:tc>
        <w:tc>
          <w:tcPr>
            <w:tcW w:w="1155" w:type="dxa"/>
          </w:tcPr>
          <w:p w14:paraId="7156B634" w14:textId="23F93CA2" w:rsidR="006C22E7" w:rsidRDefault="006C22E7" w:rsidP="284CC7CE">
            <w:pPr>
              <w:spacing w:line="360" w:lineRule="auto"/>
              <w:rPr>
                <w:sz w:val="16"/>
                <w:szCs w:val="16"/>
              </w:rPr>
            </w:pPr>
            <w:r w:rsidRPr="284CC7CE">
              <w:rPr>
                <w:sz w:val="16"/>
                <w:szCs w:val="16"/>
              </w:rPr>
              <w:t>5:3:2</w:t>
            </w:r>
          </w:p>
        </w:tc>
        <w:tc>
          <w:tcPr>
            <w:tcW w:w="780" w:type="dxa"/>
          </w:tcPr>
          <w:p w14:paraId="10DAB074" w14:textId="2733389D" w:rsidR="006C22E7" w:rsidRDefault="006C22E7" w:rsidP="284CC7CE">
            <w:pPr>
              <w:spacing w:line="360" w:lineRule="auto"/>
              <w:rPr>
                <w:sz w:val="16"/>
                <w:szCs w:val="16"/>
              </w:rPr>
            </w:pPr>
            <w:r w:rsidRPr="7AF7B5DD">
              <w:rPr>
                <w:sz w:val="16"/>
                <w:szCs w:val="16"/>
              </w:rPr>
              <w:t>208.01</w:t>
            </w:r>
          </w:p>
        </w:tc>
        <w:tc>
          <w:tcPr>
            <w:tcW w:w="891" w:type="dxa"/>
          </w:tcPr>
          <w:p w14:paraId="2B7DF5B2" w14:textId="74820BF0" w:rsidR="006C22E7" w:rsidRDefault="006C22E7" w:rsidP="284CC7CE">
            <w:pPr>
              <w:spacing w:line="360" w:lineRule="auto"/>
              <w:rPr>
                <w:sz w:val="16"/>
                <w:szCs w:val="16"/>
              </w:rPr>
            </w:pPr>
            <w:r w:rsidRPr="7AF7B5DD">
              <w:rPr>
                <w:sz w:val="16"/>
                <w:szCs w:val="16"/>
              </w:rPr>
              <w:t>192.51%</w:t>
            </w:r>
          </w:p>
        </w:tc>
        <w:tc>
          <w:tcPr>
            <w:tcW w:w="846" w:type="dxa"/>
          </w:tcPr>
          <w:p w14:paraId="2A711D87" w14:textId="00936AD7" w:rsidR="006C22E7" w:rsidRDefault="006C22E7" w:rsidP="284CC7CE">
            <w:pPr>
              <w:spacing w:line="360" w:lineRule="auto"/>
              <w:rPr>
                <w:sz w:val="16"/>
                <w:szCs w:val="16"/>
              </w:rPr>
            </w:pPr>
            <w:r w:rsidRPr="2C65688A">
              <w:rPr>
                <w:sz w:val="16"/>
                <w:szCs w:val="16"/>
              </w:rPr>
              <w:t>161.53</w:t>
            </w:r>
          </w:p>
        </w:tc>
      </w:tr>
      <w:tr w:rsidR="006C22E7" w14:paraId="116B6920" w14:textId="77777777" w:rsidTr="2BE855C8">
        <w:trPr>
          <w:trHeight w:val="300"/>
        </w:trPr>
        <w:tc>
          <w:tcPr>
            <w:tcW w:w="1185" w:type="dxa"/>
            <w:vMerge w:val="restart"/>
          </w:tcPr>
          <w:p w14:paraId="7EB5A85F" w14:textId="59F57EA0" w:rsidR="006C22E7" w:rsidRDefault="006C22E7" w:rsidP="284CC7CE">
            <w:pPr>
              <w:spacing w:line="360" w:lineRule="auto"/>
            </w:pPr>
            <w:r>
              <w:t>LSTM</w:t>
            </w:r>
          </w:p>
        </w:tc>
        <w:tc>
          <w:tcPr>
            <w:tcW w:w="1155" w:type="dxa"/>
          </w:tcPr>
          <w:p w14:paraId="2446F436" w14:textId="180EDE40" w:rsidR="006C22E7" w:rsidRDefault="006C22E7" w:rsidP="284CC7CE">
            <w:pPr>
              <w:spacing w:line="360" w:lineRule="auto"/>
              <w:rPr>
                <w:sz w:val="16"/>
                <w:szCs w:val="16"/>
              </w:rPr>
            </w:pPr>
            <w:r w:rsidRPr="284CC7CE">
              <w:rPr>
                <w:sz w:val="16"/>
                <w:szCs w:val="16"/>
              </w:rPr>
              <w:t>7:2:1</w:t>
            </w:r>
          </w:p>
        </w:tc>
        <w:tc>
          <w:tcPr>
            <w:tcW w:w="780" w:type="dxa"/>
          </w:tcPr>
          <w:p w14:paraId="52BD1DEE" w14:textId="1FD80CDE" w:rsidR="006C22E7" w:rsidRDefault="006C22E7" w:rsidP="284CC7CE">
            <w:pPr>
              <w:spacing w:line="360" w:lineRule="auto"/>
              <w:rPr>
                <w:sz w:val="16"/>
                <w:szCs w:val="16"/>
              </w:rPr>
            </w:pPr>
            <w:r w:rsidRPr="0828148E">
              <w:rPr>
                <w:sz w:val="16"/>
                <w:szCs w:val="16"/>
              </w:rPr>
              <w:t>126.20</w:t>
            </w:r>
          </w:p>
        </w:tc>
        <w:tc>
          <w:tcPr>
            <w:tcW w:w="891" w:type="dxa"/>
          </w:tcPr>
          <w:p w14:paraId="120A64A5" w14:textId="7894AD59" w:rsidR="006C22E7" w:rsidRDefault="006C22E7" w:rsidP="284CC7CE">
            <w:pPr>
              <w:spacing w:line="360" w:lineRule="auto"/>
              <w:rPr>
                <w:sz w:val="16"/>
                <w:szCs w:val="16"/>
              </w:rPr>
            </w:pPr>
            <w:r w:rsidRPr="0828148E">
              <w:rPr>
                <w:sz w:val="16"/>
                <w:szCs w:val="16"/>
              </w:rPr>
              <w:t>25.74%</w:t>
            </w:r>
          </w:p>
        </w:tc>
        <w:tc>
          <w:tcPr>
            <w:tcW w:w="846" w:type="dxa"/>
          </w:tcPr>
          <w:p w14:paraId="632CCAC1" w14:textId="4292D010" w:rsidR="006C22E7" w:rsidRDefault="006C22E7" w:rsidP="284CC7CE">
            <w:pPr>
              <w:spacing w:line="360" w:lineRule="auto"/>
              <w:rPr>
                <w:sz w:val="16"/>
                <w:szCs w:val="16"/>
              </w:rPr>
            </w:pPr>
            <w:r w:rsidRPr="0828148E">
              <w:rPr>
                <w:sz w:val="16"/>
                <w:szCs w:val="16"/>
              </w:rPr>
              <w:t>97.06</w:t>
            </w:r>
          </w:p>
        </w:tc>
      </w:tr>
      <w:tr w:rsidR="006C22E7" w14:paraId="3B8AA08A" w14:textId="77777777" w:rsidTr="2BE855C8">
        <w:trPr>
          <w:trHeight w:val="300"/>
        </w:trPr>
        <w:tc>
          <w:tcPr>
            <w:tcW w:w="1185" w:type="dxa"/>
            <w:vMerge/>
          </w:tcPr>
          <w:p w14:paraId="79EE441C" w14:textId="77777777" w:rsidR="006C22E7" w:rsidRDefault="006C22E7"/>
        </w:tc>
        <w:tc>
          <w:tcPr>
            <w:tcW w:w="1155" w:type="dxa"/>
          </w:tcPr>
          <w:p w14:paraId="5CC2ECCF" w14:textId="0D710256" w:rsidR="006C22E7" w:rsidRDefault="006C22E7" w:rsidP="284CC7CE">
            <w:pPr>
              <w:spacing w:line="360" w:lineRule="auto"/>
              <w:rPr>
                <w:sz w:val="16"/>
                <w:szCs w:val="16"/>
              </w:rPr>
            </w:pPr>
            <w:r w:rsidRPr="284CC7CE">
              <w:rPr>
                <w:sz w:val="16"/>
                <w:szCs w:val="16"/>
              </w:rPr>
              <w:t>6:3:1</w:t>
            </w:r>
          </w:p>
        </w:tc>
        <w:tc>
          <w:tcPr>
            <w:tcW w:w="780" w:type="dxa"/>
          </w:tcPr>
          <w:p w14:paraId="2C1C9189" w14:textId="4A52BF4B" w:rsidR="006C22E7" w:rsidRDefault="006C22E7" w:rsidP="284CC7CE">
            <w:pPr>
              <w:spacing w:line="360" w:lineRule="auto"/>
              <w:rPr>
                <w:sz w:val="16"/>
                <w:szCs w:val="16"/>
              </w:rPr>
            </w:pPr>
            <w:r w:rsidRPr="0F6BFC5B">
              <w:rPr>
                <w:sz w:val="16"/>
                <w:szCs w:val="16"/>
              </w:rPr>
              <w:t>150.63</w:t>
            </w:r>
          </w:p>
        </w:tc>
        <w:tc>
          <w:tcPr>
            <w:tcW w:w="891" w:type="dxa"/>
          </w:tcPr>
          <w:p w14:paraId="5184F949" w14:textId="2B4C3DB7" w:rsidR="006C22E7" w:rsidRDefault="006C22E7" w:rsidP="284CC7CE">
            <w:pPr>
              <w:spacing w:line="360" w:lineRule="auto"/>
              <w:rPr>
                <w:sz w:val="16"/>
                <w:szCs w:val="16"/>
              </w:rPr>
            </w:pPr>
            <w:r w:rsidRPr="46D72EEB">
              <w:rPr>
                <w:sz w:val="16"/>
                <w:szCs w:val="16"/>
              </w:rPr>
              <w:t>37.10%</w:t>
            </w:r>
          </w:p>
        </w:tc>
        <w:tc>
          <w:tcPr>
            <w:tcW w:w="846" w:type="dxa"/>
          </w:tcPr>
          <w:p w14:paraId="6E8CAF25" w14:textId="18769F9D" w:rsidR="006C22E7" w:rsidRDefault="006C22E7" w:rsidP="284CC7CE">
            <w:pPr>
              <w:spacing w:line="360" w:lineRule="auto"/>
              <w:rPr>
                <w:sz w:val="16"/>
                <w:szCs w:val="16"/>
              </w:rPr>
            </w:pPr>
            <w:r w:rsidRPr="46D72EEB">
              <w:rPr>
                <w:sz w:val="16"/>
                <w:szCs w:val="16"/>
              </w:rPr>
              <w:t>123.</w:t>
            </w:r>
            <w:r w:rsidRPr="2A5F5E6D">
              <w:rPr>
                <w:sz w:val="16"/>
                <w:szCs w:val="16"/>
              </w:rPr>
              <w:t>34</w:t>
            </w:r>
          </w:p>
        </w:tc>
      </w:tr>
      <w:tr w:rsidR="006C22E7" w14:paraId="4F7DAD79" w14:textId="77777777" w:rsidTr="2BE855C8">
        <w:trPr>
          <w:trHeight w:val="300"/>
        </w:trPr>
        <w:tc>
          <w:tcPr>
            <w:tcW w:w="1185" w:type="dxa"/>
            <w:vMerge/>
          </w:tcPr>
          <w:p w14:paraId="593712D8" w14:textId="77777777" w:rsidR="006C22E7" w:rsidRDefault="006C22E7"/>
        </w:tc>
        <w:tc>
          <w:tcPr>
            <w:tcW w:w="1155" w:type="dxa"/>
          </w:tcPr>
          <w:p w14:paraId="2C6AC8F4" w14:textId="437362DA" w:rsidR="006C22E7" w:rsidRDefault="006C22E7" w:rsidP="284CC7CE">
            <w:pPr>
              <w:spacing w:line="360" w:lineRule="auto"/>
              <w:rPr>
                <w:sz w:val="16"/>
                <w:szCs w:val="16"/>
              </w:rPr>
            </w:pPr>
            <w:r w:rsidRPr="284CC7CE">
              <w:rPr>
                <w:sz w:val="16"/>
                <w:szCs w:val="16"/>
              </w:rPr>
              <w:t>5:3:2</w:t>
            </w:r>
          </w:p>
        </w:tc>
        <w:tc>
          <w:tcPr>
            <w:tcW w:w="780" w:type="dxa"/>
          </w:tcPr>
          <w:p w14:paraId="2C00070A" w14:textId="281473F9" w:rsidR="006C22E7" w:rsidRDefault="006C22E7" w:rsidP="284CC7CE">
            <w:pPr>
              <w:spacing w:line="360" w:lineRule="auto"/>
              <w:rPr>
                <w:sz w:val="16"/>
                <w:szCs w:val="16"/>
              </w:rPr>
            </w:pPr>
            <w:r w:rsidRPr="76260A27">
              <w:rPr>
                <w:sz w:val="16"/>
                <w:szCs w:val="16"/>
              </w:rPr>
              <w:t>186.</w:t>
            </w:r>
            <w:r w:rsidRPr="38BD57B3">
              <w:rPr>
                <w:sz w:val="16"/>
                <w:szCs w:val="16"/>
              </w:rPr>
              <w:t>34</w:t>
            </w:r>
          </w:p>
        </w:tc>
        <w:tc>
          <w:tcPr>
            <w:tcW w:w="891" w:type="dxa"/>
          </w:tcPr>
          <w:p w14:paraId="03B56501" w14:textId="4B884DAB" w:rsidR="006C22E7" w:rsidRDefault="006C22E7" w:rsidP="284CC7CE">
            <w:pPr>
              <w:spacing w:line="360" w:lineRule="auto"/>
              <w:rPr>
                <w:sz w:val="16"/>
                <w:szCs w:val="16"/>
              </w:rPr>
            </w:pPr>
            <w:r w:rsidRPr="38BD57B3">
              <w:rPr>
                <w:sz w:val="16"/>
                <w:szCs w:val="16"/>
              </w:rPr>
              <w:t>160.</w:t>
            </w:r>
            <w:r w:rsidRPr="1ADED3B2">
              <w:rPr>
                <w:sz w:val="16"/>
                <w:szCs w:val="16"/>
              </w:rPr>
              <w:t>02</w:t>
            </w:r>
            <w:r w:rsidRPr="7D278BB6">
              <w:rPr>
                <w:sz w:val="16"/>
                <w:szCs w:val="16"/>
              </w:rPr>
              <w:t>%</w:t>
            </w:r>
          </w:p>
        </w:tc>
        <w:tc>
          <w:tcPr>
            <w:tcW w:w="846" w:type="dxa"/>
          </w:tcPr>
          <w:p w14:paraId="1F2BB066" w14:textId="0953DA13" w:rsidR="006C22E7" w:rsidRDefault="006C22E7" w:rsidP="284CC7CE">
            <w:pPr>
              <w:spacing w:line="360" w:lineRule="auto"/>
              <w:rPr>
                <w:sz w:val="16"/>
                <w:szCs w:val="16"/>
              </w:rPr>
            </w:pPr>
            <w:r w:rsidRPr="7D278BB6">
              <w:rPr>
                <w:sz w:val="16"/>
                <w:szCs w:val="16"/>
              </w:rPr>
              <w:t>149.</w:t>
            </w:r>
            <w:r w:rsidRPr="4C940DFE">
              <w:rPr>
                <w:sz w:val="16"/>
                <w:szCs w:val="16"/>
              </w:rPr>
              <w:t>22</w:t>
            </w:r>
          </w:p>
        </w:tc>
      </w:tr>
      <w:tr w:rsidR="006C22E7" w14:paraId="594CFB05" w14:textId="77777777" w:rsidTr="2BE855C8">
        <w:trPr>
          <w:trHeight w:val="300"/>
        </w:trPr>
        <w:tc>
          <w:tcPr>
            <w:tcW w:w="1185" w:type="dxa"/>
            <w:vMerge w:val="restart"/>
          </w:tcPr>
          <w:p w14:paraId="6845D99F" w14:textId="6F44E201" w:rsidR="006C22E7" w:rsidRDefault="006C22E7" w:rsidP="284CC7CE">
            <w:pPr>
              <w:spacing w:line="360" w:lineRule="auto"/>
            </w:pPr>
            <w:r>
              <w:t>ETS</w:t>
            </w:r>
          </w:p>
        </w:tc>
        <w:tc>
          <w:tcPr>
            <w:tcW w:w="1155" w:type="dxa"/>
          </w:tcPr>
          <w:p w14:paraId="753C7BA9" w14:textId="0D14663B" w:rsidR="006C22E7" w:rsidRDefault="006C22E7" w:rsidP="284CC7CE">
            <w:pPr>
              <w:spacing w:line="360" w:lineRule="auto"/>
              <w:rPr>
                <w:sz w:val="16"/>
                <w:szCs w:val="16"/>
              </w:rPr>
            </w:pPr>
            <w:r w:rsidRPr="284CC7CE">
              <w:rPr>
                <w:sz w:val="16"/>
                <w:szCs w:val="16"/>
              </w:rPr>
              <w:t>7:2:1</w:t>
            </w:r>
          </w:p>
        </w:tc>
        <w:tc>
          <w:tcPr>
            <w:tcW w:w="780" w:type="dxa"/>
          </w:tcPr>
          <w:p w14:paraId="0CDF503E" w14:textId="780CA474" w:rsidR="006C22E7" w:rsidRDefault="006C22E7" w:rsidP="284CC7CE">
            <w:pPr>
              <w:spacing w:line="360" w:lineRule="auto"/>
              <w:rPr>
                <w:sz w:val="16"/>
                <w:szCs w:val="16"/>
              </w:rPr>
            </w:pPr>
            <w:r w:rsidRPr="6FE62EE0">
              <w:rPr>
                <w:sz w:val="16"/>
                <w:szCs w:val="16"/>
              </w:rPr>
              <w:t>512.</w:t>
            </w:r>
            <w:r w:rsidRPr="37603028">
              <w:rPr>
                <w:sz w:val="16"/>
                <w:szCs w:val="16"/>
              </w:rPr>
              <w:t>50</w:t>
            </w:r>
          </w:p>
        </w:tc>
        <w:tc>
          <w:tcPr>
            <w:tcW w:w="891" w:type="dxa"/>
          </w:tcPr>
          <w:p w14:paraId="08B41142" w14:textId="0C13EE87" w:rsidR="006C22E7" w:rsidRDefault="006C22E7" w:rsidP="284CC7CE">
            <w:pPr>
              <w:spacing w:line="360" w:lineRule="auto"/>
              <w:rPr>
                <w:sz w:val="16"/>
                <w:szCs w:val="16"/>
              </w:rPr>
            </w:pPr>
            <w:r w:rsidRPr="37603028">
              <w:rPr>
                <w:sz w:val="16"/>
                <w:szCs w:val="16"/>
              </w:rPr>
              <w:t>153.</w:t>
            </w:r>
            <w:r w:rsidRPr="6CFB0CF1">
              <w:rPr>
                <w:sz w:val="16"/>
                <w:szCs w:val="16"/>
              </w:rPr>
              <w:t>89%</w:t>
            </w:r>
          </w:p>
        </w:tc>
        <w:tc>
          <w:tcPr>
            <w:tcW w:w="846" w:type="dxa"/>
          </w:tcPr>
          <w:p w14:paraId="25937829" w14:textId="26CD8A05" w:rsidR="006C22E7" w:rsidRDefault="006C22E7" w:rsidP="284CC7CE">
            <w:pPr>
              <w:spacing w:line="360" w:lineRule="auto"/>
              <w:rPr>
                <w:sz w:val="16"/>
                <w:szCs w:val="16"/>
              </w:rPr>
            </w:pPr>
            <w:r w:rsidRPr="5D137A40">
              <w:rPr>
                <w:sz w:val="16"/>
                <w:szCs w:val="16"/>
              </w:rPr>
              <w:t>466.83</w:t>
            </w:r>
          </w:p>
        </w:tc>
      </w:tr>
      <w:tr w:rsidR="006C22E7" w14:paraId="699E0F6C" w14:textId="77777777" w:rsidTr="2BE855C8">
        <w:trPr>
          <w:trHeight w:val="300"/>
        </w:trPr>
        <w:tc>
          <w:tcPr>
            <w:tcW w:w="1185" w:type="dxa"/>
            <w:vMerge/>
          </w:tcPr>
          <w:p w14:paraId="5CB35819" w14:textId="77777777" w:rsidR="006C22E7" w:rsidRDefault="006C22E7"/>
        </w:tc>
        <w:tc>
          <w:tcPr>
            <w:tcW w:w="1155" w:type="dxa"/>
          </w:tcPr>
          <w:p w14:paraId="723EB55D" w14:textId="62A28F2B" w:rsidR="006C22E7" w:rsidRDefault="006C22E7" w:rsidP="284CC7CE">
            <w:pPr>
              <w:spacing w:line="360" w:lineRule="auto"/>
              <w:rPr>
                <w:sz w:val="16"/>
                <w:szCs w:val="16"/>
              </w:rPr>
            </w:pPr>
            <w:r w:rsidRPr="284CC7CE">
              <w:rPr>
                <w:sz w:val="16"/>
                <w:szCs w:val="16"/>
              </w:rPr>
              <w:t>6:3:1</w:t>
            </w:r>
          </w:p>
        </w:tc>
        <w:tc>
          <w:tcPr>
            <w:tcW w:w="780" w:type="dxa"/>
          </w:tcPr>
          <w:p w14:paraId="56343B2C" w14:textId="580719C3" w:rsidR="006C22E7" w:rsidRDefault="006C22E7" w:rsidP="284CC7CE">
            <w:pPr>
              <w:spacing w:line="360" w:lineRule="auto"/>
              <w:rPr>
                <w:sz w:val="16"/>
                <w:szCs w:val="16"/>
              </w:rPr>
            </w:pPr>
            <w:r w:rsidRPr="0912BC49">
              <w:rPr>
                <w:sz w:val="16"/>
                <w:szCs w:val="16"/>
              </w:rPr>
              <w:t>979</w:t>
            </w:r>
            <w:r w:rsidRPr="6DFF0E9C">
              <w:rPr>
                <w:sz w:val="16"/>
                <w:szCs w:val="16"/>
              </w:rPr>
              <w:t>.72</w:t>
            </w:r>
          </w:p>
        </w:tc>
        <w:tc>
          <w:tcPr>
            <w:tcW w:w="891" w:type="dxa"/>
          </w:tcPr>
          <w:p w14:paraId="1C3B48C4" w14:textId="0670BBFE" w:rsidR="006C22E7" w:rsidRDefault="006C22E7" w:rsidP="284CC7CE">
            <w:pPr>
              <w:spacing w:line="360" w:lineRule="auto"/>
              <w:rPr>
                <w:sz w:val="16"/>
                <w:szCs w:val="16"/>
              </w:rPr>
            </w:pPr>
            <w:r w:rsidRPr="6DFF0E9C">
              <w:rPr>
                <w:sz w:val="16"/>
                <w:szCs w:val="16"/>
              </w:rPr>
              <w:t>268</w:t>
            </w:r>
            <w:r w:rsidRPr="11BD5799">
              <w:rPr>
                <w:sz w:val="16"/>
                <w:szCs w:val="16"/>
              </w:rPr>
              <w:t>.22</w:t>
            </w:r>
            <w:r w:rsidRPr="040FBCF3">
              <w:rPr>
                <w:sz w:val="16"/>
                <w:szCs w:val="16"/>
              </w:rPr>
              <w:t>%</w:t>
            </w:r>
          </w:p>
        </w:tc>
        <w:tc>
          <w:tcPr>
            <w:tcW w:w="846" w:type="dxa"/>
          </w:tcPr>
          <w:p w14:paraId="15C47C5C" w14:textId="2114A0D7" w:rsidR="006C22E7" w:rsidRDefault="006C22E7" w:rsidP="284CC7CE">
            <w:pPr>
              <w:spacing w:line="360" w:lineRule="auto"/>
              <w:rPr>
                <w:sz w:val="16"/>
                <w:szCs w:val="16"/>
              </w:rPr>
            </w:pPr>
            <w:r w:rsidRPr="040FBCF3">
              <w:rPr>
                <w:sz w:val="16"/>
                <w:szCs w:val="16"/>
              </w:rPr>
              <w:t>857.</w:t>
            </w:r>
            <w:r w:rsidRPr="2E14DC7D">
              <w:rPr>
                <w:sz w:val="16"/>
                <w:szCs w:val="16"/>
              </w:rPr>
              <w:t>20</w:t>
            </w:r>
          </w:p>
        </w:tc>
      </w:tr>
      <w:tr w:rsidR="006C22E7" w14:paraId="67DE9FF6" w14:textId="77777777" w:rsidTr="2BE855C8">
        <w:trPr>
          <w:trHeight w:val="300"/>
        </w:trPr>
        <w:tc>
          <w:tcPr>
            <w:tcW w:w="1185" w:type="dxa"/>
            <w:vMerge/>
          </w:tcPr>
          <w:p w14:paraId="56119764" w14:textId="77777777" w:rsidR="006C22E7" w:rsidRDefault="006C22E7"/>
        </w:tc>
        <w:tc>
          <w:tcPr>
            <w:tcW w:w="1155" w:type="dxa"/>
          </w:tcPr>
          <w:p w14:paraId="28119D2C" w14:textId="115B4522" w:rsidR="006C22E7" w:rsidRDefault="006C22E7" w:rsidP="284CC7CE">
            <w:pPr>
              <w:spacing w:line="360" w:lineRule="auto"/>
              <w:rPr>
                <w:sz w:val="16"/>
                <w:szCs w:val="16"/>
              </w:rPr>
            </w:pPr>
            <w:r w:rsidRPr="284CC7CE">
              <w:rPr>
                <w:sz w:val="16"/>
                <w:szCs w:val="16"/>
              </w:rPr>
              <w:t>5:3:2</w:t>
            </w:r>
          </w:p>
        </w:tc>
        <w:tc>
          <w:tcPr>
            <w:tcW w:w="780" w:type="dxa"/>
          </w:tcPr>
          <w:p w14:paraId="3AC9AB5F" w14:textId="4D2E5D5B" w:rsidR="006C22E7" w:rsidRDefault="006C22E7" w:rsidP="284CC7CE">
            <w:pPr>
              <w:spacing w:line="360" w:lineRule="auto"/>
              <w:rPr>
                <w:sz w:val="16"/>
                <w:szCs w:val="16"/>
              </w:rPr>
            </w:pPr>
            <w:r w:rsidRPr="4EE8038A">
              <w:rPr>
                <w:sz w:val="16"/>
                <w:szCs w:val="16"/>
              </w:rPr>
              <w:t>334.26</w:t>
            </w:r>
          </w:p>
        </w:tc>
        <w:tc>
          <w:tcPr>
            <w:tcW w:w="891" w:type="dxa"/>
          </w:tcPr>
          <w:p w14:paraId="4F7E57B7" w14:textId="2ABA21FF" w:rsidR="006C22E7" w:rsidRDefault="006C22E7" w:rsidP="284CC7CE">
            <w:pPr>
              <w:spacing w:line="360" w:lineRule="auto"/>
              <w:rPr>
                <w:sz w:val="16"/>
                <w:szCs w:val="16"/>
              </w:rPr>
            </w:pPr>
            <w:r w:rsidRPr="37E13461">
              <w:rPr>
                <w:sz w:val="16"/>
                <w:szCs w:val="16"/>
              </w:rPr>
              <w:t>73.26</w:t>
            </w:r>
            <w:r w:rsidRPr="238320E9">
              <w:rPr>
                <w:sz w:val="16"/>
                <w:szCs w:val="16"/>
              </w:rPr>
              <w:t>%</w:t>
            </w:r>
          </w:p>
        </w:tc>
        <w:tc>
          <w:tcPr>
            <w:tcW w:w="846" w:type="dxa"/>
          </w:tcPr>
          <w:p w14:paraId="0819341C" w14:textId="203E8E6B" w:rsidR="006C22E7" w:rsidRDefault="006C22E7" w:rsidP="284CC7CE">
            <w:pPr>
              <w:spacing w:line="360" w:lineRule="auto"/>
              <w:rPr>
                <w:sz w:val="16"/>
                <w:szCs w:val="16"/>
              </w:rPr>
            </w:pPr>
            <w:r w:rsidRPr="238320E9">
              <w:rPr>
                <w:sz w:val="16"/>
                <w:szCs w:val="16"/>
              </w:rPr>
              <w:t>293.85</w:t>
            </w:r>
          </w:p>
        </w:tc>
      </w:tr>
      <w:tr w:rsidR="006C22E7" w14:paraId="1742D4A4" w14:textId="77777777" w:rsidTr="2BE855C8">
        <w:trPr>
          <w:trHeight w:val="300"/>
        </w:trPr>
        <w:tc>
          <w:tcPr>
            <w:tcW w:w="1185" w:type="dxa"/>
            <w:vMerge w:val="restart"/>
          </w:tcPr>
          <w:p w14:paraId="555D205B" w14:textId="4CBE13DC" w:rsidR="006C22E7" w:rsidRDefault="006C22E7" w:rsidP="284CC7CE">
            <w:pPr>
              <w:spacing w:line="360" w:lineRule="auto"/>
            </w:pPr>
            <w:r>
              <w:t>RF</w:t>
            </w:r>
          </w:p>
        </w:tc>
        <w:tc>
          <w:tcPr>
            <w:tcW w:w="1155" w:type="dxa"/>
          </w:tcPr>
          <w:p w14:paraId="64A2BA24" w14:textId="3949E84F" w:rsidR="006C22E7" w:rsidRDefault="006C22E7" w:rsidP="284CC7CE">
            <w:pPr>
              <w:spacing w:line="360" w:lineRule="auto"/>
              <w:rPr>
                <w:sz w:val="16"/>
                <w:szCs w:val="16"/>
              </w:rPr>
            </w:pPr>
            <w:r w:rsidRPr="284CC7CE">
              <w:rPr>
                <w:sz w:val="16"/>
                <w:szCs w:val="16"/>
              </w:rPr>
              <w:t>7:2:1</w:t>
            </w:r>
          </w:p>
        </w:tc>
        <w:tc>
          <w:tcPr>
            <w:tcW w:w="780" w:type="dxa"/>
          </w:tcPr>
          <w:p w14:paraId="214778A5" w14:textId="6AF52018" w:rsidR="006C22E7" w:rsidRDefault="006C22E7" w:rsidP="284CC7CE">
            <w:pPr>
              <w:spacing w:line="360" w:lineRule="auto"/>
              <w:rPr>
                <w:sz w:val="16"/>
                <w:szCs w:val="16"/>
              </w:rPr>
            </w:pPr>
            <w:r w:rsidRPr="38825120">
              <w:rPr>
                <w:sz w:val="16"/>
                <w:szCs w:val="16"/>
              </w:rPr>
              <w:t>116.61</w:t>
            </w:r>
          </w:p>
        </w:tc>
        <w:tc>
          <w:tcPr>
            <w:tcW w:w="891" w:type="dxa"/>
          </w:tcPr>
          <w:p w14:paraId="7446C57D" w14:textId="49F45774" w:rsidR="006C22E7" w:rsidRDefault="006C22E7" w:rsidP="284CC7CE">
            <w:pPr>
              <w:spacing w:line="360" w:lineRule="auto"/>
              <w:rPr>
                <w:sz w:val="16"/>
                <w:szCs w:val="16"/>
              </w:rPr>
            </w:pPr>
            <w:r w:rsidRPr="7B199EAB">
              <w:rPr>
                <w:sz w:val="16"/>
                <w:szCs w:val="16"/>
              </w:rPr>
              <w:t>23.94%</w:t>
            </w:r>
          </w:p>
        </w:tc>
        <w:tc>
          <w:tcPr>
            <w:tcW w:w="846" w:type="dxa"/>
          </w:tcPr>
          <w:p w14:paraId="7817A2C2" w14:textId="5C4795B0" w:rsidR="006C22E7" w:rsidRDefault="006C22E7" w:rsidP="284CC7CE">
            <w:pPr>
              <w:spacing w:line="360" w:lineRule="auto"/>
              <w:rPr>
                <w:sz w:val="16"/>
                <w:szCs w:val="16"/>
              </w:rPr>
            </w:pPr>
            <w:r w:rsidRPr="3AA11EF3">
              <w:rPr>
                <w:sz w:val="16"/>
                <w:szCs w:val="16"/>
              </w:rPr>
              <w:t>89.60</w:t>
            </w:r>
          </w:p>
        </w:tc>
      </w:tr>
      <w:tr w:rsidR="006C22E7" w14:paraId="0FE07248" w14:textId="77777777" w:rsidTr="2BE855C8">
        <w:trPr>
          <w:trHeight w:val="300"/>
        </w:trPr>
        <w:tc>
          <w:tcPr>
            <w:tcW w:w="1185" w:type="dxa"/>
            <w:vMerge/>
          </w:tcPr>
          <w:p w14:paraId="5054AF0C" w14:textId="77777777" w:rsidR="006C22E7" w:rsidRDefault="006C22E7"/>
        </w:tc>
        <w:tc>
          <w:tcPr>
            <w:tcW w:w="1155" w:type="dxa"/>
          </w:tcPr>
          <w:p w14:paraId="4A3167D2" w14:textId="6361F025" w:rsidR="006C22E7" w:rsidRDefault="006C22E7" w:rsidP="284CC7CE">
            <w:pPr>
              <w:spacing w:line="360" w:lineRule="auto"/>
              <w:rPr>
                <w:sz w:val="16"/>
                <w:szCs w:val="16"/>
              </w:rPr>
            </w:pPr>
            <w:r w:rsidRPr="284CC7CE">
              <w:rPr>
                <w:sz w:val="16"/>
                <w:szCs w:val="16"/>
              </w:rPr>
              <w:t>6:3:1</w:t>
            </w:r>
          </w:p>
        </w:tc>
        <w:tc>
          <w:tcPr>
            <w:tcW w:w="780" w:type="dxa"/>
          </w:tcPr>
          <w:p w14:paraId="69462CC0" w14:textId="5A7EA286" w:rsidR="006C22E7" w:rsidRDefault="006C22E7" w:rsidP="284CC7CE">
            <w:pPr>
              <w:spacing w:line="360" w:lineRule="auto"/>
              <w:rPr>
                <w:sz w:val="16"/>
                <w:szCs w:val="16"/>
              </w:rPr>
            </w:pPr>
            <w:r w:rsidRPr="048344B8">
              <w:rPr>
                <w:sz w:val="16"/>
                <w:szCs w:val="16"/>
              </w:rPr>
              <w:t>229.90</w:t>
            </w:r>
          </w:p>
        </w:tc>
        <w:tc>
          <w:tcPr>
            <w:tcW w:w="891" w:type="dxa"/>
          </w:tcPr>
          <w:p w14:paraId="71B9A7C9" w14:textId="2973168D" w:rsidR="006C22E7" w:rsidRDefault="006C22E7" w:rsidP="284CC7CE">
            <w:pPr>
              <w:spacing w:line="360" w:lineRule="auto"/>
              <w:rPr>
                <w:sz w:val="16"/>
                <w:szCs w:val="16"/>
              </w:rPr>
            </w:pPr>
            <w:r w:rsidRPr="048344B8">
              <w:rPr>
                <w:sz w:val="16"/>
                <w:szCs w:val="16"/>
              </w:rPr>
              <w:t>66.22%</w:t>
            </w:r>
          </w:p>
        </w:tc>
        <w:tc>
          <w:tcPr>
            <w:tcW w:w="846" w:type="dxa"/>
          </w:tcPr>
          <w:p w14:paraId="48476DA3" w14:textId="3CB9CF3D" w:rsidR="006C22E7" w:rsidRDefault="006C22E7" w:rsidP="284CC7CE">
            <w:pPr>
              <w:spacing w:line="360" w:lineRule="auto"/>
              <w:rPr>
                <w:sz w:val="16"/>
                <w:szCs w:val="16"/>
              </w:rPr>
            </w:pPr>
            <w:r w:rsidRPr="048344B8">
              <w:rPr>
                <w:sz w:val="16"/>
                <w:szCs w:val="16"/>
              </w:rPr>
              <w:t>208.26</w:t>
            </w:r>
          </w:p>
        </w:tc>
      </w:tr>
      <w:tr w:rsidR="006C22E7" w14:paraId="39F81181" w14:textId="77777777" w:rsidTr="2BE855C8">
        <w:trPr>
          <w:trHeight w:val="300"/>
        </w:trPr>
        <w:tc>
          <w:tcPr>
            <w:tcW w:w="1185" w:type="dxa"/>
            <w:vMerge/>
          </w:tcPr>
          <w:p w14:paraId="491D0FD1" w14:textId="77777777" w:rsidR="006C22E7" w:rsidRDefault="006C22E7"/>
        </w:tc>
        <w:tc>
          <w:tcPr>
            <w:tcW w:w="1155" w:type="dxa"/>
          </w:tcPr>
          <w:p w14:paraId="1C688B30" w14:textId="3F46A64A" w:rsidR="006C22E7" w:rsidRDefault="006C22E7" w:rsidP="284CC7CE">
            <w:pPr>
              <w:spacing w:line="360" w:lineRule="auto"/>
              <w:rPr>
                <w:sz w:val="16"/>
                <w:szCs w:val="16"/>
              </w:rPr>
            </w:pPr>
            <w:r w:rsidRPr="284CC7CE">
              <w:rPr>
                <w:sz w:val="16"/>
                <w:szCs w:val="16"/>
              </w:rPr>
              <w:t>5:3:2</w:t>
            </w:r>
          </w:p>
        </w:tc>
        <w:tc>
          <w:tcPr>
            <w:tcW w:w="780" w:type="dxa"/>
          </w:tcPr>
          <w:p w14:paraId="2EDCCEDC" w14:textId="3FA6EE29" w:rsidR="006C22E7" w:rsidRDefault="006C22E7" w:rsidP="284CC7CE">
            <w:pPr>
              <w:spacing w:line="360" w:lineRule="auto"/>
              <w:rPr>
                <w:sz w:val="16"/>
                <w:szCs w:val="16"/>
              </w:rPr>
            </w:pPr>
            <w:r w:rsidRPr="7724221D">
              <w:rPr>
                <w:sz w:val="16"/>
                <w:szCs w:val="16"/>
              </w:rPr>
              <w:t>361.85</w:t>
            </w:r>
          </w:p>
        </w:tc>
        <w:tc>
          <w:tcPr>
            <w:tcW w:w="891" w:type="dxa"/>
          </w:tcPr>
          <w:p w14:paraId="0E3108D2" w14:textId="6FBD3365" w:rsidR="006C22E7" w:rsidRDefault="006C22E7" w:rsidP="284CC7CE">
            <w:pPr>
              <w:spacing w:line="360" w:lineRule="auto"/>
              <w:rPr>
                <w:sz w:val="16"/>
                <w:szCs w:val="16"/>
              </w:rPr>
            </w:pPr>
            <w:r w:rsidRPr="5927E333">
              <w:rPr>
                <w:sz w:val="16"/>
                <w:szCs w:val="16"/>
              </w:rPr>
              <w:t>79.23%</w:t>
            </w:r>
          </w:p>
        </w:tc>
        <w:tc>
          <w:tcPr>
            <w:tcW w:w="846" w:type="dxa"/>
          </w:tcPr>
          <w:p w14:paraId="0DAF1DBE" w14:textId="48DA7CB3" w:rsidR="006C22E7" w:rsidRDefault="006C22E7" w:rsidP="284CC7CE">
            <w:pPr>
              <w:spacing w:line="360" w:lineRule="auto"/>
              <w:rPr>
                <w:sz w:val="16"/>
                <w:szCs w:val="16"/>
              </w:rPr>
            </w:pPr>
            <w:r w:rsidRPr="75C6EFB7">
              <w:rPr>
                <w:sz w:val="16"/>
                <w:szCs w:val="16"/>
              </w:rPr>
              <w:t>319.76</w:t>
            </w:r>
          </w:p>
        </w:tc>
      </w:tr>
      <w:tr w:rsidR="006C22E7" w14:paraId="59BED645" w14:textId="77777777" w:rsidTr="2BE855C8">
        <w:trPr>
          <w:trHeight w:val="300"/>
        </w:trPr>
        <w:tc>
          <w:tcPr>
            <w:tcW w:w="1185" w:type="dxa"/>
            <w:vMerge w:val="restart"/>
          </w:tcPr>
          <w:p w14:paraId="264D3682" w14:textId="19FBED5C" w:rsidR="006C22E7" w:rsidRDefault="006C22E7" w:rsidP="284CC7CE">
            <w:pPr>
              <w:spacing w:line="360" w:lineRule="auto"/>
            </w:pPr>
            <w:r>
              <w:t>GPR</w:t>
            </w:r>
          </w:p>
        </w:tc>
        <w:tc>
          <w:tcPr>
            <w:tcW w:w="1155" w:type="dxa"/>
          </w:tcPr>
          <w:p w14:paraId="0CEA014D" w14:textId="4890A9DA" w:rsidR="006C22E7" w:rsidRDefault="006C22E7" w:rsidP="284CC7CE">
            <w:pPr>
              <w:spacing w:line="360" w:lineRule="auto"/>
              <w:rPr>
                <w:color w:val="FF0000"/>
                <w:sz w:val="16"/>
                <w:szCs w:val="16"/>
              </w:rPr>
            </w:pPr>
            <w:r w:rsidRPr="776E9E1A">
              <w:rPr>
                <w:color w:val="FF0000"/>
                <w:sz w:val="16"/>
                <w:szCs w:val="16"/>
              </w:rPr>
              <w:t>7:2:1</w:t>
            </w:r>
          </w:p>
        </w:tc>
        <w:tc>
          <w:tcPr>
            <w:tcW w:w="780" w:type="dxa"/>
          </w:tcPr>
          <w:p w14:paraId="65187D08" w14:textId="0EFD0721" w:rsidR="006C22E7" w:rsidRDefault="006C22E7" w:rsidP="284CC7CE">
            <w:pPr>
              <w:spacing w:line="360" w:lineRule="auto"/>
              <w:rPr>
                <w:color w:val="FF0000"/>
                <w:sz w:val="16"/>
                <w:szCs w:val="16"/>
              </w:rPr>
            </w:pPr>
            <w:r w:rsidRPr="776E9E1A">
              <w:rPr>
                <w:color w:val="FF0000"/>
                <w:sz w:val="16"/>
                <w:szCs w:val="16"/>
              </w:rPr>
              <w:t>67.45</w:t>
            </w:r>
          </w:p>
        </w:tc>
        <w:tc>
          <w:tcPr>
            <w:tcW w:w="891" w:type="dxa"/>
          </w:tcPr>
          <w:p w14:paraId="495A05B9" w14:textId="0EACB158" w:rsidR="006C22E7" w:rsidRDefault="006C22E7" w:rsidP="284CC7CE">
            <w:pPr>
              <w:spacing w:line="360" w:lineRule="auto"/>
              <w:rPr>
                <w:color w:val="FF0000"/>
                <w:sz w:val="16"/>
                <w:szCs w:val="16"/>
              </w:rPr>
            </w:pPr>
            <w:r w:rsidRPr="776E9E1A">
              <w:rPr>
                <w:color w:val="FF0000"/>
                <w:sz w:val="16"/>
                <w:szCs w:val="16"/>
              </w:rPr>
              <w:t>16.20%</w:t>
            </w:r>
          </w:p>
        </w:tc>
        <w:tc>
          <w:tcPr>
            <w:tcW w:w="846" w:type="dxa"/>
          </w:tcPr>
          <w:p w14:paraId="1E458E10" w14:textId="284D1960" w:rsidR="006C22E7" w:rsidRDefault="006C22E7" w:rsidP="284CC7CE">
            <w:pPr>
              <w:spacing w:line="360" w:lineRule="auto"/>
              <w:rPr>
                <w:color w:val="FF0000"/>
                <w:sz w:val="16"/>
                <w:szCs w:val="16"/>
              </w:rPr>
            </w:pPr>
            <w:r w:rsidRPr="776E9E1A">
              <w:rPr>
                <w:color w:val="FF0000"/>
                <w:sz w:val="16"/>
                <w:szCs w:val="16"/>
              </w:rPr>
              <w:t>52.35</w:t>
            </w:r>
          </w:p>
        </w:tc>
      </w:tr>
      <w:tr w:rsidR="006C22E7" w14:paraId="52F96D20" w14:textId="77777777" w:rsidTr="2BE855C8">
        <w:trPr>
          <w:trHeight w:val="300"/>
        </w:trPr>
        <w:tc>
          <w:tcPr>
            <w:tcW w:w="1185" w:type="dxa"/>
            <w:vMerge/>
          </w:tcPr>
          <w:p w14:paraId="4987B177" w14:textId="77777777" w:rsidR="006C22E7" w:rsidRDefault="006C22E7"/>
        </w:tc>
        <w:tc>
          <w:tcPr>
            <w:tcW w:w="1155" w:type="dxa"/>
          </w:tcPr>
          <w:p w14:paraId="3DFE4E5D" w14:textId="70D0DC2C" w:rsidR="006C22E7" w:rsidRDefault="006C22E7" w:rsidP="284CC7CE">
            <w:pPr>
              <w:spacing w:line="360" w:lineRule="auto"/>
              <w:rPr>
                <w:sz w:val="16"/>
                <w:szCs w:val="16"/>
              </w:rPr>
            </w:pPr>
            <w:r w:rsidRPr="284CC7CE">
              <w:rPr>
                <w:sz w:val="16"/>
                <w:szCs w:val="16"/>
              </w:rPr>
              <w:t>6:3:1</w:t>
            </w:r>
          </w:p>
        </w:tc>
        <w:tc>
          <w:tcPr>
            <w:tcW w:w="780" w:type="dxa"/>
          </w:tcPr>
          <w:p w14:paraId="1BD82FF9" w14:textId="3022EBCB" w:rsidR="006C22E7" w:rsidRDefault="006C22E7" w:rsidP="284CC7CE">
            <w:pPr>
              <w:spacing w:line="360" w:lineRule="auto"/>
              <w:rPr>
                <w:sz w:val="16"/>
                <w:szCs w:val="16"/>
              </w:rPr>
            </w:pPr>
            <w:r w:rsidRPr="12A9F654">
              <w:rPr>
                <w:sz w:val="16"/>
                <w:szCs w:val="16"/>
              </w:rPr>
              <w:t>240.</w:t>
            </w:r>
            <w:r w:rsidRPr="311BE950">
              <w:rPr>
                <w:sz w:val="16"/>
                <w:szCs w:val="16"/>
              </w:rPr>
              <w:t>50</w:t>
            </w:r>
          </w:p>
        </w:tc>
        <w:tc>
          <w:tcPr>
            <w:tcW w:w="891" w:type="dxa"/>
          </w:tcPr>
          <w:p w14:paraId="25D2639C" w14:textId="6971C1C6" w:rsidR="006C22E7" w:rsidRDefault="006C22E7" w:rsidP="284CC7CE">
            <w:pPr>
              <w:spacing w:line="360" w:lineRule="auto"/>
              <w:rPr>
                <w:sz w:val="16"/>
                <w:szCs w:val="16"/>
              </w:rPr>
            </w:pPr>
            <w:r w:rsidRPr="311BE950">
              <w:rPr>
                <w:sz w:val="16"/>
                <w:szCs w:val="16"/>
              </w:rPr>
              <w:t>56.78%</w:t>
            </w:r>
          </w:p>
        </w:tc>
        <w:tc>
          <w:tcPr>
            <w:tcW w:w="846" w:type="dxa"/>
          </w:tcPr>
          <w:p w14:paraId="6DC7977B" w14:textId="5D1F8DEA" w:rsidR="006C22E7" w:rsidRDefault="006C22E7" w:rsidP="284CC7CE">
            <w:pPr>
              <w:spacing w:line="360" w:lineRule="auto"/>
              <w:rPr>
                <w:sz w:val="16"/>
                <w:szCs w:val="16"/>
              </w:rPr>
            </w:pPr>
            <w:r w:rsidRPr="1E8E2B9F">
              <w:rPr>
                <w:sz w:val="16"/>
                <w:szCs w:val="16"/>
              </w:rPr>
              <w:t>214.19</w:t>
            </w:r>
          </w:p>
        </w:tc>
      </w:tr>
      <w:tr w:rsidR="006C22E7" w14:paraId="4A705E49" w14:textId="77777777" w:rsidTr="2BE855C8">
        <w:trPr>
          <w:trHeight w:val="300"/>
        </w:trPr>
        <w:tc>
          <w:tcPr>
            <w:tcW w:w="1185" w:type="dxa"/>
            <w:vMerge/>
          </w:tcPr>
          <w:p w14:paraId="748D0C6C" w14:textId="77777777" w:rsidR="006C22E7" w:rsidRDefault="006C22E7"/>
        </w:tc>
        <w:tc>
          <w:tcPr>
            <w:tcW w:w="1155" w:type="dxa"/>
          </w:tcPr>
          <w:p w14:paraId="2EDBBB4F" w14:textId="179B64DF" w:rsidR="006C22E7" w:rsidRDefault="006C22E7" w:rsidP="284CC7CE">
            <w:pPr>
              <w:spacing w:line="360" w:lineRule="auto"/>
              <w:rPr>
                <w:sz w:val="16"/>
                <w:szCs w:val="16"/>
              </w:rPr>
            </w:pPr>
            <w:r w:rsidRPr="284CC7CE">
              <w:rPr>
                <w:sz w:val="16"/>
                <w:szCs w:val="16"/>
              </w:rPr>
              <w:t>5:3:2</w:t>
            </w:r>
          </w:p>
        </w:tc>
        <w:tc>
          <w:tcPr>
            <w:tcW w:w="780" w:type="dxa"/>
          </w:tcPr>
          <w:p w14:paraId="1632C80D" w14:textId="0CD6A755" w:rsidR="006C22E7" w:rsidRDefault="006C22E7" w:rsidP="284CC7CE">
            <w:pPr>
              <w:spacing w:line="360" w:lineRule="auto"/>
              <w:rPr>
                <w:sz w:val="16"/>
                <w:szCs w:val="16"/>
              </w:rPr>
            </w:pPr>
            <w:r w:rsidRPr="289F7A72">
              <w:rPr>
                <w:sz w:val="16"/>
                <w:szCs w:val="16"/>
              </w:rPr>
              <w:t>377.58</w:t>
            </w:r>
          </w:p>
        </w:tc>
        <w:tc>
          <w:tcPr>
            <w:tcW w:w="891" w:type="dxa"/>
          </w:tcPr>
          <w:p w14:paraId="76394046" w14:textId="1C32DEDA" w:rsidR="006C22E7" w:rsidRDefault="006C22E7" w:rsidP="284CC7CE">
            <w:pPr>
              <w:spacing w:line="360" w:lineRule="auto"/>
              <w:rPr>
                <w:sz w:val="16"/>
                <w:szCs w:val="16"/>
              </w:rPr>
            </w:pPr>
            <w:r w:rsidRPr="3790EC50">
              <w:rPr>
                <w:sz w:val="16"/>
                <w:szCs w:val="16"/>
              </w:rPr>
              <w:t>84.88%</w:t>
            </w:r>
          </w:p>
        </w:tc>
        <w:tc>
          <w:tcPr>
            <w:tcW w:w="846" w:type="dxa"/>
          </w:tcPr>
          <w:p w14:paraId="303D4274" w14:textId="52997C71" w:rsidR="006C22E7" w:rsidRDefault="006C22E7" w:rsidP="284CC7CE">
            <w:pPr>
              <w:spacing w:line="360" w:lineRule="auto"/>
              <w:rPr>
                <w:sz w:val="16"/>
                <w:szCs w:val="16"/>
              </w:rPr>
            </w:pPr>
            <w:r w:rsidRPr="16A29B0B">
              <w:rPr>
                <w:sz w:val="16"/>
                <w:szCs w:val="16"/>
              </w:rPr>
              <w:t>335.53</w:t>
            </w:r>
          </w:p>
        </w:tc>
      </w:tr>
      <w:tr w:rsidR="006C22E7" w14:paraId="4001B484" w14:textId="77777777" w:rsidTr="2BE855C8">
        <w:trPr>
          <w:trHeight w:val="300"/>
        </w:trPr>
        <w:tc>
          <w:tcPr>
            <w:tcW w:w="1185" w:type="dxa"/>
            <w:vMerge w:val="restart"/>
          </w:tcPr>
          <w:p w14:paraId="289F7815" w14:textId="1AD331CE" w:rsidR="006C22E7" w:rsidRDefault="006C22E7" w:rsidP="284CC7CE">
            <w:pPr>
              <w:spacing w:line="360" w:lineRule="auto"/>
            </w:pPr>
            <w:r>
              <w:t>CNN</w:t>
            </w:r>
          </w:p>
        </w:tc>
        <w:tc>
          <w:tcPr>
            <w:tcW w:w="1155" w:type="dxa"/>
          </w:tcPr>
          <w:p w14:paraId="6498E324" w14:textId="2C4421B3" w:rsidR="006C22E7" w:rsidRDefault="006C22E7" w:rsidP="284CC7CE">
            <w:pPr>
              <w:spacing w:line="360" w:lineRule="auto"/>
              <w:rPr>
                <w:sz w:val="16"/>
                <w:szCs w:val="16"/>
              </w:rPr>
            </w:pPr>
            <w:r w:rsidRPr="284CC7CE">
              <w:rPr>
                <w:sz w:val="16"/>
                <w:szCs w:val="16"/>
              </w:rPr>
              <w:t>7:2:1</w:t>
            </w:r>
          </w:p>
        </w:tc>
        <w:tc>
          <w:tcPr>
            <w:tcW w:w="780" w:type="dxa"/>
          </w:tcPr>
          <w:p w14:paraId="2E560D59" w14:textId="554D2B3A" w:rsidR="006C22E7" w:rsidRDefault="006C22E7" w:rsidP="284CC7CE">
            <w:pPr>
              <w:spacing w:line="360" w:lineRule="auto"/>
              <w:rPr>
                <w:sz w:val="16"/>
                <w:szCs w:val="16"/>
              </w:rPr>
            </w:pPr>
            <w:r w:rsidRPr="191B3111">
              <w:rPr>
                <w:sz w:val="16"/>
                <w:szCs w:val="16"/>
              </w:rPr>
              <w:t>145.21</w:t>
            </w:r>
          </w:p>
        </w:tc>
        <w:tc>
          <w:tcPr>
            <w:tcW w:w="891" w:type="dxa"/>
          </w:tcPr>
          <w:p w14:paraId="7049D2E7" w14:textId="614A312D" w:rsidR="006C22E7" w:rsidRDefault="006C22E7" w:rsidP="284CC7CE">
            <w:pPr>
              <w:spacing w:line="360" w:lineRule="auto"/>
              <w:rPr>
                <w:sz w:val="16"/>
                <w:szCs w:val="16"/>
              </w:rPr>
            </w:pPr>
            <w:r w:rsidRPr="0450EAA4">
              <w:rPr>
                <w:sz w:val="16"/>
                <w:szCs w:val="16"/>
              </w:rPr>
              <w:t>32.80%</w:t>
            </w:r>
          </w:p>
        </w:tc>
        <w:tc>
          <w:tcPr>
            <w:tcW w:w="846" w:type="dxa"/>
          </w:tcPr>
          <w:p w14:paraId="1F78311C" w14:textId="17124262" w:rsidR="006C22E7" w:rsidRDefault="006C22E7" w:rsidP="284CC7CE">
            <w:pPr>
              <w:spacing w:line="360" w:lineRule="auto"/>
              <w:rPr>
                <w:sz w:val="16"/>
                <w:szCs w:val="16"/>
              </w:rPr>
            </w:pPr>
            <w:r w:rsidRPr="42058473">
              <w:rPr>
                <w:sz w:val="16"/>
                <w:szCs w:val="16"/>
              </w:rPr>
              <w:t>114.71</w:t>
            </w:r>
          </w:p>
        </w:tc>
      </w:tr>
      <w:tr w:rsidR="006C22E7" w14:paraId="665E1CED" w14:textId="77777777" w:rsidTr="2BE855C8">
        <w:trPr>
          <w:trHeight w:val="300"/>
        </w:trPr>
        <w:tc>
          <w:tcPr>
            <w:tcW w:w="1185" w:type="dxa"/>
            <w:vMerge/>
          </w:tcPr>
          <w:p w14:paraId="2A486827" w14:textId="77777777" w:rsidR="006C22E7" w:rsidRDefault="006C22E7"/>
        </w:tc>
        <w:tc>
          <w:tcPr>
            <w:tcW w:w="1155" w:type="dxa"/>
          </w:tcPr>
          <w:p w14:paraId="54C2F033" w14:textId="4CCD9E7A" w:rsidR="006C22E7" w:rsidRDefault="006C22E7" w:rsidP="284CC7CE">
            <w:pPr>
              <w:spacing w:line="360" w:lineRule="auto"/>
              <w:rPr>
                <w:sz w:val="16"/>
                <w:szCs w:val="16"/>
              </w:rPr>
            </w:pPr>
            <w:r w:rsidRPr="284CC7CE">
              <w:rPr>
                <w:sz w:val="16"/>
                <w:szCs w:val="16"/>
              </w:rPr>
              <w:t>6:3:1</w:t>
            </w:r>
          </w:p>
        </w:tc>
        <w:tc>
          <w:tcPr>
            <w:tcW w:w="780" w:type="dxa"/>
          </w:tcPr>
          <w:p w14:paraId="0CCF0046" w14:textId="57449F9C" w:rsidR="006C22E7" w:rsidRDefault="006C22E7" w:rsidP="284CC7CE">
            <w:pPr>
              <w:spacing w:line="360" w:lineRule="auto"/>
              <w:rPr>
                <w:sz w:val="16"/>
                <w:szCs w:val="16"/>
              </w:rPr>
            </w:pPr>
            <w:r w:rsidRPr="0B771788">
              <w:rPr>
                <w:sz w:val="16"/>
                <w:szCs w:val="16"/>
              </w:rPr>
              <w:t>149.71</w:t>
            </w:r>
          </w:p>
        </w:tc>
        <w:tc>
          <w:tcPr>
            <w:tcW w:w="891" w:type="dxa"/>
          </w:tcPr>
          <w:p w14:paraId="083474D3" w14:textId="7426A9E8" w:rsidR="006C22E7" w:rsidRDefault="006C22E7" w:rsidP="284CC7CE">
            <w:pPr>
              <w:spacing w:line="360" w:lineRule="auto"/>
              <w:rPr>
                <w:sz w:val="16"/>
                <w:szCs w:val="16"/>
              </w:rPr>
            </w:pPr>
            <w:r w:rsidRPr="0B771788">
              <w:rPr>
                <w:sz w:val="16"/>
                <w:szCs w:val="16"/>
              </w:rPr>
              <w:t>33</w:t>
            </w:r>
            <w:r w:rsidRPr="01480DCC">
              <w:rPr>
                <w:sz w:val="16"/>
                <w:szCs w:val="16"/>
              </w:rPr>
              <w:t>.21%</w:t>
            </w:r>
          </w:p>
        </w:tc>
        <w:tc>
          <w:tcPr>
            <w:tcW w:w="846" w:type="dxa"/>
          </w:tcPr>
          <w:p w14:paraId="4E19BB8B" w14:textId="19C22944" w:rsidR="006C22E7" w:rsidRDefault="006C22E7" w:rsidP="284CC7CE">
            <w:pPr>
              <w:spacing w:line="360" w:lineRule="auto"/>
              <w:rPr>
                <w:sz w:val="16"/>
                <w:szCs w:val="16"/>
              </w:rPr>
            </w:pPr>
            <w:r w:rsidRPr="58CE4D19">
              <w:rPr>
                <w:sz w:val="16"/>
                <w:szCs w:val="16"/>
              </w:rPr>
              <w:t>118.</w:t>
            </w:r>
            <w:r w:rsidRPr="547C77A7">
              <w:rPr>
                <w:sz w:val="16"/>
                <w:szCs w:val="16"/>
              </w:rPr>
              <w:t>39</w:t>
            </w:r>
          </w:p>
        </w:tc>
      </w:tr>
      <w:tr w:rsidR="006C22E7" w14:paraId="31ACE65C" w14:textId="77777777" w:rsidTr="2BE855C8">
        <w:trPr>
          <w:trHeight w:val="300"/>
        </w:trPr>
        <w:tc>
          <w:tcPr>
            <w:tcW w:w="1185" w:type="dxa"/>
            <w:vMerge/>
          </w:tcPr>
          <w:p w14:paraId="72A681D4" w14:textId="77777777" w:rsidR="006C22E7" w:rsidRDefault="006C22E7"/>
        </w:tc>
        <w:tc>
          <w:tcPr>
            <w:tcW w:w="1155" w:type="dxa"/>
          </w:tcPr>
          <w:p w14:paraId="5DD0D443" w14:textId="07458EFB" w:rsidR="006C22E7" w:rsidRDefault="006C22E7" w:rsidP="284CC7CE">
            <w:pPr>
              <w:spacing w:line="360" w:lineRule="auto"/>
              <w:rPr>
                <w:sz w:val="16"/>
                <w:szCs w:val="16"/>
              </w:rPr>
            </w:pPr>
            <w:r w:rsidRPr="284CC7CE">
              <w:rPr>
                <w:sz w:val="16"/>
                <w:szCs w:val="16"/>
              </w:rPr>
              <w:t>5:3:2</w:t>
            </w:r>
          </w:p>
        </w:tc>
        <w:tc>
          <w:tcPr>
            <w:tcW w:w="780" w:type="dxa"/>
          </w:tcPr>
          <w:p w14:paraId="3E9D07E7" w14:textId="151D73C0" w:rsidR="006C22E7" w:rsidRDefault="006C22E7" w:rsidP="284CC7CE">
            <w:pPr>
              <w:spacing w:line="360" w:lineRule="auto"/>
              <w:rPr>
                <w:sz w:val="16"/>
                <w:szCs w:val="16"/>
              </w:rPr>
            </w:pPr>
            <w:r w:rsidRPr="77CE8DAE">
              <w:rPr>
                <w:sz w:val="16"/>
                <w:szCs w:val="16"/>
              </w:rPr>
              <w:t>240.95</w:t>
            </w:r>
          </w:p>
        </w:tc>
        <w:tc>
          <w:tcPr>
            <w:tcW w:w="891" w:type="dxa"/>
          </w:tcPr>
          <w:p w14:paraId="1B597A52" w14:textId="2734C0FB" w:rsidR="006C22E7" w:rsidRDefault="006C22E7" w:rsidP="284CC7CE">
            <w:pPr>
              <w:spacing w:line="360" w:lineRule="auto"/>
              <w:rPr>
                <w:sz w:val="16"/>
                <w:szCs w:val="16"/>
              </w:rPr>
            </w:pPr>
            <w:r w:rsidRPr="0E4B6EFA">
              <w:rPr>
                <w:sz w:val="16"/>
                <w:szCs w:val="16"/>
              </w:rPr>
              <w:t>178.60%</w:t>
            </w:r>
          </w:p>
        </w:tc>
        <w:tc>
          <w:tcPr>
            <w:tcW w:w="846" w:type="dxa"/>
          </w:tcPr>
          <w:p w14:paraId="170595CB" w14:textId="5928418D" w:rsidR="006C22E7" w:rsidRDefault="006C22E7" w:rsidP="284CC7CE">
            <w:pPr>
              <w:spacing w:line="360" w:lineRule="auto"/>
              <w:rPr>
                <w:sz w:val="16"/>
                <w:szCs w:val="16"/>
              </w:rPr>
            </w:pPr>
            <w:r w:rsidRPr="7480B9E7">
              <w:rPr>
                <w:sz w:val="16"/>
                <w:szCs w:val="16"/>
              </w:rPr>
              <w:t>188.</w:t>
            </w:r>
            <w:r w:rsidRPr="76510FAE">
              <w:rPr>
                <w:sz w:val="16"/>
                <w:szCs w:val="16"/>
              </w:rPr>
              <w:t>49</w:t>
            </w:r>
          </w:p>
        </w:tc>
      </w:tr>
      <w:tr w:rsidR="006C22E7" w14:paraId="251FB5DD" w14:textId="77777777" w:rsidTr="2BE855C8">
        <w:trPr>
          <w:trHeight w:val="300"/>
        </w:trPr>
        <w:tc>
          <w:tcPr>
            <w:tcW w:w="1185" w:type="dxa"/>
            <w:vMerge w:val="restart"/>
          </w:tcPr>
          <w:p w14:paraId="0CD2A42D" w14:textId="40746B1D" w:rsidR="006C22E7" w:rsidRDefault="006C22E7" w:rsidP="284CC7CE">
            <w:pPr>
              <w:spacing w:line="360" w:lineRule="auto"/>
            </w:pPr>
            <w:r>
              <w:t>XGBOOST</w:t>
            </w:r>
          </w:p>
        </w:tc>
        <w:tc>
          <w:tcPr>
            <w:tcW w:w="1155" w:type="dxa"/>
          </w:tcPr>
          <w:p w14:paraId="38CA9306" w14:textId="099D4307" w:rsidR="006C22E7" w:rsidRDefault="006C22E7" w:rsidP="284CC7CE">
            <w:pPr>
              <w:spacing w:line="360" w:lineRule="auto"/>
              <w:rPr>
                <w:sz w:val="16"/>
                <w:szCs w:val="16"/>
              </w:rPr>
            </w:pPr>
            <w:r w:rsidRPr="284CC7CE">
              <w:rPr>
                <w:sz w:val="16"/>
                <w:szCs w:val="16"/>
              </w:rPr>
              <w:t>7:2:1</w:t>
            </w:r>
          </w:p>
        </w:tc>
        <w:tc>
          <w:tcPr>
            <w:tcW w:w="780" w:type="dxa"/>
          </w:tcPr>
          <w:p w14:paraId="75E784B2" w14:textId="324A5F1C" w:rsidR="006C22E7" w:rsidRDefault="006C22E7" w:rsidP="284CC7CE">
            <w:pPr>
              <w:spacing w:line="360" w:lineRule="auto"/>
              <w:rPr>
                <w:sz w:val="16"/>
                <w:szCs w:val="16"/>
              </w:rPr>
            </w:pPr>
            <w:r w:rsidRPr="113B5603">
              <w:rPr>
                <w:sz w:val="16"/>
                <w:szCs w:val="16"/>
              </w:rPr>
              <w:t>115.87</w:t>
            </w:r>
          </w:p>
        </w:tc>
        <w:tc>
          <w:tcPr>
            <w:tcW w:w="891" w:type="dxa"/>
          </w:tcPr>
          <w:p w14:paraId="73F6EDEE" w14:textId="6BF1672E" w:rsidR="006C22E7" w:rsidRDefault="006C22E7" w:rsidP="284CC7CE">
            <w:pPr>
              <w:spacing w:line="360" w:lineRule="auto"/>
              <w:rPr>
                <w:sz w:val="16"/>
                <w:szCs w:val="16"/>
              </w:rPr>
            </w:pPr>
            <w:r w:rsidRPr="113B5603">
              <w:rPr>
                <w:sz w:val="16"/>
                <w:szCs w:val="16"/>
              </w:rPr>
              <w:t>23.80%</w:t>
            </w:r>
          </w:p>
        </w:tc>
        <w:tc>
          <w:tcPr>
            <w:tcW w:w="846" w:type="dxa"/>
          </w:tcPr>
          <w:p w14:paraId="0FDFF239" w14:textId="13D0F320" w:rsidR="006C22E7" w:rsidRDefault="006C22E7" w:rsidP="284CC7CE">
            <w:pPr>
              <w:spacing w:line="360" w:lineRule="auto"/>
              <w:rPr>
                <w:sz w:val="16"/>
                <w:szCs w:val="16"/>
              </w:rPr>
            </w:pPr>
            <w:r w:rsidRPr="5B5B824A">
              <w:rPr>
                <w:sz w:val="16"/>
                <w:szCs w:val="16"/>
              </w:rPr>
              <w:t>89.11</w:t>
            </w:r>
          </w:p>
        </w:tc>
      </w:tr>
      <w:tr w:rsidR="006C22E7" w14:paraId="70586428" w14:textId="77777777" w:rsidTr="2BE855C8">
        <w:trPr>
          <w:trHeight w:val="300"/>
        </w:trPr>
        <w:tc>
          <w:tcPr>
            <w:tcW w:w="1185" w:type="dxa"/>
            <w:vMerge/>
          </w:tcPr>
          <w:p w14:paraId="07808958" w14:textId="77777777" w:rsidR="006C22E7" w:rsidRDefault="006C22E7"/>
        </w:tc>
        <w:tc>
          <w:tcPr>
            <w:tcW w:w="1155" w:type="dxa"/>
          </w:tcPr>
          <w:p w14:paraId="06F85E98" w14:textId="7121245A" w:rsidR="006C22E7" w:rsidRDefault="006C22E7" w:rsidP="284CC7CE">
            <w:pPr>
              <w:spacing w:line="360" w:lineRule="auto"/>
              <w:rPr>
                <w:sz w:val="16"/>
                <w:szCs w:val="16"/>
              </w:rPr>
            </w:pPr>
            <w:r w:rsidRPr="284CC7CE">
              <w:rPr>
                <w:sz w:val="16"/>
                <w:szCs w:val="16"/>
              </w:rPr>
              <w:t>6:3:1</w:t>
            </w:r>
          </w:p>
        </w:tc>
        <w:tc>
          <w:tcPr>
            <w:tcW w:w="780" w:type="dxa"/>
          </w:tcPr>
          <w:p w14:paraId="56444477" w14:textId="53CF5FF2" w:rsidR="006C22E7" w:rsidRDefault="006C22E7" w:rsidP="284CC7CE">
            <w:pPr>
              <w:spacing w:line="360" w:lineRule="auto"/>
              <w:rPr>
                <w:sz w:val="16"/>
                <w:szCs w:val="16"/>
              </w:rPr>
            </w:pPr>
            <w:r w:rsidRPr="20119DA9">
              <w:rPr>
                <w:sz w:val="16"/>
                <w:szCs w:val="16"/>
              </w:rPr>
              <w:t>239.82</w:t>
            </w:r>
          </w:p>
        </w:tc>
        <w:tc>
          <w:tcPr>
            <w:tcW w:w="891" w:type="dxa"/>
          </w:tcPr>
          <w:p w14:paraId="3507325B" w14:textId="6AC3F334" w:rsidR="006C22E7" w:rsidRDefault="006C22E7" w:rsidP="284CC7CE">
            <w:pPr>
              <w:spacing w:line="360" w:lineRule="auto"/>
              <w:rPr>
                <w:sz w:val="16"/>
                <w:szCs w:val="16"/>
              </w:rPr>
            </w:pPr>
            <w:r w:rsidRPr="20119DA9">
              <w:rPr>
                <w:sz w:val="16"/>
                <w:szCs w:val="16"/>
              </w:rPr>
              <w:t>69.61%</w:t>
            </w:r>
          </w:p>
        </w:tc>
        <w:tc>
          <w:tcPr>
            <w:tcW w:w="846" w:type="dxa"/>
          </w:tcPr>
          <w:p w14:paraId="57FC9AD4" w14:textId="60B0B8D4" w:rsidR="006C22E7" w:rsidRDefault="006C22E7" w:rsidP="284CC7CE">
            <w:pPr>
              <w:spacing w:line="360" w:lineRule="auto"/>
              <w:rPr>
                <w:sz w:val="16"/>
                <w:szCs w:val="16"/>
              </w:rPr>
            </w:pPr>
            <w:r w:rsidRPr="20119DA9">
              <w:rPr>
                <w:sz w:val="16"/>
                <w:szCs w:val="16"/>
              </w:rPr>
              <w:t>219.</w:t>
            </w:r>
            <w:r w:rsidRPr="519F9BEF">
              <w:rPr>
                <w:sz w:val="16"/>
                <w:szCs w:val="16"/>
              </w:rPr>
              <w:t>34</w:t>
            </w:r>
          </w:p>
        </w:tc>
      </w:tr>
      <w:tr w:rsidR="006C22E7" w14:paraId="31DE24EA" w14:textId="77777777" w:rsidTr="2BE855C8">
        <w:trPr>
          <w:trHeight w:val="300"/>
        </w:trPr>
        <w:tc>
          <w:tcPr>
            <w:tcW w:w="1185" w:type="dxa"/>
            <w:vMerge/>
          </w:tcPr>
          <w:p w14:paraId="6931FD2C" w14:textId="77777777" w:rsidR="006C22E7" w:rsidRDefault="006C22E7"/>
        </w:tc>
        <w:tc>
          <w:tcPr>
            <w:tcW w:w="1155" w:type="dxa"/>
          </w:tcPr>
          <w:p w14:paraId="1D21C39D" w14:textId="1F7C9578" w:rsidR="006C22E7" w:rsidRDefault="006C22E7" w:rsidP="284CC7CE">
            <w:pPr>
              <w:spacing w:line="360" w:lineRule="auto"/>
              <w:rPr>
                <w:sz w:val="16"/>
                <w:szCs w:val="16"/>
              </w:rPr>
            </w:pPr>
            <w:r w:rsidRPr="284CC7CE">
              <w:rPr>
                <w:sz w:val="16"/>
                <w:szCs w:val="16"/>
              </w:rPr>
              <w:t>5:3:2</w:t>
            </w:r>
          </w:p>
        </w:tc>
        <w:tc>
          <w:tcPr>
            <w:tcW w:w="780" w:type="dxa"/>
          </w:tcPr>
          <w:p w14:paraId="74F0664E" w14:textId="54522A7F" w:rsidR="006C22E7" w:rsidRDefault="006C22E7" w:rsidP="284CC7CE">
            <w:pPr>
              <w:spacing w:line="360" w:lineRule="auto"/>
              <w:rPr>
                <w:sz w:val="16"/>
                <w:szCs w:val="16"/>
              </w:rPr>
            </w:pPr>
            <w:r w:rsidRPr="3C090166">
              <w:rPr>
                <w:sz w:val="16"/>
                <w:szCs w:val="16"/>
              </w:rPr>
              <w:t>362.13</w:t>
            </w:r>
          </w:p>
        </w:tc>
        <w:tc>
          <w:tcPr>
            <w:tcW w:w="891" w:type="dxa"/>
          </w:tcPr>
          <w:p w14:paraId="0420723F" w14:textId="4453B478" w:rsidR="006C22E7" w:rsidRDefault="006C22E7" w:rsidP="284CC7CE">
            <w:pPr>
              <w:spacing w:line="360" w:lineRule="auto"/>
              <w:rPr>
                <w:sz w:val="16"/>
                <w:szCs w:val="16"/>
              </w:rPr>
            </w:pPr>
            <w:r w:rsidRPr="3C090166">
              <w:rPr>
                <w:sz w:val="16"/>
                <w:szCs w:val="16"/>
              </w:rPr>
              <w:t>79.28%</w:t>
            </w:r>
          </w:p>
        </w:tc>
        <w:tc>
          <w:tcPr>
            <w:tcW w:w="846" w:type="dxa"/>
          </w:tcPr>
          <w:p w14:paraId="1E3CBBC8" w14:textId="6559D8CD" w:rsidR="006C22E7" w:rsidRDefault="006C22E7" w:rsidP="284CC7CE">
            <w:pPr>
              <w:spacing w:line="360" w:lineRule="auto"/>
              <w:rPr>
                <w:sz w:val="16"/>
                <w:szCs w:val="16"/>
              </w:rPr>
            </w:pPr>
            <w:r w:rsidRPr="3C090166">
              <w:rPr>
                <w:sz w:val="16"/>
                <w:szCs w:val="16"/>
              </w:rPr>
              <w:t>320.03</w:t>
            </w:r>
          </w:p>
        </w:tc>
      </w:tr>
    </w:tbl>
    <w:p w14:paraId="08C9264C" w14:textId="64AAA3FD" w:rsidR="000906AC" w:rsidRDefault="000906AC" w:rsidP="00E6599C">
      <w:pPr>
        <w:spacing w:line="360" w:lineRule="auto"/>
        <w:rPr>
          <w:i/>
          <w:iCs/>
        </w:rPr>
      </w:pPr>
      <w:r w:rsidRPr="00BD061A">
        <w:rPr>
          <w:i/>
          <w:iCs/>
        </w:rPr>
        <w:t xml:space="preserve">Table </w:t>
      </w:r>
      <w:r w:rsidR="00394265">
        <w:rPr>
          <w:i/>
          <w:iCs/>
        </w:rPr>
        <w:t>6</w:t>
      </w:r>
      <w:r w:rsidR="00D72786">
        <w:rPr>
          <w:i/>
          <w:iCs/>
        </w:rPr>
        <w:t xml:space="preserve">. </w:t>
      </w:r>
      <w:r w:rsidRPr="00BD061A">
        <w:rPr>
          <w:i/>
          <w:iCs/>
        </w:rPr>
        <w:t xml:space="preserve"> </w:t>
      </w:r>
      <w:r w:rsidR="00B278D3">
        <w:rPr>
          <w:i/>
          <w:iCs/>
        </w:rPr>
        <w:t>Evaluation</w:t>
      </w:r>
      <w:r w:rsidRPr="00BD061A">
        <w:rPr>
          <w:i/>
          <w:iCs/>
        </w:rPr>
        <w:t xml:space="preserve"> of </w:t>
      </w:r>
      <w:r>
        <w:rPr>
          <w:i/>
          <w:iCs/>
        </w:rPr>
        <w:t>BNB dataset</w:t>
      </w:r>
      <w:r w:rsidRPr="00BD061A">
        <w:rPr>
          <w:i/>
          <w:iCs/>
        </w:rPr>
        <w:t>.</w:t>
      </w:r>
    </w:p>
    <w:p w14:paraId="69D577C8" w14:textId="77777777" w:rsidR="006E06B9" w:rsidRDefault="006E06B9" w:rsidP="00E6599C">
      <w:pPr>
        <w:spacing w:line="360" w:lineRule="auto"/>
      </w:pPr>
    </w:p>
    <w:p w14:paraId="0462C75C" w14:textId="5FBFF513" w:rsidR="7FBD77FE" w:rsidRDefault="5F118CF7" w:rsidP="7FBD77FE">
      <w:pPr>
        <w:spacing w:line="360" w:lineRule="auto"/>
        <w:jc w:val="both"/>
      </w:pPr>
      <w:r>
        <w:t xml:space="preserve">Based on the table we conclude that the best model for forecasting the next 30 days </w:t>
      </w:r>
      <w:r w:rsidR="586573E0">
        <w:t>BNB</w:t>
      </w:r>
      <w:r>
        <w:t xml:space="preserve"> closing price is GPR model with the proportion </w:t>
      </w:r>
      <w:r w:rsidR="6E2A3ADB">
        <w:t>7-2-1</w:t>
      </w:r>
      <w:r>
        <w:t xml:space="preserve"> because it has the lowest RMSE, MAPE, MAE value.</w:t>
      </w:r>
    </w:p>
    <w:p w14:paraId="179DF8F8" w14:textId="77777777" w:rsidR="006E06B9" w:rsidRDefault="006E06B9" w:rsidP="7FBD77FE">
      <w:pPr>
        <w:spacing w:line="360" w:lineRule="auto"/>
        <w:jc w:val="both"/>
      </w:pPr>
    </w:p>
    <w:p w14:paraId="769DA461" w14:textId="3CC0A0A5" w:rsidR="006D077E" w:rsidRDefault="00D93F54" w:rsidP="00510B18">
      <w:pPr>
        <w:spacing w:line="360" w:lineRule="auto"/>
        <w:jc w:val="both"/>
      </w:pPr>
      <w:r>
        <w:t>f) Visualize</w:t>
      </w:r>
    </w:p>
    <w:p w14:paraId="79CE36DF" w14:textId="3A459542" w:rsidR="00C8432A" w:rsidRDefault="006A56B5" w:rsidP="00510B18">
      <w:pPr>
        <w:spacing w:line="360" w:lineRule="auto"/>
        <w:jc w:val="both"/>
      </w:pPr>
      <w:r>
        <w:t xml:space="preserve">Visualizing the </w:t>
      </w:r>
      <w:r w:rsidR="00715EDD">
        <w:t>predic</w:t>
      </w:r>
      <w:r w:rsidR="00817067">
        <w:t xml:space="preserve">ted values and the actual </w:t>
      </w:r>
      <w:r w:rsidR="00941645">
        <w:t xml:space="preserve">values of </w:t>
      </w:r>
      <w:r w:rsidR="00075C91">
        <w:t xml:space="preserve">the </w:t>
      </w:r>
      <w:r w:rsidR="00B3501E">
        <w:t xml:space="preserve">GPR model </w:t>
      </w:r>
      <w:r w:rsidR="0001167F">
        <w:t xml:space="preserve">and </w:t>
      </w:r>
      <w:r w:rsidR="00C113A9">
        <w:t>the</w:t>
      </w:r>
      <w:r w:rsidR="004A7FEC">
        <w:t xml:space="preserve"> next 30 days </w:t>
      </w:r>
      <w:r w:rsidR="00804FC3">
        <w:t>forecasting values.</w:t>
      </w:r>
      <w:r w:rsidR="00C8432A">
        <w:t xml:space="preserve"> </w:t>
      </w:r>
    </w:p>
    <w:p w14:paraId="7D8C1FBA" w14:textId="40C47869" w:rsidR="00A9487B" w:rsidRDefault="00095955" w:rsidP="009B68CE">
      <w:pPr>
        <w:spacing w:line="360" w:lineRule="auto"/>
        <w:rPr>
          <w:i/>
          <w:iCs/>
        </w:rPr>
      </w:pPr>
      <w:r w:rsidRPr="00095955">
        <w:rPr>
          <w:noProof/>
        </w:rPr>
        <w:drawing>
          <wp:inline distT="0" distB="0" distL="0" distR="0" wp14:anchorId="6984EC7C" wp14:editId="409612B7">
            <wp:extent cx="2781300" cy="2034972"/>
            <wp:effectExtent l="0" t="0" r="0" b="3810"/>
            <wp:docPr id="1645157330" name="Picture 1645157330"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157330" name="Picture 1" descr="A picture containing text, screenshot, plot, diagram&#10;&#10;Description automatically generated"/>
                    <pic:cNvPicPr/>
                  </pic:nvPicPr>
                  <pic:blipFill>
                    <a:blip r:embed="rId20"/>
                    <a:stretch>
                      <a:fillRect/>
                    </a:stretch>
                  </pic:blipFill>
                  <pic:spPr>
                    <a:xfrm>
                      <a:off x="0" y="0"/>
                      <a:ext cx="2803047" cy="2050883"/>
                    </a:xfrm>
                    <a:prstGeom prst="rect">
                      <a:avLst/>
                    </a:prstGeom>
                  </pic:spPr>
                </pic:pic>
              </a:graphicData>
            </a:graphic>
          </wp:inline>
        </w:drawing>
      </w:r>
      <w:r w:rsidR="00206DAF" w:rsidRPr="009C0834">
        <w:rPr>
          <w:i/>
          <w:iCs/>
        </w:rPr>
        <w:t xml:space="preserve">Figure </w:t>
      </w:r>
      <w:r w:rsidR="0045087A">
        <w:rPr>
          <w:i/>
          <w:iCs/>
        </w:rPr>
        <w:t>9.</w:t>
      </w:r>
      <w:r w:rsidR="00206DAF" w:rsidRPr="009C0834">
        <w:rPr>
          <w:i/>
          <w:iCs/>
        </w:rPr>
        <w:t xml:space="preserve"> </w:t>
      </w:r>
      <w:r w:rsidR="00CF6A4A">
        <w:rPr>
          <w:i/>
          <w:iCs/>
        </w:rPr>
        <w:t>Prediction</w:t>
      </w:r>
      <w:r w:rsidR="009830D8" w:rsidRPr="009C0834">
        <w:rPr>
          <w:i/>
          <w:iCs/>
        </w:rPr>
        <w:t xml:space="preserve">s of the GPR model </w:t>
      </w:r>
      <w:r w:rsidR="008228C3">
        <w:rPr>
          <w:i/>
          <w:iCs/>
        </w:rPr>
        <w:t>with BTC dataset and</w:t>
      </w:r>
      <w:r w:rsidR="009830D8" w:rsidRPr="009C0834">
        <w:rPr>
          <w:i/>
          <w:iCs/>
        </w:rPr>
        <w:t xml:space="preserve"> rate of </w:t>
      </w:r>
      <w:r w:rsidR="009C0834" w:rsidRPr="009C0834">
        <w:rPr>
          <w:i/>
          <w:iCs/>
        </w:rPr>
        <w:t>6:3:1</w:t>
      </w:r>
    </w:p>
    <w:p w14:paraId="4782AB30" w14:textId="2991A1E7" w:rsidR="004361E5" w:rsidRPr="00075F53" w:rsidRDefault="004361E5" w:rsidP="004361E5">
      <w:pPr>
        <w:spacing w:line="360" w:lineRule="auto"/>
        <w:jc w:val="both"/>
      </w:pPr>
      <w:r>
        <w:t>Visualizing the predicted values and the actual values of GPR model on ETH dataset and the next 30 days forecasting values.</w:t>
      </w:r>
    </w:p>
    <w:p w14:paraId="32CED7AF" w14:textId="05F8297C" w:rsidR="004361E5" w:rsidRDefault="004361E5" w:rsidP="009830D8">
      <w:pPr>
        <w:spacing w:line="360" w:lineRule="auto"/>
        <w:jc w:val="both"/>
      </w:pPr>
      <w:r w:rsidRPr="004361E5">
        <w:rPr>
          <w:noProof/>
        </w:rPr>
        <w:drawing>
          <wp:inline distT="0" distB="0" distL="0" distR="0" wp14:anchorId="1C5C346B" wp14:editId="131EEB07">
            <wp:extent cx="3086100" cy="1916210"/>
            <wp:effectExtent l="0" t="0" r="0" b="8255"/>
            <wp:docPr id="1605456352" name="Picture 1605456352" descr="A graph with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456352" name="Picture 1" descr="A graph with blue and orange lines&#10;&#10;Description automatically generated with low confidence"/>
                    <pic:cNvPicPr/>
                  </pic:nvPicPr>
                  <pic:blipFill>
                    <a:blip r:embed="rId21"/>
                    <a:stretch>
                      <a:fillRect/>
                    </a:stretch>
                  </pic:blipFill>
                  <pic:spPr>
                    <a:xfrm>
                      <a:off x="0" y="0"/>
                      <a:ext cx="3116413" cy="1935032"/>
                    </a:xfrm>
                    <a:prstGeom prst="rect">
                      <a:avLst/>
                    </a:prstGeom>
                  </pic:spPr>
                </pic:pic>
              </a:graphicData>
            </a:graphic>
          </wp:inline>
        </w:drawing>
      </w:r>
    </w:p>
    <w:p w14:paraId="684F82FC" w14:textId="0F4550FC" w:rsidR="004361E5" w:rsidRDefault="004361E5" w:rsidP="004361E5">
      <w:pPr>
        <w:spacing w:line="360" w:lineRule="auto"/>
        <w:rPr>
          <w:i/>
        </w:rPr>
      </w:pPr>
      <w:r w:rsidRPr="009C0834">
        <w:rPr>
          <w:i/>
          <w:iCs/>
        </w:rPr>
        <w:t>Figure</w:t>
      </w:r>
      <w:r w:rsidR="0045087A">
        <w:rPr>
          <w:i/>
          <w:iCs/>
        </w:rPr>
        <w:t xml:space="preserve"> 10</w:t>
      </w:r>
      <w:r>
        <w:rPr>
          <w:i/>
          <w:iCs/>
        </w:rPr>
        <w:t>.</w:t>
      </w:r>
      <w:r w:rsidRPr="009C0834">
        <w:rPr>
          <w:i/>
          <w:iCs/>
        </w:rPr>
        <w:t xml:space="preserve"> </w:t>
      </w:r>
      <w:r w:rsidRPr="3AA804C7">
        <w:rPr>
          <w:i/>
        </w:rPr>
        <w:t xml:space="preserve">Predictions of the GPR model with </w:t>
      </w:r>
      <w:r>
        <w:rPr>
          <w:i/>
        </w:rPr>
        <w:t>ETH</w:t>
      </w:r>
      <w:r w:rsidRPr="3AA804C7">
        <w:rPr>
          <w:i/>
        </w:rPr>
        <w:t xml:space="preserve"> dataset and rate </w:t>
      </w:r>
      <w:r w:rsidR="008228C3">
        <w:rPr>
          <w:i/>
        </w:rPr>
        <w:t xml:space="preserve">of </w:t>
      </w:r>
      <w:r w:rsidRPr="3AA804C7">
        <w:rPr>
          <w:i/>
        </w:rPr>
        <w:t>7:2:1</w:t>
      </w:r>
    </w:p>
    <w:p w14:paraId="0F41D9F2" w14:textId="3852F7A9" w:rsidR="004361E5" w:rsidRPr="00075F53" w:rsidRDefault="308F310B" w:rsidP="004361E5">
      <w:pPr>
        <w:spacing w:line="360" w:lineRule="auto"/>
        <w:jc w:val="both"/>
      </w:pPr>
      <w:r>
        <w:t>Visualizing the predicted values and the actual values of GPR model on BNB dataset and the next 30 days forecasting values.</w:t>
      </w:r>
    </w:p>
    <w:p w14:paraId="42BC43C9" w14:textId="272008BD" w:rsidR="12DCDD48" w:rsidRDefault="5B1ED2F0" w:rsidP="308F310B">
      <w:pPr>
        <w:spacing w:line="360" w:lineRule="auto"/>
        <w:jc w:val="both"/>
      </w:pPr>
      <w:r>
        <w:rPr>
          <w:noProof/>
        </w:rPr>
        <w:drawing>
          <wp:inline distT="0" distB="0" distL="0" distR="0" wp14:anchorId="550518C3" wp14:editId="65A9A113">
            <wp:extent cx="2830262" cy="2116800"/>
            <wp:effectExtent l="0" t="0" r="0" b="0"/>
            <wp:docPr id="1716768762" name="Picture 1716768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6768762"/>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830262" cy="2116800"/>
                    </a:xfrm>
                    <a:prstGeom prst="rect">
                      <a:avLst/>
                    </a:prstGeom>
                  </pic:spPr>
                </pic:pic>
              </a:graphicData>
            </a:graphic>
          </wp:inline>
        </w:drawing>
      </w:r>
    </w:p>
    <w:p w14:paraId="254858CD" w14:textId="43F0C3D6" w:rsidR="4E8C0472" w:rsidRDefault="5350FD45" w:rsidP="008228C3">
      <w:pPr>
        <w:spacing w:line="360" w:lineRule="auto"/>
        <w:rPr>
          <w:i/>
        </w:rPr>
      </w:pPr>
      <w:r w:rsidRPr="3AA804C7">
        <w:rPr>
          <w:i/>
        </w:rPr>
        <w:t>Figure</w:t>
      </w:r>
      <w:r w:rsidR="0045087A">
        <w:rPr>
          <w:i/>
        </w:rPr>
        <w:t xml:space="preserve"> 11</w:t>
      </w:r>
      <w:r w:rsidRPr="3AA804C7">
        <w:rPr>
          <w:i/>
        </w:rPr>
        <w:t xml:space="preserve">. </w:t>
      </w:r>
      <w:r w:rsidR="0ABC2FD6" w:rsidRPr="3AA804C7">
        <w:rPr>
          <w:i/>
        </w:rPr>
        <w:t xml:space="preserve">Predictions of the </w:t>
      </w:r>
      <w:r w:rsidR="0DF33920" w:rsidRPr="3AA804C7">
        <w:rPr>
          <w:i/>
        </w:rPr>
        <w:t xml:space="preserve">GPR model </w:t>
      </w:r>
      <w:r w:rsidR="4CE9DB1D" w:rsidRPr="3AA804C7">
        <w:rPr>
          <w:i/>
        </w:rPr>
        <w:t>with</w:t>
      </w:r>
      <w:r w:rsidR="3D6BEAB0" w:rsidRPr="3AA804C7">
        <w:rPr>
          <w:i/>
        </w:rPr>
        <w:t xml:space="preserve"> BNB </w:t>
      </w:r>
      <w:r w:rsidR="03159631" w:rsidRPr="3AA804C7">
        <w:rPr>
          <w:i/>
        </w:rPr>
        <w:t>dataset and rate</w:t>
      </w:r>
      <w:r w:rsidR="00CB4C0A">
        <w:rPr>
          <w:i/>
        </w:rPr>
        <w:t xml:space="preserve"> of</w:t>
      </w:r>
      <w:r w:rsidR="03159631" w:rsidRPr="3AA804C7">
        <w:rPr>
          <w:i/>
        </w:rPr>
        <w:t xml:space="preserve"> </w:t>
      </w:r>
      <w:r w:rsidR="117629C5" w:rsidRPr="3AA804C7">
        <w:rPr>
          <w:i/>
        </w:rPr>
        <w:t>7:2:1</w:t>
      </w:r>
    </w:p>
    <w:p w14:paraId="531D39F3" w14:textId="1D8C8EEB" w:rsidR="00F35493" w:rsidRPr="00075F53" w:rsidRDefault="00CA50F7" w:rsidP="00AA6BED">
      <w:pPr>
        <w:pStyle w:val="Heading1"/>
        <w:spacing w:line="360" w:lineRule="auto"/>
        <w:ind w:left="360"/>
      </w:pPr>
      <w:r w:rsidRPr="00075F53">
        <w:t>Conclusion</w:t>
      </w:r>
    </w:p>
    <w:p w14:paraId="02B3B44F" w14:textId="3886356E" w:rsidR="00CA50F7" w:rsidRPr="00075F53" w:rsidRDefault="00212D69" w:rsidP="00987412">
      <w:pPr>
        <w:spacing w:line="360" w:lineRule="auto"/>
        <w:jc w:val="both"/>
      </w:pPr>
      <w:r w:rsidRPr="00212D69">
        <w:t>In conclusion, this study compared the performance of various models in predicting the future prices of BTC, ETH, and BNB cryptocurrencies based on the resulting time series. Among the models tested, the Gaussian Process Regression (GPR) model emerged as the most suitable for this task. Conversely, the Linear Regression, ARIMA, LSTM, GRU, Random Forest, ETS, and XGBOOT models did not exhibit comparable performance. These findings underscore the significance of employing diverse modeling approaches in financial analysis and highlight the potential value of utilizing the GPR model for forecasting cryptocurrency prices in the future. Further research is warranted to validate these results and explore the performance of alternative models in different types of cryptocurrency price prediction tasks.</w:t>
      </w:r>
    </w:p>
    <w:p w14:paraId="1D3E8395" w14:textId="749DCC07" w:rsidR="00FA1C98" w:rsidRDefault="00D832F5" w:rsidP="00FA1C98">
      <w:pPr>
        <w:spacing w:line="360" w:lineRule="auto"/>
      </w:pPr>
      <w:r>
        <w:t>ACKNOWLEDG</w:t>
      </w:r>
      <w:r w:rsidR="00783633">
        <w:t>MENT</w:t>
      </w:r>
    </w:p>
    <w:p w14:paraId="19471005" w14:textId="79989D0C" w:rsidR="006E06B9" w:rsidRPr="00075F53" w:rsidRDefault="00E05CDE" w:rsidP="00E05CDE">
      <w:pPr>
        <w:spacing w:line="360" w:lineRule="auto"/>
        <w:jc w:val="both"/>
      </w:pPr>
      <w:r w:rsidRPr="00E05CDE">
        <w:t xml:space="preserve">We would like to extend our sincere thanks to </w:t>
      </w:r>
      <w:r w:rsidRPr="002627D5">
        <w:rPr>
          <w:b/>
          <w:bCs/>
          <w:i/>
          <w:iCs/>
        </w:rPr>
        <w:t>Associate Professor Dr. Nguyen Dinh Thuan, Mr. Nguyen Minh Nhut, and Ms. Nguyen Thi Viet Huong</w:t>
      </w:r>
      <w:r w:rsidRPr="00E05CDE">
        <w:t>. Your constant care and support throughout this course have been greatly appreciated by our team. We value your presence and are genuinely grateful for your invaluable assistance and the sharing of your extensive experience. We believe that your guidance will undoubtedly contribute to our project's success.</w:t>
      </w:r>
    </w:p>
    <w:p w14:paraId="4208D26A" w14:textId="7F8A4734" w:rsidR="000A43A6" w:rsidRDefault="000A43A6" w:rsidP="00EA2FF0">
      <w:pPr>
        <w:pStyle w:val="Heading5"/>
        <w:tabs>
          <w:tab w:val="left" w:pos="270"/>
        </w:tabs>
        <w:spacing w:line="360" w:lineRule="auto"/>
        <w:rPr>
          <w:iCs/>
        </w:rPr>
      </w:pPr>
      <w:bookmarkStart w:id="2" w:name="_Hlk138101445"/>
      <w:r w:rsidRPr="00075F53">
        <w:rPr>
          <w:iCs/>
        </w:rPr>
        <w:t>References</w:t>
      </w:r>
      <w:bookmarkEnd w:id="2"/>
    </w:p>
    <w:p w14:paraId="78BF7D93" w14:textId="77777777" w:rsidR="008B5A67" w:rsidRPr="008B5A67" w:rsidRDefault="009E2B82" w:rsidP="00C527D9">
      <w:pPr>
        <w:pStyle w:val="Bibliography"/>
        <w:jc w:val="left"/>
        <w:rPr>
          <w:szCs w:val="24"/>
        </w:rPr>
      </w:pPr>
      <w:r>
        <w:fldChar w:fldCharType="begin"/>
      </w:r>
      <w:r w:rsidR="008B5A67">
        <w:instrText xml:space="preserve"> ADDIN ZOTERO_BIBL {"uncited":[["http://zotero.org/users/local/DPdrkqZ2/items/UXKNCQ5U"],["http://zotero.org/users/local/DPdrkqZ2/items/JUPGF8F3"],["http://zotero.org/users/local/DPdrkqZ2/items/DRUNE372"],["http://zotero.org/users/local/DPdrkqZ2/items/RZQNPUIS"],["http://zotero.org/users/local/DPdrkqZ2/items/73F955K2"],["http://zotero.org/users/local/DPdrkqZ2/items/7MYVB58G"],["http://zotero.org/users/local/DPdrkqZ2/items/2XDSN9XM"]],"omitted":[["http://zotero.org/users/local/DPdrkqZ2/items/6XEL3F6Z"]],"custom":[]} CSL_BIBLIOGRAPHY </w:instrText>
      </w:r>
      <w:r>
        <w:fldChar w:fldCharType="separate"/>
      </w:r>
      <w:r w:rsidR="008B5A67" w:rsidRPr="008B5A67">
        <w:rPr>
          <w:szCs w:val="24"/>
        </w:rPr>
        <w:t>[1]</w:t>
      </w:r>
      <w:r w:rsidR="008B5A67" w:rsidRPr="008B5A67">
        <w:rPr>
          <w:szCs w:val="24"/>
        </w:rPr>
        <w:tab/>
        <w:t xml:space="preserve">S. Roy, S. Nanjiba, and A. Chakrabarty, “Bitcoin Price Forecasting Using Time Series Analysis,” in </w:t>
      </w:r>
      <w:r w:rsidR="008B5A67" w:rsidRPr="008B5A67">
        <w:rPr>
          <w:i/>
          <w:iCs/>
          <w:szCs w:val="24"/>
        </w:rPr>
        <w:t>2018 21st International Conference of Computer and Information Technology (ICCIT)</w:t>
      </w:r>
      <w:r w:rsidR="008B5A67" w:rsidRPr="008B5A67">
        <w:rPr>
          <w:szCs w:val="24"/>
        </w:rPr>
        <w:t>, Dec. 2018, pp. 1–5. doi: 10.1109/ICCITECHN.2018.8631923.</w:t>
      </w:r>
    </w:p>
    <w:p w14:paraId="65416729" w14:textId="77777777" w:rsidR="008B5A67" w:rsidRPr="008B5A67" w:rsidRDefault="008B5A67" w:rsidP="00C527D9">
      <w:pPr>
        <w:pStyle w:val="Bibliography"/>
        <w:jc w:val="left"/>
        <w:rPr>
          <w:szCs w:val="24"/>
        </w:rPr>
      </w:pPr>
      <w:r w:rsidRPr="008B5A67">
        <w:rPr>
          <w:szCs w:val="24"/>
        </w:rPr>
        <w:t>[2]</w:t>
      </w:r>
      <w:r w:rsidRPr="008B5A67">
        <w:rPr>
          <w:szCs w:val="24"/>
        </w:rPr>
        <w:tab/>
        <w:t xml:space="preserve">N. Uras, L. Marchesi, M. Marchesi, and R. Tonelli, “Forecasting Bitcoin closing price series using linear regression and neural networks models,” </w:t>
      </w:r>
      <w:r w:rsidRPr="008B5A67">
        <w:rPr>
          <w:i/>
          <w:iCs/>
          <w:szCs w:val="24"/>
        </w:rPr>
        <w:t>PeerJ Comput. Sci.</w:t>
      </w:r>
      <w:r w:rsidRPr="008B5A67">
        <w:rPr>
          <w:szCs w:val="24"/>
        </w:rPr>
        <w:t>, vol. 6, p. e279, Jul. 2020, doi: 10.7717/peerj-cs.279.</w:t>
      </w:r>
    </w:p>
    <w:p w14:paraId="191F8C5A" w14:textId="77777777" w:rsidR="008B5A67" w:rsidRPr="008B5A67" w:rsidRDefault="008B5A67" w:rsidP="00C527D9">
      <w:pPr>
        <w:pStyle w:val="Bibliography"/>
        <w:jc w:val="left"/>
        <w:rPr>
          <w:szCs w:val="24"/>
        </w:rPr>
      </w:pPr>
      <w:r w:rsidRPr="008B5A67">
        <w:rPr>
          <w:szCs w:val="24"/>
        </w:rPr>
        <w:t>[3]</w:t>
      </w:r>
      <w:r w:rsidRPr="008B5A67">
        <w:rPr>
          <w:szCs w:val="24"/>
        </w:rPr>
        <w:tab/>
        <w:t xml:space="preserve">A. Oviedo-Gómez, J. M. Candelo-Viáfara, and D. F. Manotas-Duque, “Bitcoin Price Forecasting Through Crypto Market Variables: Quantile Regression and Machine Learning Approaches,” in </w:t>
      </w:r>
      <w:r w:rsidRPr="008B5A67">
        <w:rPr>
          <w:i/>
          <w:iCs/>
          <w:szCs w:val="24"/>
        </w:rPr>
        <w:t>Handbook on Decision Making: Volume 3: Trends and Challenges in Intelligent Decision Support Systems</w:t>
      </w:r>
      <w:r w:rsidRPr="008B5A67">
        <w:rPr>
          <w:szCs w:val="24"/>
        </w:rPr>
        <w:t>, J. A. Zapata-Cortes, C. Sánchez-Ramírez, G. Alor-Hernández, and J. L. García-Alcaraz, Eds., in Intelligent Systems Reference Library. Cham: Springer International Publishing, 2023, pp. 253–271. doi: 10.1007/978-3-031-08246-7_11.</w:t>
      </w:r>
    </w:p>
    <w:p w14:paraId="6A582738" w14:textId="77777777" w:rsidR="008B5A67" w:rsidRPr="008B5A67" w:rsidRDefault="008B5A67" w:rsidP="00C527D9">
      <w:pPr>
        <w:pStyle w:val="Bibliography"/>
        <w:jc w:val="left"/>
        <w:rPr>
          <w:szCs w:val="24"/>
        </w:rPr>
      </w:pPr>
      <w:r w:rsidRPr="008B5A67">
        <w:rPr>
          <w:szCs w:val="24"/>
        </w:rPr>
        <w:t>[4]</w:t>
      </w:r>
      <w:r w:rsidRPr="008B5A67">
        <w:rPr>
          <w:szCs w:val="24"/>
        </w:rPr>
        <w:tab/>
        <w:t xml:space="preserve">S. Mounika, “Crypto-Currency Price Prediction using CNN and LSTM Models,” </w:t>
      </w:r>
      <w:r w:rsidRPr="008B5A67">
        <w:rPr>
          <w:i/>
          <w:iCs/>
          <w:szCs w:val="24"/>
        </w:rPr>
        <w:t>Int. J. Res. Appl. Sci. Eng. Technol.</w:t>
      </w:r>
      <w:r w:rsidRPr="008B5A67">
        <w:rPr>
          <w:szCs w:val="24"/>
        </w:rPr>
        <w:t>, vol. 9, no. 3, pp. 107–114, Mar. 2021, doi: 10.22214/ijraset.2021.33191.</w:t>
      </w:r>
    </w:p>
    <w:p w14:paraId="52E576F8" w14:textId="77777777" w:rsidR="008B5A67" w:rsidRPr="008B5A67" w:rsidRDefault="008B5A67" w:rsidP="00C527D9">
      <w:pPr>
        <w:pStyle w:val="Bibliography"/>
        <w:jc w:val="left"/>
        <w:rPr>
          <w:szCs w:val="24"/>
        </w:rPr>
      </w:pPr>
      <w:r w:rsidRPr="008B5A67">
        <w:rPr>
          <w:szCs w:val="24"/>
        </w:rPr>
        <w:t>[5]</w:t>
      </w:r>
      <w:r w:rsidRPr="008B5A67">
        <w:rPr>
          <w:szCs w:val="24"/>
        </w:rPr>
        <w:tab/>
        <w:t xml:space="preserve">Z. Chen, C. Li, and W. Sun, “Bitcoin price prediction using machine learning: An approach to sample dimension engineering,” </w:t>
      </w:r>
      <w:r w:rsidRPr="008B5A67">
        <w:rPr>
          <w:i/>
          <w:iCs/>
          <w:szCs w:val="24"/>
        </w:rPr>
        <w:t>J. Comput. Appl. Math.</w:t>
      </w:r>
      <w:r w:rsidRPr="008B5A67">
        <w:rPr>
          <w:szCs w:val="24"/>
        </w:rPr>
        <w:t>, vol. 365, p. 112395, Feb. 2020, doi: 10.1016/j.cam.2019.112395.</w:t>
      </w:r>
    </w:p>
    <w:p w14:paraId="4811E9F3" w14:textId="77777777" w:rsidR="008B5A67" w:rsidRPr="008B5A67" w:rsidRDefault="008B5A67" w:rsidP="00C527D9">
      <w:pPr>
        <w:pStyle w:val="Bibliography"/>
        <w:jc w:val="left"/>
        <w:rPr>
          <w:szCs w:val="24"/>
        </w:rPr>
      </w:pPr>
      <w:r w:rsidRPr="008B5A67">
        <w:rPr>
          <w:szCs w:val="24"/>
        </w:rPr>
        <w:t>[6]</w:t>
      </w:r>
      <w:r w:rsidRPr="008B5A67">
        <w:rPr>
          <w:szCs w:val="24"/>
        </w:rPr>
        <w:tab/>
        <w:t xml:space="preserve">V. Derbentsev, V. Babenko, K. Khrustalev, H. Obruch, and S. Khrustalova, “Comparative Performance of Machine Learning Ensemble Algorithms for Forecasting Cryptocurrency Prices,” </w:t>
      </w:r>
      <w:r w:rsidRPr="008B5A67">
        <w:rPr>
          <w:i/>
          <w:iCs/>
          <w:szCs w:val="24"/>
        </w:rPr>
        <w:t>Int. J. Eng.</w:t>
      </w:r>
      <w:r w:rsidRPr="008B5A67">
        <w:rPr>
          <w:szCs w:val="24"/>
        </w:rPr>
        <w:t>, vol. 34, no. 1, pp. 140–148, Jan. 2021, doi: 10.5829/ije.2021.34.01a.16.</w:t>
      </w:r>
    </w:p>
    <w:p w14:paraId="7248F1A8" w14:textId="77777777" w:rsidR="008B5A67" w:rsidRPr="008B5A67" w:rsidRDefault="008B5A67" w:rsidP="00C527D9">
      <w:pPr>
        <w:pStyle w:val="Bibliography"/>
        <w:jc w:val="left"/>
        <w:rPr>
          <w:szCs w:val="24"/>
        </w:rPr>
      </w:pPr>
      <w:r w:rsidRPr="008B5A67">
        <w:rPr>
          <w:szCs w:val="24"/>
        </w:rPr>
        <w:t>[7]</w:t>
      </w:r>
      <w:r w:rsidRPr="008B5A67">
        <w:rPr>
          <w:szCs w:val="24"/>
        </w:rPr>
        <w:tab/>
        <w:t xml:space="preserve">N. Abu Bakar and S. Rosbi, “Autoregressive Integrated Moving Average (ARIMA) Model for Forecasting Cryptocurrency Exchange Rate in High Volatility Environment: A New Insight of Bitcoin Transaction,” </w:t>
      </w:r>
      <w:r w:rsidRPr="008B5A67">
        <w:rPr>
          <w:i/>
          <w:iCs/>
          <w:szCs w:val="24"/>
        </w:rPr>
        <w:t>Int. J. Adv. Eng. Res. Scinece</w:t>
      </w:r>
      <w:r w:rsidRPr="008B5A67">
        <w:rPr>
          <w:szCs w:val="24"/>
        </w:rPr>
        <w:t>, vol. 4, Nov. 2017, doi: 10.22161/ijaers.4.11.20.</w:t>
      </w:r>
    </w:p>
    <w:p w14:paraId="736BA6D3" w14:textId="77777777" w:rsidR="008B5A67" w:rsidRPr="008B5A67" w:rsidRDefault="008B5A67" w:rsidP="00C527D9">
      <w:pPr>
        <w:pStyle w:val="Bibliography"/>
        <w:jc w:val="left"/>
        <w:rPr>
          <w:szCs w:val="24"/>
        </w:rPr>
      </w:pPr>
      <w:r w:rsidRPr="008B5A67">
        <w:rPr>
          <w:szCs w:val="24"/>
        </w:rPr>
        <w:t>[8]</w:t>
      </w:r>
      <w:r w:rsidRPr="008B5A67">
        <w:rPr>
          <w:szCs w:val="24"/>
        </w:rPr>
        <w:tab/>
        <w:t xml:space="preserve">“Multiple Linear Regression,” </w:t>
      </w:r>
      <w:r w:rsidRPr="008B5A67">
        <w:rPr>
          <w:i/>
          <w:iCs/>
          <w:szCs w:val="24"/>
        </w:rPr>
        <w:t>Corporate Finance Institute</w:t>
      </w:r>
      <w:r w:rsidRPr="008B5A67">
        <w:rPr>
          <w:szCs w:val="24"/>
        </w:rPr>
        <w:t>. https://corporatefinanceinstitute.com/resources/data-science/multiple-linear-regression/ (accessed Jun. 21, 2023).</w:t>
      </w:r>
    </w:p>
    <w:p w14:paraId="03EBE2F8" w14:textId="77777777" w:rsidR="008B5A67" w:rsidRPr="008B5A67" w:rsidRDefault="008B5A67" w:rsidP="00C527D9">
      <w:pPr>
        <w:pStyle w:val="Bibliography"/>
        <w:jc w:val="left"/>
        <w:rPr>
          <w:szCs w:val="24"/>
        </w:rPr>
      </w:pPr>
      <w:r w:rsidRPr="008B5A67">
        <w:rPr>
          <w:szCs w:val="24"/>
        </w:rPr>
        <w:t>[9]</w:t>
      </w:r>
      <w:r w:rsidRPr="008B5A67">
        <w:rPr>
          <w:szCs w:val="24"/>
        </w:rPr>
        <w:tab/>
        <w:t xml:space="preserve">“Deep Learning | Introduction to Long </w:t>
      </w:r>
      <w:proofErr w:type="gramStart"/>
      <w:r w:rsidRPr="008B5A67">
        <w:rPr>
          <w:szCs w:val="24"/>
        </w:rPr>
        <w:t>Short Term</w:t>
      </w:r>
      <w:proofErr w:type="gramEnd"/>
      <w:r w:rsidRPr="008B5A67">
        <w:rPr>
          <w:szCs w:val="24"/>
        </w:rPr>
        <w:t xml:space="preserve"> Memory,” </w:t>
      </w:r>
      <w:r w:rsidRPr="008B5A67">
        <w:rPr>
          <w:i/>
          <w:iCs/>
          <w:szCs w:val="24"/>
        </w:rPr>
        <w:t>GeeksforGeeks</w:t>
      </w:r>
      <w:r w:rsidRPr="008B5A67">
        <w:rPr>
          <w:szCs w:val="24"/>
        </w:rPr>
        <w:t>, Jan. 16, 2019. https://www.geeksforgeeks.org/deep-learning-introduction-to-long-short-term-memory/ (accessed Jun. 21, 2023).</w:t>
      </w:r>
    </w:p>
    <w:p w14:paraId="0B6EF061" w14:textId="77777777" w:rsidR="008B5A67" w:rsidRPr="008B5A67" w:rsidRDefault="008B5A67" w:rsidP="00C527D9">
      <w:pPr>
        <w:pStyle w:val="Bibliography"/>
        <w:jc w:val="left"/>
        <w:rPr>
          <w:szCs w:val="24"/>
        </w:rPr>
      </w:pPr>
      <w:r w:rsidRPr="008B5A67">
        <w:rPr>
          <w:szCs w:val="24"/>
        </w:rPr>
        <w:t>[10]</w:t>
      </w:r>
      <w:r w:rsidRPr="008B5A67">
        <w:rPr>
          <w:szCs w:val="24"/>
        </w:rPr>
        <w:tab/>
        <w:t xml:space="preserve">D. Kalita, “An Overview on Long </w:t>
      </w:r>
      <w:proofErr w:type="gramStart"/>
      <w:r w:rsidRPr="008B5A67">
        <w:rPr>
          <w:szCs w:val="24"/>
        </w:rPr>
        <w:t>Short Term</w:t>
      </w:r>
      <w:proofErr w:type="gramEnd"/>
      <w:r w:rsidRPr="008B5A67">
        <w:rPr>
          <w:szCs w:val="24"/>
        </w:rPr>
        <w:t xml:space="preserve"> Memory (LSTM),” </w:t>
      </w:r>
      <w:r w:rsidRPr="008B5A67">
        <w:rPr>
          <w:i/>
          <w:iCs/>
          <w:szCs w:val="24"/>
        </w:rPr>
        <w:t>Analytics Vidhya</w:t>
      </w:r>
      <w:r w:rsidRPr="008B5A67">
        <w:rPr>
          <w:szCs w:val="24"/>
        </w:rPr>
        <w:t>, Mar. 11, 2022. https://www.analyticsvidhya.com/blog/2022/03/an-overview-on-long-short-term-memory-lstm/ (accessed Jun. 21, 2023).</w:t>
      </w:r>
    </w:p>
    <w:p w14:paraId="3A087A20" w14:textId="77777777" w:rsidR="008B5A67" w:rsidRPr="008B5A67" w:rsidRDefault="008B5A67" w:rsidP="00C527D9">
      <w:pPr>
        <w:pStyle w:val="Bibliography"/>
        <w:jc w:val="left"/>
        <w:rPr>
          <w:szCs w:val="24"/>
        </w:rPr>
      </w:pPr>
      <w:r w:rsidRPr="008B5A67">
        <w:rPr>
          <w:szCs w:val="24"/>
        </w:rPr>
        <w:t>[11]</w:t>
      </w:r>
      <w:r w:rsidRPr="008B5A67">
        <w:rPr>
          <w:szCs w:val="24"/>
        </w:rPr>
        <w:tab/>
        <w:t xml:space="preserve">C.-J. Chen, F.-I. Chou, and J.-H. Chou, “Temperature Prediction for Reheating Furnace by Gated Recurrent Unit Approach,” </w:t>
      </w:r>
      <w:r w:rsidRPr="008B5A67">
        <w:rPr>
          <w:i/>
          <w:iCs/>
          <w:szCs w:val="24"/>
        </w:rPr>
        <w:t>IEEE Access</w:t>
      </w:r>
      <w:r w:rsidRPr="008B5A67">
        <w:rPr>
          <w:szCs w:val="24"/>
        </w:rPr>
        <w:t>, vol. 10, pp. 33362–33369, 2022, doi: 10.1109/ACCESS.2022.3162424.</w:t>
      </w:r>
    </w:p>
    <w:p w14:paraId="36B8023C" w14:textId="77777777" w:rsidR="00C527D9" w:rsidRDefault="00C527D9" w:rsidP="00C527D9">
      <w:pPr>
        <w:pStyle w:val="Bibliography"/>
        <w:jc w:val="left"/>
        <w:rPr>
          <w:szCs w:val="24"/>
        </w:rPr>
      </w:pPr>
      <w:r w:rsidRPr="00DF6916">
        <w:rPr>
          <w:szCs w:val="24"/>
        </w:rPr>
        <w:t>[1</w:t>
      </w:r>
      <w:r>
        <w:rPr>
          <w:szCs w:val="24"/>
        </w:rPr>
        <w:t>2</w:t>
      </w:r>
      <w:r w:rsidRPr="00DF6916">
        <w:rPr>
          <w:szCs w:val="24"/>
        </w:rPr>
        <w:t>]</w:t>
      </w:r>
      <w:r w:rsidRPr="00DF6916">
        <w:rPr>
          <w:szCs w:val="24"/>
        </w:rPr>
        <w:tab/>
      </w:r>
      <w:r w:rsidRPr="00DF6916">
        <w:rPr>
          <w:i/>
          <w:iCs/>
          <w:szCs w:val="24"/>
        </w:rPr>
        <w:t>Chapter 8 Exponential smoothing | Forecasting: Principles and Practice (3rd ed)</w:t>
      </w:r>
      <w:r w:rsidRPr="00DF6916">
        <w:rPr>
          <w:szCs w:val="24"/>
        </w:rPr>
        <w:t xml:space="preserve">. Accessed: Jun. 19, 2023. [Online]. Available: </w:t>
      </w:r>
      <w:hyperlink r:id="rId23" w:history="1">
        <w:r w:rsidRPr="001E2A26">
          <w:rPr>
            <w:rStyle w:val="Hyperlink"/>
            <w:szCs w:val="24"/>
          </w:rPr>
          <w:t>https://otexts.com/fpp3/expsmooth.html</w:t>
        </w:r>
      </w:hyperlink>
    </w:p>
    <w:p w14:paraId="72420300" w14:textId="4C3A7EC1" w:rsidR="008B5A67" w:rsidRPr="008B5A67" w:rsidRDefault="00C527D9" w:rsidP="00C527D9">
      <w:pPr>
        <w:pStyle w:val="Bibliography"/>
        <w:jc w:val="left"/>
        <w:rPr>
          <w:szCs w:val="24"/>
        </w:rPr>
      </w:pPr>
      <w:r w:rsidRPr="00860F34">
        <w:rPr>
          <w:szCs w:val="24"/>
        </w:rPr>
        <w:t>[13]</w:t>
      </w:r>
      <w:r w:rsidRPr="00860F34">
        <w:rPr>
          <w:szCs w:val="24"/>
        </w:rPr>
        <w:tab/>
        <w:t>“Machine Learning Random Forest Algorithm - Javatpoint.” https://www.javatpoint.com/machine-learning-random-forest-algorithm (accessed Jun. 21, 2023).</w:t>
      </w:r>
    </w:p>
    <w:p w14:paraId="697A0DFC" w14:textId="77777777" w:rsidR="008B5A67" w:rsidRPr="008B5A67" w:rsidRDefault="008B5A67" w:rsidP="00C527D9">
      <w:pPr>
        <w:pStyle w:val="Bibliography"/>
        <w:jc w:val="left"/>
        <w:rPr>
          <w:szCs w:val="24"/>
        </w:rPr>
      </w:pPr>
      <w:r w:rsidRPr="008B5A67">
        <w:rPr>
          <w:szCs w:val="24"/>
        </w:rPr>
        <w:t>[14]</w:t>
      </w:r>
      <w:r w:rsidRPr="008B5A67">
        <w:rPr>
          <w:szCs w:val="24"/>
        </w:rPr>
        <w:tab/>
        <w:t xml:space="preserve">C. GOYAL, “Bagging- 25 Questions to Test Your Skills on Random Forest Algorithm,” </w:t>
      </w:r>
      <w:r w:rsidRPr="008B5A67">
        <w:rPr>
          <w:i/>
          <w:iCs/>
          <w:szCs w:val="24"/>
        </w:rPr>
        <w:t>Analytics Vidhya</w:t>
      </w:r>
      <w:r w:rsidRPr="008B5A67">
        <w:rPr>
          <w:szCs w:val="24"/>
        </w:rPr>
        <w:t>, May 31, 2021. https://www.analyticsvidhya.com/blog/2021/05/bagging-25-questions-to-test-your-skills-on-random-forest-algorithm/ (accessed Jun. 21, 2023).</w:t>
      </w:r>
    </w:p>
    <w:p w14:paraId="0A776779" w14:textId="77777777" w:rsidR="008B5A67" w:rsidRPr="008B5A67" w:rsidRDefault="008B5A67" w:rsidP="00C527D9">
      <w:pPr>
        <w:pStyle w:val="Bibliography"/>
        <w:jc w:val="left"/>
        <w:rPr>
          <w:szCs w:val="24"/>
        </w:rPr>
      </w:pPr>
      <w:r w:rsidRPr="008B5A67">
        <w:rPr>
          <w:szCs w:val="24"/>
        </w:rPr>
        <w:t>[15]</w:t>
      </w:r>
      <w:r w:rsidRPr="008B5A67">
        <w:rPr>
          <w:szCs w:val="24"/>
        </w:rPr>
        <w:tab/>
        <w:t>“Gaussian processes (3/3) - exploring kernels.” https://peterroelants.github.io/posts/gaussian-process-kernels/ (accessed Jun. 21, 2023).</w:t>
      </w:r>
    </w:p>
    <w:p w14:paraId="21C94827" w14:textId="77777777" w:rsidR="008B5A67" w:rsidRPr="008B5A67" w:rsidRDefault="008B5A67" w:rsidP="00C527D9">
      <w:pPr>
        <w:pStyle w:val="Bibliography"/>
        <w:jc w:val="left"/>
        <w:rPr>
          <w:szCs w:val="24"/>
        </w:rPr>
      </w:pPr>
      <w:r w:rsidRPr="008B5A67">
        <w:rPr>
          <w:szCs w:val="24"/>
        </w:rPr>
        <w:t>[16]</w:t>
      </w:r>
      <w:r w:rsidRPr="008B5A67">
        <w:rPr>
          <w:szCs w:val="24"/>
        </w:rPr>
        <w:tab/>
        <w:t>J. Wang, “An Intuitive Tutorial to Gaussian Processes Regression.” arXiv, Apr. 18, 2022. Accessed: Jun. 21, 2023. [Online]. Available: http://arxiv.org/abs/2009.10862</w:t>
      </w:r>
    </w:p>
    <w:p w14:paraId="41E1C6AD" w14:textId="77777777" w:rsidR="008B5A67" w:rsidRPr="008B5A67" w:rsidRDefault="008B5A67" w:rsidP="00C527D9">
      <w:pPr>
        <w:pStyle w:val="Bibliography"/>
        <w:jc w:val="left"/>
        <w:rPr>
          <w:szCs w:val="24"/>
        </w:rPr>
      </w:pPr>
      <w:r w:rsidRPr="008B5A67">
        <w:rPr>
          <w:szCs w:val="24"/>
        </w:rPr>
        <w:t>[17]</w:t>
      </w:r>
      <w:r w:rsidRPr="008B5A67">
        <w:rPr>
          <w:szCs w:val="24"/>
        </w:rPr>
        <w:tab/>
        <w:t xml:space="preserve">S. Zaheer, N. Anjum, A. Algarni, J. Iqbal, S. Bourouis, and S. S. Ullah, “A Multi Parameter Forecasting for Stock Time Series Data Using LSTM and Deep Learning Model,” </w:t>
      </w:r>
      <w:r w:rsidRPr="008B5A67">
        <w:rPr>
          <w:i/>
          <w:iCs/>
          <w:szCs w:val="24"/>
        </w:rPr>
        <w:t>Mathematics</w:t>
      </w:r>
      <w:r w:rsidRPr="008B5A67">
        <w:rPr>
          <w:szCs w:val="24"/>
        </w:rPr>
        <w:t>, vol. 11, p. 590, Jan. 2023, doi: 10.3390/math11030590.</w:t>
      </w:r>
    </w:p>
    <w:p w14:paraId="0D8FB1C5" w14:textId="77777777" w:rsidR="008B5A67" w:rsidRPr="008B5A67" w:rsidRDefault="008B5A67" w:rsidP="00C527D9">
      <w:pPr>
        <w:pStyle w:val="Bibliography"/>
        <w:jc w:val="left"/>
        <w:rPr>
          <w:szCs w:val="24"/>
        </w:rPr>
      </w:pPr>
      <w:r w:rsidRPr="008B5A67">
        <w:rPr>
          <w:szCs w:val="24"/>
        </w:rPr>
        <w:t>[18]</w:t>
      </w:r>
      <w:r w:rsidRPr="008B5A67">
        <w:rPr>
          <w:szCs w:val="24"/>
        </w:rPr>
        <w:tab/>
        <w:t xml:space="preserve">“Flow diagram of gradient boosting machine learning method. The ensemble...,” </w:t>
      </w:r>
      <w:r w:rsidRPr="008B5A67">
        <w:rPr>
          <w:i/>
          <w:iCs/>
          <w:szCs w:val="24"/>
        </w:rPr>
        <w:t>ResearchGate</w:t>
      </w:r>
      <w:r w:rsidRPr="008B5A67">
        <w:rPr>
          <w:szCs w:val="24"/>
        </w:rPr>
        <w:t>. https://www.researchgate.net/figure/Flow-diagram-of-gradient-boosting-machine-learning-method-The-ensemble-classifiers_fig1_351542039 (accessed Jun. 21, 2023).</w:t>
      </w:r>
    </w:p>
    <w:p w14:paraId="5CA37AA7" w14:textId="77777777" w:rsidR="008B5A67" w:rsidRPr="008B5A67" w:rsidRDefault="008B5A67" w:rsidP="00C527D9">
      <w:pPr>
        <w:pStyle w:val="Bibliography"/>
        <w:jc w:val="left"/>
        <w:rPr>
          <w:szCs w:val="24"/>
        </w:rPr>
      </w:pPr>
      <w:r w:rsidRPr="008B5A67">
        <w:rPr>
          <w:szCs w:val="24"/>
        </w:rPr>
        <w:t>[19]</w:t>
      </w:r>
      <w:r w:rsidRPr="008B5A67">
        <w:rPr>
          <w:szCs w:val="24"/>
        </w:rPr>
        <w:tab/>
        <w:t>“Introduction to Boosted Trees — xgboost 1.7.6 documentation.” https://xgboost.readthedocs.io/en/stable/tutorials/model.html (accessed Jun. 21, 2023).</w:t>
      </w:r>
    </w:p>
    <w:p w14:paraId="06A53954" w14:textId="77777777" w:rsidR="008B5A67" w:rsidRPr="008B5A67" w:rsidRDefault="008B5A67" w:rsidP="00C527D9">
      <w:pPr>
        <w:pStyle w:val="Bibliography"/>
        <w:jc w:val="left"/>
        <w:rPr>
          <w:szCs w:val="24"/>
        </w:rPr>
      </w:pPr>
      <w:r w:rsidRPr="008B5A67">
        <w:rPr>
          <w:szCs w:val="24"/>
        </w:rPr>
        <w:t>[20]</w:t>
      </w:r>
      <w:r w:rsidRPr="008B5A67">
        <w:rPr>
          <w:szCs w:val="24"/>
        </w:rPr>
        <w:tab/>
        <w:t xml:space="preserve">D. Chicco, M. J. Warrens, and G. Jurman, “The coefficient of determination R-squared is more informative than SMAPE, MAE, MAPE, MSE and RMSE in regression analysis evaluation,” </w:t>
      </w:r>
      <w:r w:rsidRPr="008B5A67">
        <w:rPr>
          <w:i/>
          <w:iCs/>
          <w:szCs w:val="24"/>
        </w:rPr>
        <w:t>PeerJ Comput. Sci.</w:t>
      </w:r>
      <w:r w:rsidRPr="008B5A67">
        <w:rPr>
          <w:szCs w:val="24"/>
        </w:rPr>
        <w:t>, vol. 7, p. e623, Jul. 2021, doi: 10.7717/peerj-cs.623.</w:t>
      </w:r>
    </w:p>
    <w:p w14:paraId="38BDA8A4" w14:textId="5804442B" w:rsidR="00C527D9" w:rsidRPr="00860F34" w:rsidRDefault="009E2B82" w:rsidP="00C527D9">
      <w:pPr>
        <w:pStyle w:val="Bibliography"/>
        <w:rPr>
          <w:szCs w:val="24"/>
        </w:rPr>
      </w:pPr>
      <w:r>
        <w:fldChar w:fldCharType="end"/>
      </w:r>
    </w:p>
    <w:p w14:paraId="49F7D89D" w14:textId="3ACEDF20" w:rsidR="00860F34" w:rsidRPr="00860F34" w:rsidRDefault="00860F34" w:rsidP="00860F34">
      <w:pPr>
        <w:pStyle w:val="Bibliography"/>
        <w:rPr>
          <w:szCs w:val="24"/>
        </w:rPr>
      </w:pPr>
    </w:p>
    <w:p w14:paraId="61A27568" w14:textId="77777777" w:rsidR="00860F34" w:rsidRPr="00860F34" w:rsidRDefault="00860F34" w:rsidP="00860F34"/>
    <w:p w14:paraId="5EFB750A" w14:textId="5F858DAD" w:rsidR="00DF6916" w:rsidRPr="00DF6916" w:rsidRDefault="00DF6916" w:rsidP="00DF6916">
      <w:pPr>
        <w:pStyle w:val="Bibliography"/>
        <w:rPr>
          <w:szCs w:val="24"/>
        </w:rPr>
      </w:pPr>
    </w:p>
    <w:p w14:paraId="46AD94AE" w14:textId="6FC5FC30" w:rsidR="009E2B82" w:rsidRPr="009E2B82" w:rsidRDefault="009E2B82" w:rsidP="00C129B8">
      <w:pPr>
        <w:jc w:val="both"/>
      </w:pPr>
    </w:p>
    <w:p w14:paraId="1206D471" w14:textId="0A372FED" w:rsidR="002744B0" w:rsidRPr="002744B0" w:rsidRDefault="002744B0" w:rsidP="00B54F6F">
      <w:pPr>
        <w:pStyle w:val="Bibliography"/>
        <w:jc w:val="left"/>
      </w:pPr>
    </w:p>
    <w:p w14:paraId="0B3B2147" w14:textId="0FC8176B" w:rsidR="00C11730" w:rsidRPr="00C11730" w:rsidRDefault="00C11730" w:rsidP="00B54F6F">
      <w:pPr>
        <w:pStyle w:val="Bibliography"/>
        <w:jc w:val="left"/>
      </w:pPr>
    </w:p>
    <w:p w14:paraId="0FD91024" w14:textId="32AF3FD9" w:rsidR="000A43A6" w:rsidRPr="00075F53" w:rsidRDefault="000A43A6" w:rsidP="00F1208F">
      <w:pPr>
        <w:tabs>
          <w:tab w:val="left" w:pos="270"/>
        </w:tabs>
        <w:spacing w:line="360" w:lineRule="auto"/>
        <w:jc w:val="both"/>
      </w:pPr>
    </w:p>
    <w:p w14:paraId="72DDE61B" w14:textId="4B8A6E1B" w:rsidR="00422B5A" w:rsidRPr="00075F53" w:rsidRDefault="00422B5A" w:rsidP="00F1208F">
      <w:pPr>
        <w:spacing w:line="360" w:lineRule="auto"/>
        <w:jc w:val="both"/>
      </w:pPr>
    </w:p>
    <w:sectPr w:rsidR="00422B5A" w:rsidRPr="00075F53" w:rsidSect="00CD1AA8">
      <w:footerReference w:type="first" r:id="rId24"/>
      <w:type w:val="continuous"/>
      <w:pgSz w:w="12240" w:h="15840" w:code="1"/>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74922" w14:textId="77777777" w:rsidR="000A306A" w:rsidRDefault="000A306A" w:rsidP="001A3B3D">
      <w:r>
        <w:separator/>
      </w:r>
    </w:p>
  </w:endnote>
  <w:endnote w:type="continuationSeparator" w:id="0">
    <w:p w14:paraId="05BE4FC9" w14:textId="77777777" w:rsidR="000A306A" w:rsidRDefault="000A306A" w:rsidP="001A3B3D">
      <w:r>
        <w:continuationSeparator/>
      </w:r>
    </w:p>
  </w:endnote>
  <w:endnote w:type="continuationNotice" w:id="1">
    <w:p w14:paraId="4773F800" w14:textId="77777777" w:rsidR="000A306A" w:rsidRDefault="000A30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tr-fon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B9C95" w14:textId="4ABF45FA" w:rsidR="000A43A6" w:rsidRPr="006F6D3D" w:rsidRDefault="000A43A6"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421B5"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06597" w14:textId="77777777" w:rsidR="000A306A" w:rsidRDefault="000A306A" w:rsidP="001A3B3D">
      <w:r>
        <w:separator/>
      </w:r>
    </w:p>
  </w:footnote>
  <w:footnote w:type="continuationSeparator" w:id="0">
    <w:p w14:paraId="2E4ACA75" w14:textId="77777777" w:rsidR="000A306A" w:rsidRDefault="000A306A" w:rsidP="001A3B3D">
      <w:r>
        <w:continuationSeparator/>
      </w:r>
    </w:p>
  </w:footnote>
  <w:footnote w:type="continuationNotice" w:id="1">
    <w:p w14:paraId="398AE3AE" w14:textId="77777777" w:rsidR="000A306A" w:rsidRDefault="000A30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D452FE2"/>
    <w:multiLevelType w:val="hybridMultilevel"/>
    <w:tmpl w:val="D23CE204"/>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2" w15:restartNumberingAfterBreak="0">
    <w:nsid w:val="12853E79"/>
    <w:multiLevelType w:val="hybridMultilevel"/>
    <w:tmpl w:val="FFFFFFFF"/>
    <w:lvl w:ilvl="0" w:tplc="2E6669F0">
      <w:start w:val="1"/>
      <w:numFmt w:val="bullet"/>
      <w:lvlText w:val=""/>
      <w:lvlJc w:val="left"/>
      <w:pPr>
        <w:ind w:left="720" w:hanging="360"/>
      </w:pPr>
      <w:rPr>
        <w:rFonts w:ascii="Symbol" w:hAnsi="Symbol" w:hint="default"/>
      </w:rPr>
    </w:lvl>
    <w:lvl w:ilvl="1" w:tplc="A8EA991E">
      <w:start w:val="1"/>
      <w:numFmt w:val="bullet"/>
      <w:lvlText w:val="o"/>
      <w:lvlJc w:val="left"/>
      <w:pPr>
        <w:ind w:left="1440" w:hanging="360"/>
      </w:pPr>
      <w:rPr>
        <w:rFonts w:ascii="Courier New" w:hAnsi="Courier New" w:hint="default"/>
      </w:rPr>
    </w:lvl>
    <w:lvl w:ilvl="2" w:tplc="B27A6490">
      <w:start w:val="1"/>
      <w:numFmt w:val="bullet"/>
      <w:lvlText w:val=""/>
      <w:lvlJc w:val="left"/>
      <w:pPr>
        <w:ind w:left="2160" w:hanging="360"/>
      </w:pPr>
      <w:rPr>
        <w:rFonts w:ascii="Wingdings" w:hAnsi="Wingdings" w:hint="default"/>
      </w:rPr>
    </w:lvl>
    <w:lvl w:ilvl="3" w:tplc="46A800BE">
      <w:start w:val="1"/>
      <w:numFmt w:val="bullet"/>
      <w:lvlText w:val=""/>
      <w:lvlJc w:val="left"/>
      <w:pPr>
        <w:ind w:left="2880" w:hanging="360"/>
      </w:pPr>
      <w:rPr>
        <w:rFonts w:ascii="Symbol" w:hAnsi="Symbol" w:hint="default"/>
      </w:rPr>
    </w:lvl>
    <w:lvl w:ilvl="4" w:tplc="E40C4FD0">
      <w:start w:val="1"/>
      <w:numFmt w:val="bullet"/>
      <w:lvlText w:val="o"/>
      <w:lvlJc w:val="left"/>
      <w:pPr>
        <w:ind w:left="3600" w:hanging="360"/>
      </w:pPr>
      <w:rPr>
        <w:rFonts w:ascii="Courier New" w:hAnsi="Courier New" w:hint="default"/>
      </w:rPr>
    </w:lvl>
    <w:lvl w:ilvl="5" w:tplc="3A4E49E8">
      <w:start w:val="1"/>
      <w:numFmt w:val="bullet"/>
      <w:lvlText w:val=""/>
      <w:lvlJc w:val="left"/>
      <w:pPr>
        <w:ind w:left="4320" w:hanging="360"/>
      </w:pPr>
      <w:rPr>
        <w:rFonts w:ascii="Wingdings" w:hAnsi="Wingdings" w:hint="default"/>
      </w:rPr>
    </w:lvl>
    <w:lvl w:ilvl="6" w:tplc="DA42D36C">
      <w:start w:val="1"/>
      <w:numFmt w:val="bullet"/>
      <w:lvlText w:val=""/>
      <w:lvlJc w:val="left"/>
      <w:pPr>
        <w:ind w:left="5040" w:hanging="360"/>
      </w:pPr>
      <w:rPr>
        <w:rFonts w:ascii="Symbol" w:hAnsi="Symbol" w:hint="default"/>
      </w:rPr>
    </w:lvl>
    <w:lvl w:ilvl="7" w:tplc="95B49D9E">
      <w:start w:val="1"/>
      <w:numFmt w:val="bullet"/>
      <w:lvlText w:val="o"/>
      <w:lvlJc w:val="left"/>
      <w:pPr>
        <w:ind w:left="5760" w:hanging="360"/>
      </w:pPr>
      <w:rPr>
        <w:rFonts w:ascii="Courier New" w:hAnsi="Courier New" w:hint="default"/>
      </w:rPr>
    </w:lvl>
    <w:lvl w:ilvl="8" w:tplc="48BA6E90">
      <w:start w:val="1"/>
      <w:numFmt w:val="bullet"/>
      <w:lvlText w:val=""/>
      <w:lvlJc w:val="left"/>
      <w:pPr>
        <w:ind w:left="6480" w:hanging="360"/>
      </w:pPr>
      <w:rPr>
        <w:rFonts w:ascii="Wingdings" w:hAnsi="Wingdings" w:hint="default"/>
      </w:rPr>
    </w:lvl>
  </w:abstractNum>
  <w:abstractNum w:abstractNumId="13" w15:restartNumberingAfterBreak="0">
    <w:nsid w:val="1A2F304A"/>
    <w:multiLevelType w:val="multilevel"/>
    <w:tmpl w:val="7402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1FB9186C"/>
    <w:multiLevelType w:val="hybridMultilevel"/>
    <w:tmpl w:val="FFFFFFFF"/>
    <w:lvl w:ilvl="0" w:tplc="D87A4C3E">
      <w:start w:val="1"/>
      <w:numFmt w:val="decimal"/>
      <w:lvlText w:val="[%1]"/>
      <w:lvlJc w:val="left"/>
      <w:pPr>
        <w:ind w:left="720" w:hanging="360"/>
      </w:pPr>
    </w:lvl>
    <w:lvl w:ilvl="1" w:tplc="5F28EC0A">
      <w:start w:val="1"/>
      <w:numFmt w:val="lowerLetter"/>
      <w:lvlText w:val="%2."/>
      <w:lvlJc w:val="left"/>
      <w:pPr>
        <w:ind w:left="1440" w:hanging="360"/>
      </w:pPr>
    </w:lvl>
    <w:lvl w:ilvl="2" w:tplc="D9E4A2B8">
      <w:start w:val="1"/>
      <w:numFmt w:val="lowerRoman"/>
      <w:lvlText w:val="%3."/>
      <w:lvlJc w:val="right"/>
      <w:pPr>
        <w:ind w:left="2160" w:hanging="180"/>
      </w:pPr>
    </w:lvl>
    <w:lvl w:ilvl="3" w:tplc="11E6F7FC">
      <w:start w:val="1"/>
      <w:numFmt w:val="decimal"/>
      <w:lvlText w:val="%4."/>
      <w:lvlJc w:val="left"/>
      <w:pPr>
        <w:ind w:left="2880" w:hanging="360"/>
      </w:pPr>
    </w:lvl>
    <w:lvl w:ilvl="4" w:tplc="30BE36E6">
      <w:start w:val="1"/>
      <w:numFmt w:val="lowerLetter"/>
      <w:lvlText w:val="%5."/>
      <w:lvlJc w:val="left"/>
      <w:pPr>
        <w:ind w:left="3600" w:hanging="360"/>
      </w:pPr>
    </w:lvl>
    <w:lvl w:ilvl="5" w:tplc="67F0F9EE">
      <w:start w:val="1"/>
      <w:numFmt w:val="lowerRoman"/>
      <w:lvlText w:val="%6."/>
      <w:lvlJc w:val="right"/>
      <w:pPr>
        <w:ind w:left="4320" w:hanging="180"/>
      </w:pPr>
    </w:lvl>
    <w:lvl w:ilvl="6" w:tplc="C3E6C906">
      <w:start w:val="1"/>
      <w:numFmt w:val="decimal"/>
      <w:lvlText w:val="%7."/>
      <w:lvlJc w:val="left"/>
      <w:pPr>
        <w:ind w:left="5040" w:hanging="360"/>
      </w:pPr>
    </w:lvl>
    <w:lvl w:ilvl="7" w:tplc="A51249E2">
      <w:start w:val="1"/>
      <w:numFmt w:val="lowerLetter"/>
      <w:lvlText w:val="%8."/>
      <w:lvlJc w:val="left"/>
      <w:pPr>
        <w:ind w:left="5760" w:hanging="360"/>
      </w:pPr>
    </w:lvl>
    <w:lvl w:ilvl="8" w:tplc="DE1449BC">
      <w:start w:val="1"/>
      <w:numFmt w:val="lowerRoman"/>
      <w:lvlText w:val="%9."/>
      <w:lvlJc w:val="right"/>
      <w:pPr>
        <w:ind w:left="648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20F5EFE"/>
    <w:multiLevelType w:val="multilevel"/>
    <w:tmpl w:val="824AB6EC"/>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276F35"/>
    <w:multiLevelType w:val="hybridMultilevel"/>
    <w:tmpl w:val="0C0ECFD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41692238"/>
    <w:multiLevelType w:val="multilevel"/>
    <w:tmpl w:val="35D4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B737CF"/>
    <w:multiLevelType w:val="hybridMultilevel"/>
    <w:tmpl w:val="FFFFFFFF"/>
    <w:lvl w:ilvl="0" w:tplc="55005744">
      <w:start w:val="1"/>
      <w:numFmt w:val="decimal"/>
      <w:lvlText w:val="[%1]"/>
      <w:lvlJc w:val="left"/>
      <w:pPr>
        <w:ind w:left="720" w:hanging="360"/>
      </w:pPr>
    </w:lvl>
    <w:lvl w:ilvl="1" w:tplc="36CCA534">
      <w:start w:val="1"/>
      <w:numFmt w:val="lowerLetter"/>
      <w:lvlText w:val="%2."/>
      <w:lvlJc w:val="left"/>
      <w:pPr>
        <w:ind w:left="1440" w:hanging="360"/>
      </w:pPr>
    </w:lvl>
    <w:lvl w:ilvl="2" w:tplc="5CF82C8E">
      <w:start w:val="1"/>
      <w:numFmt w:val="lowerRoman"/>
      <w:lvlText w:val="%3."/>
      <w:lvlJc w:val="right"/>
      <w:pPr>
        <w:ind w:left="2160" w:hanging="180"/>
      </w:pPr>
    </w:lvl>
    <w:lvl w:ilvl="3" w:tplc="B478FE5A">
      <w:start w:val="1"/>
      <w:numFmt w:val="decimal"/>
      <w:lvlText w:val="%4."/>
      <w:lvlJc w:val="left"/>
      <w:pPr>
        <w:ind w:left="2880" w:hanging="360"/>
      </w:pPr>
    </w:lvl>
    <w:lvl w:ilvl="4" w:tplc="451CAFF6">
      <w:start w:val="1"/>
      <w:numFmt w:val="lowerLetter"/>
      <w:lvlText w:val="%5."/>
      <w:lvlJc w:val="left"/>
      <w:pPr>
        <w:ind w:left="3600" w:hanging="360"/>
      </w:pPr>
    </w:lvl>
    <w:lvl w:ilvl="5" w:tplc="DEE0D716">
      <w:start w:val="1"/>
      <w:numFmt w:val="lowerRoman"/>
      <w:lvlText w:val="%6."/>
      <w:lvlJc w:val="right"/>
      <w:pPr>
        <w:ind w:left="4320" w:hanging="180"/>
      </w:pPr>
    </w:lvl>
    <w:lvl w:ilvl="6" w:tplc="F74CBAAE">
      <w:start w:val="1"/>
      <w:numFmt w:val="decimal"/>
      <w:lvlText w:val="%7."/>
      <w:lvlJc w:val="left"/>
      <w:pPr>
        <w:ind w:left="5040" w:hanging="360"/>
      </w:pPr>
    </w:lvl>
    <w:lvl w:ilvl="7" w:tplc="39781136">
      <w:start w:val="1"/>
      <w:numFmt w:val="lowerLetter"/>
      <w:lvlText w:val="%8."/>
      <w:lvlJc w:val="left"/>
      <w:pPr>
        <w:ind w:left="5760" w:hanging="360"/>
      </w:pPr>
    </w:lvl>
    <w:lvl w:ilvl="8" w:tplc="8AE4E364">
      <w:start w:val="1"/>
      <w:numFmt w:val="lowerRoman"/>
      <w:lvlText w:val="%9."/>
      <w:lvlJc w:val="right"/>
      <w:pPr>
        <w:ind w:left="6480" w:hanging="180"/>
      </w:p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2D1591C"/>
    <w:multiLevelType w:val="hybridMultilevel"/>
    <w:tmpl w:val="80D872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F8816C"/>
    <w:multiLevelType w:val="hybridMultilevel"/>
    <w:tmpl w:val="FFFFFFFF"/>
    <w:lvl w:ilvl="0" w:tplc="6076F6AC">
      <w:start w:val="1"/>
      <w:numFmt w:val="decimal"/>
      <w:lvlText w:val="[%1]"/>
      <w:lvlJc w:val="left"/>
      <w:pPr>
        <w:ind w:left="720" w:hanging="360"/>
      </w:pPr>
    </w:lvl>
    <w:lvl w:ilvl="1" w:tplc="E1D2B176">
      <w:start w:val="1"/>
      <w:numFmt w:val="lowerLetter"/>
      <w:lvlText w:val="%2."/>
      <w:lvlJc w:val="left"/>
      <w:pPr>
        <w:ind w:left="1440" w:hanging="360"/>
      </w:pPr>
    </w:lvl>
    <w:lvl w:ilvl="2" w:tplc="964E969C">
      <w:start w:val="1"/>
      <w:numFmt w:val="lowerRoman"/>
      <w:lvlText w:val="%3."/>
      <w:lvlJc w:val="right"/>
      <w:pPr>
        <w:ind w:left="2160" w:hanging="180"/>
      </w:pPr>
    </w:lvl>
    <w:lvl w:ilvl="3" w:tplc="50541A76">
      <w:start w:val="1"/>
      <w:numFmt w:val="decimal"/>
      <w:lvlText w:val="%4."/>
      <w:lvlJc w:val="left"/>
      <w:pPr>
        <w:ind w:left="2880" w:hanging="360"/>
      </w:pPr>
    </w:lvl>
    <w:lvl w:ilvl="4" w:tplc="A08E18B4">
      <w:start w:val="1"/>
      <w:numFmt w:val="lowerLetter"/>
      <w:lvlText w:val="%5."/>
      <w:lvlJc w:val="left"/>
      <w:pPr>
        <w:ind w:left="3600" w:hanging="360"/>
      </w:pPr>
    </w:lvl>
    <w:lvl w:ilvl="5" w:tplc="09AEC3BE">
      <w:start w:val="1"/>
      <w:numFmt w:val="lowerRoman"/>
      <w:lvlText w:val="%6."/>
      <w:lvlJc w:val="right"/>
      <w:pPr>
        <w:ind w:left="4320" w:hanging="180"/>
      </w:pPr>
    </w:lvl>
    <w:lvl w:ilvl="6" w:tplc="CF6A98DE">
      <w:start w:val="1"/>
      <w:numFmt w:val="decimal"/>
      <w:lvlText w:val="%7."/>
      <w:lvlJc w:val="left"/>
      <w:pPr>
        <w:ind w:left="5040" w:hanging="360"/>
      </w:pPr>
    </w:lvl>
    <w:lvl w:ilvl="7" w:tplc="2AA42C24">
      <w:start w:val="1"/>
      <w:numFmt w:val="lowerLetter"/>
      <w:lvlText w:val="%8."/>
      <w:lvlJc w:val="left"/>
      <w:pPr>
        <w:ind w:left="5760" w:hanging="360"/>
      </w:pPr>
    </w:lvl>
    <w:lvl w:ilvl="8" w:tplc="D15C5958">
      <w:start w:val="1"/>
      <w:numFmt w:val="lowerRoman"/>
      <w:lvlText w:val="%9."/>
      <w:lvlJc w:val="right"/>
      <w:pPr>
        <w:ind w:left="6480" w:hanging="180"/>
      </w:pPr>
    </w:lvl>
  </w:abstractNum>
  <w:abstractNum w:abstractNumId="29" w15:restartNumberingAfterBreak="0">
    <w:nsid w:val="6C24E403"/>
    <w:multiLevelType w:val="hybridMultilevel"/>
    <w:tmpl w:val="FFFFFFFF"/>
    <w:lvl w:ilvl="0" w:tplc="4656ABF8">
      <w:start w:val="1"/>
      <w:numFmt w:val="bullet"/>
      <w:lvlText w:val=""/>
      <w:lvlJc w:val="left"/>
      <w:pPr>
        <w:ind w:left="720" w:hanging="360"/>
      </w:pPr>
      <w:rPr>
        <w:rFonts w:ascii="Symbol" w:hAnsi="Symbol" w:hint="default"/>
      </w:rPr>
    </w:lvl>
    <w:lvl w:ilvl="1" w:tplc="DB1C4078">
      <w:start w:val="1"/>
      <w:numFmt w:val="bullet"/>
      <w:lvlText w:val="o"/>
      <w:lvlJc w:val="left"/>
      <w:pPr>
        <w:ind w:left="1440" w:hanging="360"/>
      </w:pPr>
      <w:rPr>
        <w:rFonts w:ascii="Courier New" w:hAnsi="Courier New" w:hint="default"/>
      </w:rPr>
    </w:lvl>
    <w:lvl w:ilvl="2" w:tplc="A2203F5E">
      <w:start w:val="1"/>
      <w:numFmt w:val="bullet"/>
      <w:lvlText w:val=""/>
      <w:lvlJc w:val="left"/>
      <w:pPr>
        <w:ind w:left="2160" w:hanging="360"/>
      </w:pPr>
      <w:rPr>
        <w:rFonts w:ascii="Wingdings" w:hAnsi="Wingdings" w:hint="default"/>
      </w:rPr>
    </w:lvl>
    <w:lvl w:ilvl="3" w:tplc="4FF6F8EC">
      <w:start w:val="1"/>
      <w:numFmt w:val="bullet"/>
      <w:lvlText w:val=""/>
      <w:lvlJc w:val="left"/>
      <w:pPr>
        <w:ind w:left="2880" w:hanging="360"/>
      </w:pPr>
      <w:rPr>
        <w:rFonts w:ascii="Symbol" w:hAnsi="Symbol" w:hint="default"/>
      </w:rPr>
    </w:lvl>
    <w:lvl w:ilvl="4" w:tplc="F76ED184">
      <w:start w:val="1"/>
      <w:numFmt w:val="bullet"/>
      <w:lvlText w:val="o"/>
      <w:lvlJc w:val="left"/>
      <w:pPr>
        <w:ind w:left="3600" w:hanging="360"/>
      </w:pPr>
      <w:rPr>
        <w:rFonts w:ascii="Courier New" w:hAnsi="Courier New" w:hint="default"/>
      </w:rPr>
    </w:lvl>
    <w:lvl w:ilvl="5" w:tplc="678A72E8">
      <w:start w:val="1"/>
      <w:numFmt w:val="bullet"/>
      <w:lvlText w:val=""/>
      <w:lvlJc w:val="left"/>
      <w:pPr>
        <w:ind w:left="4320" w:hanging="360"/>
      </w:pPr>
      <w:rPr>
        <w:rFonts w:ascii="Wingdings" w:hAnsi="Wingdings" w:hint="default"/>
      </w:rPr>
    </w:lvl>
    <w:lvl w:ilvl="6" w:tplc="A1D4C1D4">
      <w:start w:val="1"/>
      <w:numFmt w:val="bullet"/>
      <w:lvlText w:val=""/>
      <w:lvlJc w:val="left"/>
      <w:pPr>
        <w:ind w:left="5040" w:hanging="360"/>
      </w:pPr>
      <w:rPr>
        <w:rFonts w:ascii="Symbol" w:hAnsi="Symbol" w:hint="default"/>
      </w:rPr>
    </w:lvl>
    <w:lvl w:ilvl="7" w:tplc="9E7A4072">
      <w:start w:val="1"/>
      <w:numFmt w:val="bullet"/>
      <w:lvlText w:val="o"/>
      <w:lvlJc w:val="left"/>
      <w:pPr>
        <w:ind w:left="5760" w:hanging="360"/>
      </w:pPr>
      <w:rPr>
        <w:rFonts w:ascii="Courier New" w:hAnsi="Courier New" w:hint="default"/>
      </w:rPr>
    </w:lvl>
    <w:lvl w:ilvl="8" w:tplc="A84C1BCE">
      <w:start w:val="1"/>
      <w:numFmt w:val="bullet"/>
      <w:lvlText w:val=""/>
      <w:lvlJc w:val="left"/>
      <w:pPr>
        <w:ind w:left="648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6D20D730"/>
    <w:multiLevelType w:val="hybridMultilevel"/>
    <w:tmpl w:val="FFFFFFFF"/>
    <w:lvl w:ilvl="0" w:tplc="20A0EF24">
      <w:start w:val="1"/>
      <w:numFmt w:val="decimal"/>
      <w:lvlText w:val="[%1]"/>
      <w:lvlJc w:val="left"/>
      <w:pPr>
        <w:ind w:left="720" w:hanging="360"/>
      </w:pPr>
    </w:lvl>
    <w:lvl w:ilvl="1" w:tplc="B91050A0">
      <w:start w:val="1"/>
      <w:numFmt w:val="lowerLetter"/>
      <w:lvlText w:val="%2."/>
      <w:lvlJc w:val="left"/>
      <w:pPr>
        <w:ind w:left="1440" w:hanging="360"/>
      </w:pPr>
    </w:lvl>
    <w:lvl w:ilvl="2" w:tplc="9C50148C">
      <w:start w:val="1"/>
      <w:numFmt w:val="lowerRoman"/>
      <w:lvlText w:val="%3."/>
      <w:lvlJc w:val="right"/>
      <w:pPr>
        <w:ind w:left="2160" w:hanging="180"/>
      </w:pPr>
    </w:lvl>
    <w:lvl w:ilvl="3" w:tplc="ACF845D2">
      <w:start w:val="1"/>
      <w:numFmt w:val="decimal"/>
      <w:lvlText w:val="%4."/>
      <w:lvlJc w:val="left"/>
      <w:pPr>
        <w:ind w:left="2880" w:hanging="360"/>
      </w:pPr>
    </w:lvl>
    <w:lvl w:ilvl="4" w:tplc="085E8212">
      <w:start w:val="1"/>
      <w:numFmt w:val="lowerLetter"/>
      <w:lvlText w:val="%5."/>
      <w:lvlJc w:val="left"/>
      <w:pPr>
        <w:ind w:left="3600" w:hanging="360"/>
      </w:pPr>
    </w:lvl>
    <w:lvl w:ilvl="5" w:tplc="9306B8A0">
      <w:start w:val="1"/>
      <w:numFmt w:val="lowerRoman"/>
      <w:lvlText w:val="%6."/>
      <w:lvlJc w:val="right"/>
      <w:pPr>
        <w:ind w:left="4320" w:hanging="180"/>
      </w:pPr>
    </w:lvl>
    <w:lvl w:ilvl="6" w:tplc="49107218">
      <w:start w:val="1"/>
      <w:numFmt w:val="decimal"/>
      <w:lvlText w:val="%7."/>
      <w:lvlJc w:val="left"/>
      <w:pPr>
        <w:ind w:left="5040" w:hanging="360"/>
      </w:pPr>
    </w:lvl>
    <w:lvl w:ilvl="7" w:tplc="A26A4C60">
      <w:start w:val="1"/>
      <w:numFmt w:val="lowerLetter"/>
      <w:lvlText w:val="%8."/>
      <w:lvlJc w:val="left"/>
      <w:pPr>
        <w:ind w:left="5760" w:hanging="360"/>
      </w:pPr>
    </w:lvl>
    <w:lvl w:ilvl="8" w:tplc="54E081DE">
      <w:start w:val="1"/>
      <w:numFmt w:val="lowerRoman"/>
      <w:lvlText w:val="%9."/>
      <w:lvlJc w:val="right"/>
      <w:pPr>
        <w:ind w:left="6480" w:hanging="180"/>
      </w:pPr>
    </w:lvl>
  </w:abstractNum>
  <w:abstractNum w:abstractNumId="33" w15:restartNumberingAfterBreak="0">
    <w:nsid w:val="726144B2"/>
    <w:multiLevelType w:val="hybridMultilevel"/>
    <w:tmpl w:val="12780D0E"/>
    <w:lvl w:ilvl="0" w:tplc="04090017">
      <w:start w:val="1"/>
      <w:numFmt w:val="lowerLetter"/>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4" w15:restartNumberingAfterBreak="0">
    <w:nsid w:val="72A44156"/>
    <w:multiLevelType w:val="hybridMultilevel"/>
    <w:tmpl w:val="A2B20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66F13A"/>
    <w:multiLevelType w:val="hybridMultilevel"/>
    <w:tmpl w:val="FFFFFFFF"/>
    <w:lvl w:ilvl="0" w:tplc="77D80EC8">
      <w:start w:val="1"/>
      <w:numFmt w:val="decimal"/>
      <w:lvlText w:val="[%1]"/>
      <w:lvlJc w:val="left"/>
      <w:pPr>
        <w:ind w:left="720" w:hanging="360"/>
      </w:pPr>
    </w:lvl>
    <w:lvl w:ilvl="1" w:tplc="6016AC80">
      <w:start w:val="1"/>
      <w:numFmt w:val="lowerLetter"/>
      <w:lvlText w:val="%2."/>
      <w:lvlJc w:val="left"/>
      <w:pPr>
        <w:ind w:left="1440" w:hanging="360"/>
      </w:pPr>
    </w:lvl>
    <w:lvl w:ilvl="2" w:tplc="2FCE376A">
      <w:start w:val="1"/>
      <w:numFmt w:val="lowerRoman"/>
      <w:lvlText w:val="%3."/>
      <w:lvlJc w:val="right"/>
      <w:pPr>
        <w:ind w:left="2160" w:hanging="180"/>
      </w:pPr>
    </w:lvl>
    <w:lvl w:ilvl="3" w:tplc="39E6B392">
      <w:start w:val="1"/>
      <w:numFmt w:val="decimal"/>
      <w:lvlText w:val="%4."/>
      <w:lvlJc w:val="left"/>
      <w:pPr>
        <w:ind w:left="2880" w:hanging="360"/>
      </w:pPr>
    </w:lvl>
    <w:lvl w:ilvl="4" w:tplc="5CA001C6">
      <w:start w:val="1"/>
      <w:numFmt w:val="lowerLetter"/>
      <w:lvlText w:val="%5."/>
      <w:lvlJc w:val="left"/>
      <w:pPr>
        <w:ind w:left="3600" w:hanging="360"/>
      </w:pPr>
    </w:lvl>
    <w:lvl w:ilvl="5" w:tplc="7430D2E0">
      <w:start w:val="1"/>
      <w:numFmt w:val="lowerRoman"/>
      <w:lvlText w:val="%6."/>
      <w:lvlJc w:val="right"/>
      <w:pPr>
        <w:ind w:left="4320" w:hanging="180"/>
      </w:pPr>
    </w:lvl>
    <w:lvl w:ilvl="6" w:tplc="5B32F7E4">
      <w:start w:val="1"/>
      <w:numFmt w:val="decimal"/>
      <w:lvlText w:val="%7."/>
      <w:lvlJc w:val="left"/>
      <w:pPr>
        <w:ind w:left="5040" w:hanging="360"/>
      </w:pPr>
    </w:lvl>
    <w:lvl w:ilvl="7" w:tplc="7700C824">
      <w:start w:val="1"/>
      <w:numFmt w:val="lowerLetter"/>
      <w:lvlText w:val="%8."/>
      <w:lvlJc w:val="left"/>
      <w:pPr>
        <w:ind w:left="5760" w:hanging="360"/>
      </w:pPr>
    </w:lvl>
    <w:lvl w:ilvl="8" w:tplc="C7B852A8">
      <w:start w:val="1"/>
      <w:numFmt w:val="lowerRoman"/>
      <w:lvlText w:val="%9."/>
      <w:lvlJc w:val="right"/>
      <w:pPr>
        <w:ind w:left="6480" w:hanging="180"/>
      </w:pPr>
    </w:lvl>
  </w:abstractNum>
  <w:num w:numId="1" w16cid:durableId="2034990836">
    <w:abstractNumId w:val="20"/>
  </w:num>
  <w:num w:numId="2" w16cid:durableId="1942640971">
    <w:abstractNumId w:val="30"/>
  </w:num>
  <w:num w:numId="3" w16cid:durableId="1013726764">
    <w:abstractNumId w:val="19"/>
  </w:num>
  <w:num w:numId="4" w16cid:durableId="519515441">
    <w:abstractNumId w:val="23"/>
  </w:num>
  <w:num w:numId="5" w16cid:durableId="1032026902">
    <w:abstractNumId w:val="23"/>
  </w:num>
  <w:num w:numId="6" w16cid:durableId="94251718">
    <w:abstractNumId w:val="23"/>
  </w:num>
  <w:num w:numId="7" w16cid:durableId="793401209">
    <w:abstractNumId w:val="23"/>
  </w:num>
  <w:num w:numId="8" w16cid:durableId="1883051190">
    <w:abstractNumId w:val="26"/>
  </w:num>
  <w:num w:numId="9" w16cid:durableId="2012562444">
    <w:abstractNumId w:val="31"/>
  </w:num>
  <w:num w:numId="10" w16cid:durableId="1170364225">
    <w:abstractNumId w:val="21"/>
  </w:num>
  <w:num w:numId="11" w16cid:durableId="1203055035">
    <w:abstractNumId w:val="16"/>
  </w:num>
  <w:num w:numId="12" w16cid:durableId="154690247">
    <w:abstractNumId w:val="14"/>
  </w:num>
  <w:num w:numId="13" w16cid:durableId="345139602">
    <w:abstractNumId w:val="0"/>
  </w:num>
  <w:num w:numId="14" w16cid:durableId="1565337249">
    <w:abstractNumId w:val="10"/>
  </w:num>
  <w:num w:numId="15" w16cid:durableId="1988122984">
    <w:abstractNumId w:val="8"/>
  </w:num>
  <w:num w:numId="16" w16cid:durableId="227806994">
    <w:abstractNumId w:val="7"/>
  </w:num>
  <w:num w:numId="17" w16cid:durableId="225915103">
    <w:abstractNumId w:val="6"/>
  </w:num>
  <w:num w:numId="18" w16cid:durableId="830026290">
    <w:abstractNumId w:val="5"/>
  </w:num>
  <w:num w:numId="19" w16cid:durableId="1689798160">
    <w:abstractNumId w:val="9"/>
  </w:num>
  <w:num w:numId="20" w16cid:durableId="478495478">
    <w:abstractNumId w:val="4"/>
  </w:num>
  <w:num w:numId="21" w16cid:durableId="2089030984">
    <w:abstractNumId w:val="3"/>
  </w:num>
  <w:num w:numId="22" w16cid:durableId="584728349">
    <w:abstractNumId w:val="2"/>
  </w:num>
  <w:num w:numId="23" w16cid:durableId="1411267441">
    <w:abstractNumId w:val="1"/>
  </w:num>
  <w:num w:numId="24" w16cid:durableId="1493565486">
    <w:abstractNumId w:val="24"/>
  </w:num>
  <w:num w:numId="25" w16cid:durableId="326248953">
    <w:abstractNumId w:val="34"/>
  </w:num>
  <w:num w:numId="26" w16cid:durableId="1957130546">
    <w:abstractNumId w:val="27"/>
  </w:num>
  <w:num w:numId="27" w16cid:durableId="1072431839">
    <w:abstractNumId w:val="11"/>
  </w:num>
  <w:num w:numId="28" w16cid:durableId="1792163506">
    <w:abstractNumId w:val="23"/>
    <w:lvlOverride w:ilvl="0">
      <w:startOverride w:val="1"/>
    </w:lvlOverride>
    <w:lvlOverride w:ilvl="1">
      <w:startOverride w:val="1"/>
    </w:lvlOverride>
  </w:num>
  <w:num w:numId="29" w16cid:durableId="747843081">
    <w:abstractNumId w:val="33"/>
  </w:num>
  <w:num w:numId="30" w16cid:durableId="205217361">
    <w:abstractNumId w:val="18"/>
  </w:num>
  <w:num w:numId="31" w16cid:durableId="720785273">
    <w:abstractNumId w:val="28"/>
  </w:num>
  <w:num w:numId="32" w16cid:durableId="290942556">
    <w:abstractNumId w:val="32"/>
  </w:num>
  <w:num w:numId="33" w16cid:durableId="1807312298">
    <w:abstractNumId w:val="25"/>
  </w:num>
  <w:num w:numId="34" w16cid:durableId="1464955911">
    <w:abstractNumId w:val="15"/>
  </w:num>
  <w:num w:numId="35" w16cid:durableId="1930651994">
    <w:abstractNumId w:val="35"/>
  </w:num>
  <w:num w:numId="36" w16cid:durableId="896473797">
    <w:abstractNumId w:val="29"/>
  </w:num>
  <w:num w:numId="37" w16cid:durableId="798650999">
    <w:abstractNumId w:val="12"/>
  </w:num>
  <w:num w:numId="38" w16cid:durableId="2146923579">
    <w:abstractNumId w:val="13"/>
  </w:num>
  <w:num w:numId="39" w16cid:durableId="1728331540">
    <w:abstractNumId w:val="22"/>
  </w:num>
  <w:num w:numId="40" w16cid:durableId="198044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0NDc1M7Y0MzQztDRW0lEKTi0uzszPAykwNK0FAOjUOswtAAAA"/>
  </w:docVars>
  <w:rsids>
    <w:rsidRoot w:val="009303D9"/>
    <w:rsid w:val="0000064B"/>
    <w:rsid w:val="00000C3C"/>
    <w:rsid w:val="00000E61"/>
    <w:rsid w:val="000016CB"/>
    <w:rsid w:val="000024E8"/>
    <w:rsid w:val="00002A7D"/>
    <w:rsid w:val="000031FC"/>
    <w:rsid w:val="00003445"/>
    <w:rsid w:val="000035DC"/>
    <w:rsid w:val="000039F4"/>
    <w:rsid w:val="00003D4B"/>
    <w:rsid w:val="000046ED"/>
    <w:rsid w:val="00004CB2"/>
    <w:rsid w:val="00004EB8"/>
    <w:rsid w:val="000061A1"/>
    <w:rsid w:val="00007389"/>
    <w:rsid w:val="00007D95"/>
    <w:rsid w:val="00010212"/>
    <w:rsid w:val="0001038E"/>
    <w:rsid w:val="000112DC"/>
    <w:rsid w:val="0001167F"/>
    <w:rsid w:val="000117DE"/>
    <w:rsid w:val="00011A0D"/>
    <w:rsid w:val="00012A20"/>
    <w:rsid w:val="000140D4"/>
    <w:rsid w:val="00014819"/>
    <w:rsid w:val="00014B0A"/>
    <w:rsid w:val="000152F3"/>
    <w:rsid w:val="00016ECE"/>
    <w:rsid w:val="00017CD6"/>
    <w:rsid w:val="00021935"/>
    <w:rsid w:val="00021C40"/>
    <w:rsid w:val="00022E1E"/>
    <w:rsid w:val="00022FA6"/>
    <w:rsid w:val="00023067"/>
    <w:rsid w:val="00023BA7"/>
    <w:rsid w:val="000242AC"/>
    <w:rsid w:val="00024B67"/>
    <w:rsid w:val="00024D1F"/>
    <w:rsid w:val="00024F6E"/>
    <w:rsid w:val="0002559B"/>
    <w:rsid w:val="00026379"/>
    <w:rsid w:val="000265B4"/>
    <w:rsid w:val="00026B44"/>
    <w:rsid w:val="00026BF5"/>
    <w:rsid w:val="000276F5"/>
    <w:rsid w:val="00030197"/>
    <w:rsid w:val="0003101B"/>
    <w:rsid w:val="00031053"/>
    <w:rsid w:val="000321DC"/>
    <w:rsid w:val="00033B86"/>
    <w:rsid w:val="00034685"/>
    <w:rsid w:val="00034E1C"/>
    <w:rsid w:val="00035DDE"/>
    <w:rsid w:val="00036724"/>
    <w:rsid w:val="00036B1E"/>
    <w:rsid w:val="00036D51"/>
    <w:rsid w:val="00036E41"/>
    <w:rsid w:val="0003727A"/>
    <w:rsid w:val="00037377"/>
    <w:rsid w:val="000406B0"/>
    <w:rsid w:val="00040B38"/>
    <w:rsid w:val="00040F6D"/>
    <w:rsid w:val="00041F1C"/>
    <w:rsid w:val="000425C3"/>
    <w:rsid w:val="00043573"/>
    <w:rsid w:val="000436FB"/>
    <w:rsid w:val="00046281"/>
    <w:rsid w:val="00046B15"/>
    <w:rsid w:val="0004781E"/>
    <w:rsid w:val="0005000B"/>
    <w:rsid w:val="0005091D"/>
    <w:rsid w:val="00050D35"/>
    <w:rsid w:val="000512EB"/>
    <w:rsid w:val="0005140C"/>
    <w:rsid w:val="0005192A"/>
    <w:rsid w:val="0005265E"/>
    <w:rsid w:val="0005273A"/>
    <w:rsid w:val="00052E63"/>
    <w:rsid w:val="0005312C"/>
    <w:rsid w:val="0005442B"/>
    <w:rsid w:val="00056269"/>
    <w:rsid w:val="000573C5"/>
    <w:rsid w:val="000574BE"/>
    <w:rsid w:val="0005780E"/>
    <w:rsid w:val="000578D1"/>
    <w:rsid w:val="00057E6C"/>
    <w:rsid w:val="00061AE8"/>
    <w:rsid w:val="00061D51"/>
    <w:rsid w:val="00062221"/>
    <w:rsid w:val="00062835"/>
    <w:rsid w:val="00062F75"/>
    <w:rsid w:val="0006378C"/>
    <w:rsid w:val="000637D3"/>
    <w:rsid w:val="00064075"/>
    <w:rsid w:val="00064AE3"/>
    <w:rsid w:val="00064C36"/>
    <w:rsid w:val="00065656"/>
    <w:rsid w:val="00065A43"/>
    <w:rsid w:val="00066F4A"/>
    <w:rsid w:val="00067CBD"/>
    <w:rsid w:val="00070E92"/>
    <w:rsid w:val="000723D5"/>
    <w:rsid w:val="000729A0"/>
    <w:rsid w:val="00072A0B"/>
    <w:rsid w:val="00072F69"/>
    <w:rsid w:val="000730E1"/>
    <w:rsid w:val="000735A3"/>
    <w:rsid w:val="000741E6"/>
    <w:rsid w:val="00074893"/>
    <w:rsid w:val="00074A9B"/>
    <w:rsid w:val="00074F30"/>
    <w:rsid w:val="0007528C"/>
    <w:rsid w:val="00075B9A"/>
    <w:rsid w:val="00075C91"/>
    <w:rsid w:val="00075F53"/>
    <w:rsid w:val="0007654E"/>
    <w:rsid w:val="00076D99"/>
    <w:rsid w:val="00077F11"/>
    <w:rsid w:val="0008018E"/>
    <w:rsid w:val="000803CA"/>
    <w:rsid w:val="00080A52"/>
    <w:rsid w:val="000816AD"/>
    <w:rsid w:val="00081D8D"/>
    <w:rsid w:val="00083280"/>
    <w:rsid w:val="00083B43"/>
    <w:rsid w:val="00084626"/>
    <w:rsid w:val="000849D8"/>
    <w:rsid w:val="00084F9A"/>
    <w:rsid w:val="00085D8F"/>
    <w:rsid w:val="0008634A"/>
    <w:rsid w:val="000864A1"/>
    <w:rsid w:val="0008666A"/>
    <w:rsid w:val="000869FA"/>
    <w:rsid w:val="00086C8B"/>
    <w:rsid w:val="000872AE"/>
    <w:rsid w:val="0008758A"/>
    <w:rsid w:val="000875BC"/>
    <w:rsid w:val="00087A3F"/>
    <w:rsid w:val="000901DB"/>
    <w:rsid w:val="000906AC"/>
    <w:rsid w:val="000907A2"/>
    <w:rsid w:val="00090C79"/>
    <w:rsid w:val="00090E06"/>
    <w:rsid w:val="00091D27"/>
    <w:rsid w:val="000927C3"/>
    <w:rsid w:val="00092924"/>
    <w:rsid w:val="00092F4C"/>
    <w:rsid w:val="00094072"/>
    <w:rsid w:val="000945F4"/>
    <w:rsid w:val="000951D2"/>
    <w:rsid w:val="00095548"/>
    <w:rsid w:val="00095955"/>
    <w:rsid w:val="00095BFF"/>
    <w:rsid w:val="00097E13"/>
    <w:rsid w:val="00097FF7"/>
    <w:rsid w:val="000A0D98"/>
    <w:rsid w:val="000A0FE8"/>
    <w:rsid w:val="000A1193"/>
    <w:rsid w:val="000A119D"/>
    <w:rsid w:val="000A173D"/>
    <w:rsid w:val="000A2D8C"/>
    <w:rsid w:val="000A3034"/>
    <w:rsid w:val="000A306A"/>
    <w:rsid w:val="000A40EB"/>
    <w:rsid w:val="000A43A6"/>
    <w:rsid w:val="000A45A4"/>
    <w:rsid w:val="000A4EC4"/>
    <w:rsid w:val="000A4EE8"/>
    <w:rsid w:val="000A4F8D"/>
    <w:rsid w:val="000A5128"/>
    <w:rsid w:val="000A5624"/>
    <w:rsid w:val="000A62E1"/>
    <w:rsid w:val="000A671C"/>
    <w:rsid w:val="000A6E6C"/>
    <w:rsid w:val="000A7C22"/>
    <w:rsid w:val="000A7C86"/>
    <w:rsid w:val="000A7E0A"/>
    <w:rsid w:val="000B0016"/>
    <w:rsid w:val="000B01B8"/>
    <w:rsid w:val="000B0C91"/>
    <w:rsid w:val="000B0FC6"/>
    <w:rsid w:val="000B16AC"/>
    <w:rsid w:val="000B1805"/>
    <w:rsid w:val="000B295B"/>
    <w:rsid w:val="000B2F6A"/>
    <w:rsid w:val="000B372B"/>
    <w:rsid w:val="000B3AEB"/>
    <w:rsid w:val="000B3BCE"/>
    <w:rsid w:val="000B3C7B"/>
    <w:rsid w:val="000B4165"/>
    <w:rsid w:val="000B4CDA"/>
    <w:rsid w:val="000B4D36"/>
    <w:rsid w:val="000B668B"/>
    <w:rsid w:val="000B68C3"/>
    <w:rsid w:val="000C1C8A"/>
    <w:rsid w:val="000C1D07"/>
    <w:rsid w:val="000C1E68"/>
    <w:rsid w:val="000C2A95"/>
    <w:rsid w:val="000C356F"/>
    <w:rsid w:val="000C3F3F"/>
    <w:rsid w:val="000C47D9"/>
    <w:rsid w:val="000C4BB2"/>
    <w:rsid w:val="000C4C8E"/>
    <w:rsid w:val="000C4D64"/>
    <w:rsid w:val="000C5A22"/>
    <w:rsid w:val="000C6869"/>
    <w:rsid w:val="000C70D6"/>
    <w:rsid w:val="000C73DB"/>
    <w:rsid w:val="000C77D8"/>
    <w:rsid w:val="000C77F6"/>
    <w:rsid w:val="000D0086"/>
    <w:rsid w:val="000D16C5"/>
    <w:rsid w:val="000D1ADF"/>
    <w:rsid w:val="000D1C93"/>
    <w:rsid w:val="000D1CCA"/>
    <w:rsid w:val="000D2305"/>
    <w:rsid w:val="000D2537"/>
    <w:rsid w:val="000D3C0D"/>
    <w:rsid w:val="000D3DA9"/>
    <w:rsid w:val="000D47FA"/>
    <w:rsid w:val="000D4E4C"/>
    <w:rsid w:val="000D5401"/>
    <w:rsid w:val="000D5D76"/>
    <w:rsid w:val="000D6850"/>
    <w:rsid w:val="000D734E"/>
    <w:rsid w:val="000D776C"/>
    <w:rsid w:val="000D77C7"/>
    <w:rsid w:val="000E423A"/>
    <w:rsid w:val="000E4BA2"/>
    <w:rsid w:val="000E5D8A"/>
    <w:rsid w:val="000E6096"/>
    <w:rsid w:val="000E6180"/>
    <w:rsid w:val="000E6EA9"/>
    <w:rsid w:val="000E6F0E"/>
    <w:rsid w:val="000E719D"/>
    <w:rsid w:val="000E7EAD"/>
    <w:rsid w:val="000F0A00"/>
    <w:rsid w:val="000F18B9"/>
    <w:rsid w:val="000F1BE5"/>
    <w:rsid w:val="000F1D06"/>
    <w:rsid w:val="000F29C6"/>
    <w:rsid w:val="000F2CE2"/>
    <w:rsid w:val="000F2D4A"/>
    <w:rsid w:val="000F3466"/>
    <w:rsid w:val="000F426F"/>
    <w:rsid w:val="000F4B32"/>
    <w:rsid w:val="000F5F9F"/>
    <w:rsid w:val="000F6589"/>
    <w:rsid w:val="000F675F"/>
    <w:rsid w:val="000F6763"/>
    <w:rsid w:val="000F6774"/>
    <w:rsid w:val="000F792A"/>
    <w:rsid w:val="0010115B"/>
    <w:rsid w:val="00101BAB"/>
    <w:rsid w:val="00101F1D"/>
    <w:rsid w:val="00102229"/>
    <w:rsid w:val="001025A7"/>
    <w:rsid w:val="00103015"/>
    <w:rsid w:val="001033FD"/>
    <w:rsid w:val="00103A64"/>
    <w:rsid w:val="00103B01"/>
    <w:rsid w:val="00103B63"/>
    <w:rsid w:val="00104CFE"/>
    <w:rsid w:val="00104EB0"/>
    <w:rsid w:val="00106329"/>
    <w:rsid w:val="00107061"/>
    <w:rsid w:val="001070F8"/>
    <w:rsid w:val="00110506"/>
    <w:rsid w:val="00110BEA"/>
    <w:rsid w:val="00111F54"/>
    <w:rsid w:val="00112114"/>
    <w:rsid w:val="001127C5"/>
    <w:rsid w:val="001135AB"/>
    <w:rsid w:val="00113CCF"/>
    <w:rsid w:val="0011407B"/>
    <w:rsid w:val="00114241"/>
    <w:rsid w:val="001147DF"/>
    <w:rsid w:val="00114810"/>
    <w:rsid w:val="0011590F"/>
    <w:rsid w:val="00115AA5"/>
    <w:rsid w:val="001167D2"/>
    <w:rsid w:val="00116EDB"/>
    <w:rsid w:val="00117466"/>
    <w:rsid w:val="00120FB8"/>
    <w:rsid w:val="001212E8"/>
    <w:rsid w:val="00121FE2"/>
    <w:rsid w:val="001220F3"/>
    <w:rsid w:val="001229F9"/>
    <w:rsid w:val="00123450"/>
    <w:rsid w:val="00123517"/>
    <w:rsid w:val="00123866"/>
    <w:rsid w:val="0012447D"/>
    <w:rsid w:val="00124894"/>
    <w:rsid w:val="00124EE2"/>
    <w:rsid w:val="00125136"/>
    <w:rsid w:val="001252CB"/>
    <w:rsid w:val="00127A90"/>
    <w:rsid w:val="00130A06"/>
    <w:rsid w:val="00130EF1"/>
    <w:rsid w:val="0013123D"/>
    <w:rsid w:val="001312CC"/>
    <w:rsid w:val="001317BC"/>
    <w:rsid w:val="001317D7"/>
    <w:rsid w:val="00131A54"/>
    <w:rsid w:val="00132B52"/>
    <w:rsid w:val="00132F4E"/>
    <w:rsid w:val="00132FC3"/>
    <w:rsid w:val="0013384D"/>
    <w:rsid w:val="00133E05"/>
    <w:rsid w:val="001340D1"/>
    <w:rsid w:val="00134179"/>
    <w:rsid w:val="00134CE3"/>
    <w:rsid w:val="00134EF9"/>
    <w:rsid w:val="00134FBB"/>
    <w:rsid w:val="001350E1"/>
    <w:rsid w:val="00135205"/>
    <w:rsid w:val="00135467"/>
    <w:rsid w:val="00135866"/>
    <w:rsid w:val="00135E09"/>
    <w:rsid w:val="00136A4C"/>
    <w:rsid w:val="00136E10"/>
    <w:rsid w:val="001374B8"/>
    <w:rsid w:val="00137E7E"/>
    <w:rsid w:val="00137EA3"/>
    <w:rsid w:val="00140641"/>
    <w:rsid w:val="0014095F"/>
    <w:rsid w:val="00140B73"/>
    <w:rsid w:val="0014147B"/>
    <w:rsid w:val="001417E1"/>
    <w:rsid w:val="001419C7"/>
    <w:rsid w:val="00141A1B"/>
    <w:rsid w:val="0014238E"/>
    <w:rsid w:val="001424A8"/>
    <w:rsid w:val="0014281A"/>
    <w:rsid w:val="0014310E"/>
    <w:rsid w:val="0014316A"/>
    <w:rsid w:val="001433C3"/>
    <w:rsid w:val="00143FE0"/>
    <w:rsid w:val="00144571"/>
    <w:rsid w:val="001452E3"/>
    <w:rsid w:val="00145B6F"/>
    <w:rsid w:val="0014612B"/>
    <w:rsid w:val="0014657A"/>
    <w:rsid w:val="00146768"/>
    <w:rsid w:val="00146A40"/>
    <w:rsid w:val="0014701B"/>
    <w:rsid w:val="0014732C"/>
    <w:rsid w:val="0015079E"/>
    <w:rsid w:val="00150FD1"/>
    <w:rsid w:val="00151AB0"/>
    <w:rsid w:val="00151D3A"/>
    <w:rsid w:val="00151E73"/>
    <w:rsid w:val="0015267D"/>
    <w:rsid w:val="00153CF2"/>
    <w:rsid w:val="0015439E"/>
    <w:rsid w:val="00154D14"/>
    <w:rsid w:val="00155082"/>
    <w:rsid w:val="001550DF"/>
    <w:rsid w:val="001551D2"/>
    <w:rsid w:val="0015560D"/>
    <w:rsid w:val="001556C1"/>
    <w:rsid w:val="00155ACD"/>
    <w:rsid w:val="00157985"/>
    <w:rsid w:val="00157E1A"/>
    <w:rsid w:val="0016007D"/>
    <w:rsid w:val="001605A9"/>
    <w:rsid w:val="001611AD"/>
    <w:rsid w:val="00162297"/>
    <w:rsid w:val="00162538"/>
    <w:rsid w:val="00162D20"/>
    <w:rsid w:val="0016304B"/>
    <w:rsid w:val="00163CDE"/>
    <w:rsid w:val="001642B5"/>
    <w:rsid w:val="0016588B"/>
    <w:rsid w:val="0016676B"/>
    <w:rsid w:val="001673D6"/>
    <w:rsid w:val="00170B64"/>
    <w:rsid w:val="001712C9"/>
    <w:rsid w:val="00171354"/>
    <w:rsid w:val="001717FE"/>
    <w:rsid w:val="0017272F"/>
    <w:rsid w:val="00172986"/>
    <w:rsid w:val="00172B13"/>
    <w:rsid w:val="00173156"/>
    <w:rsid w:val="00173171"/>
    <w:rsid w:val="001734CD"/>
    <w:rsid w:val="001735C3"/>
    <w:rsid w:val="00173F8D"/>
    <w:rsid w:val="001743DE"/>
    <w:rsid w:val="00174523"/>
    <w:rsid w:val="00174ACF"/>
    <w:rsid w:val="00174FDA"/>
    <w:rsid w:val="00175222"/>
    <w:rsid w:val="00175310"/>
    <w:rsid w:val="00175D87"/>
    <w:rsid w:val="00175DC2"/>
    <w:rsid w:val="00175E7A"/>
    <w:rsid w:val="00175E7C"/>
    <w:rsid w:val="001763CE"/>
    <w:rsid w:val="00176A88"/>
    <w:rsid w:val="001776CC"/>
    <w:rsid w:val="0018003F"/>
    <w:rsid w:val="00180A99"/>
    <w:rsid w:val="00180E02"/>
    <w:rsid w:val="001811ED"/>
    <w:rsid w:val="0018138E"/>
    <w:rsid w:val="0018155A"/>
    <w:rsid w:val="00181CB0"/>
    <w:rsid w:val="0018295F"/>
    <w:rsid w:val="001830D7"/>
    <w:rsid w:val="001833EA"/>
    <w:rsid w:val="001847A0"/>
    <w:rsid w:val="001848BE"/>
    <w:rsid w:val="0018497A"/>
    <w:rsid w:val="00185AE3"/>
    <w:rsid w:val="001861B7"/>
    <w:rsid w:val="00186A83"/>
    <w:rsid w:val="00186C01"/>
    <w:rsid w:val="00186D48"/>
    <w:rsid w:val="001911BF"/>
    <w:rsid w:val="001914D9"/>
    <w:rsid w:val="001914F4"/>
    <w:rsid w:val="00191605"/>
    <w:rsid w:val="00192142"/>
    <w:rsid w:val="001924F1"/>
    <w:rsid w:val="00192990"/>
    <w:rsid w:val="00192AE2"/>
    <w:rsid w:val="00192C7F"/>
    <w:rsid w:val="00193099"/>
    <w:rsid w:val="001931B0"/>
    <w:rsid w:val="001931B7"/>
    <w:rsid w:val="00193248"/>
    <w:rsid w:val="00193633"/>
    <w:rsid w:val="00194A6B"/>
    <w:rsid w:val="001951E2"/>
    <w:rsid w:val="00195404"/>
    <w:rsid w:val="00195A79"/>
    <w:rsid w:val="00195E5E"/>
    <w:rsid w:val="001969A6"/>
    <w:rsid w:val="00196F23"/>
    <w:rsid w:val="00197101"/>
    <w:rsid w:val="001A0724"/>
    <w:rsid w:val="001A1774"/>
    <w:rsid w:val="001A21B4"/>
    <w:rsid w:val="001A2420"/>
    <w:rsid w:val="001A2515"/>
    <w:rsid w:val="001A2889"/>
    <w:rsid w:val="001A2A70"/>
    <w:rsid w:val="001A2EFD"/>
    <w:rsid w:val="001A30C8"/>
    <w:rsid w:val="001A363F"/>
    <w:rsid w:val="001A3A1C"/>
    <w:rsid w:val="001A3B3D"/>
    <w:rsid w:val="001A42EA"/>
    <w:rsid w:val="001A4300"/>
    <w:rsid w:val="001A46F1"/>
    <w:rsid w:val="001A4EA9"/>
    <w:rsid w:val="001A55EC"/>
    <w:rsid w:val="001A5A6D"/>
    <w:rsid w:val="001A5AEB"/>
    <w:rsid w:val="001A6571"/>
    <w:rsid w:val="001A7064"/>
    <w:rsid w:val="001A7527"/>
    <w:rsid w:val="001A7E88"/>
    <w:rsid w:val="001B034F"/>
    <w:rsid w:val="001B0781"/>
    <w:rsid w:val="001B0892"/>
    <w:rsid w:val="001B0AF0"/>
    <w:rsid w:val="001B2321"/>
    <w:rsid w:val="001B289D"/>
    <w:rsid w:val="001B2C52"/>
    <w:rsid w:val="001B2CA7"/>
    <w:rsid w:val="001B3039"/>
    <w:rsid w:val="001B36FC"/>
    <w:rsid w:val="001B38B3"/>
    <w:rsid w:val="001B4692"/>
    <w:rsid w:val="001B4738"/>
    <w:rsid w:val="001B532C"/>
    <w:rsid w:val="001B57E7"/>
    <w:rsid w:val="001B6274"/>
    <w:rsid w:val="001B639F"/>
    <w:rsid w:val="001B65E0"/>
    <w:rsid w:val="001B67DC"/>
    <w:rsid w:val="001B6D78"/>
    <w:rsid w:val="001B766A"/>
    <w:rsid w:val="001B7E1A"/>
    <w:rsid w:val="001C0485"/>
    <w:rsid w:val="001C0DF8"/>
    <w:rsid w:val="001C2133"/>
    <w:rsid w:val="001C355E"/>
    <w:rsid w:val="001C451F"/>
    <w:rsid w:val="001C4630"/>
    <w:rsid w:val="001C4696"/>
    <w:rsid w:val="001C53F9"/>
    <w:rsid w:val="001C5AEF"/>
    <w:rsid w:val="001C6111"/>
    <w:rsid w:val="001C6197"/>
    <w:rsid w:val="001C6536"/>
    <w:rsid w:val="001C70AD"/>
    <w:rsid w:val="001D02E0"/>
    <w:rsid w:val="001D0ECC"/>
    <w:rsid w:val="001D0F7C"/>
    <w:rsid w:val="001D1B86"/>
    <w:rsid w:val="001D2545"/>
    <w:rsid w:val="001D2AFE"/>
    <w:rsid w:val="001D2BF7"/>
    <w:rsid w:val="001D4BB5"/>
    <w:rsid w:val="001D4CB2"/>
    <w:rsid w:val="001D52BB"/>
    <w:rsid w:val="001D57A8"/>
    <w:rsid w:val="001D5B44"/>
    <w:rsid w:val="001D5B80"/>
    <w:rsid w:val="001D62D8"/>
    <w:rsid w:val="001D695C"/>
    <w:rsid w:val="001D69B2"/>
    <w:rsid w:val="001D6E5D"/>
    <w:rsid w:val="001D7A4F"/>
    <w:rsid w:val="001D7BCF"/>
    <w:rsid w:val="001E035F"/>
    <w:rsid w:val="001E13F8"/>
    <w:rsid w:val="001E172A"/>
    <w:rsid w:val="001E1ADB"/>
    <w:rsid w:val="001E1CA8"/>
    <w:rsid w:val="001E2BA8"/>
    <w:rsid w:val="001E4E05"/>
    <w:rsid w:val="001E5215"/>
    <w:rsid w:val="001E5660"/>
    <w:rsid w:val="001E5A4B"/>
    <w:rsid w:val="001E6C3E"/>
    <w:rsid w:val="001E71B4"/>
    <w:rsid w:val="001E79E1"/>
    <w:rsid w:val="001F02E5"/>
    <w:rsid w:val="001F1032"/>
    <w:rsid w:val="001F1A30"/>
    <w:rsid w:val="001F1A77"/>
    <w:rsid w:val="001F1FB5"/>
    <w:rsid w:val="001F2EF4"/>
    <w:rsid w:val="001F3706"/>
    <w:rsid w:val="001F37F8"/>
    <w:rsid w:val="001F3E6E"/>
    <w:rsid w:val="001F4E6B"/>
    <w:rsid w:val="001F6068"/>
    <w:rsid w:val="001F6138"/>
    <w:rsid w:val="001F653F"/>
    <w:rsid w:val="001F6A7F"/>
    <w:rsid w:val="001F6BCD"/>
    <w:rsid w:val="001F6F2E"/>
    <w:rsid w:val="001F70E8"/>
    <w:rsid w:val="001F78C9"/>
    <w:rsid w:val="002005F3"/>
    <w:rsid w:val="002007B2"/>
    <w:rsid w:val="00201423"/>
    <w:rsid w:val="00202677"/>
    <w:rsid w:val="002028E6"/>
    <w:rsid w:val="00202D3A"/>
    <w:rsid w:val="002039D6"/>
    <w:rsid w:val="00203C3D"/>
    <w:rsid w:val="002046BD"/>
    <w:rsid w:val="00206322"/>
    <w:rsid w:val="00206633"/>
    <w:rsid w:val="002069E0"/>
    <w:rsid w:val="00206DAF"/>
    <w:rsid w:val="00207BF2"/>
    <w:rsid w:val="00210C86"/>
    <w:rsid w:val="002111B9"/>
    <w:rsid w:val="00212D69"/>
    <w:rsid w:val="0021368F"/>
    <w:rsid w:val="00213B00"/>
    <w:rsid w:val="00213EDB"/>
    <w:rsid w:val="002145F4"/>
    <w:rsid w:val="002147E7"/>
    <w:rsid w:val="00215080"/>
    <w:rsid w:val="0021582E"/>
    <w:rsid w:val="00215F9D"/>
    <w:rsid w:val="002168B3"/>
    <w:rsid w:val="00220FE9"/>
    <w:rsid w:val="00221074"/>
    <w:rsid w:val="002212C1"/>
    <w:rsid w:val="002222C5"/>
    <w:rsid w:val="00222F10"/>
    <w:rsid w:val="002232F0"/>
    <w:rsid w:val="00223678"/>
    <w:rsid w:val="0022412A"/>
    <w:rsid w:val="00224315"/>
    <w:rsid w:val="0022492E"/>
    <w:rsid w:val="00224F5C"/>
    <w:rsid w:val="00224FCE"/>
    <w:rsid w:val="0022506C"/>
    <w:rsid w:val="002254A9"/>
    <w:rsid w:val="00225828"/>
    <w:rsid w:val="00226D71"/>
    <w:rsid w:val="00230AFC"/>
    <w:rsid w:val="0023184A"/>
    <w:rsid w:val="00231A17"/>
    <w:rsid w:val="0023223F"/>
    <w:rsid w:val="00232259"/>
    <w:rsid w:val="0023230F"/>
    <w:rsid w:val="00232964"/>
    <w:rsid w:val="00232A0E"/>
    <w:rsid w:val="00232CFC"/>
    <w:rsid w:val="00233A1A"/>
    <w:rsid w:val="00233AC9"/>
    <w:rsid w:val="00233C7C"/>
    <w:rsid w:val="00233D97"/>
    <w:rsid w:val="00233E10"/>
    <w:rsid w:val="00236B56"/>
    <w:rsid w:val="002374C0"/>
    <w:rsid w:val="002378C8"/>
    <w:rsid w:val="0024057C"/>
    <w:rsid w:val="00240883"/>
    <w:rsid w:val="00240997"/>
    <w:rsid w:val="002422BB"/>
    <w:rsid w:val="00242A17"/>
    <w:rsid w:val="00242EEB"/>
    <w:rsid w:val="00242F11"/>
    <w:rsid w:val="0024370F"/>
    <w:rsid w:val="0024376F"/>
    <w:rsid w:val="0024439B"/>
    <w:rsid w:val="00244901"/>
    <w:rsid w:val="00245C48"/>
    <w:rsid w:val="00246209"/>
    <w:rsid w:val="00246727"/>
    <w:rsid w:val="00246AF2"/>
    <w:rsid w:val="00246CA9"/>
    <w:rsid w:val="0024710A"/>
    <w:rsid w:val="002474CE"/>
    <w:rsid w:val="002501FD"/>
    <w:rsid w:val="00250731"/>
    <w:rsid w:val="00250AC8"/>
    <w:rsid w:val="00250C46"/>
    <w:rsid w:val="0025256E"/>
    <w:rsid w:val="00252D20"/>
    <w:rsid w:val="00253186"/>
    <w:rsid w:val="0025345C"/>
    <w:rsid w:val="00253BE6"/>
    <w:rsid w:val="002541A9"/>
    <w:rsid w:val="00254B40"/>
    <w:rsid w:val="002550B4"/>
    <w:rsid w:val="0025518D"/>
    <w:rsid w:val="002552AD"/>
    <w:rsid w:val="00255AC1"/>
    <w:rsid w:val="00255BB6"/>
    <w:rsid w:val="002560AE"/>
    <w:rsid w:val="0025619B"/>
    <w:rsid w:val="0025692A"/>
    <w:rsid w:val="00256B09"/>
    <w:rsid w:val="00256EE7"/>
    <w:rsid w:val="002572EA"/>
    <w:rsid w:val="00257EAD"/>
    <w:rsid w:val="00262531"/>
    <w:rsid w:val="002627D5"/>
    <w:rsid w:val="00263D39"/>
    <w:rsid w:val="00263F70"/>
    <w:rsid w:val="00264497"/>
    <w:rsid w:val="0026461D"/>
    <w:rsid w:val="00265191"/>
    <w:rsid w:val="00265857"/>
    <w:rsid w:val="00265D48"/>
    <w:rsid w:val="0026643C"/>
    <w:rsid w:val="00267BF1"/>
    <w:rsid w:val="00270286"/>
    <w:rsid w:val="00270F34"/>
    <w:rsid w:val="00271550"/>
    <w:rsid w:val="002720C5"/>
    <w:rsid w:val="00272637"/>
    <w:rsid w:val="0027408F"/>
    <w:rsid w:val="002744B0"/>
    <w:rsid w:val="0027508F"/>
    <w:rsid w:val="00275477"/>
    <w:rsid w:val="00276069"/>
    <w:rsid w:val="002764A7"/>
    <w:rsid w:val="00276DEE"/>
    <w:rsid w:val="002774A6"/>
    <w:rsid w:val="002805C6"/>
    <w:rsid w:val="00280838"/>
    <w:rsid w:val="002809BB"/>
    <w:rsid w:val="00280B96"/>
    <w:rsid w:val="00281CAD"/>
    <w:rsid w:val="002823AA"/>
    <w:rsid w:val="00282595"/>
    <w:rsid w:val="002830DD"/>
    <w:rsid w:val="002830FA"/>
    <w:rsid w:val="0028385A"/>
    <w:rsid w:val="0028446A"/>
    <w:rsid w:val="002845BE"/>
    <w:rsid w:val="002850E3"/>
    <w:rsid w:val="002850EF"/>
    <w:rsid w:val="002866B0"/>
    <w:rsid w:val="00286CC1"/>
    <w:rsid w:val="00286DA4"/>
    <w:rsid w:val="002917B6"/>
    <w:rsid w:val="002925CB"/>
    <w:rsid w:val="002926A1"/>
    <w:rsid w:val="00292A8A"/>
    <w:rsid w:val="0029385E"/>
    <w:rsid w:val="00293A12"/>
    <w:rsid w:val="002943AD"/>
    <w:rsid w:val="0029440A"/>
    <w:rsid w:val="00294C2E"/>
    <w:rsid w:val="00296A9A"/>
    <w:rsid w:val="002978B0"/>
    <w:rsid w:val="002A0965"/>
    <w:rsid w:val="002A0CB1"/>
    <w:rsid w:val="002A0CB3"/>
    <w:rsid w:val="002A0E4A"/>
    <w:rsid w:val="002A1083"/>
    <w:rsid w:val="002A1167"/>
    <w:rsid w:val="002A1265"/>
    <w:rsid w:val="002A1297"/>
    <w:rsid w:val="002A2FC8"/>
    <w:rsid w:val="002A4596"/>
    <w:rsid w:val="002A510D"/>
    <w:rsid w:val="002A75E4"/>
    <w:rsid w:val="002B03E2"/>
    <w:rsid w:val="002B07EC"/>
    <w:rsid w:val="002B1011"/>
    <w:rsid w:val="002B11DD"/>
    <w:rsid w:val="002B14BC"/>
    <w:rsid w:val="002B2B25"/>
    <w:rsid w:val="002B2EC4"/>
    <w:rsid w:val="002B31EC"/>
    <w:rsid w:val="002B369E"/>
    <w:rsid w:val="002B3EAA"/>
    <w:rsid w:val="002B3F00"/>
    <w:rsid w:val="002B55A0"/>
    <w:rsid w:val="002B5863"/>
    <w:rsid w:val="002B59FE"/>
    <w:rsid w:val="002B60EF"/>
    <w:rsid w:val="002B7EED"/>
    <w:rsid w:val="002C00EC"/>
    <w:rsid w:val="002C0596"/>
    <w:rsid w:val="002C0A20"/>
    <w:rsid w:val="002C1162"/>
    <w:rsid w:val="002C1A41"/>
    <w:rsid w:val="002C1C52"/>
    <w:rsid w:val="002C2582"/>
    <w:rsid w:val="002C28E3"/>
    <w:rsid w:val="002C29C7"/>
    <w:rsid w:val="002C2A3A"/>
    <w:rsid w:val="002C2C02"/>
    <w:rsid w:val="002C338D"/>
    <w:rsid w:val="002C3F0E"/>
    <w:rsid w:val="002C4633"/>
    <w:rsid w:val="002C52AF"/>
    <w:rsid w:val="002C5DFF"/>
    <w:rsid w:val="002C604E"/>
    <w:rsid w:val="002C6797"/>
    <w:rsid w:val="002C6834"/>
    <w:rsid w:val="002C6CA4"/>
    <w:rsid w:val="002C6E3D"/>
    <w:rsid w:val="002C788C"/>
    <w:rsid w:val="002C7BF6"/>
    <w:rsid w:val="002D05C2"/>
    <w:rsid w:val="002D0FF4"/>
    <w:rsid w:val="002D130D"/>
    <w:rsid w:val="002D2437"/>
    <w:rsid w:val="002D28E7"/>
    <w:rsid w:val="002D2A18"/>
    <w:rsid w:val="002D3303"/>
    <w:rsid w:val="002D3C00"/>
    <w:rsid w:val="002D41FF"/>
    <w:rsid w:val="002D44F7"/>
    <w:rsid w:val="002D5013"/>
    <w:rsid w:val="002D638F"/>
    <w:rsid w:val="002D66C5"/>
    <w:rsid w:val="002D6CCF"/>
    <w:rsid w:val="002D6E82"/>
    <w:rsid w:val="002D6F1B"/>
    <w:rsid w:val="002D79DC"/>
    <w:rsid w:val="002E030E"/>
    <w:rsid w:val="002E259C"/>
    <w:rsid w:val="002E322F"/>
    <w:rsid w:val="002E3B42"/>
    <w:rsid w:val="002E458F"/>
    <w:rsid w:val="002E4A0F"/>
    <w:rsid w:val="002E4FB2"/>
    <w:rsid w:val="002E5524"/>
    <w:rsid w:val="002E6A51"/>
    <w:rsid w:val="002E755F"/>
    <w:rsid w:val="002E7DDE"/>
    <w:rsid w:val="002F073B"/>
    <w:rsid w:val="002F2224"/>
    <w:rsid w:val="002F2666"/>
    <w:rsid w:val="002F2DE4"/>
    <w:rsid w:val="002F3CD7"/>
    <w:rsid w:val="002F480B"/>
    <w:rsid w:val="002F58EE"/>
    <w:rsid w:val="002F5B9F"/>
    <w:rsid w:val="002F5F0F"/>
    <w:rsid w:val="002F6627"/>
    <w:rsid w:val="002F6B0E"/>
    <w:rsid w:val="002F6FED"/>
    <w:rsid w:val="002F786E"/>
    <w:rsid w:val="002F7A47"/>
    <w:rsid w:val="002F7D72"/>
    <w:rsid w:val="003003EA"/>
    <w:rsid w:val="0030074C"/>
    <w:rsid w:val="00300D5D"/>
    <w:rsid w:val="003019FF"/>
    <w:rsid w:val="00301F4F"/>
    <w:rsid w:val="003022AF"/>
    <w:rsid w:val="003036B0"/>
    <w:rsid w:val="00303A83"/>
    <w:rsid w:val="003043E5"/>
    <w:rsid w:val="00305C94"/>
    <w:rsid w:val="00307335"/>
    <w:rsid w:val="00307619"/>
    <w:rsid w:val="003100F7"/>
    <w:rsid w:val="003102E6"/>
    <w:rsid w:val="0031081C"/>
    <w:rsid w:val="0031091D"/>
    <w:rsid w:val="00312459"/>
    <w:rsid w:val="0031247C"/>
    <w:rsid w:val="00312F31"/>
    <w:rsid w:val="0031330B"/>
    <w:rsid w:val="003137F2"/>
    <w:rsid w:val="0031407F"/>
    <w:rsid w:val="00314757"/>
    <w:rsid w:val="00314EC7"/>
    <w:rsid w:val="003151CC"/>
    <w:rsid w:val="00315B97"/>
    <w:rsid w:val="00315EAF"/>
    <w:rsid w:val="003163E5"/>
    <w:rsid w:val="0031671F"/>
    <w:rsid w:val="00316B78"/>
    <w:rsid w:val="00316BDD"/>
    <w:rsid w:val="0032006E"/>
    <w:rsid w:val="00320854"/>
    <w:rsid w:val="00320DBB"/>
    <w:rsid w:val="00320FCA"/>
    <w:rsid w:val="00321167"/>
    <w:rsid w:val="00321330"/>
    <w:rsid w:val="00321D59"/>
    <w:rsid w:val="00322109"/>
    <w:rsid w:val="00322513"/>
    <w:rsid w:val="0032338E"/>
    <w:rsid w:val="003245B2"/>
    <w:rsid w:val="003258DD"/>
    <w:rsid w:val="00325E15"/>
    <w:rsid w:val="00326530"/>
    <w:rsid w:val="00326A2C"/>
    <w:rsid w:val="00327576"/>
    <w:rsid w:val="003277C1"/>
    <w:rsid w:val="00327804"/>
    <w:rsid w:val="00327967"/>
    <w:rsid w:val="00330E7B"/>
    <w:rsid w:val="003320F9"/>
    <w:rsid w:val="003333D4"/>
    <w:rsid w:val="003334B0"/>
    <w:rsid w:val="0033350C"/>
    <w:rsid w:val="003347F3"/>
    <w:rsid w:val="00335F15"/>
    <w:rsid w:val="0033673A"/>
    <w:rsid w:val="00337877"/>
    <w:rsid w:val="00337B3D"/>
    <w:rsid w:val="003400FC"/>
    <w:rsid w:val="003402C7"/>
    <w:rsid w:val="0034033B"/>
    <w:rsid w:val="00340819"/>
    <w:rsid w:val="003408E3"/>
    <w:rsid w:val="003419FF"/>
    <w:rsid w:val="0034247A"/>
    <w:rsid w:val="00342E44"/>
    <w:rsid w:val="003431BD"/>
    <w:rsid w:val="003433E2"/>
    <w:rsid w:val="0034433A"/>
    <w:rsid w:val="00345402"/>
    <w:rsid w:val="0034591D"/>
    <w:rsid w:val="0034695D"/>
    <w:rsid w:val="0034702B"/>
    <w:rsid w:val="00347E73"/>
    <w:rsid w:val="00350534"/>
    <w:rsid w:val="00350860"/>
    <w:rsid w:val="00350D12"/>
    <w:rsid w:val="00350FD3"/>
    <w:rsid w:val="003513CD"/>
    <w:rsid w:val="00351634"/>
    <w:rsid w:val="00351BDC"/>
    <w:rsid w:val="003523EF"/>
    <w:rsid w:val="0035274D"/>
    <w:rsid w:val="00352895"/>
    <w:rsid w:val="00352CD9"/>
    <w:rsid w:val="00352E33"/>
    <w:rsid w:val="003530E2"/>
    <w:rsid w:val="003537EC"/>
    <w:rsid w:val="00353A48"/>
    <w:rsid w:val="00354177"/>
    <w:rsid w:val="00354817"/>
    <w:rsid w:val="00354FCF"/>
    <w:rsid w:val="00355164"/>
    <w:rsid w:val="00355636"/>
    <w:rsid w:val="003563FD"/>
    <w:rsid w:val="00356A7D"/>
    <w:rsid w:val="00356B3A"/>
    <w:rsid w:val="00356CDB"/>
    <w:rsid w:val="003574AD"/>
    <w:rsid w:val="00360497"/>
    <w:rsid w:val="003606DD"/>
    <w:rsid w:val="00360FF3"/>
    <w:rsid w:val="00361A9A"/>
    <w:rsid w:val="00361FB9"/>
    <w:rsid w:val="00362DA5"/>
    <w:rsid w:val="0036328D"/>
    <w:rsid w:val="00363460"/>
    <w:rsid w:val="0036360F"/>
    <w:rsid w:val="00363859"/>
    <w:rsid w:val="00364532"/>
    <w:rsid w:val="00364977"/>
    <w:rsid w:val="00364D8F"/>
    <w:rsid w:val="00365F9E"/>
    <w:rsid w:val="003669E4"/>
    <w:rsid w:val="00366EA8"/>
    <w:rsid w:val="003670C3"/>
    <w:rsid w:val="003674F0"/>
    <w:rsid w:val="00367E99"/>
    <w:rsid w:val="003712D1"/>
    <w:rsid w:val="003714BD"/>
    <w:rsid w:val="0037164D"/>
    <w:rsid w:val="003718FD"/>
    <w:rsid w:val="0037233E"/>
    <w:rsid w:val="00372802"/>
    <w:rsid w:val="00372BB5"/>
    <w:rsid w:val="00372CBD"/>
    <w:rsid w:val="00374ED6"/>
    <w:rsid w:val="0037562E"/>
    <w:rsid w:val="003757FB"/>
    <w:rsid w:val="00375AB1"/>
    <w:rsid w:val="00375D1E"/>
    <w:rsid w:val="00376E3E"/>
    <w:rsid w:val="0037765A"/>
    <w:rsid w:val="0037775D"/>
    <w:rsid w:val="003806E6"/>
    <w:rsid w:val="00380F73"/>
    <w:rsid w:val="00381510"/>
    <w:rsid w:val="00381DA6"/>
    <w:rsid w:val="00382788"/>
    <w:rsid w:val="00382C21"/>
    <w:rsid w:val="0038317B"/>
    <w:rsid w:val="003833AF"/>
    <w:rsid w:val="0038352C"/>
    <w:rsid w:val="00383D43"/>
    <w:rsid w:val="003848D0"/>
    <w:rsid w:val="0038505C"/>
    <w:rsid w:val="00385264"/>
    <w:rsid w:val="00386814"/>
    <w:rsid w:val="003872AD"/>
    <w:rsid w:val="00391466"/>
    <w:rsid w:val="00391714"/>
    <w:rsid w:val="003928A3"/>
    <w:rsid w:val="00392AA7"/>
    <w:rsid w:val="00392D83"/>
    <w:rsid w:val="003933CA"/>
    <w:rsid w:val="00394265"/>
    <w:rsid w:val="003945E7"/>
    <w:rsid w:val="00395369"/>
    <w:rsid w:val="00396360"/>
    <w:rsid w:val="00396456"/>
    <w:rsid w:val="003A0720"/>
    <w:rsid w:val="003A0B54"/>
    <w:rsid w:val="003A0EC5"/>
    <w:rsid w:val="003A19E2"/>
    <w:rsid w:val="003A31F9"/>
    <w:rsid w:val="003A33DA"/>
    <w:rsid w:val="003A3B3B"/>
    <w:rsid w:val="003A3B6E"/>
    <w:rsid w:val="003A44F8"/>
    <w:rsid w:val="003A4804"/>
    <w:rsid w:val="003A4859"/>
    <w:rsid w:val="003A4E9A"/>
    <w:rsid w:val="003A687D"/>
    <w:rsid w:val="003A6916"/>
    <w:rsid w:val="003A6924"/>
    <w:rsid w:val="003A6B1D"/>
    <w:rsid w:val="003A6BAA"/>
    <w:rsid w:val="003A7973"/>
    <w:rsid w:val="003B0058"/>
    <w:rsid w:val="003B00E4"/>
    <w:rsid w:val="003B02D4"/>
    <w:rsid w:val="003B19A5"/>
    <w:rsid w:val="003B1E8B"/>
    <w:rsid w:val="003B2C15"/>
    <w:rsid w:val="003B3B02"/>
    <w:rsid w:val="003B4622"/>
    <w:rsid w:val="003B4819"/>
    <w:rsid w:val="003B4C5E"/>
    <w:rsid w:val="003B65E3"/>
    <w:rsid w:val="003B6F60"/>
    <w:rsid w:val="003C0132"/>
    <w:rsid w:val="003C069B"/>
    <w:rsid w:val="003C0DB1"/>
    <w:rsid w:val="003C1071"/>
    <w:rsid w:val="003C1158"/>
    <w:rsid w:val="003C1CF7"/>
    <w:rsid w:val="003C248B"/>
    <w:rsid w:val="003C24BA"/>
    <w:rsid w:val="003C2511"/>
    <w:rsid w:val="003C27C3"/>
    <w:rsid w:val="003C35BA"/>
    <w:rsid w:val="003C3C47"/>
    <w:rsid w:val="003C42B0"/>
    <w:rsid w:val="003C4EC2"/>
    <w:rsid w:val="003C5118"/>
    <w:rsid w:val="003C53E7"/>
    <w:rsid w:val="003C67C4"/>
    <w:rsid w:val="003C6912"/>
    <w:rsid w:val="003C6F02"/>
    <w:rsid w:val="003C7E61"/>
    <w:rsid w:val="003C7F1C"/>
    <w:rsid w:val="003D0BB3"/>
    <w:rsid w:val="003D1847"/>
    <w:rsid w:val="003D201E"/>
    <w:rsid w:val="003D2A94"/>
    <w:rsid w:val="003D3465"/>
    <w:rsid w:val="003D36C9"/>
    <w:rsid w:val="003D376D"/>
    <w:rsid w:val="003D478B"/>
    <w:rsid w:val="003D4817"/>
    <w:rsid w:val="003D5849"/>
    <w:rsid w:val="003D587B"/>
    <w:rsid w:val="003D7412"/>
    <w:rsid w:val="003E061B"/>
    <w:rsid w:val="003E104C"/>
    <w:rsid w:val="003E159D"/>
    <w:rsid w:val="003E166C"/>
    <w:rsid w:val="003E2142"/>
    <w:rsid w:val="003E2424"/>
    <w:rsid w:val="003E2425"/>
    <w:rsid w:val="003E4799"/>
    <w:rsid w:val="003E5733"/>
    <w:rsid w:val="003E57A4"/>
    <w:rsid w:val="003E5A07"/>
    <w:rsid w:val="003E6D27"/>
    <w:rsid w:val="003F006F"/>
    <w:rsid w:val="003F152C"/>
    <w:rsid w:val="003F1969"/>
    <w:rsid w:val="003F1BA5"/>
    <w:rsid w:val="003F2242"/>
    <w:rsid w:val="003F243D"/>
    <w:rsid w:val="003F27AF"/>
    <w:rsid w:val="003F2801"/>
    <w:rsid w:val="003F399C"/>
    <w:rsid w:val="003F3D15"/>
    <w:rsid w:val="003F4546"/>
    <w:rsid w:val="003F4E90"/>
    <w:rsid w:val="003F4EA7"/>
    <w:rsid w:val="003F64DC"/>
    <w:rsid w:val="003F6C28"/>
    <w:rsid w:val="004010B0"/>
    <w:rsid w:val="00401897"/>
    <w:rsid w:val="00402060"/>
    <w:rsid w:val="004029DD"/>
    <w:rsid w:val="0040308C"/>
    <w:rsid w:val="00403931"/>
    <w:rsid w:val="00403EB8"/>
    <w:rsid w:val="00403EFC"/>
    <w:rsid w:val="004042A0"/>
    <w:rsid w:val="00404706"/>
    <w:rsid w:val="00404828"/>
    <w:rsid w:val="00404CDA"/>
    <w:rsid w:val="00404D0B"/>
    <w:rsid w:val="00405BBC"/>
    <w:rsid w:val="00405E10"/>
    <w:rsid w:val="00406219"/>
    <w:rsid w:val="004066D9"/>
    <w:rsid w:val="00406B70"/>
    <w:rsid w:val="004071AC"/>
    <w:rsid w:val="0040726E"/>
    <w:rsid w:val="00407ABB"/>
    <w:rsid w:val="0041049C"/>
    <w:rsid w:val="00411B89"/>
    <w:rsid w:val="00413823"/>
    <w:rsid w:val="004144F8"/>
    <w:rsid w:val="0041595D"/>
    <w:rsid w:val="00415B9D"/>
    <w:rsid w:val="00416831"/>
    <w:rsid w:val="00416839"/>
    <w:rsid w:val="00416DF9"/>
    <w:rsid w:val="00420939"/>
    <w:rsid w:val="00421111"/>
    <w:rsid w:val="00421EC6"/>
    <w:rsid w:val="0042209B"/>
    <w:rsid w:val="00422240"/>
    <w:rsid w:val="00422B5A"/>
    <w:rsid w:val="00423732"/>
    <w:rsid w:val="004249D4"/>
    <w:rsid w:val="004255EB"/>
    <w:rsid w:val="00425FF0"/>
    <w:rsid w:val="004269E0"/>
    <w:rsid w:val="00427845"/>
    <w:rsid w:val="00427A03"/>
    <w:rsid w:val="00431AF3"/>
    <w:rsid w:val="004320D1"/>
    <w:rsid w:val="004323DA"/>
    <w:rsid w:val="004325FB"/>
    <w:rsid w:val="00432D14"/>
    <w:rsid w:val="00432D3D"/>
    <w:rsid w:val="00434F79"/>
    <w:rsid w:val="00435722"/>
    <w:rsid w:val="004359D8"/>
    <w:rsid w:val="00435A51"/>
    <w:rsid w:val="00435BEF"/>
    <w:rsid w:val="00435CE9"/>
    <w:rsid w:val="004361E5"/>
    <w:rsid w:val="004361F1"/>
    <w:rsid w:val="0043649B"/>
    <w:rsid w:val="004365C8"/>
    <w:rsid w:val="00436905"/>
    <w:rsid w:val="00436A03"/>
    <w:rsid w:val="00437413"/>
    <w:rsid w:val="004402CC"/>
    <w:rsid w:val="00440302"/>
    <w:rsid w:val="00440F4D"/>
    <w:rsid w:val="00441CA6"/>
    <w:rsid w:val="004423A6"/>
    <w:rsid w:val="0044268B"/>
    <w:rsid w:val="004432BA"/>
    <w:rsid w:val="0044407E"/>
    <w:rsid w:val="00444333"/>
    <w:rsid w:val="0044440C"/>
    <w:rsid w:val="00444C5C"/>
    <w:rsid w:val="00445192"/>
    <w:rsid w:val="0044572B"/>
    <w:rsid w:val="004459DF"/>
    <w:rsid w:val="00445A0B"/>
    <w:rsid w:val="004460B5"/>
    <w:rsid w:val="0044638E"/>
    <w:rsid w:val="004466BC"/>
    <w:rsid w:val="0044695B"/>
    <w:rsid w:val="004504A0"/>
    <w:rsid w:val="00450585"/>
    <w:rsid w:val="00450646"/>
    <w:rsid w:val="0045087A"/>
    <w:rsid w:val="004517D2"/>
    <w:rsid w:val="004517F9"/>
    <w:rsid w:val="00452387"/>
    <w:rsid w:val="004529AF"/>
    <w:rsid w:val="00453465"/>
    <w:rsid w:val="004537AF"/>
    <w:rsid w:val="00453949"/>
    <w:rsid w:val="00454249"/>
    <w:rsid w:val="00454B46"/>
    <w:rsid w:val="00455377"/>
    <w:rsid w:val="00455609"/>
    <w:rsid w:val="00455AB6"/>
    <w:rsid w:val="00455C55"/>
    <w:rsid w:val="00456151"/>
    <w:rsid w:val="00456C07"/>
    <w:rsid w:val="00460717"/>
    <w:rsid w:val="00460F5C"/>
    <w:rsid w:val="00461708"/>
    <w:rsid w:val="00462255"/>
    <w:rsid w:val="00462764"/>
    <w:rsid w:val="00463072"/>
    <w:rsid w:val="00463162"/>
    <w:rsid w:val="00464441"/>
    <w:rsid w:val="0046461A"/>
    <w:rsid w:val="00464CBE"/>
    <w:rsid w:val="00465A77"/>
    <w:rsid w:val="00465DB5"/>
    <w:rsid w:val="004668DC"/>
    <w:rsid w:val="00466E07"/>
    <w:rsid w:val="0046784B"/>
    <w:rsid w:val="00467F97"/>
    <w:rsid w:val="00470079"/>
    <w:rsid w:val="00470454"/>
    <w:rsid w:val="00470D23"/>
    <w:rsid w:val="00471B68"/>
    <w:rsid w:val="0047202C"/>
    <w:rsid w:val="00472551"/>
    <w:rsid w:val="00473926"/>
    <w:rsid w:val="00473B7E"/>
    <w:rsid w:val="00473FE4"/>
    <w:rsid w:val="004744BF"/>
    <w:rsid w:val="00474923"/>
    <w:rsid w:val="00474DD1"/>
    <w:rsid w:val="00475BDB"/>
    <w:rsid w:val="00475C51"/>
    <w:rsid w:val="00476378"/>
    <w:rsid w:val="00476645"/>
    <w:rsid w:val="004768D3"/>
    <w:rsid w:val="00476EF2"/>
    <w:rsid w:val="0048046C"/>
    <w:rsid w:val="0048060E"/>
    <w:rsid w:val="0048087A"/>
    <w:rsid w:val="0048111E"/>
    <w:rsid w:val="00481709"/>
    <w:rsid w:val="004820B2"/>
    <w:rsid w:val="004824B7"/>
    <w:rsid w:val="00482708"/>
    <w:rsid w:val="004830DC"/>
    <w:rsid w:val="00483554"/>
    <w:rsid w:val="0048377F"/>
    <w:rsid w:val="00483A73"/>
    <w:rsid w:val="00483F83"/>
    <w:rsid w:val="004845A1"/>
    <w:rsid w:val="004856B3"/>
    <w:rsid w:val="004858D9"/>
    <w:rsid w:val="00485DAC"/>
    <w:rsid w:val="00485E08"/>
    <w:rsid w:val="00486659"/>
    <w:rsid w:val="0048687B"/>
    <w:rsid w:val="0048769A"/>
    <w:rsid w:val="00487822"/>
    <w:rsid w:val="004878CD"/>
    <w:rsid w:val="00487EE7"/>
    <w:rsid w:val="004905A6"/>
    <w:rsid w:val="004921FC"/>
    <w:rsid w:val="0049377A"/>
    <w:rsid w:val="00494166"/>
    <w:rsid w:val="00494538"/>
    <w:rsid w:val="00494601"/>
    <w:rsid w:val="0049467B"/>
    <w:rsid w:val="00494802"/>
    <w:rsid w:val="00494B28"/>
    <w:rsid w:val="0049651C"/>
    <w:rsid w:val="00497499"/>
    <w:rsid w:val="004979E6"/>
    <w:rsid w:val="00497EBF"/>
    <w:rsid w:val="004A04D8"/>
    <w:rsid w:val="004A0BA6"/>
    <w:rsid w:val="004A0FC5"/>
    <w:rsid w:val="004A22A0"/>
    <w:rsid w:val="004A25C7"/>
    <w:rsid w:val="004A2CB1"/>
    <w:rsid w:val="004A344B"/>
    <w:rsid w:val="004A35F5"/>
    <w:rsid w:val="004A39F1"/>
    <w:rsid w:val="004A3D37"/>
    <w:rsid w:val="004A4451"/>
    <w:rsid w:val="004A4D18"/>
    <w:rsid w:val="004A613D"/>
    <w:rsid w:val="004A6720"/>
    <w:rsid w:val="004A6726"/>
    <w:rsid w:val="004A6D3C"/>
    <w:rsid w:val="004A6FAC"/>
    <w:rsid w:val="004A7C1C"/>
    <w:rsid w:val="004A7FEC"/>
    <w:rsid w:val="004B0839"/>
    <w:rsid w:val="004B1A65"/>
    <w:rsid w:val="004B1F91"/>
    <w:rsid w:val="004B2386"/>
    <w:rsid w:val="004B2634"/>
    <w:rsid w:val="004B2A7A"/>
    <w:rsid w:val="004B3F9B"/>
    <w:rsid w:val="004B5AF8"/>
    <w:rsid w:val="004B5FE9"/>
    <w:rsid w:val="004B636D"/>
    <w:rsid w:val="004B69D3"/>
    <w:rsid w:val="004B6D0E"/>
    <w:rsid w:val="004B7066"/>
    <w:rsid w:val="004C109F"/>
    <w:rsid w:val="004C1CDC"/>
    <w:rsid w:val="004C2229"/>
    <w:rsid w:val="004C24CA"/>
    <w:rsid w:val="004C2560"/>
    <w:rsid w:val="004C259F"/>
    <w:rsid w:val="004C265C"/>
    <w:rsid w:val="004C2983"/>
    <w:rsid w:val="004C2CA8"/>
    <w:rsid w:val="004C2F8C"/>
    <w:rsid w:val="004C3218"/>
    <w:rsid w:val="004C331C"/>
    <w:rsid w:val="004C34CA"/>
    <w:rsid w:val="004C43AF"/>
    <w:rsid w:val="004C484A"/>
    <w:rsid w:val="004C4930"/>
    <w:rsid w:val="004C540D"/>
    <w:rsid w:val="004C5492"/>
    <w:rsid w:val="004C5C3E"/>
    <w:rsid w:val="004C5C7E"/>
    <w:rsid w:val="004C5CC9"/>
    <w:rsid w:val="004C65D2"/>
    <w:rsid w:val="004C758D"/>
    <w:rsid w:val="004C7F25"/>
    <w:rsid w:val="004D04DB"/>
    <w:rsid w:val="004D05C3"/>
    <w:rsid w:val="004D0E7A"/>
    <w:rsid w:val="004D1F77"/>
    <w:rsid w:val="004D236B"/>
    <w:rsid w:val="004D2517"/>
    <w:rsid w:val="004D2548"/>
    <w:rsid w:val="004D2AE4"/>
    <w:rsid w:val="004D37D2"/>
    <w:rsid w:val="004D399F"/>
    <w:rsid w:val="004D3CA9"/>
    <w:rsid w:val="004D3D05"/>
    <w:rsid w:val="004D3E1D"/>
    <w:rsid w:val="004D479C"/>
    <w:rsid w:val="004D49F6"/>
    <w:rsid w:val="004D4B8C"/>
    <w:rsid w:val="004D50C3"/>
    <w:rsid w:val="004D6DFB"/>
    <w:rsid w:val="004D7167"/>
    <w:rsid w:val="004D72B5"/>
    <w:rsid w:val="004D7B91"/>
    <w:rsid w:val="004D7DAB"/>
    <w:rsid w:val="004D7FCB"/>
    <w:rsid w:val="004E01EA"/>
    <w:rsid w:val="004E0780"/>
    <w:rsid w:val="004E0903"/>
    <w:rsid w:val="004E1DF1"/>
    <w:rsid w:val="004E245D"/>
    <w:rsid w:val="004E32CB"/>
    <w:rsid w:val="004E5B9F"/>
    <w:rsid w:val="004E5C70"/>
    <w:rsid w:val="004E602C"/>
    <w:rsid w:val="004E64CD"/>
    <w:rsid w:val="004E650C"/>
    <w:rsid w:val="004E673C"/>
    <w:rsid w:val="004E67E9"/>
    <w:rsid w:val="004E6804"/>
    <w:rsid w:val="004E6A15"/>
    <w:rsid w:val="004E7C2C"/>
    <w:rsid w:val="004F0066"/>
    <w:rsid w:val="004F0954"/>
    <w:rsid w:val="004F18CE"/>
    <w:rsid w:val="004F2458"/>
    <w:rsid w:val="004F2889"/>
    <w:rsid w:val="004F2F53"/>
    <w:rsid w:val="004F4625"/>
    <w:rsid w:val="004F4BBA"/>
    <w:rsid w:val="004F4E42"/>
    <w:rsid w:val="004F5083"/>
    <w:rsid w:val="004F5225"/>
    <w:rsid w:val="004F52C7"/>
    <w:rsid w:val="004F6295"/>
    <w:rsid w:val="004F64BD"/>
    <w:rsid w:val="004F6B1D"/>
    <w:rsid w:val="004F6C7C"/>
    <w:rsid w:val="0050004D"/>
    <w:rsid w:val="005010EA"/>
    <w:rsid w:val="005017AF"/>
    <w:rsid w:val="0050193A"/>
    <w:rsid w:val="0050283D"/>
    <w:rsid w:val="00502ACB"/>
    <w:rsid w:val="00502F88"/>
    <w:rsid w:val="0050312A"/>
    <w:rsid w:val="005032F0"/>
    <w:rsid w:val="005049A6"/>
    <w:rsid w:val="00504BB1"/>
    <w:rsid w:val="00504DB5"/>
    <w:rsid w:val="00504E76"/>
    <w:rsid w:val="00505104"/>
    <w:rsid w:val="00505B16"/>
    <w:rsid w:val="00505B5F"/>
    <w:rsid w:val="00505ED3"/>
    <w:rsid w:val="005063E4"/>
    <w:rsid w:val="00507C7E"/>
    <w:rsid w:val="00507CFB"/>
    <w:rsid w:val="0051026A"/>
    <w:rsid w:val="00510614"/>
    <w:rsid w:val="00510B18"/>
    <w:rsid w:val="00510BA5"/>
    <w:rsid w:val="00511162"/>
    <w:rsid w:val="00512271"/>
    <w:rsid w:val="00512C72"/>
    <w:rsid w:val="0051318A"/>
    <w:rsid w:val="00515318"/>
    <w:rsid w:val="00515762"/>
    <w:rsid w:val="00515973"/>
    <w:rsid w:val="0051653B"/>
    <w:rsid w:val="005165C2"/>
    <w:rsid w:val="005166A6"/>
    <w:rsid w:val="00516CBB"/>
    <w:rsid w:val="00516EE7"/>
    <w:rsid w:val="00517815"/>
    <w:rsid w:val="00517CA2"/>
    <w:rsid w:val="00517F89"/>
    <w:rsid w:val="00520772"/>
    <w:rsid w:val="005222C7"/>
    <w:rsid w:val="00522B51"/>
    <w:rsid w:val="005232A3"/>
    <w:rsid w:val="005235CB"/>
    <w:rsid w:val="00524863"/>
    <w:rsid w:val="005248F5"/>
    <w:rsid w:val="00524C6A"/>
    <w:rsid w:val="005251AB"/>
    <w:rsid w:val="005254FF"/>
    <w:rsid w:val="005258D2"/>
    <w:rsid w:val="00525DF6"/>
    <w:rsid w:val="00526CC2"/>
    <w:rsid w:val="005270DC"/>
    <w:rsid w:val="005271E4"/>
    <w:rsid w:val="00531829"/>
    <w:rsid w:val="00532B52"/>
    <w:rsid w:val="00533F29"/>
    <w:rsid w:val="00534477"/>
    <w:rsid w:val="0054046A"/>
    <w:rsid w:val="005407B3"/>
    <w:rsid w:val="00542267"/>
    <w:rsid w:val="005426D4"/>
    <w:rsid w:val="0054285F"/>
    <w:rsid w:val="005428C0"/>
    <w:rsid w:val="0054349A"/>
    <w:rsid w:val="005438A8"/>
    <w:rsid w:val="00544C8F"/>
    <w:rsid w:val="005455AB"/>
    <w:rsid w:val="00547551"/>
    <w:rsid w:val="0054771E"/>
    <w:rsid w:val="00547C8F"/>
    <w:rsid w:val="00547E73"/>
    <w:rsid w:val="005502E5"/>
    <w:rsid w:val="00551B7F"/>
    <w:rsid w:val="00551FAF"/>
    <w:rsid w:val="00552650"/>
    <w:rsid w:val="00552BC6"/>
    <w:rsid w:val="00553101"/>
    <w:rsid w:val="00553D3E"/>
    <w:rsid w:val="005545B9"/>
    <w:rsid w:val="00554A32"/>
    <w:rsid w:val="00556736"/>
    <w:rsid w:val="00556BB7"/>
    <w:rsid w:val="00556F62"/>
    <w:rsid w:val="00557A0D"/>
    <w:rsid w:val="00560604"/>
    <w:rsid w:val="00560798"/>
    <w:rsid w:val="00560C51"/>
    <w:rsid w:val="005610C8"/>
    <w:rsid w:val="00562439"/>
    <w:rsid w:val="0056265F"/>
    <w:rsid w:val="0056282C"/>
    <w:rsid w:val="00562D14"/>
    <w:rsid w:val="00563383"/>
    <w:rsid w:val="00563514"/>
    <w:rsid w:val="00563F72"/>
    <w:rsid w:val="00564768"/>
    <w:rsid w:val="00564933"/>
    <w:rsid w:val="00565A65"/>
    <w:rsid w:val="0056610F"/>
    <w:rsid w:val="0056634F"/>
    <w:rsid w:val="00566A86"/>
    <w:rsid w:val="005673A0"/>
    <w:rsid w:val="00567616"/>
    <w:rsid w:val="00567958"/>
    <w:rsid w:val="0056799C"/>
    <w:rsid w:val="0057172C"/>
    <w:rsid w:val="00572253"/>
    <w:rsid w:val="00573100"/>
    <w:rsid w:val="00573AB3"/>
    <w:rsid w:val="00573D32"/>
    <w:rsid w:val="00573DD9"/>
    <w:rsid w:val="00574040"/>
    <w:rsid w:val="00574D0C"/>
    <w:rsid w:val="00574E62"/>
    <w:rsid w:val="0057536E"/>
    <w:rsid w:val="00575BCA"/>
    <w:rsid w:val="00575F9D"/>
    <w:rsid w:val="005760C7"/>
    <w:rsid w:val="005761FD"/>
    <w:rsid w:val="0057696F"/>
    <w:rsid w:val="00577228"/>
    <w:rsid w:val="00577A3B"/>
    <w:rsid w:val="005806CC"/>
    <w:rsid w:val="00581C19"/>
    <w:rsid w:val="005824E4"/>
    <w:rsid w:val="00582532"/>
    <w:rsid w:val="00582D9A"/>
    <w:rsid w:val="00583F46"/>
    <w:rsid w:val="00584078"/>
    <w:rsid w:val="00584773"/>
    <w:rsid w:val="005848DE"/>
    <w:rsid w:val="005855BA"/>
    <w:rsid w:val="0058647F"/>
    <w:rsid w:val="00590F6C"/>
    <w:rsid w:val="005923F7"/>
    <w:rsid w:val="00592430"/>
    <w:rsid w:val="00592B4C"/>
    <w:rsid w:val="00592DE8"/>
    <w:rsid w:val="005932C1"/>
    <w:rsid w:val="0059462D"/>
    <w:rsid w:val="00595093"/>
    <w:rsid w:val="0059572A"/>
    <w:rsid w:val="00596A39"/>
    <w:rsid w:val="00597B54"/>
    <w:rsid w:val="00597F67"/>
    <w:rsid w:val="005A018A"/>
    <w:rsid w:val="005A0257"/>
    <w:rsid w:val="005A04F4"/>
    <w:rsid w:val="005A0D5B"/>
    <w:rsid w:val="005A131D"/>
    <w:rsid w:val="005A1E82"/>
    <w:rsid w:val="005A1EFF"/>
    <w:rsid w:val="005A2191"/>
    <w:rsid w:val="005A26E4"/>
    <w:rsid w:val="005A40EF"/>
    <w:rsid w:val="005A41BF"/>
    <w:rsid w:val="005A5379"/>
    <w:rsid w:val="005A6117"/>
    <w:rsid w:val="005A64AD"/>
    <w:rsid w:val="005A6551"/>
    <w:rsid w:val="005A69E0"/>
    <w:rsid w:val="005A6A07"/>
    <w:rsid w:val="005A7CC2"/>
    <w:rsid w:val="005B0344"/>
    <w:rsid w:val="005B10D6"/>
    <w:rsid w:val="005B1265"/>
    <w:rsid w:val="005B19E2"/>
    <w:rsid w:val="005B1F01"/>
    <w:rsid w:val="005B20E3"/>
    <w:rsid w:val="005B23C8"/>
    <w:rsid w:val="005B2DF1"/>
    <w:rsid w:val="005B36E3"/>
    <w:rsid w:val="005B3AD7"/>
    <w:rsid w:val="005B3D76"/>
    <w:rsid w:val="005B4464"/>
    <w:rsid w:val="005B4F86"/>
    <w:rsid w:val="005B520E"/>
    <w:rsid w:val="005B70B2"/>
    <w:rsid w:val="005B7370"/>
    <w:rsid w:val="005B7F37"/>
    <w:rsid w:val="005C0FAB"/>
    <w:rsid w:val="005C149D"/>
    <w:rsid w:val="005C15FF"/>
    <w:rsid w:val="005C1936"/>
    <w:rsid w:val="005C1AF3"/>
    <w:rsid w:val="005C342F"/>
    <w:rsid w:val="005C365E"/>
    <w:rsid w:val="005C3815"/>
    <w:rsid w:val="005C3A24"/>
    <w:rsid w:val="005C4EED"/>
    <w:rsid w:val="005C52DB"/>
    <w:rsid w:val="005C5942"/>
    <w:rsid w:val="005C5BD8"/>
    <w:rsid w:val="005C5EF9"/>
    <w:rsid w:val="005C62FF"/>
    <w:rsid w:val="005C72C4"/>
    <w:rsid w:val="005C7324"/>
    <w:rsid w:val="005C744F"/>
    <w:rsid w:val="005C74F3"/>
    <w:rsid w:val="005C7B66"/>
    <w:rsid w:val="005D01DB"/>
    <w:rsid w:val="005D07A7"/>
    <w:rsid w:val="005D0B33"/>
    <w:rsid w:val="005D105E"/>
    <w:rsid w:val="005D1CAD"/>
    <w:rsid w:val="005D2231"/>
    <w:rsid w:val="005D2ACC"/>
    <w:rsid w:val="005D39C3"/>
    <w:rsid w:val="005D44D1"/>
    <w:rsid w:val="005D46ED"/>
    <w:rsid w:val="005D61F6"/>
    <w:rsid w:val="005D680C"/>
    <w:rsid w:val="005D6E83"/>
    <w:rsid w:val="005D75DF"/>
    <w:rsid w:val="005E00DB"/>
    <w:rsid w:val="005E1551"/>
    <w:rsid w:val="005E1D6C"/>
    <w:rsid w:val="005E2800"/>
    <w:rsid w:val="005E2A07"/>
    <w:rsid w:val="005E2B5E"/>
    <w:rsid w:val="005E3DFB"/>
    <w:rsid w:val="005E4340"/>
    <w:rsid w:val="005E4741"/>
    <w:rsid w:val="005E5470"/>
    <w:rsid w:val="005E5F6B"/>
    <w:rsid w:val="005E5FF6"/>
    <w:rsid w:val="005E6937"/>
    <w:rsid w:val="005E6FF1"/>
    <w:rsid w:val="005E7801"/>
    <w:rsid w:val="005F012D"/>
    <w:rsid w:val="005F199A"/>
    <w:rsid w:val="005F1C10"/>
    <w:rsid w:val="005F2192"/>
    <w:rsid w:val="005F2898"/>
    <w:rsid w:val="005F2DD6"/>
    <w:rsid w:val="005F3E32"/>
    <w:rsid w:val="005F4E3F"/>
    <w:rsid w:val="005F5AA9"/>
    <w:rsid w:val="005F5D68"/>
    <w:rsid w:val="005F6724"/>
    <w:rsid w:val="005F7C07"/>
    <w:rsid w:val="005F7EBC"/>
    <w:rsid w:val="0060150F"/>
    <w:rsid w:val="00601871"/>
    <w:rsid w:val="006018E8"/>
    <w:rsid w:val="00601C8A"/>
    <w:rsid w:val="006022BD"/>
    <w:rsid w:val="0060239A"/>
    <w:rsid w:val="00602782"/>
    <w:rsid w:val="00602961"/>
    <w:rsid w:val="00603203"/>
    <w:rsid w:val="006032AA"/>
    <w:rsid w:val="00603412"/>
    <w:rsid w:val="00603DBB"/>
    <w:rsid w:val="00603E6F"/>
    <w:rsid w:val="00603ED4"/>
    <w:rsid w:val="006049B0"/>
    <w:rsid w:val="006055C4"/>
    <w:rsid w:val="00605CB9"/>
    <w:rsid w:val="00605F76"/>
    <w:rsid w:val="006109A7"/>
    <w:rsid w:val="006109D8"/>
    <w:rsid w:val="00610E73"/>
    <w:rsid w:val="00611169"/>
    <w:rsid w:val="006112EA"/>
    <w:rsid w:val="00611389"/>
    <w:rsid w:val="00611C4D"/>
    <w:rsid w:val="00612372"/>
    <w:rsid w:val="006128F4"/>
    <w:rsid w:val="00613019"/>
    <w:rsid w:val="006132C5"/>
    <w:rsid w:val="00613738"/>
    <w:rsid w:val="006140DF"/>
    <w:rsid w:val="00614A66"/>
    <w:rsid w:val="006152BD"/>
    <w:rsid w:val="00615568"/>
    <w:rsid w:val="00615EF0"/>
    <w:rsid w:val="0061678F"/>
    <w:rsid w:val="00617831"/>
    <w:rsid w:val="00620AF1"/>
    <w:rsid w:val="00620B6A"/>
    <w:rsid w:val="00620FDB"/>
    <w:rsid w:val="0062146E"/>
    <w:rsid w:val="006234A7"/>
    <w:rsid w:val="00623A6A"/>
    <w:rsid w:val="00626442"/>
    <w:rsid w:val="0062668E"/>
    <w:rsid w:val="00627006"/>
    <w:rsid w:val="006303A0"/>
    <w:rsid w:val="00630CAF"/>
    <w:rsid w:val="006312BC"/>
    <w:rsid w:val="0063159B"/>
    <w:rsid w:val="0063290F"/>
    <w:rsid w:val="00633095"/>
    <w:rsid w:val="006332CB"/>
    <w:rsid w:val="006336D2"/>
    <w:rsid w:val="00633E55"/>
    <w:rsid w:val="00634333"/>
    <w:rsid w:val="00634785"/>
    <w:rsid w:val="006347CF"/>
    <w:rsid w:val="00634DF3"/>
    <w:rsid w:val="006365A1"/>
    <w:rsid w:val="006365ED"/>
    <w:rsid w:val="00636C90"/>
    <w:rsid w:val="0063751F"/>
    <w:rsid w:val="00637626"/>
    <w:rsid w:val="0063780F"/>
    <w:rsid w:val="00637FE4"/>
    <w:rsid w:val="006400E9"/>
    <w:rsid w:val="00640556"/>
    <w:rsid w:val="00642256"/>
    <w:rsid w:val="00642793"/>
    <w:rsid w:val="0064306E"/>
    <w:rsid w:val="00643127"/>
    <w:rsid w:val="0064375B"/>
    <w:rsid w:val="0064392A"/>
    <w:rsid w:val="00644758"/>
    <w:rsid w:val="00644882"/>
    <w:rsid w:val="00645164"/>
    <w:rsid w:val="00645ACD"/>
    <w:rsid w:val="00645D22"/>
    <w:rsid w:val="00646C3F"/>
    <w:rsid w:val="00647954"/>
    <w:rsid w:val="00647CF2"/>
    <w:rsid w:val="00647E6E"/>
    <w:rsid w:val="00647ECA"/>
    <w:rsid w:val="006504B8"/>
    <w:rsid w:val="00650633"/>
    <w:rsid w:val="0065092D"/>
    <w:rsid w:val="00650E73"/>
    <w:rsid w:val="00650E9F"/>
    <w:rsid w:val="0065107D"/>
    <w:rsid w:val="00651A08"/>
    <w:rsid w:val="00651A20"/>
    <w:rsid w:val="006522FB"/>
    <w:rsid w:val="006529EC"/>
    <w:rsid w:val="00653136"/>
    <w:rsid w:val="0065406B"/>
    <w:rsid w:val="0065417C"/>
    <w:rsid w:val="00654204"/>
    <w:rsid w:val="00654388"/>
    <w:rsid w:val="00655201"/>
    <w:rsid w:val="006566AE"/>
    <w:rsid w:val="00656797"/>
    <w:rsid w:val="00656FEB"/>
    <w:rsid w:val="006572F0"/>
    <w:rsid w:val="00660746"/>
    <w:rsid w:val="0066173A"/>
    <w:rsid w:val="00662816"/>
    <w:rsid w:val="00662E31"/>
    <w:rsid w:val="00663137"/>
    <w:rsid w:val="00663A12"/>
    <w:rsid w:val="00664228"/>
    <w:rsid w:val="006653C9"/>
    <w:rsid w:val="00665D9C"/>
    <w:rsid w:val="00665DF5"/>
    <w:rsid w:val="00666E59"/>
    <w:rsid w:val="00667B5A"/>
    <w:rsid w:val="00667F7E"/>
    <w:rsid w:val="00670434"/>
    <w:rsid w:val="00670FC0"/>
    <w:rsid w:val="00671090"/>
    <w:rsid w:val="00671B66"/>
    <w:rsid w:val="00671FD3"/>
    <w:rsid w:val="006723DD"/>
    <w:rsid w:val="006726C8"/>
    <w:rsid w:val="00673A6D"/>
    <w:rsid w:val="00674F99"/>
    <w:rsid w:val="00675151"/>
    <w:rsid w:val="00675981"/>
    <w:rsid w:val="0067654F"/>
    <w:rsid w:val="00677C90"/>
    <w:rsid w:val="006811AA"/>
    <w:rsid w:val="00681D75"/>
    <w:rsid w:val="00682AFE"/>
    <w:rsid w:val="00682C35"/>
    <w:rsid w:val="00683647"/>
    <w:rsid w:val="00683B7A"/>
    <w:rsid w:val="00683ECD"/>
    <w:rsid w:val="006842A2"/>
    <w:rsid w:val="00684B08"/>
    <w:rsid w:val="00685199"/>
    <w:rsid w:val="006851D7"/>
    <w:rsid w:val="00685E47"/>
    <w:rsid w:val="0068685A"/>
    <w:rsid w:val="0068794B"/>
    <w:rsid w:val="00687F27"/>
    <w:rsid w:val="0069040B"/>
    <w:rsid w:val="0069069D"/>
    <w:rsid w:val="00690D01"/>
    <w:rsid w:val="0069131A"/>
    <w:rsid w:val="006916AE"/>
    <w:rsid w:val="00691A3E"/>
    <w:rsid w:val="00692FF0"/>
    <w:rsid w:val="006938AF"/>
    <w:rsid w:val="00693A32"/>
    <w:rsid w:val="00693DE7"/>
    <w:rsid w:val="0069490F"/>
    <w:rsid w:val="006953F3"/>
    <w:rsid w:val="00695854"/>
    <w:rsid w:val="006965BD"/>
    <w:rsid w:val="0069775D"/>
    <w:rsid w:val="00697BC8"/>
    <w:rsid w:val="006A0327"/>
    <w:rsid w:val="006A0443"/>
    <w:rsid w:val="006A0761"/>
    <w:rsid w:val="006A0E01"/>
    <w:rsid w:val="006A0FC4"/>
    <w:rsid w:val="006A245C"/>
    <w:rsid w:val="006A248B"/>
    <w:rsid w:val="006A2B74"/>
    <w:rsid w:val="006A4925"/>
    <w:rsid w:val="006A4FAA"/>
    <w:rsid w:val="006A56B5"/>
    <w:rsid w:val="006A621D"/>
    <w:rsid w:val="006A6A19"/>
    <w:rsid w:val="006A6CF4"/>
    <w:rsid w:val="006A7746"/>
    <w:rsid w:val="006A787F"/>
    <w:rsid w:val="006A7B94"/>
    <w:rsid w:val="006B01E3"/>
    <w:rsid w:val="006B1057"/>
    <w:rsid w:val="006B164C"/>
    <w:rsid w:val="006B16E9"/>
    <w:rsid w:val="006B1F38"/>
    <w:rsid w:val="006B400A"/>
    <w:rsid w:val="006B4133"/>
    <w:rsid w:val="006B4502"/>
    <w:rsid w:val="006B4D7E"/>
    <w:rsid w:val="006B53D0"/>
    <w:rsid w:val="006B53EB"/>
    <w:rsid w:val="006B6B66"/>
    <w:rsid w:val="006C0E12"/>
    <w:rsid w:val="006C0E81"/>
    <w:rsid w:val="006C0F13"/>
    <w:rsid w:val="006C0FBF"/>
    <w:rsid w:val="006C1986"/>
    <w:rsid w:val="006C1D3F"/>
    <w:rsid w:val="006C1F1F"/>
    <w:rsid w:val="006C22E7"/>
    <w:rsid w:val="006C24B3"/>
    <w:rsid w:val="006C25EB"/>
    <w:rsid w:val="006C2ADC"/>
    <w:rsid w:val="006C333F"/>
    <w:rsid w:val="006C3580"/>
    <w:rsid w:val="006C3A1E"/>
    <w:rsid w:val="006C414D"/>
    <w:rsid w:val="006C41D0"/>
    <w:rsid w:val="006C49B0"/>
    <w:rsid w:val="006C4C62"/>
    <w:rsid w:val="006C558E"/>
    <w:rsid w:val="006C5713"/>
    <w:rsid w:val="006C5D8B"/>
    <w:rsid w:val="006C7863"/>
    <w:rsid w:val="006D0008"/>
    <w:rsid w:val="006D077E"/>
    <w:rsid w:val="006D0B39"/>
    <w:rsid w:val="006D0FC8"/>
    <w:rsid w:val="006D1374"/>
    <w:rsid w:val="006D141F"/>
    <w:rsid w:val="006D1EFC"/>
    <w:rsid w:val="006D21FB"/>
    <w:rsid w:val="006D23E9"/>
    <w:rsid w:val="006D2479"/>
    <w:rsid w:val="006D316F"/>
    <w:rsid w:val="006D32FF"/>
    <w:rsid w:val="006D3826"/>
    <w:rsid w:val="006D3F7F"/>
    <w:rsid w:val="006D444D"/>
    <w:rsid w:val="006D475E"/>
    <w:rsid w:val="006D5738"/>
    <w:rsid w:val="006D57DE"/>
    <w:rsid w:val="006D6505"/>
    <w:rsid w:val="006D659D"/>
    <w:rsid w:val="006D705C"/>
    <w:rsid w:val="006D7AF5"/>
    <w:rsid w:val="006D7EA9"/>
    <w:rsid w:val="006D7FDB"/>
    <w:rsid w:val="006E0319"/>
    <w:rsid w:val="006E0534"/>
    <w:rsid w:val="006E06B9"/>
    <w:rsid w:val="006E072E"/>
    <w:rsid w:val="006E0EC3"/>
    <w:rsid w:val="006E112D"/>
    <w:rsid w:val="006E1886"/>
    <w:rsid w:val="006E1ED5"/>
    <w:rsid w:val="006E2675"/>
    <w:rsid w:val="006E44B8"/>
    <w:rsid w:val="006E4AD5"/>
    <w:rsid w:val="006E6B3D"/>
    <w:rsid w:val="006E6C5D"/>
    <w:rsid w:val="006E7B10"/>
    <w:rsid w:val="006F05D0"/>
    <w:rsid w:val="006F167C"/>
    <w:rsid w:val="006F215C"/>
    <w:rsid w:val="006F24EC"/>
    <w:rsid w:val="006F2656"/>
    <w:rsid w:val="006F3AE7"/>
    <w:rsid w:val="006F3BF7"/>
    <w:rsid w:val="006F4705"/>
    <w:rsid w:val="006F48AA"/>
    <w:rsid w:val="006F559E"/>
    <w:rsid w:val="006F55BD"/>
    <w:rsid w:val="006F5A64"/>
    <w:rsid w:val="006F61A5"/>
    <w:rsid w:val="006F6D3D"/>
    <w:rsid w:val="006F72FE"/>
    <w:rsid w:val="007000AB"/>
    <w:rsid w:val="00700585"/>
    <w:rsid w:val="00701AEB"/>
    <w:rsid w:val="0070265A"/>
    <w:rsid w:val="007026FC"/>
    <w:rsid w:val="00703797"/>
    <w:rsid w:val="00703EC5"/>
    <w:rsid w:val="00704134"/>
    <w:rsid w:val="00704891"/>
    <w:rsid w:val="007056F1"/>
    <w:rsid w:val="007070C1"/>
    <w:rsid w:val="007074AF"/>
    <w:rsid w:val="00707920"/>
    <w:rsid w:val="00710E67"/>
    <w:rsid w:val="007117D6"/>
    <w:rsid w:val="00711C9E"/>
    <w:rsid w:val="0071221A"/>
    <w:rsid w:val="0071227F"/>
    <w:rsid w:val="007122B5"/>
    <w:rsid w:val="00712AB2"/>
    <w:rsid w:val="00712B1E"/>
    <w:rsid w:val="00713875"/>
    <w:rsid w:val="007139C4"/>
    <w:rsid w:val="007147A6"/>
    <w:rsid w:val="00714825"/>
    <w:rsid w:val="007150FA"/>
    <w:rsid w:val="007159B5"/>
    <w:rsid w:val="00715BEA"/>
    <w:rsid w:val="00715EDD"/>
    <w:rsid w:val="00716C45"/>
    <w:rsid w:val="007174AD"/>
    <w:rsid w:val="007203BD"/>
    <w:rsid w:val="00722402"/>
    <w:rsid w:val="00722449"/>
    <w:rsid w:val="007226EB"/>
    <w:rsid w:val="00722A6E"/>
    <w:rsid w:val="00722D8B"/>
    <w:rsid w:val="00722FFC"/>
    <w:rsid w:val="00723085"/>
    <w:rsid w:val="00723292"/>
    <w:rsid w:val="007233AA"/>
    <w:rsid w:val="007236D4"/>
    <w:rsid w:val="007241F3"/>
    <w:rsid w:val="007247BD"/>
    <w:rsid w:val="00724FEB"/>
    <w:rsid w:val="007250CB"/>
    <w:rsid w:val="0072549B"/>
    <w:rsid w:val="00725821"/>
    <w:rsid w:val="00725B69"/>
    <w:rsid w:val="00727499"/>
    <w:rsid w:val="007300DF"/>
    <w:rsid w:val="00730FC4"/>
    <w:rsid w:val="007316FD"/>
    <w:rsid w:val="0073197E"/>
    <w:rsid w:val="00732C9F"/>
    <w:rsid w:val="00733688"/>
    <w:rsid w:val="007346A7"/>
    <w:rsid w:val="0073565D"/>
    <w:rsid w:val="007365E2"/>
    <w:rsid w:val="00737459"/>
    <w:rsid w:val="00737CE8"/>
    <w:rsid w:val="00740560"/>
    <w:rsid w:val="0074099D"/>
    <w:rsid w:val="00740EEA"/>
    <w:rsid w:val="0074134A"/>
    <w:rsid w:val="00741E82"/>
    <w:rsid w:val="00742788"/>
    <w:rsid w:val="00742BAE"/>
    <w:rsid w:val="00743AE3"/>
    <w:rsid w:val="00743D09"/>
    <w:rsid w:val="00743ED5"/>
    <w:rsid w:val="007440B4"/>
    <w:rsid w:val="00744B48"/>
    <w:rsid w:val="00745441"/>
    <w:rsid w:val="0074589F"/>
    <w:rsid w:val="007465E4"/>
    <w:rsid w:val="00746B5D"/>
    <w:rsid w:val="007476AF"/>
    <w:rsid w:val="00751C34"/>
    <w:rsid w:val="007521A7"/>
    <w:rsid w:val="00752388"/>
    <w:rsid w:val="007525C2"/>
    <w:rsid w:val="00753574"/>
    <w:rsid w:val="007537F1"/>
    <w:rsid w:val="00753966"/>
    <w:rsid w:val="0075431B"/>
    <w:rsid w:val="00754559"/>
    <w:rsid w:val="00754A6E"/>
    <w:rsid w:val="007555DB"/>
    <w:rsid w:val="00755E66"/>
    <w:rsid w:val="007563CC"/>
    <w:rsid w:val="00757C97"/>
    <w:rsid w:val="00760561"/>
    <w:rsid w:val="00761969"/>
    <w:rsid w:val="007619ED"/>
    <w:rsid w:val="007624D9"/>
    <w:rsid w:val="007631A5"/>
    <w:rsid w:val="00764661"/>
    <w:rsid w:val="007646CB"/>
    <w:rsid w:val="007650EB"/>
    <w:rsid w:val="0076547F"/>
    <w:rsid w:val="00765867"/>
    <w:rsid w:val="00765AD9"/>
    <w:rsid w:val="007662F9"/>
    <w:rsid w:val="00766CC9"/>
    <w:rsid w:val="00767155"/>
    <w:rsid w:val="00767261"/>
    <w:rsid w:val="00771625"/>
    <w:rsid w:val="00771DDC"/>
    <w:rsid w:val="007721AF"/>
    <w:rsid w:val="00772F2E"/>
    <w:rsid w:val="00773D1D"/>
    <w:rsid w:val="00773FC3"/>
    <w:rsid w:val="00774737"/>
    <w:rsid w:val="00775557"/>
    <w:rsid w:val="0077643F"/>
    <w:rsid w:val="007764FA"/>
    <w:rsid w:val="00776BFD"/>
    <w:rsid w:val="00777705"/>
    <w:rsid w:val="00777BDB"/>
    <w:rsid w:val="00777C0D"/>
    <w:rsid w:val="00777F68"/>
    <w:rsid w:val="007809E2"/>
    <w:rsid w:val="00780B44"/>
    <w:rsid w:val="007813D3"/>
    <w:rsid w:val="00781845"/>
    <w:rsid w:val="00783389"/>
    <w:rsid w:val="00783633"/>
    <w:rsid w:val="00783932"/>
    <w:rsid w:val="00784D80"/>
    <w:rsid w:val="00785C99"/>
    <w:rsid w:val="00786A42"/>
    <w:rsid w:val="00786A65"/>
    <w:rsid w:val="00786BBD"/>
    <w:rsid w:val="00790ADB"/>
    <w:rsid w:val="00791EC6"/>
    <w:rsid w:val="00792D47"/>
    <w:rsid w:val="00792F3E"/>
    <w:rsid w:val="007930CA"/>
    <w:rsid w:val="00793144"/>
    <w:rsid w:val="00793DE2"/>
    <w:rsid w:val="00793E6E"/>
    <w:rsid w:val="00794280"/>
    <w:rsid w:val="00794804"/>
    <w:rsid w:val="00794A50"/>
    <w:rsid w:val="00794A92"/>
    <w:rsid w:val="00794F01"/>
    <w:rsid w:val="00795D0B"/>
    <w:rsid w:val="00796865"/>
    <w:rsid w:val="00796BC4"/>
    <w:rsid w:val="00796CBF"/>
    <w:rsid w:val="007A036F"/>
    <w:rsid w:val="007A03C3"/>
    <w:rsid w:val="007A0A16"/>
    <w:rsid w:val="007A13B8"/>
    <w:rsid w:val="007A28E7"/>
    <w:rsid w:val="007A3C15"/>
    <w:rsid w:val="007A3FD3"/>
    <w:rsid w:val="007A6A49"/>
    <w:rsid w:val="007A74D5"/>
    <w:rsid w:val="007A7B30"/>
    <w:rsid w:val="007B054F"/>
    <w:rsid w:val="007B0F8F"/>
    <w:rsid w:val="007B1415"/>
    <w:rsid w:val="007B191F"/>
    <w:rsid w:val="007B273A"/>
    <w:rsid w:val="007B33F1"/>
    <w:rsid w:val="007B38D5"/>
    <w:rsid w:val="007B5958"/>
    <w:rsid w:val="007B5C0E"/>
    <w:rsid w:val="007B5CE8"/>
    <w:rsid w:val="007B5E73"/>
    <w:rsid w:val="007B62A2"/>
    <w:rsid w:val="007B7205"/>
    <w:rsid w:val="007B7A08"/>
    <w:rsid w:val="007B7B06"/>
    <w:rsid w:val="007C0308"/>
    <w:rsid w:val="007C17BD"/>
    <w:rsid w:val="007C2DE3"/>
    <w:rsid w:val="007C2FF2"/>
    <w:rsid w:val="007C382B"/>
    <w:rsid w:val="007C3F7B"/>
    <w:rsid w:val="007C5170"/>
    <w:rsid w:val="007C6025"/>
    <w:rsid w:val="007C636C"/>
    <w:rsid w:val="007C680A"/>
    <w:rsid w:val="007C7511"/>
    <w:rsid w:val="007C759E"/>
    <w:rsid w:val="007D00BC"/>
    <w:rsid w:val="007D08E0"/>
    <w:rsid w:val="007D0E64"/>
    <w:rsid w:val="007D0F44"/>
    <w:rsid w:val="007D103F"/>
    <w:rsid w:val="007D199E"/>
    <w:rsid w:val="007D1E3C"/>
    <w:rsid w:val="007D208A"/>
    <w:rsid w:val="007D2BFB"/>
    <w:rsid w:val="007D3F2A"/>
    <w:rsid w:val="007D40C2"/>
    <w:rsid w:val="007D430E"/>
    <w:rsid w:val="007D435E"/>
    <w:rsid w:val="007D45C5"/>
    <w:rsid w:val="007D5869"/>
    <w:rsid w:val="007D597A"/>
    <w:rsid w:val="007D6232"/>
    <w:rsid w:val="007E0713"/>
    <w:rsid w:val="007E1ADA"/>
    <w:rsid w:val="007E38E6"/>
    <w:rsid w:val="007E4735"/>
    <w:rsid w:val="007E4E86"/>
    <w:rsid w:val="007E54DA"/>
    <w:rsid w:val="007E75E0"/>
    <w:rsid w:val="007E75FA"/>
    <w:rsid w:val="007E7F7D"/>
    <w:rsid w:val="007F164C"/>
    <w:rsid w:val="007F1CA0"/>
    <w:rsid w:val="007F1CCC"/>
    <w:rsid w:val="007F1F99"/>
    <w:rsid w:val="007F26DA"/>
    <w:rsid w:val="007F306B"/>
    <w:rsid w:val="007F35FA"/>
    <w:rsid w:val="007F523D"/>
    <w:rsid w:val="007F526A"/>
    <w:rsid w:val="007F61CD"/>
    <w:rsid w:val="007F768F"/>
    <w:rsid w:val="007F7918"/>
    <w:rsid w:val="00800B9E"/>
    <w:rsid w:val="008023F7"/>
    <w:rsid w:val="008030A9"/>
    <w:rsid w:val="00803233"/>
    <w:rsid w:val="0080334B"/>
    <w:rsid w:val="00803808"/>
    <w:rsid w:val="00804BCB"/>
    <w:rsid w:val="00804FC3"/>
    <w:rsid w:val="008052AD"/>
    <w:rsid w:val="00805A26"/>
    <w:rsid w:val="00805C57"/>
    <w:rsid w:val="008067D8"/>
    <w:rsid w:val="0080715B"/>
    <w:rsid w:val="0080791D"/>
    <w:rsid w:val="00807ED8"/>
    <w:rsid w:val="008107B9"/>
    <w:rsid w:val="00810D20"/>
    <w:rsid w:val="00810DF0"/>
    <w:rsid w:val="0081123B"/>
    <w:rsid w:val="008115A2"/>
    <w:rsid w:val="00811845"/>
    <w:rsid w:val="00812D70"/>
    <w:rsid w:val="00814058"/>
    <w:rsid w:val="00815365"/>
    <w:rsid w:val="00815655"/>
    <w:rsid w:val="0081568E"/>
    <w:rsid w:val="008165C4"/>
    <w:rsid w:val="00816A53"/>
    <w:rsid w:val="00816B40"/>
    <w:rsid w:val="00816D6B"/>
    <w:rsid w:val="00817067"/>
    <w:rsid w:val="00817333"/>
    <w:rsid w:val="00817D5B"/>
    <w:rsid w:val="00820024"/>
    <w:rsid w:val="008208AC"/>
    <w:rsid w:val="0082132C"/>
    <w:rsid w:val="008228C3"/>
    <w:rsid w:val="0082341F"/>
    <w:rsid w:val="00824507"/>
    <w:rsid w:val="0082477F"/>
    <w:rsid w:val="00824C28"/>
    <w:rsid w:val="00825335"/>
    <w:rsid w:val="00825B9C"/>
    <w:rsid w:val="00826727"/>
    <w:rsid w:val="00826EE3"/>
    <w:rsid w:val="00827425"/>
    <w:rsid w:val="00827745"/>
    <w:rsid w:val="008301ED"/>
    <w:rsid w:val="008309B5"/>
    <w:rsid w:val="00831279"/>
    <w:rsid w:val="008317CB"/>
    <w:rsid w:val="0083212D"/>
    <w:rsid w:val="00832B51"/>
    <w:rsid w:val="00832F71"/>
    <w:rsid w:val="00833A65"/>
    <w:rsid w:val="00836164"/>
    <w:rsid w:val="0083654E"/>
    <w:rsid w:val="008368A3"/>
    <w:rsid w:val="00836B18"/>
    <w:rsid w:val="0084022B"/>
    <w:rsid w:val="008408BA"/>
    <w:rsid w:val="00841A4F"/>
    <w:rsid w:val="00842626"/>
    <w:rsid w:val="00842EB2"/>
    <w:rsid w:val="00845078"/>
    <w:rsid w:val="008466B9"/>
    <w:rsid w:val="00846D9B"/>
    <w:rsid w:val="00846EF5"/>
    <w:rsid w:val="00846EFA"/>
    <w:rsid w:val="008477AD"/>
    <w:rsid w:val="00847937"/>
    <w:rsid w:val="008502C1"/>
    <w:rsid w:val="00850760"/>
    <w:rsid w:val="008513F3"/>
    <w:rsid w:val="00851AC2"/>
    <w:rsid w:val="008521A8"/>
    <w:rsid w:val="008525D2"/>
    <w:rsid w:val="00854718"/>
    <w:rsid w:val="00855828"/>
    <w:rsid w:val="00856AFA"/>
    <w:rsid w:val="0085718A"/>
    <w:rsid w:val="00857E5B"/>
    <w:rsid w:val="00860299"/>
    <w:rsid w:val="0086097B"/>
    <w:rsid w:val="00860F34"/>
    <w:rsid w:val="00862FD5"/>
    <w:rsid w:val="00863B77"/>
    <w:rsid w:val="00864172"/>
    <w:rsid w:val="008648AF"/>
    <w:rsid w:val="0086495E"/>
    <w:rsid w:val="00864A1D"/>
    <w:rsid w:val="0086570B"/>
    <w:rsid w:val="00865C9F"/>
    <w:rsid w:val="00865D43"/>
    <w:rsid w:val="00865EBF"/>
    <w:rsid w:val="00865FF0"/>
    <w:rsid w:val="008673F9"/>
    <w:rsid w:val="00867815"/>
    <w:rsid w:val="00867935"/>
    <w:rsid w:val="008702D9"/>
    <w:rsid w:val="008709F3"/>
    <w:rsid w:val="00870AD8"/>
    <w:rsid w:val="00871168"/>
    <w:rsid w:val="00871434"/>
    <w:rsid w:val="00871D0B"/>
    <w:rsid w:val="00871F15"/>
    <w:rsid w:val="00871FA8"/>
    <w:rsid w:val="00872ADC"/>
    <w:rsid w:val="00872ECB"/>
    <w:rsid w:val="00873603"/>
    <w:rsid w:val="00873FF3"/>
    <w:rsid w:val="008750A9"/>
    <w:rsid w:val="00875AAF"/>
    <w:rsid w:val="00875D5A"/>
    <w:rsid w:val="00877FF1"/>
    <w:rsid w:val="0088004B"/>
    <w:rsid w:val="00880350"/>
    <w:rsid w:val="008806F8"/>
    <w:rsid w:val="00881875"/>
    <w:rsid w:val="00881EC2"/>
    <w:rsid w:val="008834C6"/>
    <w:rsid w:val="00883C04"/>
    <w:rsid w:val="00883EDC"/>
    <w:rsid w:val="00884CF9"/>
    <w:rsid w:val="00884D58"/>
    <w:rsid w:val="008860C6"/>
    <w:rsid w:val="00886E5B"/>
    <w:rsid w:val="00886F7B"/>
    <w:rsid w:val="008872AB"/>
    <w:rsid w:val="008907CA"/>
    <w:rsid w:val="00891071"/>
    <w:rsid w:val="00891564"/>
    <w:rsid w:val="00891A2A"/>
    <w:rsid w:val="008920BD"/>
    <w:rsid w:val="00892283"/>
    <w:rsid w:val="008923BC"/>
    <w:rsid w:val="00892824"/>
    <w:rsid w:val="008928E0"/>
    <w:rsid w:val="00892CDB"/>
    <w:rsid w:val="00892ECC"/>
    <w:rsid w:val="00893068"/>
    <w:rsid w:val="00893E21"/>
    <w:rsid w:val="00895229"/>
    <w:rsid w:val="00896E57"/>
    <w:rsid w:val="00897342"/>
    <w:rsid w:val="00897747"/>
    <w:rsid w:val="008A0336"/>
    <w:rsid w:val="008A159A"/>
    <w:rsid w:val="008A16E1"/>
    <w:rsid w:val="008A1B06"/>
    <w:rsid w:val="008A2526"/>
    <w:rsid w:val="008A2A00"/>
    <w:rsid w:val="008A2C7D"/>
    <w:rsid w:val="008A2FDD"/>
    <w:rsid w:val="008A3291"/>
    <w:rsid w:val="008A39F5"/>
    <w:rsid w:val="008A4A00"/>
    <w:rsid w:val="008A4E9E"/>
    <w:rsid w:val="008A54FE"/>
    <w:rsid w:val="008A5C32"/>
    <w:rsid w:val="008A5C43"/>
    <w:rsid w:val="008A6E9B"/>
    <w:rsid w:val="008A771B"/>
    <w:rsid w:val="008A7F81"/>
    <w:rsid w:val="008B07B6"/>
    <w:rsid w:val="008B231D"/>
    <w:rsid w:val="008B3010"/>
    <w:rsid w:val="008B33F1"/>
    <w:rsid w:val="008B3619"/>
    <w:rsid w:val="008B3A30"/>
    <w:rsid w:val="008B3AB3"/>
    <w:rsid w:val="008B3B63"/>
    <w:rsid w:val="008B3B76"/>
    <w:rsid w:val="008B418C"/>
    <w:rsid w:val="008B443F"/>
    <w:rsid w:val="008B5A42"/>
    <w:rsid w:val="008B5A67"/>
    <w:rsid w:val="008B72B7"/>
    <w:rsid w:val="008B73AD"/>
    <w:rsid w:val="008B790D"/>
    <w:rsid w:val="008B7FE8"/>
    <w:rsid w:val="008C02CB"/>
    <w:rsid w:val="008C0558"/>
    <w:rsid w:val="008C0B7E"/>
    <w:rsid w:val="008C38F1"/>
    <w:rsid w:val="008C4149"/>
    <w:rsid w:val="008C479F"/>
    <w:rsid w:val="008C49FB"/>
    <w:rsid w:val="008C4B23"/>
    <w:rsid w:val="008C578D"/>
    <w:rsid w:val="008C68A0"/>
    <w:rsid w:val="008C7DD3"/>
    <w:rsid w:val="008D080A"/>
    <w:rsid w:val="008D16AD"/>
    <w:rsid w:val="008D28A3"/>
    <w:rsid w:val="008D55BB"/>
    <w:rsid w:val="008E0062"/>
    <w:rsid w:val="008E102B"/>
    <w:rsid w:val="008E12E8"/>
    <w:rsid w:val="008E13A1"/>
    <w:rsid w:val="008E156B"/>
    <w:rsid w:val="008E15F5"/>
    <w:rsid w:val="008E1671"/>
    <w:rsid w:val="008E1BD8"/>
    <w:rsid w:val="008E2490"/>
    <w:rsid w:val="008E287E"/>
    <w:rsid w:val="008E2B3D"/>
    <w:rsid w:val="008E3ECE"/>
    <w:rsid w:val="008E4984"/>
    <w:rsid w:val="008E4AC8"/>
    <w:rsid w:val="008E5426"/>
    <w:rsid w:val="008E578C"/>
    <w:rsid w:val="008E5C3A"/>
    <w:rsid w:val="008E62BE"/>
    <w:rsid w:val="008E6569"/>
    <w:rsid w:val="008E6927"/>
    <w:rsid w:val="008E766B"/>
    <w:rsid w:val="008E7706"/>
    <w:rsid w:val="008E7B92"/>
    <w:rsid w:val="008F06DA"/>
    <w:rsid w:val="008F082D"/>
    <w:rsid w:val="008F0D85"/>
    <w:rsid w:val="008F0EA0"/>
    <w:rsid w:val="008F11F1"/>
    <w:rsid w:val="008F1943"/>
    <w:rsid w:val="008F22A6"/>
    <w:rsid w:val="008F22B5"/>
    <w:rsid w:val="008F29D4"/>
    <w:rsid w:val="008F3CCD"/>
    <w:rsid w:val="008F3FA8"/>
    <w:rsid w:val="008F412D"/>
    <w:rsid w:val="008F41FC"/>
    <w:rsid w:val="008F43BD"/>
    <w:rsid w:val="008F4DC7"/>
    <w:rsid w:val="008F4E93"/>
    <w:rsid w:val="008F54BB"/>
    <w:rsid w:val="008F597B"/>
    <w:rsid w:val="008F6448"/>
    <w:rsid w:val="008F6E2C"/>
    <w:rsid w:val="008F7C96"/>
    <w:rsid w:val="009002E3"/>
    <w:rsid w:val="009006E7"/>
    <w:rsid w:val="00900980"/>
    <w:rsid w:val="00900C23"/>
    <w:rsid w:val="009016FF"/>
    <w:rsid w:val="0090171C"/>
    <w:rsid w:val="0090180F"/>
    <w:rsid w:val="009019C6"/>
    <w:rsid w:val="009023B0"/>
    <w:rsid w:val="0090339B"/>
    <w:rsid w:val="009039B2"/>
    <w:rsid w:val="00903A7A"/>
    <w:rsid w:val="00903CC3"/>
    <w:rsid w:val="00903FFD"/>
    <w:rsid w:val="00905520"/>
    <w:rsid w:val="00905BD5"/>
    <w:rsid w:val="00906042"/>
    <w:rsid w:val="00907070"/>
    <w:rsid w:val="0090A57F"/>
    <w:rsid w:val="0091020D"/>
    <w:rsid w:val="00910388"/>
    <w:rsid w:val="009109F0"/>
    <w:rsid w:val="00911447"/>
    <w:rsid w:val="00911F26"/>
    <w:rsid w:val="009120ED"/>
    <w:rsid w:val="00912E87"/>
    <w:rsid w:val="0091384E"/>
    <w:rsid w:val="00913A47"/>
    <w:rsid w:val="00913DDE"/>
    <w:rsid w:val="0091431A"/>
    <w:rsid w:val="0091440E"/>
    <w:rsid w:val="0091478D"/>
    <w:rsid w:val="009147E4"/>
    <w:rsid w:val="0091553A"/>
    <w:rsid w:val="00915731"/>
    <w:rsid w:val="00915802"/>
    <w:rsid w:val="00915B73"/>
    <w:rsid w:val="0091639D"/>
    <w:rsid w:val="0091702D"/>
    <w:rsid w:val="009172EF"/>
    <w:rsid w:val="00917630"/>
    <w:rsid w:val="00917C39"/>
    <w:rsid w:val="009203A7"/>
    <w:rsid w:val="0092055D"/>
    <w:rsid w:val="00920ED1"/>
    <w:rsid w:val="009212E7"/>
    <w:rsid w:val="009216B5"/>
    <w:rsid w:val="009221BA"/>
    <w:rsid w:val="0092227A"/>
    <w:rsid w:val="00922450"/>
    <w:rsid w:val="00922B74"/>
    <w:rsid w:val="00923323"/>
    <w:rsid w:val="009235B8"/>
    <w:rsid w:val="00923737"/>
    <w:rsid w:val="00923BCC"/>
    <w:rsid w:val="00924317"/>
    <w:rsid w:val="00924E96"/>
    <w:rsid w:val="0092540F"/>
    <w:rsid w:val="0092546C"/>
    <w:rsid w:val="00925D29"/>
    <w:rsid w:val="00926B26"/>
    <w:rsid w:val="00926FA4"/>
    <w:rsid w:val="009303D9"/>
    <w:rsid w:val="00930514"/>
    <w:rsid w:val="00930615"/>
    <w:rsid w:val="009312FB"/>
    <w:rsid w:val="009319EA"/>
    <w:rsid w:val="00931E24"/>
    <w:rsid w:val="009324B8"/>
    <w:rsid w:val="00932A1F"/>
    <w:rsid w:val="009331D3"/>
    <w:rsid w:val="00933C64"/>
    <w:rsid w:val="00933EC8"/>
    <w:rsid w:val="00934FBF"/>
    <w:rsid w:val="00935043"/>
    <w:rsid w:val="00935530"/>
    <w:rsid w:val="009365B7"/>
    <w:rsid w:val="00936A2F"/>
    <w:rsid w:val="00936AB0"/>
    <w:rsid w:val="00936E77"/>
    <w:rsid w:val="00936E91"/>
    <w:rsid w:val="009407BC"/>
    <w:rsid w:val="0094082E"/>
    <w:rsid w:val="0094107F"/>
    <w:rsid w:val="00941090"/>
    <w:rsid w:val="00941645"/>
    <w:rsid w:val="0094181A"/>
    <w:rsid w:val="00941D1C"/>
    <w:rsid w:val="00942481"/>
    <w:rsid w:val="00943038"/>
    <w:rsid w:val="009435DF"/>
    <w:rsid w:val="009438AD"/>
    <w:rsid w:val="00944D33"/>
    <w:rsid w:val="009450D9"/>
    <w:rsid w:val="0094559B"/>
    <w:rsid w:val="009462DC"/>
    <w:rsid w:val="00946D2D"/>
    <w:rsid w:val="00950894"/>
    <w:rsid w:val="00950E30"/>
    <w:rsid w:val="00951654"/>
    <w:rsid w:val="0095212C"/>
    <w:rsid w:val="009522B2"/>
    <w:rsid w:val="0095269D"/>
    <w:rsid w:val="00952952"/>
    <w:rsid w:val="00952A68"/>
    <w:rsid w:val="0095311B"/>
    <w:rsid w:val="00953812"/>
    <w:rsid w:val="00953886"/>
    <w:rsid w:val="00954551"/>
    <w:rsid w:val="00954746"/>
    <w:rsid w:val="00954EB0"/>
    <w:rsid w:val="009550B5"/>
    <w:rsid w:val="00957451"/>
    <w:rsid w:val="009574F3"/>
    <w:rsid w:val="009576D6"/>
    <w:rsid w:val="0095775D"/>
    <w:rsid w:val="00960059"/>
    <w:rsid w:val="00960AB6"/>
    <w:rsid w:val="0096109B"/>
    <w:rsid w:val="009613E5"/>
    <w:rsid w:val="00962468"/>
    <w:rsid w:val="0096353C"/>
    <w:rsid w:val="00963BE9"/>
    <w:rsid w:val="0096401B"/>
    <w:rsid w:val="009646EE"/>
    <w:rsid w:val="0096506B"/>
    <w:rsid w:val="00965352"/>
    <w:rsid w:val="00966699"/>
    <w:rsid w:val="00966DBD"/>
    <w:rsid w:val="00967957"/>
    <w:rsid w:val="009679EF"/>
    <w:rsid w:val="00967F0E"/>
    <w:rsid w:val="00970149"/>
    <w:rsid w:val="009702FF"/>
    <w:rsid w:val="009703C6"/>
    <w:rsid w:val="009705E3"/>
    <w:rsid w:val="00970C61"/>
    <w:rsid w:val="00970EAF"/>
    <w:rsid w:val="009714BA"/>
    <w:rsid w:val="009717C2"/>
    <w:rsid w:val="00972099"/>
    <w:rsid w:val="00972203"/>
    <w:rsid w:val="00972964"/>
    <w:rsid w:val="00972CFE"/>
    <w:rsid w:val="0097370E"/>
    <w:rsid w:val="009749F8"/>
    <w:rsid w:val="00974CB6"/>
    <w:rsid w:val="00974D72"/>
    <w:rsid w:val="00976103"/>
    <w:rsid w:val="00976528"/>
    <w:rsid w:val="0097655C"/>
    <w:rsid w:val="00976873"/>
    <w:rsid w:val="00976AE2"/>
    <w:rsid w:val="00976FD9"/>
    <w:rsid w:val="009773D7"/>
    <w:rsid w:val="009773EC"/>
    <w:rsid w:val="00977985"/>
    <w:rsid w:val="00981AC0"/>
    <w:rsid w:val="009830D8"/>
    <w:rsid w:val="00984637"/>
    <w:rsid w:val="0098538F"/>
    <w:rsid w:val="00985945"/>
    <w:rsid w:val="00985D4F"/>
    <w:rsid w:val="00986E06"/>
    <w:rsid w:val="00987193"/>
    <w:rsid w:val="0098730D"/>
    <w:rsid w:val="00987412"/>
    <w:rsid w:val="009877DD"/>
    <w:rsid w:val="00987811"/>
    <w:rsid w:val="00987A92"/>
    <w:rsid w:val="00990485"/>
    <w:rsid w:val="00990907"/>
    <w:rsid w:val="00991012"/>
    <w:rsid w:val="00991437"/>
    <w:rsid w:val="00991B06"/>
    <w:rsid w:val="009921F9"/>
    <w:rsid w:val="009926BD"/>
    <w:rsid w:val="009930B2"/>
    <w:rsid w:val="00994168"/>
    <w:rsid w:val="00994502"/>
    <w:rsid w:val="0099456F"/>
    <w:rsid w:val="0099560D"/>
    <w:rsid w:val="00995675"/>
    <w:rsid w:val="0099571C"/>
    <w:rsid w:val="00995B0A"/>
    <w:rsid w:val="00996067"/>
    <w:rsid w:val="009960C1"/>
    <w:rsid w:val="009967B8"/>
    <w:rsid w:val="009A027B"/>
    <w:rsid w:val="009A20D5"/>
    <w:rsid w:val="009A21FB"/>
    <w:rsid w:val="009A2D10"/>
    <w:rsid w:val="009A33D4"/>
    <w:rsid w:val="009A47D9"/>
    <w:rsid w:val="009A4AAB"/>
    <w:rsid w:val="009A4C1D"/>
    <w:rsid w:val="009A4D71"/>
    <w:rsid w:val="009A5972"/>
    <w:rsid w:val="009A6155"/>
    <w:rsid w:val="009A679A"/>
    <w:rsid w:val="009A78A7"/>
    <w:rsid w:val="009A7AF7"/>
    <w:rsid w:val="009B0FA3"/>
    <w:rsid w:val="009B1FD1"/>
    <w:rsid w:val="009B22B4"/>
    <w:rsid w:val="009B30D2"/>
    <w:rsid w:val="009B3D56"/>
    <w:rsid w:val="009B4BE0"/>
    <w:rsid w:val="009B5396"/>
    <w:rsid w:val="009B5D03"/>
    <w:rsid w:val="009B5DC2"/>
    <w:rsid w:val="009B61C8"/>
    <w:rsid w:val="009B67CC"/>
    <w:rsid w:val="009B68CE"/>
    <w:rsid w:val="009B6D44"/>
    <w:rsid w:val="009B6DCC"/>
    <w:rsid w:val="009B7231"/>
    <w:rsid w:val="009B7E0E"/>
    <w:rsid w:val="009C00D4"/>
    <w:rsid w:val="009C0834"/>
    <w:rsid w:val="009C0C98"/>
    <w:rsid w:val="009C0EF0"/>
    <w:rsid w:val="009C175C"/>
    <w:rsid w:val="009C184F"/>
    <w:rsid w:val="009C1B21"/>
    <w:rsid w:val="009C1C54"/>
    <w:rsid w:val="009C21E7"/>
    <w:rsid w:val="009C253C"/>
    <w:rsid w:val="009C3011"/>
    <w:rsid w:val="009C3F16"/>
    <w:rsid w:val="009C3FED"/>
    <w:rsid w:val="009C55B2"/>
    <w:rsid w:val="009C5785"/>
    <w:rsid w:val="009C691D"/>
    <w:rsid w:val="009C6F9F"/>
    <w:rsid w:val="009C77EA"/>
    <w:rsid w:val="009C7BB7"/>
    <w:rsid w:val="009C7E32"/>
    <w:rsid w:val="009D0125"/>
    <w:rsid w:val="009D04C2"/>
    <w:rsid w:val="009D07F0"/>
    <w:rsid w:val="009D10C9"/>
    <w:rsid w:val="009D1668"/>
    <w:rsid w:val="009D18CA"/>
    <w:rsid w:val="009D2C0A"/>
    <w:rsid w:val="009D2D08"/>
    <w:rsid w:val="009D3C5E"/>
    <w:rsid w:val="009D3CF9"/>
    <w:rsid w:val="009D3DA3"/>
    <w:rsid w:val="009D4D7E"/>
    <w:rsid w:val="009D547A"/>
    <w:rsid w:val="009D577C"/>
    <w:rsid w:val="009D594B"/>
    <w:rsid w:val="009D6521"/>
    <w:rsid w:val="009D76DA"/>
    <w:rsid w:val="009D778D"/>
    <w:rsid w:val="009D7A76"/>
    <w:rsid w:val="009D7DB6"/>
    <w:rsid w:val="009E0D36"/>
    <w:rsid w:val="009E1003"/>
    <w:rsid w:val="009E140B"/>
    <w:rsid w:val="009E1595"/>
    <w:rsid w:val="009E1FA1"/>
    <w:rsid w:val="009E269E"/>
    <w:rsid w:val="009E2A90"/>
    <w:rsid w:val="009E2B82"/>
    <w:rsid w:val="009E2BEE"/>
    <w:rsid w:val="009E3801"/>
    <w:rsid w:val="009E3E6C"/>
    <w:rsid w:val="009E3ED0"/>
    <w:rsid w:val="009E4235"/>
    <w:rsid w:val="009E5060"/>
    <w:rsid w:val="009E6BC1"/>
    <w:rsid w:val="009E7391"/>
    <w:rsid w:val="009E7A1B"/>
    <w:rsid w:val="009F016D"/>
    <w:rsid w:val="009F0295"/>
    <w:rsid w:val="009F038E"/>
    <w:rsid w:val="009F0395"/>
    <w:rsid w:val="009F05DA"/>
    <w:rsid w:val="009F0AEA"/>
    <w:rsid w:val="009F1A06"/>
    <w:rsid w:val="009F26FD"/>
    <w:rsid w:val="009F2AF0"/>
    <w:rsid w:val="009F2E18"/>
    <w:rsid w:val="009F431A"/>
    <w:rsid w:val="009F43B8"/>
    <w:rsid w:val="009F5C02"/>
    <w:rsid w:val="009F5E56"/>
    <w:rsid w:val="009F6611"/>
    <w:rsid w:val="009F6971"/>
    <w:rsid w:val="009F6CBA"/>
    <w:rsid w:val="009F7D89"/>
    <w:rsid w:val="00A00E75"/>
    <w:rsid w:val="00A01028"/>
    <w:rsid w:val="00A01160"/>
    <w:rsid w:val="00A01278"/>
    <w:rsid w:val="00A01689"/>
    <w:rsid w:val="00A01AD7"/>
    <w:rsid w:val="00A01D8F"/>
    <w:rsid w:val="00A0253B"/>
    <w:rsid w:val="00A029C5"/>
    <w:rsid w:val="00A031F5"/>
    <w:rsid w:val="00A04366"/>
    <w:rsid w:val="00A04A06"/>
    <w:rsid w:val="00A0526A"/>
    <w:rsid w:val="00A05839"/>
    <w:rsid w:val="00A059B3"/>
    <w:rsid w:val="00A05A25"/>
    <w:rsid w:val="00A05A66"/>
    <w:rsid w:val="00A06DBE"/>
    <w:rsid w:val="00A0706F"/>
    <w:rsid w:val="00A071F0"/>
    <w:rsid w:val="00A0751F"/>
    <w:rsid w:val="00A07683"/>
    <w:rsid w:val="00A07CEE"/>
    <w:rsid w:val="00A07CFD"/>
    <w:rsid w:val="00A10A5A"/>
    <w:rsid w:val="00A11697"/>
    <w:rsid w:val="00A12430"/>
    <w:rsid w:val="00A1296C"/>
    <w:rsid w:val="00A12B98"/>
    <w:rsid w:val="00A12BA0"/>
    <w:rsid w:val="00A131AA"/>
    <w:rsid w:val="00A13446"/>
    <w:rsid w:val="00A137E9"/>
    <w:rsid w:val="00A13B09"/>
    <w:rsid w:val="00A13FD8"/>
    <w:rsid w:val="00A15F1C"/>
    <w:rsid w:val="00A1671D"/>
    <w:rsid w:val="00A16AA2"/>
    <w:rsid w:val="00A16D29"/>
    <w:rsid w:val="00A16FE0"/>
    <w:rsid w:val="00A17209"/>
    <w:rsid w:val="00A17812"/>
    <w:rsid w:val="00A1787D"/>
    <w:rsid w:val="00A204D3"/>
    <w:rsid w:val="00A208A4"/>
    <w:rsid w:val="00A21BF7"/>
    <w:rsid w:val="00A2394A"/>
    <w:rsid w:val="00A23BDA"/>
    <w:rsid w:val="00A23C79"/>
    <w:rsid w:val="00A24102"/>
    <w:rsid w:val="00A24267"/>
    <w:rsid w:val="00A25139"/>
    <w:rsid w:val="00A2535A"/>
    <w:rsid w:val="00A263DF"/>
    <w:rsid w:val="00A26423"/>
    <w:rsid w:val="00A26670"/>
    <w:rsid w:val="00A305EF"/>
    <w:rsid w:val="00A31F45"/>
    <w:rsid w:val="00A32420"/>
    <w:rsid w:val="00A327C5"/>
    <w:rsid w:val="00A328F2"/>
    <w:rsid w:val="00A32BCE"/>
    <w:rsid w:val="00A330E6"/>
    <w:rsid w:val="00A3340E"/>
    <w:rsid w:val="00A33E6D"/>
    <w:rsid w:val="00A33F7B"/>
    <w:rsid w:val="00A3433D"/>
    <w:rsid w:val="00A34493"/>
    <w:rsid w:val="00A35302"/>
    <w:rsid w:val="00A35B0E"/>
    <w:rsid w:val="00A37F55"/>
    <w:rsid w:val="00A402F6"/>
    <w:rsid w:val="00A403E9"/>
    <w:rsid w:val="00A40593"/>
    <w:rsid w:val="00A40982"/>
    <w:rsid w:val="00A40CF9"/>
    <w:rsid w:val="00A420DE"/>
    <w:rsid w:val="00A4317D"/>
    <w:rsid w:val="00A43548"/>
    <w:rsid w:val="00A43922"/>
    <w:rsid w:val="00A45105"/>
    <w:rsid w:val="00A45BCB"/>
    <w:rsid w:val="00A46322"/>
    <w:rsid w:val="00A4651B"/>
    <w:rsid w:val="00A46E8C"/>
    <w:rsid w:val="00A4707E"/>
    <w:rsid w:val="00A47A1B"/>
    <w:rsid w:val="00A5058B"/>
    <w:rsid w:val="00A508B3"/>
    <w:rsid w:val="00A50A8E"/>
    <w:rsid w:val="00A52CE9"/>
    <w:rsid w:val="00A5399E"/>
    <w:rsid w:val="00A53E77"/>
    <w:rsid w:val="00A53FF1"/>
    <w:rsid w:val="00A55040"/>
    <w:rsid w:val="00A55CFE"/>
    <w:rsid w:val="00A56832"/>
    <w:rsid w:val="00A56FE4"/>
    <w:rsid w:val="00A57AB2"/>
    <w:rsid w:val="00A6072A"/>
    <w:rsid w:val="00A62F34"/>
    <w:rsid w:val="00A62F62"/>
    <w:rsid w:val="00A64B38"/>
    <w:rsid w:val="00A6533F"/>
    <w:rsid w:val="00A657E1"/>
    <w:rsid w:val="00A65DEC"/>
    <w:rsid w:val="00A66681"/>
    <w:rsid w:val="00A67A84"/>
    <w:rsid w:val="00A725B1"/>
    <w:rsid w:val="00A73925"/>
    <w:rsid w:val="00A74572"/>
    <w:rsid w:val="00A7481B"/>
    <w:rsid w:val="00A75324"/>
    <w:rsid w:val="00A756F7"/>
    <w:rsid w:val="00A75F3B"/>
    <w:rsid w:val="00A7666E"/>
    <w:rsid w:val="00A7698C"/>
    <w:rsid w:val="00A77BCD"/>
    <w:rsid w:val="00A77C64"/>
    <w:rsid w:val="00A8072B"/>
    <w:rsid w:val="00A80814"/>
    <w:rsid w:val="00A80B33"/>
    <w:rsid w:val="00A81096"/>
    <w:rsid w:val="00A81BD3"/>
    <w:rsid w:val="00A823EA"/>
    <w:rsid w:val="00A824BC"/>
    <w:rsid w:val="00A82593"/>
    <w:rsid w:val="00A83751"/>
    <w:rsid w:val="00A839BB"/>
    <w:rsid w:val="00A84AC9"/>
    <w:rsid w:val="00A8530C"/>
    <w:rsid w:val="00A85AEC"/>
    <w:rsid w:val="00A85EEB"/>
    <w:rsid w:val="00A85FA4"/>
    <w:rsid w:val="00A87A6F"/>
    <w:rsid w:val="00A87AB7"/>
    <w:rsid w:val="00A9068B"/>
    <w:rsid w:val="00A908B5"/>
    <w:rsid w:val="00A90A78"/>
    <w:rsid w:val="00A92454"/>
    <w:rsid w:val="00A9281A"/>
    <w:rsid w:val="00A93012"/>
    <w:rsid w:val="00A9355F"/>
    <w:rsid w:val="00A94684"/>
    <w:rsid w:val="00A9487B"/>
    <w:rsid w:val="00A94A0A"/>
    <w:rsid w:val="00A9590F"/>
    <w:rsid w:val="00A97387"/>
    <w:rsid w:val="00A974D5"/>
    <w:rsid w:val="00A975AB"/>
    <w:rsid w:val="00AA0B33"/>
    <w:rsid w:val="00AA0BCE"/>
    <w:rsid w:val="00AA104E"/>
    <w:rsid w:val="00AA1B65"/>
    <w:rsid w:val="00AA2AF9"/>
    <w:rsid w:val="00AA2FC5"/>
    <w:rsid w:val="00AA314F"/>
    <w:rsid w:val="00AA3232"/>
    <w:rsid w:val="00AA3392"/>
    <w:rsid w:val="00AA3715"/>
    <w:rsid w:val="00AA4017"/>
    <w:rsid w:val="00AA4478"/>
    <w:rsid w:val="00AA5589"/>
    <w:rsid w:val="00AA5CC3"/>
    <w:rsid w:val="00AA6181"/>
    <w:rsid w:val="00AA682D"/>
    <w:rsid w:val="00AA6BED"/>
    <w:rsid w:val="00AA6F5E"/>
    <w:rsid w:val="00AA6F78"/>
    <w:rsid w:val="00AA744A"/>
    <w:rsid w:val="00AB0241"/>
    <w:rsid w:val="00AB06C4"/>
    <w:rsid w:val="00AB0D78"/>
    <w:rsid w:val="00AB127F"/>
    <w:rsid w:val="00AB1519"/>
    <w:rsid w:val="00AB1721"/>
    <w:rsid w:val="00AB26BA"/>
    <w:rsid w:val="00AB2C73"/>
    <w:rsid w:val="00AB3681"/>
    <w:rsid w:val="00AB378E"/>
    <w:rsid w:val="00AB45C9"/>
    <w:rsid w:val="00AB516D"/>
    <w:rsid w:val="00AB59D2"/>
    <w:rsid w:val="00AB59DC"/>
    <w:rsid w:val="00AB5A08"/>
    <w:rsid w:val="00AB5BCF"/>
    <w:rsid w:val="00AB5DB7"/>
    <w:rsid w:val="00AB62DC"/>
    <w:rsid w:val="00AB64FA"/>
    <w:rsid w:val="00AB70C8"/>
    <w:rsid w:val="00AB7120"/>
    <w:rsid w:val="00AC0111"/>
    <w:rsid w:val="00AC10F8"/>
    <w:rsid w:val="00AC1165"/>
    <w:rsid w:val="00AC1BE6"/>
    <w:rsid w:val="00AC1FAE"/>
    <w:rsid w:val="00AC2005"/>
    <w:rsid w:val="00AC2046"/>
    <w:rsid w:val="00AC208B"/>
    <w:rsid w:val="00AC21B6"/>
    <w:rsid w:val="00AC2B94"/>
    <w:rsid w:val="00AC2BBC"/>
    <w:rsid w:val="00AC32D4"/>
    <w:rsid w:val="00AC4672"/>
    <w:rsid w:val="00AC4FC5"/>
    <w:rsid w:val="00AC527E"/>
    <w:rsid w:val="00AC57E0"/>
    <w:rsid w:val="00AC5EBE"/>
    <w:rsid w:val="00AC5FE7"/>
    <w:rsid w:val="00AC62B9"/>
    <w:rsid w:val="00AC67E6"/>
    <w:rsid w:val="00AC68D6"/>
    <w:rsid w:val="00AC760C"/>
    <w:rsid w:val="00AC7A0D"/>
    <w:rsid w:val="00AC7E56"/>
    <w:rsid w:val="00AD0140"/>
    <w:rsid w:val="00AD0D16"/>
    <w:rsid w:val="00AD1516"/>
    <w:rsid w:val="00AD2170"/>
    <w:rsid w:val="00AD3681"/>
    <w:rsid w:val="00AD4B64"/>
    <w:rsid w:val="00AD5741"/>
    <w:rsid w:val="00AD585B"/>
    <w:rsid w:val="00AD64D4"/>
    <w:rsid w:val="00AD6744"/>
    <w:rsid w:val="00AD683A"/>
    <w:rsid w:val="00AD7C7B"/>
    <w:rsid w:val="00AE10B0"/>
    <w:rsid w:val="00AE169F"/>
    <w:rsid w:val="00AE3409"/>
    <w:rsid w:val="00AE387E"/>
    <w:rsid w:val="00AE38C8"/>
    <w:rsid w:val="00AE4DAE"/>
    <w:rsid w:val="00AE5967"/>
    <w:rsid w:val="00AE703E"/>
    <w:rsid w:val="00AE7ECF"/>
    <w:rsid w:val="00AE7F74"/>
    <w:rsid w:val="00AF05CA"/>
    <w:rsid w:val="00AF08B8"/>
    <w:rsid w:val="00AF0AC3"/>
    <w:rsid w:val="00AF0BC6"/>
    <w:rsid w:val="00AF108A"/>
    <w:rsid w:val="00AF10CB"/>
    <w:rsid w:val="00AF17AF"/>
    <w:rsid w:val="00AF2708"/>
    <w:rsid w:val="00AF314C"/>
    <w:rsid w:val="00AF354B"/>
    <w:rsid w:val="00AF35E8"/>
    <w:rsid w:val="00AF38ED"/>
    <w:rsid w:val="00AF5119"/>
    <w:rsid w:val="00AF59FA"/>
    <w:rsid w:val="00AF5C8A"/>
    <w:rsid w:val="00AF6531"/>
    <w:rsid w:val="00AF727B"/>
    <w:rsid w:val="00AF7848"/>
    <w:rsid w:val="00AF7E38"/>
    <w:rsid w:val="00B003B3"/>
    <w:rsid w:val="00B013BD"/>
    <w:rsid w:val="00B01C0D"/>
    <w:rsid w:val="00B021A6"/>
    <w:rsid w:val="00B026EE"/>
    <w:rsid w:val="00B031A1"/>
    <w:rsid w:val="00B04058"/>
    <w:rsid w:val="00B04F88"/>
    <w:rsid w:val="00B05235"/>
    <w:rsid w:val="00B05C31"/>
    <w:rsid w:val="00B0691F"/>
    <w:rsid w:val="00B06BB1"/>
    <w:rsid w:val="00B06D1B"/>
    <w:rsid w:val="00B07CC2"/>
    <w:rsid w:val="00B11426"/>
    <w:rsid w:val="00B11A60"/>
    <w:rsid w:val="00B12871"/>
    <w:rsid w:val="00B12B9A"/>
    <w:rsid w:val="00B13D02"/>
    <w:rsid w:val="00B1413A"/>
    <w:rsid w:val="00B14192"/>
    <w:rsid w:val="00B143B9"/>
    <w:rsid w:val="00B144D4"/>
    <w:rsid w:val="00B14686"/>
    <w:rsid w:val="00B1485E"/>
    <w:rsid w:val="00B14B96"/>
    <w:rsid w:val="00B15D61"/>
    <w:rsid w:val="00B1613A"/>
    <w:rsid w:val="00B165BC"/>
    <w:rsid w:val="00B1676C"/>
    <w:rsid w:val="00B16FCB"/>
    <w:rsid w:val="00B17747"/>
    <w:rsid w:val="00B17D36"/>
    <w:rsid w:val="00B17FD1"/>
    <w:rsid w:val="00B20278"/>
    <w:rsid w:val="00B207A5"/>
    <w:rsid w:val="00B20B67"/>
    <w:rsid w:val="00B20C81"/>
    <w:rsid w:val="00B20DD3"/>
    <w:rsid w:val="00B21574"/>
    <w:rsid w:val="00B22466"/>
    <w:rsid w:val="00B22613"/>
    <w:rsid w:val="00B236FB"/>
    <w:rsid w:val="00B23B23"/>
    <w:rsid w:val="00B242EC"/>
    <w:rsid w:val="00B24D37"/>
    <w:rsid w:val="00B2508E"/>
    <w:rsid w:val="00B2546A"/>
    <w:rsid w:val="00B25475"/>
    <w:rsid w:val="00B25DD2"/>
    <w:rsid w:val="00B25E4D"/>
    <w:rsid w:val="00B266C9"/>
    <w:rsid w:val="00B26726"/>
    <w:rsid w:val="00B26814"/>
    <w:rsid w:val="00B278D3"/>
    <w:rsid w:val="00B27CC0"/>
    <w:rsid w:val="00B27D49"/>
    <w:rsid w:val="00B300FA"/>
    <w:rsid w:val="00B30CE9"/>
    <w:rsid w:val="00B31382"/>
    <w:rsid w:val="00B31A22"/>
    <w:rsid w:val="00B33100"/>
    <w:rsid w:val="00B333F3"/>
    <w:rsid w:val="00B33CF8"/>
    <w:rsid w:val="00B34838"/>
    <w:rsid w:val="00B3501E"/>
    <w:rsid w:val="00B35BB0"/>
    <w:rsid w:val="00B36804"/>
    <w:rsid w:val="00B36CDA"/>
    <w:rsid w:val="00B37721"/>
    <w:rsid w:val="00B37D5D"/>
    <w:rsid w:val="00B409B2"/>
    <w:rsid w:val="00B41479"/>
    <w:rsid w:val="00B41E79"/>
    <w:rsid w:val="00B43177"/>
    <w:rsid w:val="00B437D2"/>
    <w:rsid w:val="00B442B2"/>
    <w:rsid w:val="00B44797"/>
    <w:rsid w:val="00B45260"/>
    <w:rsid w:val="00B46199"/>
    <w:rsid w:val="00B469ED"/>
    <w:rsid w:val="00B476A1"/>
    <w:rsid w:val="00B506CB"/>
    <w:rsid w:val="00B50AB0"/>
    <w:rsid w:val="00B50E94"/>
    <w:rsid w:val="00B51183"/>
    <w:rsid w:val="00B51198"/>
    <w:rsid w:val="00B526F7"/>
    <w:rsid w:val="00B527B8"/>
    <w:rsid w:val="00B54F6F"/>
    <w:rsid w:val="00B55944"/>
    <w:rsid w:val="00B55B61"/>
    <w:rsid w:val="00B55CCD"/>
    <w:rsid w:val="00B560A6"/>
    <w:rsid w:val="00B56328"/>
    <w:rsid w:val="00B56A39"/>
    <w:rsid w:val="00B56EBE"/>
    <w:rsid w:val="00B5737E"/>
    <w:rsid w:val="00B57593"/>
    <w:rsid w:val="00B579FC"/>
    <w:rsid w:val="00B57AD8"/>
    <w:rsid w:val="00B60641"/>
    <w:rsid w:val="00B6071E"/>
    <w:rsid w:val="00B60BF5"/>
    <w:rsid w:val="00B60CED"/>
    <w:rsid w:val="00B60D5F"/>
    <w:rsid w:val="00B6169E"/>
    <w:rsid w:val="00B61E32"/>
    <w:rsid w:val="00B633AB"/>
    <w:rsid w:val="00B63493"/>
    <w:rsid w:val="00B63759"/>
    <w:rsid w:val="00B6433A"/>
    <w:rsid w:val="00B6442C"/>
    <w:rsid w:val="00B6498A"/>
    <w:rsid w:val="00B65D3B"/>
    <w:rsid w:val="00B6633E"/>
    <w:rsid w:val="00B66824"/>
    <w:rsid w:val="00B66B2B"/>
    <w:rsid w:val="00B66BA4"/>
    <w:rsid w:val="00B67CB1"/>
    <w:rsid w:val="00B70C36"/>
    <w:rsid w:val="00B7190D"/>
    <w:rsid w:val="00B71C9C"/>
    <w:rsid w:val="00B71CDC"/>
    <w:rsid w:val="00B7236C"/>
    <w:rsid w:val="00B72C24"/>
    <w:rsid w:val="00B73683"/>
    <w:rsid w:val="00B74DA9"/>
    <w:rsid w:val="00B75A0E"/>
    <w:rsid w:val="00B76476"/>
    <w:rsid w:val="00B7691B"/>
    <w:rsid w:val="00B76B4B"/>
    <w:rsid w:val="00B76EE0"/>
    <w:rsid w:val="00B77DA1"/>
    <w:rsid w:val="00B80F57"/>
    <w:rsid w:val="00B81253"/>
    <w:rsid w:val="00B814AD"/>
    <w:rsid w:val="00B81C86"/>
    <w:rsid w:val="00B81DB3"/>
    <w:rsid w:val="00B828A0"/>
    <w:rsid w:val="00B82B0C"/>
    <w:rsid w:val="00B82BE5"/>
    <w:rsid w:val="00B82E89"/>
    <w:rsid w:val="00B82EE0"/>
    <w:rsid w:val="00B82FF7"/>
    <w:rsid w:val="00B83126"/>
    <w:rsid w:val="00B8418A"/>
    <w:rsid w:val="00B85232"/>
    <w:rsid w:val="00B85B7B"/>
    <w:rsid w:val="00B86116"/>
    <w:rsid w:val="00B86C98"/>
    <w:rsid w:val="00B87D19"/>
    <w:rsid w:val="00B90817"/>
    <w:rsid w:val="00B91EDD"/>
    <w:rsid w:val="00B930AD"/>
    <w:rsid w:val="00B93644"/>
    <w:rsid w:val="00B94D98"/>
    <w:rsid w:val="00B952B3"/>
    <w:rsid w:val="00B95A50"/>
    <w:rsid w:val="00B96AA5"/>
    <w:rsid w:val="00B96CDD"/>
    <w:rsid w:val="00B96E5E"/>
    <w:rsid w:val="00B975FB"/>
    <w:rsid w:val="00BA0243"/>
    <w:rsid w:val="00BA0A96"/>
    <w:rsid w:val="00BA1014"/>
    <w:rsid w:val="00BA1025"/>
    <w:rsid w:val="00BA1B64"/>
    <w:rsid w:val="00BA1DA0"/>
    <w:rsid w:val="00BA24C4"/>
    <w:rsid w:val="00BA267F"/>
    <w:rsid w:val="00BA341A"/>
    <w:rsid w:val="00BA44E4"/>
    <w:rsid w:val="00BA505D"/>
    <w:rsid w:val="00BA59BF"/>
    <w:rsid w:val="00BA5D75"/>
    <w:rsid w:val="00BA6B91"/>
    <w:rsid w:val="00BA70F7"/>
    <w:rsid w:val="00BA7D9E"/>
    <w:rsid w:val="00BB0054"/>
    <w:rsid w:val="00BB0577"/>
    <w:rsid w:val="00BB05A1"/>
    <w:rsid w:val="00BB075A"/>
    <w:rsid w:val="00BB1AD1"/>
    <w:rsid w:val="00BB25D7"/>
    <w:rsid w:val="00BB28A5"/>
    <w:rsid w:val="00BB34D2"/>
    <w:rsid w:val="00BB475A"/>
    <w:rsid w:val="00BB4DA5"/>
    <w:rsid w:val="00BB5916"/>
    <w:rsid w:val="00BB59C1"/>
    <w:rsid w:val="00BB6188"/>
    <w:rsid w:val="00BB6D0A"/>
    <w:rsid w:val="00BB7BEC"/>
    <w:rsid w:val="00BC10C4"/>
    <w:rsid w:val="00BC1651"/>
    <w:rsid w:val="00BC19D4"/>
    <w:rsid w:val="00BC2B4C"/>
    <w:rsid w:val="00BC2BE0"/>
    <w:rsid w:val="00BC32D2"/>
    <w:rsid w:val="00BC3420"/>
    <w:rsid w:val="00BC35AE"/>
    <w:rsid w:val="00BC41CC"/>
    <w:rsid w:val="00BC43E1"/>
    <w:rsid w:val="00BC4499"/>
    <w:rsid w:val="00BC44E3"/>
    <w:rsid w:val="00BC4682"/>
    <w:rsid w:val="00BC48D5"/>
    <w:rsid w:val="00BC49DF"/>
    <w:rsid w:val="00BC5212"/>
    <w:rsid w:val="00BC58D4"/>
    <w:rsid w:val="00BC66EA"/>
    <w:rsid w:val="00BD0091"/>
    <w:rsid w:val="00BD061A"/>
    <w:rsid w:val="00BD12BA"/>
    <w:rsid w:val="00BD1304"/>
    <w:rsid w:val="00BD18B2"/>
    <w:rsid w:val="00BD1B38"/>
    <w:rsid w:val="00BD1F4D"/>
    <w:rsid w:val="00BD1FB0"/>
    <w:rsid w:val="00BD23E8"/>
    <w:rsid w:val="00BD2420"/>
    <w:rsid w:val="00BD268A"/>
    <w:rsid w:val="00BD2BA9"/>
    <w:rsid w:val="00BD331A"/>
    <w:rsid w:val="00BD3456"/>
    <w:rsid w:val="00BD3DC0"/>
    <w:rsid w:val="00BD4142"/>
    <w:rsid w:val="00BD4657"/>
    <w:rsid w:val="00BD47D8"/>
    <w:rsid w:val="00BD4EF0"/>
    <w:rsid w:val="00BD5283"/>
    <w:rsid w:val="00BD610A"/>
    <w:rsid w:val="00BD627C"/>
    <w:rsid w:val="00BD676F"/>
    <w:rsid w:val="00BD6EC3"/>
    <w:rsid w:val="00BD7B70"/>
    <w:rsid w:val="00BD7B9F"/>
    <w:rsid w:val="00BE0DB9"/>
    <w:rsid w:val="00BE16C6"/>
    <w:rsid w:val="00BE208B"/>
    <w:rsid w:val="00BE2A0B"/>
    <w:rsid w:val="00BE2C11"/>
    <w:rsid w:val="00BE2D13"/>
    <w:rsid w:val="00BE32FF"/>
    <w:rsid w:val="00BE3C5A"/>
    <w:rsid w:val="00BE3CCC"/>
    <w:rsid w:val="00BE3DE8"/>
    <w:rsid w:val="00BE3FDC"/>
    <w:rsid w:val="00BE4507"/>
    <w:rsid w:val="00BE45C1"/>
    <w:rsid w:val="00BE462D"/>
    <w:rsid w:val="00BE4DE4"/>
    <w:rsid w:val="00BE5748"/>
    <w:rsid w:val="00BE58AA"/>
    <w:rsid w:val="00BE7033"/>
    <w:rsid w:val="00BE76A7"/>
    <w:rsid w:val="00BE78B8"/>
    <w:rsid w:val="00BE7B3B"/>
    <w:rsid w:val="00BE7D3C"/>
    <w:rsid w:val="00BF081A"/>
    <w:rsid w:val="00BF08F5"/>
    <w:rsid w:val="00BF09AB"/>
    <w:rsid w:val="00BF219A"/>
    <w:rsid w:val="00BF24AC"/>
    <w:rsid w:val="00BF3C4F"/>
    <w:rsid w:val="00BF42E5"/>
    <w:rsid w:val="00BF5340"/>
    <w:rsid w:val="00BF5FF6"/>
    <w:rsid w:val="00BF6563"/>
    <w:rsid w:val="00BF6EA6"/>
    <w:rsid w:val="00BF716E"/>
    <w:rsid w:val="00BF76B8"/>
    <w:rsid w:val="00C01958"/>
    <w:rsid w:val="00C01976"/>
    <w:rsid w:val="00C01A8A"/>
    <w:rsid w:val="00C0207F"/>
    <w:rsid w:val="00C02592"/>
    <w:rsid w:val="00C02FC7"/>
    <w:rsid w:val="00C031AF"/>
    <w:rsid w:val="00C0404D"/>
    <w:rsid w:val="00C04943"/>
    <w:rsid w:val="00C04AE0"/>
    <w:rsid w:val="00C05013"/>
    <w:rsid w:val="00C05061"/>
    <w:rsid w:val="00C05A69"/>
    <w:rsid w:val="00C05B3C"/>
    <w:rsid w:val="00C05F8B"/>
    <w:rsid w:val="00C06507"/>
    <w:rsid w:val="00C06E5A"/>
    <w:rsid w:val="00C07C03"/>
    <w:rsid w:val="00C07D46"/>
    <w:rsid w:val="00C10AD1"/>
    <w:rsid w:val="00C10B24"/>
    <w:rsid w:val="00C113A9"/>
    <w:rsid w:val="00C1165B"/>
    <w:rsid w:val="00C11730"/>
    <w:rsid w:val="00C121D1"/>
    <w:rsid w:val="00C129B8"/>
    <w:rsid w:val="00C12C27"/>
    <w:rsid w:val="00C13763"/>
    <w:rsid w:val="00C138B6"/>
    <w:rsid w:val="00C1399A"/>
    <w:rsid w:val="00C14469"/>
    <w:rsid w:val="00C144E5"/>
    <w:rsid w:val="00C14EEA"/>
    <w:rsid w:val="00C151EC"/>
    <w:rsid w:val="00C1528A"/>
    <w:rsid w:val="00C15307"/>
    <w:rsid w:val="00C15A1D"/>
    <w:rsid w:val="00C15B26"/>
    <w:rsid w:val="00C15C30"/>
    <w:rsid w:val="00C15FFE"/>
    <w:rsid w:val="00C16117"/>
    <w:rsid w:val="00C162F8"/>
    <w:rsid w:val="00C16BC8"/>
    <w:rsid w:val="00C17CA2"/>
    <w:rsid w:val="00C206AE"/>
    <w:rsid w:val="00C223ED"/>
    <w:rsid w:val="00C2323D"/>
    <w:rsid w:val="00C23BE0"/>
    <w:rsid w:val="00C23BF8"/>
    <w:rsid w:val="00C24D3F"/>
    <w:rsid w:val="00C25507"/>
    <w:rsid w:val="00C26776"/>
    <w:rsid w:val="00C27AF6"/>
    <w:rsid w:val="00C306D6"/>
    <w:rsid w:val="00C3075A"/>
    <w:rsid w:val="00C30D97"/>
    <w:rsid w:val="00C31732"/>
    <w:rsid w:val="00C3195E"/>
    <w:rsid w:val="00C31B44"/>
    <w:rsid w:val="00C32447"/>
    <w:rsid w:val="00C32547"/>
    <w:rsid w:val="00C3268C"/>
    <w:rsid w:val="00C33508"/>
    <w:rsid w:val="00C33C72"/>
    <w:rsid w:val="00C35BE6"/>
    <w:rsid w:val="00C367CB"/>
    <w:rsid w:val="00C36E1C"/>
    <w:rsid w:val="00C3789F"/>
    <w:rsid w:val="00C37F71"/>
    <w:rsid w:val="00C40444"/>
    <w:rsid w:val="00C40660"/>
    <w:rsid w:val="00C408F3"/>
    <w:rsid w:val="00C41085"/>
    <w:rsid w:val="00C413E7"/>
    <w:rsid w:val="00C41D2A"/>
    <w:rsid w:val="00C423BB"/>
    <w:rsid w:val="00C42695"/>
    <w:rsid w:val="00C434B4"/>
    <w:rsid w:val="00C435F0"/>
    <w:rsid w:val="00C44EDF"/>
    <w:rsid w:val="00C4526E"/>
    <w:rsid w:val="00C45BF3"/>
    <w:rsid w:val="00C460CA"/>
    <w:rsid w:val="00C46DE3"/>
    <w:rsid w:val="00C46E81"/>
    <w:rsid w:val="00C4715C"/>
    <w:rsid w:val="00C475EC"/>
    <w:rsid w:val="00C47B88"/>
    <w:rsid w:val="00C502A1"/>
    <w:rsid w:val="00C50CCF"/>
    <w:rsid w:val="00C51A9A"/>
    <w:rsid w:val="00C51FFF"/>
    <w:rsid w:val="00C5229A"/>
    <w:rsid w:val="00C527D9"/>
    <w:rsid w:val="00C53D5B"/>
    <w:rsid w:val="00C542A5"/>
    <w:rsid w:val="00C543DC"/>
    <w:rsid w:val="00C554A5"/>
    <w:rsid w:val="00C556AA"/>
    <w:rsid w:val="00C55964"/>
    <w:rsid w:val="00C55A2D"/>
    <w:rsid w:val="00C5636F"/>
    <w:rsid w:val="00C56921"/>
    <w:rsid w:val="00C57192"/>
    <w:rsid w:val="00C5744B"/>
    <w:rsid w:val="00C602E6"/>
    <w:rsid w:val="00C6067D"/>
    <w:rsid w:val="00C61FB5"/>
    <w:rsid w:val="00C62115"/>
    <w:rsid w:val="00C6226C"/>
    <w:rsid w:val="00C625C5"/>
    <w:rsid w:val="00C62931"/>
    <w:rsid w:val="00C62FFA"/>
    <w:rsid w:val="00C63225"/>
    <w:rsid w:val="00C6371A"/>
    <w:rsid w:val="00C63B27"/>
    <w:rsid w:val="00C63F47"/>
    <w:rsid w:val="00C63FC4"/>
    <w:rsid w:val="00C64182"/>
    <w:rsid w:val="00C64261"/>
    <w:rsid w:val="00C64643"/>
    <w:rsid w:val="00C652B8"/>
    <w:rsid w:val="00C66BE0"/>
    <w:rsid w:val="00C67085"/>
    <w:rsid w:val="00C673D2"/>
    <w:rsid w:val="00C67B6C"/>
    <w:rsid w:val="00C67CAA"/>
    <w:rsid w:val="00C70B8E"/>
    <w:rsid w:val="00C710C9"/>
    <w:rsid w:val="00C7125C"/>
    <w:rsid w:val="00C716FB"/>
    <w:rsid w:val="00C719E3"/>
    <w:rsid w:val="00C71A2F"/>
    <w:rsid w:val="00C71C8F"/>
    <w:rsid w:val="00C72894"/>
    <w:rsid w:val="00C741EC"/>
    <w:rsid w:val="00C74D32"/>
    <w:rsid w:val="00C74F01"/>
    <w:rsid w:val="00C7543D"/>
    <w:rsid w:val="00C75489"/>
    <w:rsid w:val="00C75CC0"/>
    <w:rsid w:val="00C75CE5"/>
    <w:rsid w:val="00C76AC0"/>
    <w:rsid w:val="00C76CFC"/>
    <w:rsid w:val="00C76DEF"/>
    <w:rsid w:val="00C76FFC"/>
    <w:rsid w:val="00C81D74"/>
    <w:rsid w:val="00C826A6"/>
    <w:rsid w:val="00C829E0"/>
    <w:rsid w:val="00C82B49"/>
    <w:rsid w:val="00C83044"/>
    <w:rsid w:val="00C83432"/>
    <w:rsid w:val="00C8361B"/>
    <w:rsid w:val="00C8432A"/>
    <w:rsid w:val="00C84C64"/>
    <w:rsid w:val="00C84E6A"/>
    <w:rsid w:val="00C86B6F"/>
    <w:rsid w:val="00C86F13"/>
    <w:rsid w:val="00C876E0"/>
    <w:rsid w:val="00C879C6"/>
    <w:rsid w:val="00C9036F"/>
    <w:rsid w:val="00C90A36"/>
    <w:rsid w:val="00C90A72"/>
    <w:rsid w:val="00C90B0D"/>
    <w:rsid w:val="00C90E7A"/>
    <w:rsid w:val="00C91846"/>
    <w:rsid w:val="00C919A4"/>
    <w:rsid w:val="00C92D24"/>
    <w:rsid w:val="00C93EB6"/>
    <w:rsid w:val="00C940FB"/>
    <w:rsid w:val="00C941AF"/>
    <w:rsid w:val="00C946C4"/>
    <w:rsid w:val="00C95449"/>
    <w:rsid w:val="00C958C4"/>
    <w:rsid w:val="00C96430"/>
    <w:rsid w:val="00C97144"/>
    <w:rsid w:val="00C9719A"/>
    <w:rsid w:val="00C973CA"/>
    <w:rsid w:val="00C97828"/>
    <w:rsid w:val="00C97CAA"/>
    <w:rsid w:val="00CA1E1C"/>
    <w:rsid w:val="00CA2389"/>
    <w:rsid w:val="00CA2617"/>
    <w:rsid w:val="00CA2917"/>
    <w:rsid w:val="00CA36E9"/>
    <w:rsid w:val="00CA41FA"/>
    <w:rsid w:val="00CA4392"/>
    <w:rsid w:val="00CA481D"/>
    <w:rsid w:val="00CA50F7"/>
    <w:rsid w:val="00CA51B1"/>
    <w:rsid w:val="00CA73A1"/>
    <w:rsid w:val="00CA7706"/>
    <w:rsid w:val="00CA798B"/>
    <w:rsid w:val="00CB0A92"/>
    <w:rsid w:val="00CB0F21"/>
    <w:rsid w:val="00CB2218"/>
    <w:rsid w:val="00CB2C9A"/>
    <w:rsid w:val="00CB3581"/>
    <w:rsid w:val="00CB3D69"/>
    <w:rsid w:val="00CB418F"/>
    <w:rsid w:val="00CB4840"/>
    <w:rsid w:val="00CB4C0A"/>
    <w:rsid w:val="00CB50A2"/>
    <w:rsid w:val="00CB6483"/>
    <w:rsid w:val="00CB66DC"/>
    <w:rsid w:val="00CB7006"/>
    <w:rsid w:val="00CB7664"/>
    <w:rsid w:val="00CB7C04"/>
    <w:rsid w:val="00CB7EBD"/>
    <w:rsid w:val="00CB7FF9"/>
    <w:rsid w:val="00CC1077"/>
    <w:rsid w:val="00CC1FFD"/>
    <w:rsid w:val="00CC2A5F"/>
    <w:rsid w:val="00CC393F"/>
    <w:rsid w:val="00CC4F58"/>
    <w:rsid w:val="00CC63A6"/>
    <w:rsid w:val="00CC6881"/>
    <w:rsid w:val="00CC68AF"/>
    <w:rsid w:val="00CC6DA6"/>
    <w:rsid w:val="00CC6EC1"/>
    <w:rsid w:val="00CC6F67"/>
    <w:rsid w:val="00CC7D50"/>
    <w:rsid w:val="00CD07EE"/>
    <w:rsid w:val="00CD1658"/>
    <w:rsid w:val="00CD16BF"/>
    <w:rsid w:val="00CD1AA8"/>
    <w:rsid w:val="00CD2271"/>
    <w:rsid w:val="00CD2666"/>
    <w:rsid w:val="00CD2836"/>
    <w:rsid w:val="00CD486F"/>
    <w:rsid w:val="00CD7238"/>
    <w:rsid w:val="00CE0F09"/>
    <w:rsid w:val="00CE1128"/>
    <w:rsid w:val="00CE1243"/>
    <w:rsid w:val="00CE1F5E"/>
    <w:rsid w:val="00CE23F0"/>
    <w:rsid w:val="00CE24CC"/>
    <w:rsid w:val="00CE2D77"/>
    <w:rsid w:val="00CE34B7"/>
    <w:rsid w:val="00CE3BB0"/>
    <w:rsid w:val="00CE3C7C"/>
    <w:rsid w:val="00CE3D3B"/>
    <w:rsid w:val="00CE473C"/>
    <w:rsid w:val="00CE47BC"/>
    <w:rsid w:val="00CE5255"/>
    <w:rsid w:val="00CE542D"/>
    <w:rsid w:val="00CE5CF6"/>
    <w:rsid w:val="00CE66D5"/>
    <w:rsid w:val="00CE66F2"/>
    <w:rsid w:val="00CE67B2"/>
    <w:rsid w:val="00CE7108"/>
    <w:rsid w:val="00CE7203"/>
    <w:rsid w:val="00CF007C"/>
    <w:rsid w:val="00CF0404"/>
    <w:rsid w:val="00CF19A0"/>
    <w:rsid w:val="00CF2213"/>
    <w:rsid w:val="00CF3318"/>
    <w:rsid w:val="00CF3698"/>
    <w:rsid w:val="00CF3A4F"/>
    <w:rsid w:val="00CF504D"/>
    <w:rsid w:val="00CF67F5"/>
    <w:rsid w:val="00CF6896"/>
    <w:rsid w:val="00CF6A4A"/>
    <w:rsid w:val="00CF6F52"/>
    <w:rsid w:val="00CF7E52"/>
    <w:rsid w:val="00CF7EA5"/>
    <w:rsid w:val="00D00725"/>
    <w:rsid w:val="00D0127D"/>
    <w:rsid w:val="00D01F9F"/>
    <w:rsid w:val="00D0284A"/>
    <w:rsid w:val="00D02E35"/>
    <w:rsid w:val="00D03CD7"/>
    <w:rsid w:val="00D04019"/>
    <w:rsid w:val="00D04609"/>
    <w:rsid w:val="00D04913"/>
    <w:rsid w:val="00D04C92"/>
    <w:rsid w:val="00D04CB3"/>
    <w:rsid w:val="00D05129"/>
    <w:rsid w:val="00D05183"/>
    <w:rsid w:val="00D055A7"/>
    <w:rsid w:val="00D060C9"/>
    <w:rsid w:val="00D06ABA"/>
    <w:rsid w:val="00D06CC9"/>
    <w:rsid w:val="00D06D65"/>
    <w:rsid w:val="00D07176"/>
    <w:rsid w:val="00D10672"/>
    <w:rsid w:val="00D10C02"/>
    <w:rsid w:val="00D118BD"/>
    <w:rsid w:val="00D13561"/>
    <w:rsid w:val="00D13749"/>
    <w:rsid w:val="00D142EC"/>
    <w:rsid w:val="00D153FA"/>
    <w:rsid w:val="00D15958"/>
    <w:rsid w:val="00D15B77"/>
    <w:rsid w:val="00D16288"/>
    <w:rsid w:val="00D16BFC"/>
    <w:rsid w:val="00D16F6F"/>
    <w:rsid w:val="00D17A76"/>
    <w:rsid w:val="00D20138"/>
    <w:rsid w:val="00D20489"/>
    <w:rsid w:val="00D2078B"/>
    <w:rsid w:val="00D2176E"/>
    <w:rsid w:val="00D2214F"/>
    <w:rsid w:val="00D2337F"/>
    <w:rsid w:val="00D242D8"/>
    <w:rsid w:val="00D2482C"/>
    <w:rsid w:val="00D24F1D"/>
    <w:rsid w:val="00D259CF"/>
    <w:rsid w:val="00D267A5"/>
    <w:rsid w:val="00D26D2D"/>
    <w:rsid w:val="00D2755C"/>
    <w:rsid w:val="00D276BB"/>
    <w:rsid w:val="00D2780E"/>
    <w:rsid w:val="00D302F6"/>
    <w:rsid w:val="00D3087B"/>
    <w:rsid w:val="00D31470"/>
    <w:rsid w:val="00D31824"/>
    <w:rsid w:val="00D318A5"/>
    <w:rsid w:val="00D326D4"/>
    <w:rsid w:val="00D32819"/>
    <w:rsid w:val="00D33513"/>
    <w:rsid w:val="00D33E6A"/>
    <w:rsid w:val="00D34539"/>
    <w:rsid w:val="00D3609D"/>
    <w:rsid w:val="00D364B3"/>
    <w:rsid w:val="00D3671B"/>
    <w:rsid w:val="00D37CDC"/>
    <w:rsid w:val="00D40849"/>
    <w:rsid w:val="00D4137D"/>
    <w:rsid w:val="00D4164C"/>
    <w:rsid w:val="00D41DB6"/>
    <w:rsid w:val="00D4209C"/>
    <w:rsid w:val="00D4243F"/>
    <w:rsid w:val="00D42A9C"/>
    <w:rsid w:val="00D43F7A"/>
    <w:rsid w:val="00D46300"/>
    <w:rsid w:val="00D464A4"/>
    <w:rsid w:val="00D4671A"/>
    <w:rsid w:val="00D471B3"/>
    <w:rsid w:val="00D474ED"/>
    <w:rsid w:val="00D4777B"/>
    <w:rsid w:val="00D47FFD"/>
    <w:rsid w:val="00D5046C"/>
    <w:rsid w:val="00D5133F"/>
    <w:rsid w:val="00D51DE2"/>
    <w:rsid w:val="00D51E1B"/>
    <w:rsid w:val="00D526D7"/>
    <w:rsid w:val="00D52893"/>
    <w:rsid w:val="00D53219"/>
    <w:rsid w:val="00D53BF2"/>
    <w:rsid w:val="00D54093"/>
    <w:rsid w:val="00D541B5"/>
    <w:rsid w:val="00D545A8"/>
    <w:rsid w:val="00D54A10"/>
    <w:rsid w:val="00D54A9D"/>
    <w:rsid w:val="00D55475"/>
    <w:rsid w:val="00D55C6E"/>
    <w:rsid w:val="00D55FEC"/>
    <w:rsid w:val="00D566C3"/>
    <w:rsid w:val="00D56F02"/>
    <w:rsid w:val="00D56F04"/>
    <w:rsid w:val="00D57B50"/>
    <w:rsid w:val="00D57D0C"/>
    <w:rsid w:val="00D61196"/>
    <w:rsid w:val="00D61B9A"/>
    <w:rsid w:val="00D632BE"/>
    <w:rsid w:val="00D6342B"/>
    <w:rsid w:val="00D63B19"/>
    <w:rsid w:val="00D63B38"/>
    <w:rsid w:val="00D6422B"/>
    <w:rsid w:val="00D6475C"/>
    <w:rsid w:val="00D6476A"/>
    <w:rsid w:val="00D6481B"/>
    <w:rsid w:val="00D657D1"/>
    <w:rsid w:val="00D65B9F"/>
    <w:rsid w:val="00D65EA1"/>
    <w:rsid w:val="00D67147"/>
    <w:rsid w:val="00D67209"/>
    <w:rsid w:val="00D6730E"/>
    <w:rsid w:val="00D674B1"/>
    <w:rsid w:val="00D678DE"/>
    <w:rsid w:val="00D70502"/>
    <w:rsid w:val="00D7255E"/>
    <w:rsid w:val="00D72786"/>
    <w:rsid w:val="00D72D06"/>
    <w:rsid w:val="00D73103"/>
    <w:rsid w:val="00D738E3"/>
    <w:rsid w:val="00D7401F"/>
    <w:rsid w:val="00D747C7"/>
    <w:rsid w:val="00D74D45"/>
    <w:rsid w:val="00D7522C"/>
    <w:rsid w:val="00D7536F"/>
    <w:rsid w:val="00D763DF"/>
    <w:rsid w:val="00D76407"/>
    <w:rsid w:val="00D76668"/>
    <w:rsid w:val="00D76EB4"/>
    <w:rsid w:val="00D77F0F"/>
    <w:rsid w:val="00D80DB6"/>
    <w:rsid w:val="00D81611"/>
    <w:rsid w:val="00D81855"/>
    <w:rsid w:val="00D83209"/>
    <w:rsid w:val="00D832F5"/>
    <w:rsid w:val="00D8382D"/>
    <w:rsid w:val="00D84E3C"/>
    <w:rsid w:val="00D85191"/>
    <w:rsid w:val="00D856DA"/>
    <w:rsid w:val="00D859CA"/>
    <w:rsid w:val="00D85E79"/>
    <w:rsid w:val="00D87766"/>
    <w:rsid w:val="00D906E6"/>
    <w:rsid w:val="00D91C57"/>
    <w:rsid w:val="00D91F0B"/>
    <w:rsid w:val="00D928DE"/>
    <w:rsid w:val="00D9317C"/>
    <w:rsid w:val="00D9357B"/>
    <w:rsid w:val="00D93F54"/>
    <w:rsid w:val="00D94385"/>
    <w:rsid w:val="00D94631"/>
    <w:rsid w:val="00D953B9"/>
    <w:rsid w:val="00D962DE"/>
    <w:rsid w:val="00D96707"/>
    <w:rsid w:val="00D96B24"/>
    <w:rsid w:val="00D97CF0"/>
    <w:rsid w:val="00D97EFF"/>
    <w:rsid w:val="00DA0177"/>
    <w:rsid w:val="00DA090B"/>
    <w:rsid w:val="00DA0FA6"/>
    <w:rsid w:val="00DA1352"/>
    <w:rsid w:val="00DA1BDD"/>
    <w:rsid w:val="00DA21E2"/>
    <w:rsid w:val="00DA31EB"/>
    <w:rsid w:val="00DA33AB"/>
    <w:rsid w:val="00DA3538"/>
    <w:rsid w:val="00DA3A29"/>
    <w:rsid w:val="00DA4334"/>
    <w:rsid w:val="00DA596D"/>
    <w:rsid w:val="00DA5DAC"/>
    <w:rsid w:val="00DA6CF7"/>
    <w:rsid w:val="00DA6E81"/>
    <w:rsid w:val="00DA793F"/>
    <w:rsid w:val="00DB0592"/>
    <w:rsid w:val="00DB10AF"/>
    <w:rsid w:val="00DB116E"/>
    <w:rsid w:val="00DB12AE"/>
    <w:rsid w:val="00DB14B1"/>
    <w:rsid w:val="00DB165D"/>
    <w:rsid w:val="00DB2B12"/>
    <w:rsid w:val="00DB2B39"/>
    <w:rsid w:val="00DB3BFE"/>
    <w:rsid w:val="00DB3E76"/>
    <w:rsid w:val="00DB4B59"/>
    <w:rsid w:val="00DB4EAC"/>
    <w:rsid w:val="00DB5231"/>
    <w:rsid w:val="00DB52D3"/>
    <w:rsid w:val="00DB59E1"/>
    <w:rsid w:val="00DC013D"/>
    <w:rsid w:val="00DC08C6"/>
    <w:rsid w:val="00DC08E1"/>
    <w:rsid w:val="00DC12E0"/>
    <w:rsid w:val="00DC256D"/>
    <w:rsid w:val="00DC293A"/>
    <w:rsid w:val="00DC2B58"/>
    <w:rsid w:val="00DC3238"/>
    <w:rsid w:val="00DC38A0"/>
    <w:rsid w:val="00DC38E1"/>
    <w:rsid w:val="00DC38F5"/>
    <w:rsid w:val="00DC3B9A"/>
    <w:rsid w:val="00DC3E20"/>
    <w:rsid w:val="00DC4585"/>
    <w:rsid w:val="00DC48BF"/>
    <w:rsid w:val="00DC49A3"/>
    <w:rsid w:val="00DC4D0C"/>
    <w:rsid w:val="00DC57EC"/>
    <w:rsid w:val="00DC63F3"/>
    <w:rsid w:val="00DC681D"/>
    <w:rsid w:val="00DC6E95"/>
    <w:rsid w:val="00DC7B04"/>
    <w:rsid w:val="00DD0AC4"/>
    <w:rsid w:val="00DD0CB4"/>
    <w:rsid w:val="00DD2F0B"/>
    <w:rsid w:val="00DD33ED"/>
    <w:rsid w:val="00DD39AC"/>
    <w:rsid w:val="00DD3C3C"/>
    <w:rsid w:val="00DD5E2B"/>
    <w:rsid w:val="00DD699D"/>
    <w:rsid w:val="00DD6A95"/>
    <w:rsid w:val="00DD6C76"/>
    <w:rsid w:val="00DD7E33"/>
    <w:rsid w:val="00DD7EB7"/>
    <w:rsid w:val="00DE0714"/>
    <w:rsid w:val="00DE0989"/>
    <w:rsid w:val="00DE12FC"/>
    <w:rsid w:val="00DE2291"/>
    <w:rsid w:val="00DE2450"/>
    <w:rsid w:val="00DE3822"/>
    <w:rsid w:val="00DE4AEC"/>
    <w:rsid w:val="00DE4DD4"/>
    <w:rsid w:val="00DE6317"/>
    <w:rsid w:val="00DE6B1B"/>
    <w:rsid w:val="00DE73E1"/>
    <w:rsid w:val="00DF0624"/>
    <w:rsid w:val="00DF238A"/>
    <w:rsid w:val="00DF3091"/>
    <w:rsid w:val="00DF32A8"/>
    <w:rsid w:val="00DF39A6"/>
    <w:rsid w:val="00DF3F08"/>
    <w:rsid w:val="00DF4690"/>
    <w:rsid w:val="00DF4AD0"/>
    <w:rsid w:val="00DF5643"/>
    <w:rsid w:val="00DF5CF0"/>
    <w:rsid w:val="00DF608C"/>
    <w:rsid w:val="00DF6780"/>
    <w:rsid w:val="00DF6916"/>
    <w:rsid w:val="00DF6FFF"/>
    <w:rsid w:val="00DF733D"/>
    <w:rsid w:val="00DF76C4"/>
    <w:rsid w:val="00E017E1"/>
    <w:rsid w:val="00E018AD"/>
    <w:rsid w:val="00E01A19"/>
    <w:rsid w:val="00E03A6E"/>
    <w:rsid w:val="00E0404B"/>
    <w:rsid w:val="00E05CDE"/>
    <w:rsid w:val="00E0607D"/>
    <w:rsid w:val="00E071DB"/>
    <w:rsid w:val="00E076C2"/>
    <w:rsid w:val="00E107B0"/>
    <w:rsid w:val="00E1089C"/>
    <w:rsid w:val="00E1214A"/>
    <w:rsid w:val="00E12EA0"/>
    <w:rsid w:val="00E136A0"/>
    <w:rsid w:val="00E13B8A"/>
    <w:rsid w:val="00E14587"/>
    <w:rsid w:val="00E147B7"/>
    <w:rsid w:val="00E1588C"/>
    <w:rsid w:val="00E15B63"/>
    <w:rsid w:val="00E15BDD"/>
    <w:rsid w:val="00E15C21"/>
    <w:rsid w:val="00E16772"/>
    <w:rsid w:val="00E16A6E"/>
    <w:rsid w:val="00E173F1"/>
    <w:rsid w:val="00E17497"/>
    <w:rsid w:val="00E20573"/>
    <w:rsid w:val="00E20B49"/>
    <w:rsid w:val="00E215E2"/>
    <w:rsid w:val="00E217D6"/>
    <w:rsid w:val="00E226FB"/>
    <w:rsid w:val="00E23404"/>
    <w:rsid w:val="00E239AD"/>
    <w:rsid w:val="00E23D9E"/>
    <w:rsid w:val="00E243DD"/>
    <w:rsid w:val="00E24664"/>
    <w:rsid w:val="00E24775"/>
    <w:rsid w:val="00E24F60"/>
    <w:rsid w:val="00E251A1"/>
    <w:rsid w:val="00E25210"/>
    <w:rsid w:val="00E25261"/>
    <w:rsid w:val="00E259EB"/>
    <w:rsid w:val="00E25BA6"/>
    <w:rsid w:val="00E25BFD"/>
    <w:rsid w:val="00E26A3A"/>
    <w:rsid w:val="00E3150E"/>
    <w:rsid w:val="00E31FBB"/>
    <w:rsid w:val="00E33451"/>
    <w:rsid w:val="00E34436"/>
    <w:rsid w:val="00E35995"/>
    <w:rsid w:val="00E36673"/>
    <w:rsid w:val="00E366B0"/>
    <w:rsid w:val="00E369C8"/>
    <w:rsid w:val="00E371ED"/>
    <w:rsid w:val="00E37589"/>
    <w:rsid w:val="00E40687"/>
    <w:rsid w:val="00E41CA3"/>
    <w:rsid w:val="00E4265F"/>
    <w:rsid w:val="00E42E64"/>
    <w:rsid w:val="00E42ECE"/>
    <w:rsid w:val="00E434BE"/>
    <w:rsid w:val="00E43528"/>
    <w:rsid w:val="00E4547A"/>
    <w:rsid w:val="00E460E2"/>
    <w:rsid w:val="00E47D60"/>
    <w:rsid w:val="00E5084B"/>
    <w:rsid w:val="00E5129C"/>
    <w:rsid w:val="00E51EC0"/>
    <w:rsid w:val="00E5300A"/>
    <w:rsid w:val="00E53A4E"/>
    <w:rsid w:val="00E53DF9"/>
    <w:rsid w:val="00E547B8"/>
    <w:rsid w:val="00E555C7"/>
    <w:rsid w:val="00E5735D"/>
    <w:rsid w:val="00E57933"/>
    <w:rsid w:val="00E6085B"/>
    <w:rsid w:val="00E61E12"/>
    <w:rsid w:val="00E61FB2"/>
    <w:rsid w:val="00E62A08"/>
    <w:rsid w:val="00E630FC"/>
    <w:rsid w:val="00E63563"/>
    <w:rsid w:val="00E6426D"/>
    <w:rsid w:val="00E64427"/>
    <w:rsid w:val="00E644A6"/>
    <w:rsid w:val="00E64767"/>
    <w:rsid w:val="00E64D68"/>
    <w:rsid w:val="00E651C7"/>
    <w:rsid w:val="00E657CC"/>
    <w:rsid w:val="00E6599C"/>
    <w:rsid w:val="00E65FE7"/>
    <w:rsid w:val="00E66CB2"/>
    <w:rsid w:val="00E670CA"/>
    <w:rsid w:val="00E67906"/>
    <w:rsid w:val="00E679FC"/>
    <w:rsid w:val="00E67D94"/>
    <w:rsid w:val="00E7037D"/>
    <w:rsid w:val="00E70CAA"/>
    <w:rsid w:val="00E70DBA"/>
    <w:rsid w:val="00E713B0"/>
    <w:rsid w:val="00E713F4"/>
    <w:rsid w:val="00E713FB"/>
    <w:rsid w:val="00E724B2"/>
    <w:rsid w:val="00E724ED"/>
    <w:rsid w:val="00E73331"/>
    <w:rsid w:val="00E73C02"/>
    <w:rsid w:val="00E74F11"/>
    <w:rsid w:val="00E7529A"/>
    <w:rsid w:val="00E7596C"/>
    <w:rsid w:val="00E75C6A"/>
    <w:rsid w:val="00E7666E"/>
    <w:rsid w:val="00E76956"/>
    <w:rsid w:val="00E77666"/>
    <w:rsid w:val="00E80204"/>
    <w:rsid w:val="00E8044E"/>
    <w:rsid w:val="00E80DF8"/>
    <w:rsid w:val="00E810B9"/>
    <w:rsid w:val="00E81D23"/>
    <w:rsid w:val="00E8326A"/>
    <w:rsid w:val="00E83F04"/>
    <w:rsid w:val="00E84AAC"/>
    <w:rsid w:val="00E84C23"/>
    <w:rsid w:val="00E86509"/>
    <w:rsid w:val="00E86590"/>
    <w:rsid w:val="00E8669A"/>
    <w:rsid w:val="00E86972"/>
    <w:rsid w:val="00E86A3C"/>
    <w:rsid w:val="00E871F0"/>
    <w:rsid w:val="00E87765"/>
    <w:rsid w:val="00E878F2"/>
    <w:rsid w:val="00E90204"/>
    <w:rsid w:val="00E90C85"/>
    <w:rsid w:val="00E90F17"/>
    <w:rsid w:val="00E912EB"/>
    <w:rsid w:val="00E9239F"/>
    <w:rsid w:val="00E92506"/>
    <w:rsid w:val="00E9269E"/>
    <w:rsid w:val="00E92F5A"/>
    <w:rsid w:val="00E94475"/>
    <w:rsid w:val="00E94529"/>
    <w:rsid w:val="00E94580"/>
    <w:rsid w:val="00E94CFC"/>
    <w:rsid w:val="00E95147"/>
    <w:rsid w:val="00E95735"/>
    <w:rsid w:val="00E95980"/>
    <w:rsid w:val="00E95A0E"/>
    <w:rsid w:val="00E95F05"/>
    <w:rsid w:val="00E96521"/>
    <w:rsid w:val="00E96881"/>
    <w:rsid w:val="00E969B2"/>
    <w:rsid w:val="00E96ADC"/>
    <w:rsid w:val="00E96C3F"/>
    <w:rsid w:val="00E97485"/>
    <w:rsid w:val="00E97CB5"/>
    <w:rsid w:val="00EA035A"/>
    <w:rsid w:val="00EA0F0B"/>
    <w:rsid w:val="00EA0F3B"/>
    <w:rsid w:val="00EA1328"/>
    <w:rsid w:val="00EA1479"/>
    <w:rsid w:val="00EA164B"/>
    <w:rsid w:val="00EA1898"/>
    <w:rsid w:val="00EA1AFF"/>
    <w:rsid w:val="00EA1B33"/>
    <w:rsid w:val="00EA1B35"/>
    <w:rsid w:val="00EA2FF0"/>
    <w:rsid w:val="00EA529D"/>
    <w:rsid w:val="00EA5BAF"/>
    <w:rsid w:val="00EA5FA6"/>
    <w:rsid w:val="00EA6A41"/>
    <w:rsid w:val="00EB06C0"/>
    <w:rsid w:val="00EB08A5"/>
    <w:rsid w:val="00EB0A7B"/>
    <w:rsid w:val="00EB0F61"/>
    <w:rsid w:val="00EB1475"/>
    <w:rsid w:val="00EB1634"/>
    <w:rsid w:val="00EB1E11"/>
    <w:rsid w:val="00EB1FF7"/>
    <w:rsid w:val="00EB233D"/>
    <w:rsid w:val="00EB34FE"/>
    <w:rsid w:val="00EB3916"/>
    <w:rsid w:val="00EB4199"/>
    <w:rsid w:val="00EB4A80"/>
    <w:rsid w:val="00EB56F4"/>
    <w:rsid w:val="00EB6392"/>
    <w:rsid w:val="00EB666A"/>
    <w:rsid w:val="00EB74A2"/>
    <w:rsid w:val="00EB7823"/>
    <w:rsid w:val="00EB7ABD"/>
    <w:rsid w:val="00EB7CDC"/>
    <w:rsid w:val="00EB7D95"/>
    <w:rsid w:val="00EC020D"/>
    <w:rsid w:val="00EC084B"/>
    <w:rsid w:val="00EC3823"/>
    <w:rsid w:val="00EC3A3C"/>
    <w:rsid w:val="00EC520A"/>
    <w:rsid w:val="00EC59E1"/>
    <w:rsid w:val="00EC5A7B"/>
    <w:rsid w:val="00EC61FC"/>
    <w:rsid w:val="00EC638E"/>
    <w:rsid w:val="00EC7F9D"/>
    <w:rsid w:val="00ED0149"/>
    <w:rsid w:val="00ED01B2"/>
    <w:rsid w:val="00ED18E6"/>
    <w:rsid w:val="00ED1BAF"/>
    <w:rsid w:val="00ED1F61"/>
    <w:rsid w:val="00ED220C"/>
    <w:rsid w:val="00ED2477"/>
    <w:rsid w:val="00ED2487"/>
    <w:rsid w:val="00ED2805"/>
    <w:rsid w:val="00ED33EF"/>
    <w:rsid w:val="00ED344D"/>
    <w:rsid w:val="00ED35DF"/>
    <w:rsid w:val="00ED4537"/>
    <w:rsid w:val="00ED4B58"/>
    <w:rsid w:val="00ED57DB"/>
    <w:rsid w:val="00ED5C22"/>
    <w:rsid w:val="00ED6ACF"/>
    <w:rsid w:val="00ED6AFC"/>
    <w:rsid w:val="00ED7C2E"/>
    <w:rsid w:val="00EE02C3"/>
    <w:rsid w:val="00EE0C9E"/>
    <w:rsid w:val="00EE2395"/>
    <w:rsid w:val="00EE2660"/>
    <w:rsid w:val="00EE309C"/>
    <w:rsid w:val="00EE3117"/>
    <w:rsid w:val="00EE32FD"/>
    <w:rsid w:val="00EE3665"/>
    <w:rsid w:val="00EE37D2"/>
    <w:rsid w:val="00EE3931"/>
    <w:rsid w:val="00EE4C85"/>
    <w:rsid w:val="00EE5A01"/>
    <w:rsid w:val="00EE5CB3"/>
    <w:rsid w:val="00EE63D2"/>
    <w:rsid w:val="00EE79E5"/>
    <w:rsid w:val="00EE7A42"/>
    <w:rsid w:val="00EE7A7D"/>
    <w:rsid w:val="00EE7BF6"/>
    <w:rsid w:val="00EE7D27"/>
    <w:rsid w:val="00EF12E3"/>
    <w:rsid w:val="00EF1F80"/>
    <w:rsid w:val="00EF2540"/>
    <w:rsid w:val="00EF28FA"/>
    <w:rsid w:val="00EF463B"/>
    <w:rsid w:val="00EF50D3"/>
    <w:rsid w:val="00EF639E"/>
    <w:rsid w:val="00EF66F5"/>
    <w:rsid w:val="00EF7849"/>
    <w:rsid w:val="00EF7DE3"/>
    <w:rsid w:val="00F00889"/>
    <w:rsid w:val="00F00A80"/>
    <w:rsid w:val="00F01B64"/>
    <w:rsid w:val="00F029C2"/>
    <w:rsid w:val="00F03103"/>
    <w:rsid w:val="00F0313D"/>
    <w:rsid w:val="00F03178"/>
    <w:rsid w:val="00F031A5"/>
    <w:rsid w:val="00F039E0"/>
    <w:rsid w:val="00F03B2B"/>
    <w:rsid w:val="00F03D73"/>
    <w:rsid w:val="00F044CD"/>
    <w:rsid w:val="00F04A1B"/>
    <w:rsid w:val="00F04C51"/>
    <w:rsid w:val="00F04DC8"/>
    <w:rsid w:val="00F05697"/>
    <w:rsid w:val="00F0653C"/>
    <w:rsid w:val="00F065DB"/>
    <w:rsid w:val="00F06D38"/>
    <w:rsid w:val="00F10022"/>
    <w:rsid w:val="00F11588"/>
    <w:rsid w:val="00F117A0"/>
    <w:rsid w:val="00F11E36"/>
    <w:rsid w:val="00F1208F"/>
    <w:rsid w:val="00F1217F"/>
    <w:rsid w:val="00F12429"/>
    <w:rsid w:val="00F124A0"/>
    <w:rsid w:val="00F125FD"/>
    <w:rsid w:val="00F12EF5"/>
    <w:rsid w:val="00F13088"/>
    <w:rsid w:val="00F1409E"/>
    <w:rsid w:val="00F14542"/>
    <w:rsid w:val="00F14C14"/>
    <w:rsid w:val="00F15C66"/>
    <w:rsid w:val="00F15C99"/>
    <w:rsid w:val="00F16152"/>
    <w:rsid w:val="00F1758F"/>
    <w:rsid w:val="00F20A30"/>
    <w:rsid w:val="00F20C35"/>
    <w:rsid w:val="00F21CF6"/>
    <w:rsid w:val="00F22053"/>
    <w:rsid w:val="00F223FF"/>
    <w:rsid w:val="00F2253A"/>
    <w:rsid w:val="00F22806"/>
    <w:rsid w:val="00F22FDB"/>
    <w:rsid w:val="00F23512"/>
    <w:rsid w:val="00F23EAC"/>
    <w:rsid w:val="00F265FD"/>
    <w:rsid w:val="00F266D3"/>
    <w:rsid w:val="00F271DE"/>
    <w:rsid w:val="00F275B5"/>
    <w:rsid w:val="00F27F42"/>
    <w:rsid w:val="00F27FBE"/>
    <w:rsid w:val="00F3025D"/>
    <w:rsid w:val="00F30AAA"/>
    <w:rsid w:val="00F30B3D"/>
    <w:rsid w:val="00F332D8"/>
    <w:rsid w:val="00F34BFD"/>
    <w:rsid w:val="00F35493"/>
    <w:rsid w:val="00F35CFC"/>
    <w:rsid w:val="00F3648B"/>
    <w:rsid w:val="00F36833"/>
    <w:rsid w:val="00F36C07"/>
    <w:rsid w:val="00F40857"/>
    <w:rsid w:val="00F4153A"/>
    <w:rsid w:val="00F416E8"/>
    <w:rsid w:val="00F42936"/>
    <w:rsid w:val="00F42CC0"/>
    <w:rsid w:val="00F45145"/>
    <w:rsid w:val="00F454BE"/>
    <w:rsid w:val="00F45F90"/>
    <w:rsid w:val="00F4642C"/>
    <w:rsid w:val="00F47F8C"/>
    <w:rsid w:val="00F502CD"/>
    <w:rsid w:val="00F504EB"/>
    <w:rsid w:val="00F50574"/>
    <w:rsid w:val="00F512EF"/>
    <w:rsid w:val="00F514DC"/>
    <w:rsid w:val="00F53A9C"/>
    <w:rsid w:val="00F53CFA"/>
    <w:rsid w:val="00F54481"/>
    <w:rsid w:val="00F54866"/>
    <w:rsid w:val="00F54951"/>
    <w:rsid w:val="00F55C2A"/>
    <w:rsid w:val="00F56458"/>
    <w:rsid w:val="00F56FC9"/>
    <w:rsid w:val="00F61E94"/>
    <w:rsid w:val="00F625E7"/>
    <w:rsid w:val="00F627DA"/>
    <w:rsid w:val="00F62FDC"/>
    <w:rsid w:val="00F634C7"/>
    <w:rsid w:val="00F63921"/>
    <w:rsid w:val="00F63B8B"/>
    <w:rsid w:val="00F63B9F"/>
    <w:rsid w:val="00F63F86"/>
    <w:rsid w:val="00F64073"/>
    <w:rsid w:val="00F644BD"/>
    <w:rsid w:val="00F65A18"/>
    <w:rsid w:val="00F66A32"/>
    <w:rsid w:val="00F66E72"/>
    <w:rsid w:val="00F67EBC"/>
    <w:rsid w:val="00F709EF"/>
    <w:rsid w:val="00F70EC2"/>
    <w:rsid w:val="00F7126E"/>
    <w:rsid w:val="00F7177F"/>
    <w:rsid w:val="00F71B11"/>
    <w:rsid w:val="00F721CA"/>
    <w:rsid w:val="00F726CA"/>
    <w:rsid w:val="00F7288F"/>
    <w:rsid w:val="00F728D5"/>
    <w:rsid w:val="00F72E9C"/>
    <w:rsid w:val="00F73B19"/>
    <w:rsid w:val="00F74619"/>
    <w:rsid w:val="00F754E8"/>
    <w:rsid w:val="00F76CBC"/>
    <w:rsid w:val="00F770FE"/>
    <w:rsid w:val="00F77DB2"/>
    <w:rsid w:val="00F8093D"/>
    <w:rsid w:val="00F80AD8"/>
    <w:rsid w:val="00F8174F"/>
    <w:rsid w:val="00F818C6"/>
    <w:rsid w:val="00F81CF1"/>
    <w:rsid w:val="00F822D5"/>
    <w:rsid w:val="00F822E7"/>
    <w:rsid w:val="00F825B8"/>
    <w:rsid w:val="00F83726"/>
    <w:rsid w:val="00F83793"/>
    <w:rsid w:val="00F840E8"/>
    <w:rsid w:val="00F847A6"/>
    <w:rsid w:val="00F849F4"/>
    <w:rsid w:val="00F84E7B"/>
    <w:rsid w:val="00F8547C"/>
    <w:rsid w:val="00F85875"/>
    <w:rsid w:val="00F859EB"/>
    <w:rsid w:val="00F85BD0"/>
    <w:rsid w:val="00F85BDC"/>
    <w:rsid w:val="00F86020"/>
    <w:rsid w:val="00F87DA9"/>
    <w:rsid w:val="00F87FBB"/>
    <w:rsid w:val="00F90495"/>
    <w:rsid w:val="00F90A85"/>
    <w:rsid w:val="00F90D6B"/>
    <w:rsid w:val="00F91830"/>
    <w:rsid w:val="00F9197F"/>
    <w:rsid w:val="00F91F5B"/>
    <w:rsid w:val="00F9201F"/>
    <w:rsid w:val="00F9250D"/>
    <w:rsid w:val="00F9360A"/>
    <w:rsid w:val="00F9441B"/>
    <w:rsid w:val="00F94845"/>
    <w:rsid w:val="00F94E2E"/>
    <w:rsid w:val="00F96164"/>
    <w:rsid w:val="00F96569"/>
    <w:rsid w:val="00F97ADF"/>
    <w:rsid w:val="00F97C7F"/>
    <w:rsid w:val="00FA010E"/>
    <w:rsid w:val="00FA0E05"/>
    <w:rsid w:val="00FA1C98"/>
    <w:rsid w:val="00FA2747"/>
    <w:rsid w:val="00FA4AF8"/>
    <w:rsid w:val="00FA4B4C"/>
    <w:rsid w:val="00FA4C32"/>
    <w:rsid w:val="00FA5E01"/>
    <w:rsid w:val="00FA5E86"/>
    <w:rsid w:val="00FA6EF0"/>
    <w:rsid w:val="00FA71C6"/>
    <w:rsid w:val="00FA75A7"/>
    <w:rsid w:val="00FA7A27"/>
    <w:rsid w:val="00FA7F77"/>
    <w:rsid w:val="00FB011F"/>
    <w:rsid w:val="00FB05CD"/>
    <w:rsid w:val="00FB08AC"/>
    <w:rsid w:val="00FB30C8"/>
    <w:rsid w:val="00FB31E2"/>
    <w:rsid w:val="00FB56E7"/>
    <w:rsid w:val="00FB5990"/>
    <w:rsid w:val="00FB60DC"/>
    <w:rsid w:val="00FB6654"/>
    <w:rsid w:val="00FB6AE2"/>
    <w:rsid w:val="00FB7B1E"/>
    <w:rsid w:val="00FB7C93"/>
    <w:rsid w:val="00FC074E"/>
    <w:rsid w:val="00FC077B"/>
    <w:rsid w:val="00FC0903"/>
    <w:rsid w:val="00FC1FE0"/>
    <w:rsid w:val="00FC2425"/>
    <w:rsid w:val="00FC308B"/>
    <w:rsid w:val="00FC433C"/>
    <w:rsid w:val="00FC4C4F"/>
    <w:rsid w:val="00FC559C"/>
    <w:rsid w:val="00FC59A3"/>
    <w:rsid w:val="00FC5CD4"/>
    <w:rsid w:val="00FC6016"/>
    <w:rsid w:val="00FC6476"/>
    <w:rsid w:val="00FC66D4"/>
    <w:rsid w:val="00FC736C"/>
    <w:rsid w:val="00FC7D15"/>
    <w:rsid w:val="00FD01E2"/>
    <w:rsid w:val="00FD03D8"/>
    <w:rsid w:val="00FD1E1D"/>
    <w:rsid w:val="00FD2915"/>
    <w:rsid w:val="00FD2BFB"/>
    <w:rsid w:val="00FD3036"/>
    <w:rsid w:val="00FD40D9"/>
    <w:rsid w:val="00FD4A2D"/>
    <w:rsid w:val="00FD5993"/>
    <w:rsid w:val="00FD5BE2"/>
    <w:rsid w:val="00FD642D"/>
    <w:rsid w:val="00FD646E"/>
    <w:rsid w:val="00FD6FD9"/>
    <w:rsid w:val="00FD73BF"/>
    <w:rsid w:val="00FE036C"/>
    <w:rsid w:val="00FE0BDF"/>
    <w:rsid w:val="00FE1633"/>
    <w:rsid w:val="00FE1D59"/>
    <w:rsid w:val="00FE41C8"/>
    <w:rsid w:val="00FE7114"/>
    <w:rsid w:val="00FE7561"/>
    <w:rsid w:val="00FE769A"/>
    <w:rsid w:val="00FF016D"/>
    <w:rsid w:val="00FF0170"/>
    <w:rsid w:val="00FF1227"/>
    <w:rsid w:val="00FF18D1"/>
    <w:rsid w:val="00FF24CD"/>
    <w:rsid w:val="00FF3B83"/>
    <w:rsid w:val="00FF452D"/>
    <w:rsid w:val="00FF5375"/>
    <w:rsid w:val="00FF5606"/>
    <w:rsid w:val="00FF5AE6"/>
    <w:rsid w:val="00FF5B55"/>
    <w:rsid w:val="00FF6954"/>
    <w:rsid w:val="00FF698A"/>
    <w:rsid w:val="00FF6D88"/>
    <w:rsid w:val="00FF7601"/>
    <w:rsid w:val="01480DCC"/>
    <w:rsid w:val="01663EE7"/>
    <w:rsid w:val="01E47009"/>
    <w:rsid w:val="01F7C533"/>
    <w:rsid w:val="02709D5D"/>
    <w:rsid w:val="02A35FF7"/>
    <w:rsid w:val="02CB2C02"/>
    <w:rsid w:val="03159631"/>
    <w:rsid w:val="032AD7F2"/>
    <w:rsid w:val="03CE3093"/>
    <w:rsid w:val="03E77E99"/>
    <w:rsid w:val="040FBCF3"/>
    <w:rsid w:val="042A60A1"/>
    <w:rsid w:val="0450EAA4"/>
    <w:rsid w:val="048344B8"/>
    <w:rsid w:val="04B1F09F"/>
    <w:rsid w:val="059DC707"/>
    <w:rsid w:val="05ED41C1"/>
    <w:rsid w:val="05FA63D2"/>
    <w:rsid w:val="06346445"/>
    <w:rsid w:val="06A839EC"/>
    <w:rsid w:val="0739F214"/>
    <w:rsid w:val="07BA1C6F"/>
    <w:rsid w:val="07F2710B"/>
    <w:rsid w:val="0828148E"/>
    <w:rsid w:val="08A4690F"/>
    <w:rsid w:val="08AB9175"/>
    <w:rsid w:val="0912BC49"/>
    <w:rsid w:val="09622DA4"/>
    <w:rsid w:val="099CDA28"/>
    <w:rsid w:val="09B7C240"/>
    <w:rsid w:val="0A36711B"/>
    <w:rsid w:val="0ABC2FD6"/>
    <w:rsid w:val="0B483B58"/>
    <w:rsid w:val="0B771788"/>
    <w:rsid w:val="0B919924"/>
    <w:rsid w:val="0BA66A68"/>
    <w:rsid w:val="0BB5489D"/>
    <w:rsid w:val="0BC15306"/>
    <w:rsid w:val="0BEDC67B"/>
    <w:rsid w:val="0C983C61"/>
    <w:rsid w:val="0D0BDA0E"/>
    <w:rsid w:val="0D255A73"/>
    <w:rsid w:val="0D629882"/>
    <w:rsid w:val="0D834880"/>
    <w:rsid w:val="0DADE690"/>
    <w:rsid w:val="0DC96BD2"/>
    <w:rsid w:val="0DD48CF3"/>
    <w:rsid w:val="0DF33920"/>
    <w:rsid w:val="0E4B6EFA"/>
    <w:rsid w:val="0E730DD2"/>
    <w:rsid w:val="0E9A8646"/>
    <w:rsid w:val="0EB2B284"/>
    <w:rsid w:val="0EEC51E7"/>
    <w:rsid w:val="0EF713D0"/>
    <w:rsid w:val="0F412E8E"/>
    <w:rsid w:val="0F6BFC5B"/>
    <w:rsid w:val="1093DAF8"/>
    <w:rsid w:val="10A483AF"/>
    <w:rsid w:val="10AD3626"/>
    <w:rsid w:val="10CF88F3"/>
    <w:rsid w:val="111977D0"/>
    <w:rsid w:val="113B5603"/>
    <w:rsid w:val="117629C5"/>
    <w:rsid w:val="11867453"/>
    <w:rsid w:val="11944EF6"/>
    <w:rsid w:val="11A95D8F"/>
    <w:rsid w:val="11BD5799"/>
    <w:rsid w:val="12391364"/>
    <w:rsid w:val="123C956A"/>
    <w:rsid w:val="124E340E"/>
    <w:rsid w:val="127C4014"/>
    <w:rsid w:val="129D446C"/>
    <w:rsid w:val="12A9F654"/>
    <w:rsid w:val="12DCDD48"/>
    <w:rsid w:val="134455BB"/>
    <w:rsid w:val="137D3BD7"/>
    <w:rsid w:val="13C06C5E"/>
    <w:rsid w:val="13C4F6A2"/>
    <w:rsid w:val="1423B5AE"/>
    <w:rsid w:val="14BDFA47"/>
    <w:rsid w:val="1529A962"/>
    <w:rsid w:val="155787F2"/>
    <w:rsid w:val="159C09AA"/>
    <w:rsid w:val="161E4D63"/>
    <w:rsid w:val="1694DA41"/>
    <w:rsid w:val="16A29B0B"/>
    <w:rsid w:val="16FD8DD1"/>
    <w:rsid w:val="1801AE64"/>
    <w:rsid w:val="1822E684"/>
    <w:rsid w:val="184C4C44"/>
    <w:rsid w:val="191B3111"/>
    <w:rsid w:val="19BD171E"/>
    <w:rsid w:val="1A30782B"/>
    <w:rsid w:val="1ADED3B2"/>
    <w:rsid w:val="1BFB0AA1"/>
    <w:rsid w:val="1C3E1F8E"/>
    <w:rsid w:val="1C4006B9"/>
    <w:rsid w:val="1C437E7E"/>
    <w:rsid w:val="1C562F3A"/>
    <w:rsid w:val="1C88756D"/>
    <w:rsid w:val="1CFC92D2"/>
    <w:rsid w:val="1D1056E4"/>
    <w:rsid w:val="1D453305"/>
    <w:rsid w:val="1DF515B3"/>
    <w:rsid w:val="1E099461"/>
    <w:rsid w:val="1E463D83"/>
    <w:rsid w:val="1E527A7A"/>
    <w:rsid w:val="1E8E2B9F"/>
    <w:rsid w:val="1EF32A9B"/>
    <w:rsid w:val="1F18E72E"/>
    <w:rsid w:val="1F510A31"/>
    <w:rsid w:val="1F614EE1"/>
    <w:rsid w:val="1FC1802A"/>
    <w:rsid w:val="1FC8DBEA"/>
    <w:rsid w:val="20119DA9"/>
    <w:rsid w:val="2053200E"/>
    <w:rsid w:val="21218831"/>
    <w:rsid w:val="212CB675"/>
    <w:rsid w:val="21545EAC"/>
    <w:rsid w:val="223499A4"/>
    <w:rsid w:val="2260CCDD"/>
    <w:rsid w:val="228BA643"/>
    <w:rsid w:val="22B1F9C2"/>
    <w:rsid w:val="231919FE"/>
    <w:rsid w:val="23700456"/>
    <w:rsid w:val="238320E9"/>
    <w:rsid w:val="23CB8267"/>
    <w:rsid w:val="25357E1B"/>
    <w:rsid w:val="254DE630"/>
    <w:rsid w:val="25644E35"/>
    <w:rsid w:val="261A3C21"/>
    <w:rsid w:val="2622495E"/>
    <w:rsid w:val="26685F1B"/>
    <w:rsid w:val="267F2998"/>
    <w:rsid w:val="26820D22"/>
    <w:rsid w:val="26951A37"/>
    <w:rsid w:val="2702BE82"/>
    <w:rsid w:val="273994A0"/>
    <w:rsid w:val="277934EF"/>
    <w:rsid w:val="277C3AD7"/>
    <w:rsid w:val="2782E1AD"/>
    <w:rsid w:val="2797CF83"/>
    <w:rsid w:val="27FD71E1"/>
    <w:rsid w:val="2818BE5A"/>
    <w:rsid w:val="281AF9F9"/>
    <w:rsid w:val="284CC7CE"/>
    <w:rsid w:val="28864BE0"/>
    <w:rsid w:val="289F7A72"/>
    <w:rsid w:val="292B63E2"/>
    <w:rsid w:val="2948B4FB"/>
    <w:rsid w:val="29544B53"/>
    <w:rsid w:val="295A623B"/>
    <w:rsid w:val="29D249A4"/>
    <w:rsid w:val="29DC2D93"/>
    <w:rsid w:val="2A5F5E6D"/>
    <w:rsid w:val="2AD80C5F"/>
    <w:rsid w:val="2AEB2D81"/>
    <w:rsid w:val="2B65414E"/>
    <w:rsid w:val="2B95ED83"/>
    <w:rsid w:val="2BE855C8"/>
    <w:rsid w:val="2C0418B6"/>
    <w:rsid w:val="2C65688A"/>
    <w:rsid w:val="2D09D847"/>
    <w:rsid w:val="2D3FD18D"/>
    <w:rsid w:val="2D52351F"/>
    <w:rsid w:val="2E08253D"/>
    <w:rsid w:val="2E14DC7D"/>
    <w:rsid w:val="2E9A515F"/>
    <w:rsid w:val="2EF8806F"/>
    <w:rsid w:val="2F13690D"/>
    <w:rsid w:val="3066476B"/>
    <w:rsid w:val="307895C5"/>
    <w:rsid w:val="308F310B"/>
    <w:rsid w:val="30EC39D7"/>
    <w:rsid w:val="31015E58"/>
    <w:rsid w:val="311BE950"/>
    <w:rsid w:val="313789BA"/>
    <w:rsid w:val="3203C26B"/>
    <w:rsid w:val="32E06115"/>
    <w:rsid w:val="33A65C3D"/>
    <w:rsid w:val="33DE3B5F"/>
    <w:rsid w:val="3421B45C"/>
    <w:rsid w:val="3444EF81"/>
    <w:rsid w:val="34C12865"/>
    <w:rsid w:val="35205460"/>
    <w:rsid w:val="3533817D"/>
    <w:rsid w:val="355BCA32"/>
    <w:rsid w:val="356BA81A"/>
    <w:rsid w:val="35F62999"/>
    <w:rsid w:val="367AB3AF"/>
    <w:rsid w:val="36B817DF"/>
    <w:rsid w:val="36E6DF74"/>
    <w:rsid w:val="37603028"/>
    <w:rsid w:val="3790EC50"/>
    <w:rsid w:val="37E13461"/>
    <w:rsid w:val="38825120"/>
    <w:rsid w:val="38B7FF84"/>
    <w:rsid w:val="38BD57B3"/>
    <w:rsid w:val="38F7085B"/>
    <w:rsid w:val="3986B180"/>
    <w:rsid w:val="39DAC9FF"/>
    <w:rsid w:val="3A60EDA4"/>
    <w:rsid w:val="3AA11EF3"/>
    <w:rsid w:val="3AA804C7"/>
    <w:rsid w:val="3ABC1798"/>
    <w:rsid w:val="3ACC8921"/>
    <w:rsid w:val="3B85CB31"/>
    <w:rsid w:val="3BB2C8B3"/>
    <w:rsid w:val="3BCC714E"/>
    <w:rsid w:val="3C090166"/>
    <w:rsid w:val="3C3FE857"/>
    <w:rsid w:val="3C8BB404"/>
    <w:rsid w:val="3CBDBACA"/>
    <w:rsid w:val="3D084794"/>
    <w:rsid w:val="3D4442BF"/>
    <w:rsid w:val="3D69890F"/>
    <w:rsid w:val="3D6BEAB0"/>
    <w:rsid w:val="3D748521"/>
    <w:rsid w:val="3DAB12B8"/>
    <w:rsid w:val="3DC06C7C"/>
    <w:rsid w:val="3E45AB7F"/>
    <w:rsid w:val="3E4C8F38"/>
    <w:rsid w:val="3ECF2D2C"/>
    <w:rsid w:val="3EE251A3"/>
    <w:rsid w:val="3F093FB0"/>
    <w:rsid w:val="3F4915B2"/>
    <w:rsid w:val="3F5C6516"/>
    <w:rsid w:val="3F651AEF"/>
    <w:rsid w:val="3F911177"/>
    <w:rsid w:val="401F8263"/>
    <w:rsid w:val="403D9C41"/>
    <w:rsid w:val="40596F25"/>
    <w:rsid w:val="4067572D"/>
    <w:rsid w:val="410ECB4E"/>
    <w:rsid w:val="41579D43"/>
    <w:rsid w:val="416A0F1A"/>
    <w:rsid w:val="41AAD0B1"/>
    <w:rsid w:val="41E3589E"/>
    <w:rsid w:val="41EF94CF"/>
    <w:rsid w:val="42058430"/>
    <w:rsid w:val="42058473"/>
    <w:rsid w:val="422D9B52"/>
    <w:rsid w:val="427C7112"/>
    <w:rsid w:val="428247F0"/>
    <w:rsid w:val="4294FAB3"/>
    <w:rsid w:val="42A32038"/>
    <w:rsid w:val="42E5A87A"/>
    <w:rsid w:val="42EC0E96"/>
    <w:rsid w:val="43049888"/>
    <w:rsid w:val="43139631"/>
    <w:rsid w:val="439E5933"/>
    <w:rsid w:val="43A4E066"/>
    <w:rsid w:val="444730FE"/>
    <w:rsid w:val="446F0AB1"/>
    <w:rsid w:val="45A2067F"/>
    <w:rsid w:val="45F5B98E"/>
    <w:rsid w:val="462D5523"/>
    <w:rsid w:val="463D93DB"/>
    <w:rsid w:val="46477B77"/>
    <w:rsid w:val="4658DBB4"/>
    <w:rsid w:val="4667ADFF"/>
    <w:rsid w:val="46C9C488"/>
    <w:rsid w:val="46D72EEB"/>
    <w:rsid w:val="46FF78DE"/>
    <w:rsid w:val="473B5357"/>
    <w:rsid w:val="4759D889"/>
    <w:rsid w:val="4767A6FC"/>
    <w:rsid w:val="476C9ACA"/>
    <w:rsid w:val="4798EFBE"/>
    <w:rsid w:val="4799984C"/>
    <w:rsid w:val="48B20694"/>
    <w:rsid w:val="48E313C5"/>
    <w:rsid w:val="48EAE9A2"/>
    <w:rsid w:val="48F10F6B"/>
    <w:rsid w:val="4922A66C"/>
    <w:rsid w:val="496CE9A0"/>
    <w:rsid w:val="4972AB1C"/>
    <w:rsid w:val="49D0311B"/>
    <w:rsid w:val="4A0928FF"/>
    <w:rsid w:val="4A2D9883"/>
    <w:rsid w:val="4A8BAAA7"/>
    <w:rsid w:val="4A8E0EBC"/>
    <w:rsid w:val="4B47CD33"/>
    <w:rsid w:val="4B902F31"/>
    <w:rsid w:val="4BCA3C2D"/>
    <w:rsid w:val="4C674E28"/>
    <w:rsid w:val="4C940DFE"/>
    <w:rsid w:val="4CAB68AF"/>
    <w:rsid w:val="4CAF3517"/>
    <w:rsid w:val="4CE9DB1D"/>
    <w:rsid w:val="4D21C100"/>
    <w:rsid w:val="4D26CE1B"/>
    <w:rsid w:val="4D33AD0E"/>
    <w:rsid w:val="4D39060C"/>
    <w:rsid w:val="4D4EC2DF"/>
    <w:rsid w:val="4D9ADFC3"/>
    <w:rsid w:val="4E227D99"/>
    <w:rsid w:val="4E3278AD"/>
    <w:rsid w:val="4E82176A"/>
    <w:rsid w:val="4E8C0472"/>
    <w:rsid w:val="4EE8038A"/>
    <w:rsid w:val="50CF23CE"/>
    <w:rsid w:val="50F3A345"/>
    <w:rsid w:val="510DC1C9"/>
    <w:rsid w:val="51638C18"/>
    <w:rsid w:val="519F9BEF"/>
    <w:rsid w:val="5207D77B"/>
    <w:rsid w:val="5248E920"/>
    <w:rsid w:val="5268A228"/>
    <w:rsid w:val="5350FD45"/>
    <w:rsid w:val="53692F06"/>
    <w:rsid w:val="53B85D72"/>
    <w:rsid w:val="53C98BAA"/>
    <w:rsid w:val="54082651"/>
    <w:rsid w:val="54263E01"/>
    <w:rsid w:val="5474D77D"/>
    <w:rsid w:val="547C77A7"/>
    <w:rsid w:val="547D8551"/>
    <w:rsid w:val="54A9EB5B"/>
    <w:rsid w:val="54C7A644"/>
    <w:rsid w:val="54FE2DE3"/>
    <w:rsid w:val="552061C8"/>
    <w:rsid w:val="55504F4A"/>
    <w:rsid w:val="5607B539"/>
    <w:rsid w:val="560DF2C2"/>
    <w:rsid w:val="56A0E5B0"/>
    <w:rsid w:val="5700BE3C"/>
    <w:rsid w:val="579394C4"/>
    <w:rsid w:val="57B4E26F"/>
    <w:rsid w:val="57D891A5"/>
    <w:rsid w:val="581AF97B"/>
    <w:rsid w:val="58456CE5"/>
    <w:rsid w:val="586573E0"/>
    <w:rsid w:val="589164CA"/>
    <w:rsid w:val="58CE4D19"/>
    <w:rsid w:val="591AAAA6"/>
    <w:rsid w:val="5927E333"/>
    <w:rsid w:val="594A791E"/>
    <w:rsid w:val="594E33ED"/>
    <w:rsid w:val="595AD545"/>
    <w:rsid w:val="597ABC92"/>
    <w:rsid w:val="59ABC4C1"/>
    <w:rsid w:val="59F3C0CC"/>
    <w:rsid w:val="5A03DFCD"/>
    <w:rsid w:val="5A577AAD"/>
    <w:rsid w:val="5A8560B0"/>
    <w:rsid w:val="5A91CEB7"/>
    <w:rsid w:val="5AFB5E96"/>
    <w:rsid w:val="5B1ED2F0"/>
    <w:rsid w:val="5B2C7487"/>
    <w:rsid w:val="5B4DDF64"/>
    <w:rsid w:val="5B5B824A"/>
    <w:rsid w:val="5BFABF54"/>
    <w:rsid w:val="5BFF7778"/>
    <w:rsid w:val="5C2FF75A"/>
    <w:rsid w:val="5C716BE9"/>
    <w:rsid w:val="5D137A40"/>
    <w:rsid w:val="5DD89FAD"/>
    <w:rsid w:val="5DD96E24"/>
    <w:rsid w:val="5E74B8A8"/>
    <w:rsid w:val="5E925A01"/>
    <w:rsid w:val="5EC5A59C"/>
    <w:rsid w:val="5ED13A62"/>
    <w:rsid w:val="5ED3CA18"/>
    <w:rsid w:val="5EE07CFB"/>
    <w:rsid w:val="5F04DEBA"/>
    <w:rsid w:val="5F118CF7"/>
    <w:rsid w:val="5FBB9E79"/>
    <w:rsid w:val="60949A9D"/>
    <w:rsid w:val="60E548ED"/>
    <w:rsid w:val="615FDA97"/>
    <w:rsid w:val="6203A2E9"/>
    <w:rsid w:val="6215E21E"/>
    <w:rsid w:val="62435C4A"/>
    <w:rsid w:val="628EB08D"/>
    <w:rsid w:val="629B2BB9"/>
    <w:rsid w:val="62CC5D01"/>
    <w:rsid w:val="63797F43"/>
    <w:rsid w:val="638F42C9"/>
    <w:rsid w:val="644A30B0"/>
    <w:rsid w:val="6481F1DD"/>
    <w:rsid w:val="64CE3FB7"/>
    <w:rsid w:val="651D7538"/>
    <w:rsid w:val="6544CC0C"/>
    <w:rsid w:val="65467033"/>
    <w:rsid w:val="65A7B10F"/>
    <w:rsid w:val="65BF8CB3"/>
    <w:rsid w:val="65D45DF7"/>
    <w:rsid w:val="65F76746"/>
    <w:rsid w:val="65F85292"/>
    <w:rsid w:val="6637BE81"/>
    <w:rsid w:val="663A2296"/>
    <w:rsid w:val="663E5F1C"/>
    <w:rsid w:val="66AB0F12"/>
    <w:rsid w:val="66AE0910"/>
    <w:rsid w:val="66F631C5"/>
    <w:rsid w:val="67666CF6"/>
    <w:rsid w:val="6772122F"/>
    <w:rsid w:val="67C120B8"/>
    <w:rsid w:val="67CE052E"/>
    <w:rsid w:val="67DFED22"/>
    <w:rsid w:val="67E9B640"/>
    <w:rsid w:val="68249B04"/>
    <w:rsid w:val="6947CF95"/>
    <w:rsid w:val="6959C9EB"/>
    <w:rsid w:val="697B2234"/>
    <w:rsid w:val="6982E5E9"/>
    <w:rsid w:val="698FA9E2"/>
    <w:rsid w:val="69AE0373"/>
    <w:rsid w:val="69CC55D4"/>
    <w:rsid w:val="6A1BDA8F"/>
    <w:rsid w:val="6A3C6C92"/>
    <w:rsid w:val="6A4B93A5"/>
    <w:rsid w:val="6A4CEF31"/>
    <w:rsid w:val="6A56A301"/>
    <w:rsid w:val="6ABEB0D1"/>
    <w:rsid w:val="6C3529CC"/>
    <w:rsid w:val="6C47634A"/>
    <w:rsid w:val="6C9CE3C5"/>
    <w:rsid w:val="6CAD8D5F"/>
    <w:rsid w:val="6CC0A3CE"/>
    <w:rsid w:val="6CFB0CF1"/>
    <w:rsid w:val="6D85F843"/>
    <w:rsid w:val="6D930734"/>
    <w:rsid w:val="6DA48CB0"/>
    <w:rsid w:val="6DC9D6F0"/>
    <w:rsid w:val="6DFD41FF"/>
    <w:rsid w:val="6DFF0E9C"/>
    <w:rsid w:val="6E2A3ADB"/>
    <w:rsid w:val="6ED22C18"/>
    <w:rsid w:val="6F054FBD"/>
    <w:rsid w:val="6F0A66AF"/>
    <w:rsid w:val="6F1C5234"/>
    <w:rsid w:val="6F7F040C"/>
    <w:rsid w:val="6FA72609"/>
    <w:rsid w:val="6FE62EE0"/>
    <w:rsid w:val="6FFD7EB6"/>
    <w:rsid w:val="705BE1F7"/>
    <w:rsid w:val="708E3173"/>
    <w:rsid w:val="70ECF5CA"/>
    <w:rsid w:val="712E0DEC"/>
    <w:rsid w:val="7157D4D6"/>
    <w:rsid w:val="71848EB4"/>
    <w:rsid w:val="719288CD"/>
    <w:rsid w:val="71A63FBA"/>
    <w:rsid w:val="71D45793"/>
    <w:rsid w:val="72C2EDE1"/>
    <w:rsid w:val="73220851"/>
    <w:rsid w:val="7480B9E7"/>
    <w:rsid w:val="749A1EB2"/>
    <w:rsid w:val="74AF6D15"/>
    <w:rsid w:val="751BED34"/>
    <w:rsid w:val="759CAC7D"/>
    <w:rsid w:val="75C6EFB7"/>
    <w:rsid w:val="75C91B09"/>
    <w:rsid w:val="75EE09BF"/>
    <w:rsid w:val="75F568CD"/>
    <w:rsid w:val="76260A27"/>
    <w:rsid w:val="76510FAE"/>
    <w:rsid w:val="765986FE"/>
    <w:rsid w:val="765B9D7A"/>
    <w:rsid w:val="766D9CA2"/>
    <w:rsid w:val="7682D3E2"/>
    <w:rsid w:val="7724221D"/>
    <w:rsid w:val="775EC409"/>
    <w:rsid w:val="776E9E1A"/>
    <w:rsid w:val="778DBE6F"/>
    <w:rsid w:val="77A17F70"/>
    <w:rsid w:val="77CE8DAE"/>
    <w:rsid w:val="77EB1AA2"/>
    <w:rsid w:val="782FEF50"/>
    <w:rsid w:val="78A4E9A3"/>
    <w:rsid w:val="78ACDA37"/>
    <w:rsid w:val="78C9C03F"/>
    <w:rsid w:val="7980CEC3"/>
    <w:rsid w:val="79823A0D"/>
    <w:rsid w:val="79ABA6E8"/>
    <w:rsid w:val="79F6E63B"/>
    <w:rsid w:val="79FAA4E1"/>
    <w:rsid w:val="7A41DC41"/>
    <w:rsid w:val="7A5E08BC"/>
    <w:rsid w:val="7A7977D6"/>
    <w:rsid w:val="7AB4E86B"/>
    <w:rsid w:val="7ABEDA9C"/>
    <w:rsid w:val="7AF7B5DD"/>
    <w:rsid w:val="7B199EAB"/>
    <w:rsid w:val="7B751816"/>
    <w:rsid w:val="7B8A910B"/>
    <w:rsid w:val="7BAE1A98"/>
    <w:rsid w:val="7BB45CC7"/>
    <w:rsid w:val="7BE878E0"/>
    <w:rsid w:val="7C0FD428"/>
    <w:rsid w:val="7C33D1C9"/>
    <w:rsid w:val="7C72D00B"/>
    <w:rsid w:val="7CACEB4C"/>
    <w:rsid w:val="7CFCBDE9"/>
    <w:rsid w:val="7CFFEFAF"/>
    <w:rsid w:val="7D278BB6"/>
    <w:rsid w:val="7DD776B7"/>
    <w:rsid w:val="7EA57158"/>
    <w:rsid w:val="7F1BF698"/>
    <w:rsid w:val="7F518D7F"/>
    <w:rsid w:val="7FBD77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F12696"/>
  <w15:chartTrackingRefBased/>
  <w15:docId w15:val="{244A97D9-4682-417C-9473-9F532AB5E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61E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265B4"/>
    <w:pPr>
      <w:spacing w:before="100" w:beforeAutospacing="1" w:after="100" w:afterAutospacing="1"/>
      <w:jc w:val="left"/>
    </w:pPr>
    <w:rPr>
      <w:rFonts w:eastAsia="Times New Roman"/>
      <w:sz w:val="24"/>
      <w:szCs w:val="24"/>
    </w:rPr>
  </w:style>
  <w:style w:type="paragraph" w:styleId="NoSpacing">
    <w:name w:val="No Spacing"/>
    <w:uiPriority w:val="1"/>
    <w:qFormat/>
    <w:rsid w:val="000A43A6"/>
    <w:rPr>
      <w:rFonts w:asciiTheme="minorHAnsi" w:eastAsiaTheme="minorHAnsi" w:hAnsiTheme="minorHAnsi" w:cstheme="minorBidi"/>
      <w:sz w:val="22"/>
      <w:szCs w:val="22"/>
      <w:lang w:val="vi-VN"/>
    </w:rPr>
  </w:style>
  <w:style w:type="paragraph" w:styleId="Caption">
    <w:name w:val="caption"/>
    <w:basedOn w:val="Normal"/>
    <w:next w:val="Normal"/>
    <w:unhideWhenUsed/>
    <w:qFormat/>
    <w:rsid w:val="00AB5BCF"/>
    <w:pPr>
      <w:spacing w:after="200"/>
    </w:pPr>
    <w:rPr>
      <w:i/>
      <w:iCs/>
      <w:color w:val="44546A" w:themeColor="text2"/>
      <w:sz w:val="18"/>
      <w:szCs w:val="18"/>
    </w:rPr>
  </w:style>
  <w:style w:type="paragraph" w:styleId="ListParagraph">
    <w:name w:val="List Paragraph"/>
    <w:basedOn w:val="Normal"/>
    <w:uiPriority w:val="34"/>
    <w:qFormat/>
    <w:rsid w:val="00175E7C"/>
    <w:pPr>
      <w:ind w:left="720"/>
      <w:contextualSpacing/>
    </w:pPr>
  </w:style>
  <w:style w:type="character" w:customStyle="1" w:styleId="italic">
    <w:name w:val="italic"/>
    <w:basedOn w:val="DefaultParagraphFont"/>
    <w:rsid w:val="008A39F5"/>
  </w:style>
  <w:style w:type="table" w:styleId="TableGrid">
    <w:name w:val="Table Grid"/>
    <w:basedOn w:val="TableNormal"/>
    <w:rsid w:val="003211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21167"/>
    <w:rPr>
      <w:color w:val="808080"/>
    </w:rPr>
  </w:style>
  <w:style w:type="character" w:styleId="Hyperlink">
    <w:name w:val="Hyperlink"/>
    <w:basedOn w:val="DefaultParagraphFont"/>
    <w:rsid w:val="000F18B9"/>
    <w:rPr>
      <w:color w:val="0563C1" w:themeColor="hyperlink"/>
      <w:u w:val="single"/>
    </w:rPr>
  </w:style>
  <w:style w:type="character" w:styleId="UnresolvedMention">
    <w:name w:val="Unresolved Mention"/>
    <w:basedOn w:val="DefaultParagraphFont"/>
    <w:uiPriority w:val="99"/>
    <w:semiHidden/>
    <w:unhideWhenUsed/>
    <w:rsid w:val="000F18B9"/>
    <w:rPr>
      <w:color w:val="605E5C"/>
      <w:shd w:val="clear" w:color="auto" w:fill="E1DFDD"/>
    </w:rPr>
  </w:style>
  <w:style w:type="character" w:customStyle="1" w:styleId="Heading1Char">
    <w:name w:val="Heading 1 Char"/>
    <w:basedOn w:val="DefaultParagraphFont"/>
    <w:link w:val="Heading1"/>
    <w:rsid w:val="00C05061"/>
    <w:rPr>
      <w:smallCaps/>
      <w:noProof/>
    </w:rPr>
  </w:style>
  <w:style w:type="character" w:customStyle="1" w:styleId="vlist-s">
    <w:name w:val="vlist-s"/>
    <w:basedOn w:val="DefaultParagraphFont"/>
    <w:rsid w:val="00905BD5"/>
  </w:style>
  <w:style w:type="character" w:customStyle="1" w:styleId="mord">
    <w:name w:val="mord"/>
    <w:basedOn w:val="DefaultParagraphFont"/>
    <w:rsid w:val="00905BD5"/>
  </w:style>
  <w:style w:type="character" w:customStyle="1" w:styleId="mrel">
    <w:name w:val="mrel"/>
    <w:basedOn w:val="DefaultParagraphFont"/>
    <w:rsid w:val="00905BD5"/>
  </w:style>
  <w:style w:type="character" w:customStyle="1" w:styleId="mbin">
    <w:name w:val="mbin"/>
    <w:basedOn w:val="DefaultParagraphFont"/>
    <w:rsid w:val="00905BD5"/>
  </w:style>
  <w:style w:type="paragraph" w:styleId="Bibliography">
    <w:name w:val="Bibliography"/>
    <w:basedOn w:val="Normal"/>
    <w:next w:val="Normal"/>
    <w:uiPriority w:val="37"/>
    <w:unhideWhenUsed/>
    <w:rsid w:val="00232259"/>
    <w:pPr>
      <w:tabs>
        <w:tab w:val="left" w:pos="384"/>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5574">
      <w:bodyDiv w:val="1"/>
      <w:marLeft w:val="0"/>
      <w:marRight w:val="0"/>
      <w:marTop w:val="0"/>
      <w:marBottom w:val="0"/>
      <w:divBdr>
        <w:top w:val="none" w:sz="0" w:space="0" w:color="auto"/>
        <w:left w:val="none" w:sz="0" w:space="0" w:color="auto"/>
        <w:bottom w:val="none" w:sz="0" w:space="0" w:color="auto"/>
        <w:right w:val="none" w:sz="0" w:space="0" w:color="auto"/>
      </w:divBdr>
    </w:div>
    <w:div w:id="101074976">
      <w:bodyDiv w:val="1"/>
      <w:marLeft w:val="0"/>
      <w:marRight w:val="0"/>
      <w:marTop w:val="0"/>
      <w:marBottom w:val="0"/>
      <w:divBdr>
        <w:top w:val="none" w:sz="0" w:space="0" w:color="auto"/>
        <w:left w:val="none" w:sz="0" w:space="0" w:color="auto"/>
        <w:bottom w:val="none" w:sz="0" w:space="0" w:color="auto"/>
        <w:right w:val="none" w:sz="0" w:space="0" w:color="auto"/>
      </w:divBdr>
    </w:div>
    <w:div w:id="190149182">
      <w:bodyDiv w:val="1"/>
      <w:marLeft w:val="0"/>
      <w:marRight w:val="0"/>
      <w:marTop w:val="0"/>
      <w:marBottom w:val="0"/>
      <w:divBdr>
        <w:top w:val="none" w:sz="0" w:space="0" w:color="auto"/>
        <w:left w:val="none" w:sz="0" w:space="0" w:color="auto"/>
        <w:bottom w:val="none" w:sz="0" w:space="0" w:color="auto"/>
        <w:right w:val="none" w:sz="0" w:space="0" w:color="auto"/>
      </w:divBdr>
    </w:div>
    <w:div w:id="221908826">
      <w:bodyDiv w:val="1"/>
      <w:marLeft w:val="0"/>
      <w:marRight w:val="0"/>
      <w:marTop w:val="0"/>
      <w:marBottom w:val="0"/>
      <w:divBdr>
        <w:top w:val="none" w:sz="0" w:space="0" w:color="auto"/>
        <w:left w:val="none" w:sz="0" w:space="0" w:color="auto"/>
        <w:bottom w:val="none" w:sz="0" w:space="0" w:color="auto"/>
        <w:right w:val="none" w:sz="0" w:space="0" w:color="auto"/>
      </w:divBdr>
    </w:div>
    <w:div w:id="250435511">
      <w:bodyDiv w:val="1"/>
      <w:marLeft w:val="0"/>
      <w:marRight w:val="0"/>
      <w:marTop w:val="0"/>
      <w:marBottom w:val="0"/>
      <w:divBdr>
        <w:top w:val="none" w:sz="0" w:space="0" w:color="auto"/>
        <w:left w:val="none" w:sz="0" w:space="0" w:color="auto"/>
        <w:bottom w:val="none" w:sz="0" w:space="0" w:color="auto"/>
        <w:right w:val="none" w:sz="0" w:space="0" w:color="auto"/>
      </w:divBdr>
    </w:div>
    <w:div w:id="307325138">
      <w:bodyDiv w:val="1"/>
      <w:marLeft w:val="0"/>
      <w:marRight w:val="0"/>
      <w:marTop w:val="0"/>
      <w:marBottom w:val="0"/>
      <w:divBdr>
        <w:top w:val="none" w:sz="0" w:space="0" w:color="auto"/>
        <w:left w:val="none" w:sz="0" w:space="0" w:color="auto"/>
        <w:bottom w:val="none" w:sz="0" w:space="0" w:color="auto"/>
        <w:right w:val="none" w:sz="0" w:space="0" w:color="auto"/>
      </w:divBdr>
    </w:div>
    <w:div w:id="315496605">
      <w:bodyDiv w:val="1"/>
      <w:marLeft w:val="0"/>
      <w:marRight w:val="0"/>
      <w:marTop w:val="0"/>
      <w:marBottom w:val="0"/>
      <w:divBdr>
        <w:top w:val="none" w:sz="0" w:space="0" w:color="auto"/>
        <w:left w:val="none" w:sz="0" w:space="0" w:color="auto"/>
        <w:bottom w:val="none" w:sz="0" w:space="0" w:color="auto"/>
        <w:right w:val="none" w:sz="0" w:space="0" w:color="auto"/>
      </w:divBdr>
      <w:divsChild>
        <w:div w:id="1204246194">
          <w:marLeft w:val="0"/>
          <w:marRight w:val="0"/>
          <w:marTop w:val="0"/>
          <w:marBottom w:val="0"/>
          <w:divBdr>
            <w:top w:val="none" w:sz="0" w:space="0" w:color="auto"/>
            <w:left w:val="none" w:sz="0" w:space="0" w:color="auto"/>
            <w:bottom w:val="none" w:sz="0" w:space="0" w:color="auto"/>
            <w:right w:val="none" w:sz="0" w:space="0" w:color="auto"/>
          </w:divBdr>
          <w:divsChild>
            <w:div w:id="157897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0690">
      <w:bodyDiv w:val="1"/>
      <w:marLeft w:val="0"/>
      <w:marRight w:val="0"/>
      <w:marTop w:val="0"/>
      <w:marBottom w:val="0"/>
      <w:divBdr>
        <w:top w:val="none" w:sz="0" w:space="0" w:color="auto"/>
        <w:left w:val="none" w:sz="0" w:space="0" w:color="auto"/>
        <w:bottom w:val="none" w:sz="0" w:space="0" w:color="auto"/>
        <w:right w:val="none" w:sz="0" w:space="0" w:color="auto"/>
      </w:divBdr>
    </w:div>
    <w:div w:id="649404772">
      <w:bodyDiv w:val="1"/>
      <w:marLeft w:val="0"/>
      <w:marRight w:val="0"/>
      <w:marTop w:val="0"/>
      <w:marBottom w:val="0"/>
      <w:divBdr>
        <w:top w:val="none" w:sz="0" w:space="0" w:color="auto"/>
        <w:left w:val="none" w:sz="0" w:space="0" w:color="auto"/>
        <w:bottom w:val="none" w:sz="0" w:space="0" w:color="auto"/>
        <w:right w:val="none" w:sz="0" w:space="0" w:color="auto"/>
      </w:divBdr>
    </w:div>
    <w:div w:id="649603920">
      <w:bodyDiv w:val="1"/>
      <w:marLeft w:val="0"/>
      <w:marRight w:val="0"/>
      <w:marTop w:val="0"/>
      <w:marBottom w:val="0"/>
      <w:divBdr>
        <w:top w:val="none" w:sz="0" w:space="0" w:color="auto"/>
        <w:left w:val="none" w:sz="0" w:space="0" w:color="auto"/>
        <w:bottom w:val="none" w:sz="0" w:space="0" w:color="auto"/>
        <w:right w:val="none" w:sz="0" w:space="0" w:color="auto"/>
      </w:divBdr>
    </w:div>
    <w:div w:id="662008754">
      <w:bodyDiv w:val="1"/>
      <w:marLeft w:val="0"/>
      <w:marRight w:val="0"/>
      <w:marTop w:val="0"/>
      <w:marBottom w:val="0"/>
      <w:divBdr>
        <w:top w:val="none" w:sz="0" w:space="0" w:color="auto"/>
        <w:left w:val="none" w:sz="0" w:space="0" w:color="auto"/>
        <w:bottom w:val="none" w:sz="0" w:space="0" w:color="auto"/>
        <w:right w:val="none" w:sz="0" w:space="0" w:color="auto"/>
      </w:divBdr>
    </w:div>
    <w:div w:id="686520744">
      <w:bodyDiv w:val="1"/>
      <w:marLeft w:val="0"/>
      <w:marRight w:val="0"/>
      <w:marTop w:val="0"/>
      <w:marBottom w:val="0"/>
      <w:divBdr>
        <w:top w:val="none" w:sz="0" w:space="0" w:color="auto"/>
        <w:left w:val="none" w:sz="0" w:space="0" w:color="auto"/>
        <w:bottom w:val="none" w:sz="0" w:space="0" w:color="auto"/>
        <w:right w:val="none" w:sz="0" w:space="0" w:color="auto"/>
      </w:divBdr>
    </w:div>
    <w:div w:id="754285975">
      <w:bodyDiv w:val="1"/>
      <w:marLeft w:val="0"/>
      <w:marRight w:val="0"/>
      <w:marTop w:val="0"/>
      <w:marBottom w:val="0"/>
      <w:divBdr>
        <w:top w:val="none" w:sz="0" w:space="0" w:color="auto"/>
        <w:left w:val="none" w:sz="0" w:space="0" w:color="auto"/>
        <w:bottom w:val="none" w:sz="0" w:space="0" w:color="auto"/>
        <w:right w:val="none" w:sz="0" w:space="0" w:color="auto"/>
      </w:divBdr>
    </w:div>
    <w:div w:id="772242112">
      <w:bodyDiv w:val="1"/>
      <w:marLeft w:val="0"/>
      <w:marRight w:val="0"/>
      <w:marTop w:val="0"/>
      <w:marBottom w:val="0"/>
      <w:divBdr>
        <w:top w:val="none" w:sz="0" w:space="0" w:color="auto"/>
        <w:left w:val="none" w:sz="0" w:space="0" w:color="auto"/>
        <w:bottom w:val="none" w:sz="0" w:space="0" w:color="auto"/>
        <w:right w:val="none" w:sz="0" w:space="0" w:color="auto"/>
      </w:divBdr>
    </w:div>
    <w:div w:id="820583694">
      <w:bodyDiv w:val="1"/>
      <w:marLeft w:val="0"/>
      <w:marRight w:val="0"/>
      <w:marTop w:val="0"/>
      <w:marBottom w:val="0"/>
      <w:divBdr>
        <w:top w:val="none" w:sz="0" w:space="0" w:color="auto"/>
        <w:left w:val="none" w:sz="0" w:space="0" w:color="auto"/>
        <w:bottom w:val="none" w:sz="0" w:space="0" w:color="auto"/>
        <w:right w:val="none" w:sz="0" w:space="0" w:color="auto"/>
      </w:divBdr>
    </w:div>
    <w:div w:id="867835519">
      <w:bodyDiv w:val="1"/>
      <w:marLeft w:val="0"/>
      <w:marRight w:val="0"/>
      <w:marTop w:val="0"/>
      <w:marBottom w:val="0"/>
      <w:divBdr>
        <w:top w:val="none" w:sz="0" w:space="0" w:color="auto"/>
        <w:left w:val="none" w:sz="0" w:space="0" w:color="auto"/>
        <w:bottom w:val="none" w:sz="0" w:space="0" w:color="auto"/>
        <w:right w:val="none" w:sz="0" w:space="0" w:color="auto"/>
      </w:divBdr>
    </w:div>
    <w:div w:id="896747056">
      <w:bodyDiv w:val="1"/>
      <w:marLeft w:val="0"/>
      <w:marRight w:val="0"/>
      <w:marTop w:val="0"/>
      <w:marBottom w:val="0"/>
      <w:divBdr>
        <w:top w:val="none" w:sz="0" w:space="0" w:color="auto"/>
        <w:left w:val="none" w:sz="0" w:space="0" w:color="auto"/>
        <w:bottom w:val="none" w:sz="0" w:space="0" w:color="auto"/>
        <w:right w:val="none" w:sz="0" w:space="0" w:color="auto"/>
      </w:divBdr>
    </w:div>
    <w:div w:id="928272375">
      <w:bodyDiv w:val="1"/>
      <w:marLeft w:val="0"/>
      <w:marRight w:val="0"/>
      <w:marTop w:val="0"/>
      <w:marBottom w:val="0"/>
      <w:divBdr>
        <w:top w:val="none" w:sz="0" w:space="0" w:color="auto"/>
        <w:left w:val="none" w:sz="0" w:space="0" w:color="auto"/>
        <w:bottom w:val="none" w:sz="0" w:space="0" w:color="auto"/>
        <w:right w:val="none" w:sz="0" w:space="0" w:color="auto"/>
      </w:divBdr>
    </w:div>
    <w:div w:id="1022124971">
      <w:bodyDiv w:val="1"/>
      <w:marLeft w:val="0"/>
      <w:marRight w:val="0"/>
      <w:marTop w:val="0"/>
      <w:marBottom w:val="0"/>
      <w:divBdr>
        <w:top w:val="none" w:sz="0" w:space="0" w:color="auto"/>
        <w:left w:val="none" w:sz="0" w:space="0" w:color="auto"/>
        <w:bottom w:val="none" w:sz="0" w:space="0" w:color="auto"/>
        <w:right w:val="none" w:sz="0" w:space="0" w:color="auto"/>
      </w:divBdr>
    </w:div>
    <w:div w:id="1053310940">
      <w:bodyDiv w:val="1"/>
      <w:marLeft w:val="0"/>
      <w:marRight w:val="0"/>
      <w:marTop w:val="0"/>
      <w:marBottom w:val="0"/>
      <w:divBdr>
        <w:top w:val="none" w:sz="0" w:space="0" w:color="auto"/>
        <w:left w:val="none" w:sz="0" w:space="0" w:color="auto"/>
        <w:bottom w:val="none" w:sz="0" w:space="0" w:color="auto"/>
        <w:right w:val="none" w:sz="0" w:space="0" w:color="auto"/>
      </w:divBdr>
    </w:div>
    <w:div w:id="1097096046">
      <w:bodyDiv w:val="1"/>
      <w:marLeft w:val="0"/>
      <w:marRight w:val="0"/>
      <w:marTop w:val="0"/>
      <w:marBottom w:val="0"/>
      <w:divBdr>
        <w:top w:val="none" w:sz="0" w:space="0" w:color="auto"/>
        <w:left w:val="none" w:sz="0" w:space="0" w:color="auto"/>
        <w:bottom w:val="none" w:sz="0" w:space="0" w:color="auto"/>
        <w:right w:val="none" w:sz="0" w:space="0" w:color="auto"/>
      </w:divBdr>
    </w:div>
    <w:div w:id="1330139059">
      <w:bodyDiv w:val="1"/>
      <w:marLeft w:val="0"/>
      <w:marRight w:val="0"/>
      <w:marTop w:val="0"/>
      <w:marBottom w:val="0"/>
      <w:divBdr>
        <w:top w:val="none" w:sz="0" w:space="0" w:color="auto"/>
        <w:left w:val="none" w:sz="0" w:space="0" w:color="auto"/>
        <w:bottom w:val="none" w:sz="0" w:space="0" w:color="auto"/>
        <w:right w:val="none" w:sz="0" w:space="0" w:color="auto"/>
      </w:divBdr>
    </w:div>
    <w:div w:id="1340230542">
      <w:bodyDiv w:val="1"/>
      <w:marLeft w:val="0"/>
      <w:marRight w:val="0"/>
      <w:marTop w:val="0"/>
      <w:marBottom w:val="0"/>
      <w:divBdr>
        <w:top w:val="none" w:sz="0" w:space="0" w:color="auto"/>
        <w:left w:val="none" w:sz="0" w:space="0" w:color="auto"/>
        <w:bottom w:val="none" w:sz="0" w:space="0" w:color="auto"/>
        <w:right w:val="none" w:sz="0" w:space="0" w:color="auto"/>
      </w:divBdr>
    </w:div>
    <w:div w:id="1472361414">
      <w:bodyDiv w:val="1"/>
      <w:marLeft w:val="0"/>
      <w:marRight w:val="0"/>
      <w:marTop w:val="0"/>
      <w:marBottom w:val="0"/>
      <w:divBdr>
        <w:top w:val="none" w:sz="0" w:space="0" w:color="auto"/>
        <w:left w:val="none" w:sz="0" w:space="0" w:color="auto"/>
        <w:bottom w:val="none" w:sz="0" w:space="0" w:color="auto"/>
        <w:right w:val="none" w:sz="0" w:space="0" w:color="auto"/>
      </w:divBdr>
    </w:div>
    <w:div w:id="1534998349">
      <w:bodyDiv w:val="1"/>
      <w:marLeft w:val="0"/>
      <w:marRight w:val="0"/>
      <w:marTop w:val="0"/>
      <w:marBottom w:val="0"/>
      <w:divBdr>
        <w:top w:val="none" w:sz="0" w:space="0" w:color="auto"/>
        <w:left w:val="none" w:sz="0" w:space="0" w:color="auto"/>
        <w:bottom w:val="none" w:sz="0" w:space="0" w:color="auto"/>
        <w:right w:val="none" w:sz="0" w:space="0" w:color="auto"/>
      </w:divBdr>
    </w:div>
    <w:div w:id="1590580229">
      <w:bodyDiv w:val="1"/>
      <w:marLeft w:val="0"/>
      <w:marRight w:val="0"/>
      <w:marTop w:val="0"/>
      <w:marBottom w:val="0"/>
      <w:divBdr>
        <w:top w:val="none" w:sz="0" w:space="0" w:color="auto"/>
        <w:left w:val="none" w:sz="0" w:space="0" w:color="auto"/>
        <w:bottom w:val="none" w:sz="0" w:space="0" w:color="auto"/>
        <w:right w:val="none" w:sz="0" w:space="0" w:color="auto"/>
      </w:divBdr>
    </w:div>
    <w:div w:id="1601765669">
      <w:bodyDiv w:val="1"/>
      <w:marLeft w:val="0"/>
      <w:marRight w:val="0"/>
      <w:marTop w:val="0"/>
      <w:marBottom w:val="0"/>
      <w:divBdr>
        <w:top w:val="none" w:sz="0" w:space="0" w:color="auto"/>
        <w:left w:val="none" w:sz="0" w:space="0" w:color="auto"/>
        <w:bottom w:val="none" w:sz="0" w:space="0" w:color="auto"/>
        <w:right w:val="none" w:sz="0" w:space="0" w:color="auto"/>
      </w:divBdr>
    </w:div>
    <w:div w:id="1633093376">
      <w:bodyDiv w:val="1"/>
      <w:marLeft w:val="0"/>
      <w:marRight w:val="0"/>
      <w:marTop w:val="0"/>
      <w:marBottom w:val="0"/>
      <w:divBdr>
        <w:top w:val="none" w:sz="0" w:space="0" w:color="auto"/>
        <w:left w:val="none" w:sz="0" w:space="0" w:color="auto"/>
        <w:bottom w:val="none" w:sz="0" w:space="0" w:color="auto"/>
        <w:right w:val="none" w:sz="0" w:space="0" w:color="auto"/>
      </w:divBdr>
    </w:div>
    <w:div w:id="1636636292">
      <w:bodyDiv w:val="1"/>
      <w:marLeft w:val="0"/>
      <w:marRight w:val="0"/>
      <w:marTop w:val="0"/>
      <w:marBottom w:val="0"/>
      <w:divBdr>
        <w:top w:val="none" w:sz="0" w:space="0" w:color="auto"/>
        <w:left w:val="none" w:sz="0" w:space="0" w:color="auto"/>
        <w:bottom w:val="none" w:sz="0" w:space="0" w:color="auto"/>
        <w:right w:val="none" w:sz="0" w:space="0" w:color="auto"/>
      </w:divBdr>
    </w:div>
    <w:div w:id="1678730587">
      <w:bodyDiv w:val="1"/>
      <w:marLeft w:val="0"/>
      <w:marRight w:val="0"/>
      <w:marTop w:val="0"/>
      <w:marBottom w:val="0"/>
      <w:divBdr>
        <w:top w:val="none" w:sz="0" w:space="0" w:color="auto"/>
        <w:left w:val="none" w:sz="0" w:space="0" w:color="auto"/>
        <w:bottom w:val="none" w:sz="0" w:space="0" w:color="auto"/>
        <w:right w:val="none" w:sz="0" w:space="0" w:color="auto"/>
      </w:divBdr>
    </w:div>
    <w:div w:id="1721249678">
      <w:bodyDiv w:val="1"/>
      <w:marLeft w:val="0"/>
      <w:marRight w:val="0"/>
      <w:marTop w:val="0"/>
      <w:marBottom w:val="0"/>
      <w:divBdr>
        <w:top w:val="none" w:sz="0" w:space="0" w:color="auto"/>
        <w:left w:val="none" w:sz="0" w:space="0" w:color="auto"/>
        <w:bottom w:val="none" w:sz="0" w:space="0" w:color="auto"/>
        <w:right w:val="none" w:sz="0" w:space="0" w:color="auto"/>
      </w:divBdr>
    </w:div>
    <w:div w:id="1762137338">
      <w:bodyDiv w:val="1"/>
      <w:marLeft w:val="0"/>
      <w:marRight w:val="0"/>
      <w:marTop w:val="0"/>
      <w:marBottom w:val="0"/>
      <w:divBdr>
        <w:top w:val="none" w:sz="0" w:space="0" w:color="auto"/>
        <w:left w:val="none" w:sz="0" w:space="0" w:color="auto"/>
        <w:bottom w:val="none" w:sz="0" w:space="0" w:color="auto"/>
        <w:right w:val="none" w:sz="0" w:space="0" w:color="auto"/>
      </w:divBdr>
    </w:div>
    <w:div w:id="1840388367">
      <w:bodyDiv w:val="1"/>
      <w:marLeft w:val="0"/>
      <w:marRight w:val="0"/>
      <w:marTop w:val="0"/>
      <w:marBottom w:val="0"/>
      <w:divBdr>
        <w:top w:val="none" w:sz="0" w:space="0" w:color="auto"/>
        <w:left w:val="none" w:sz="0" w:space="0" w:color="auto"/>
        <w:bottom w:val="none" w:sz="0" w:space="0" w:color="auto"/>
        <w:right w:val="none" w:sz="0" w:space="0" w:color="auto"/>
      </w:divBdr>
    </w:div>
    <w:div w:id="1864129166">
      <w:bodyDiv w:val="1"/>
      <w:marLeft w:val="0"/>
      <w:marRight w:val="0"/>
      <w:marTop w:val="0"/>
      <w:marBottom w:val="0"/>
      <w:divBdr>
        <w:top w:val="none" w:sz="0" w:space="0" w:color="auto"/>
        <w:left w:val="none" w:sz="0" w:space="0" w:color="auto"/>
        <w:bottom w:val="none" w:sz="0" w:space="0" w:color="auto"/>
        <w:right w:val="none" w:sz="0" w:space="0" w:color="auto"/>
      </w:divBdr>
    </w:div>
    <w:div w:id="1870800332">
      <w:bodyDiv w:val="1"/>
      <w:marLeft w:val="0"/>
      <w:marRight w:val="0"/>
      <w:marTop w:val="0"/>
      <w:marBottom w:val="0"/>
      <w:divBdr>
        <w:top w:val="none" w:sz="0" w:space="0" w:color="auto"/>
        <w:left w:val="none" w:sz="0" w:space="0" w:color="auto"/>
        <w:bottom w:val="none" w:sz="0" w:space="0" w:color="auto"/>
        <w:right w:val="none" w:sz="0" w:space="0" w:color="auto"/>
      </w:divBdr>
    </w:div>
    <w:div w:id="1876848616">
      <w:bodyDiv w:val="1"/>
      <w:marLeft w:val="0"/>
      <w:marRight w:val="0"/>
      <w:marTop w:val="0"/>
      <w:marBottom w:val="0"/>
      <w:divBdr>
        <w:top w:val="none" w:sz="0" w:space="0" w:color="auto"/>
        <w:left w:val="none" w:sz="0" w:space="0" w:color="auto"/>
        <w:bottom w:val="none" w:sz="0" w:space="0" w:color="auto"/>
        <w:right w:val="none" w:sz="0" w:space="0" w:color="auto"/>
      </w:divBdr>
    </w:div>
    <w:div w:id="1913814592">
      <w:bodyDiv w:val="1"/>
      <w:marLeft w:val="0"/>
      <w:marRight w:val="0"/>
      <w:marTop w:val="0"/>
      <w:marBottom w:val="0"/>
      <w:divBdr>
        <w:top w:val="none" w:sz="0" w:space="0" w:color="auto"/>
        <w:left w:val="none" w:sz="0" w:space="0" w:color="auto"/>
        <w:bottom w:val="none" w:sz="0" w:space="0" w:color="auto"/>
        <w:right w:val="none" w:sz="0" w:space="0" w:color="auto"/>
      </w:divBdr>
    </w:div>
    <w:div w:id="1933931967">
      <w:bodyDiv w:val="1"/>
      <w:marLeft w:val="0"/>
      <w:marRight w:val="0"/>
      <w:marTop w:val="0"/>
      <w:marBottom w:val="0"/>
      <w:divBdr>
        <w:top w:val="none" w:sz="0" w:space="0" w:color="auto"/>
        <w:left w:val="none" w:sz="0" w:space="0" w:color="auto"/>
        <w:bottom w:val="none" w:sz="0" w:space="0" w:color="auto"/>
        <w:right w:val="none" w:sz="0" w:space="0" w:color="auto"/>
      </w:divBdr>
    </w:div>
    <w:div w:id="1946887545">
      <w:bodyDiv w:val="1"/>
      <w:marLeft w:val="0"/>
      <w:marRight w:val="0"/>
      <w:marTop w:val="0"/>
      <w:marBottom w:val="0"/>
      <w:divBdr>
        <w:top w:val="none" w:sz="0" w:space="0" w:color="auto"/>
        <w:left w:val="none" w:sz="0" w:space="0" w:color="auto"/>
        <w:bottom w:val="none" w:sz="0" w:space="0" w:color="auto"/>
        <w:right w:val="none" w:sz="0" w:space="0" w:color="auto"/>
      </w:divBdr>
    </w:div>
    <w:div w:id="1991902500">
      <w:bodyDiv w:val="1"/>
      <w:marLeft w:val="0"/>
      <w:marRight w:val="0"/>
      <w:marTop w:val="0"/>
      <w:marBottom w:val="0"/>
      <w:divBdr>
        <w:top w:val="none" w:sz="0" w:space="0" w:color="auto"/>
        <w:left w:val="none" w:sz="0" w:space="0" w:color="auto"/>
        <w:bottom w:val="none" w:sz="0" w:space="0" w:color="auto"/>
        <w:right w:val="none" w:sz="0" w:space="0" w:color="auto"/>
      </w:divBdr>
    </w:div>
    <w:div w:id="2077513991">
      <w:bodyDiv w:val="1"/>
      <w:marLeft w:val="0"/>
      <w:marRight w:val="0"/>
      <w:marTop w:val="0"/>
      <w:marBottom w:val="0"/>
      <w:divBdr>
        <w:top w:val="none" w:sz="0" w:space="0" w:color="auto"/>
        <w:left w:val="none" w:sz="0" w:space="0" w:color="auto"/>
        <w:bottom w:val="none" w:sz="0" w:space="0" w:color="auto"/>
        <w:right w:val="none" w:sz="0" w:space="0" w:color="auto"/>
      </w:divBdr>
    </w:div>
    <w:div w:id="2092580059">
      <w:bodyDiv w:val="1"/>
      <w:marLeft w:val="0"/>
      <w:marRight w:val="0"/>
      <w:marTop w:val="0"/>
      <w:marBottom w:val="0"/>
      <w:divBdr>
        <w:top w:val="none" w:sz="0" w:space="0" w:color="auto"/>
        <w:left w:val="none" w:sz="0" w:space="0" w:color="auto"/>
        <w:bottom w:val="none" w:sz="0" w:space="0" w:color="auto"/>
        <w:right w:val="none" w:sz="0" w:space="0" w:color="auto"/>
      </w:divBdr>
    </w:div>
    <w:div w:id="21084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otexts.com/fpp3/expsmooth.html"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10298</Words>
  <Characters>58700</Characters>
  <Application>Microsoft Office Word</Application>
  <DocSecurity>4</DocSecurity>
  <Lines>489</Lines>
  <Paragraphs>137</Paragraphs>
  <ScaleCrop>false</ScaleCrop>
  <Company>IEEE</Company>
  <LinksUpToDate>false</LinksUpToDate>
  <CharactersWithSpaces>68861</CharactersWithSpaces>
  <SharedDoc>false</SharedDoc>
  <HLinks>
    <vt:vector size="6" baseType="variant">
      <vt:variant>
        <vt:i4>8323177</vt:i4>
      </vt:variant>
      <vt:variant>
        <vt:i4>65</vt:i4>
      </vt:variant>
      <vt:variant>
        <vt:i4>0</vt:i4>
      </vt:variant>
      <vt:variant>
        <vt:i4>5</vt:i4>
      </vt:variant>
      <vt:variant>
        <vt:lpwstr>https://otexts.com/fpp3/expsmooth.html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Đinh Võ Xuân Hoàn</cp:lastModifiedBy>
  <cp:revision>392</cp:revision>
  <cp:lastPrinted>2023-01-06T00:09:00Z</cp:lastPrinted>
  <dcterms:created xsi:type="dcterms:W3CDTF">2023-01-06T00:09:00Z</dcterms:created>
  <dcterms:modified xsi:type="dcterms:W3CDTF">2023-06-21T04:14:00Z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2">
    <vt:lpwstr>nalAbbreviations" value="true"/&gt;&lt;/prefs&gt;&lt;/data&gt;</vt:lpwstr>
  </property>
  <property fmtid="{D5CDD505-2E9C-101B-9397-08002B2CF9AE}" pid="3" name="ZOTERO_PREF_1">
    <vt:lpwstr>&lt;data data-version="3" zotero-version="6.0.26"&gt;&lt;session id="LlLxVlU1"/&gt;&lt;style id="http://www.zotero.org/styles/ieee" locale="en-US" hasBibliography="1" bibliographyStyleHasBeenSet="1"/&gt;&lt;prefs&gt;&lt;pref name="fieldType" value="Field"/&gt;&lt;pref name="automaticJour</vt:lpwstr>
  </property>
</Properties>
</file>