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0F4C81"/>
          <w:sz w:val="52"/>
        </w:rPr>
        <w:t>AI GATEWAY CORE - API DOCUMENTATION</w:t>
      </w:r>
    </w:p>
    <w:p>
      <w:pPr>
        <w:spacing w:after="480"/>
        <w:jc w:val="center"/>
      </w:pPr>
      <w:r>
        <w:rPr>
          <w:rFonts w:ascii="Calibri" w:hAnsi="Calibri"/>
          <w:i/>
          <w:color w:val="2874A6"/>
          <w:sz w:val="28"/>
        </w:rPr>
        <w:t>Tài Liệu Hướng Dẫn &amp; Tích Hợp API Hệ Thống AI Gateway (V1.0)</w:t>
      </w:r>
    </w:p>
    <w:p>
      <w:pPr>
        <w:spacing w:after="240"/>
      </w:pPr>
    </w:p>
    <w:p>
      <w:pPr>
        <w:keepNext/>
        <w:spacing w:before="360" w:after="160"/>
      </w:pPr>
      <w:r>
        <w:rPr>
          <w:rFonts w:ascii="Calibri" w:hAnsi="Calibri"/>
          <w:b/>
          <w:color w:val="0F4C81"/>
          <w:sz w:val="36"/>
        </w:rPr>
        <w:t>1. Tổng Quan Hệ Thống (System Overview)</w:t>
      </w:r>
    </w:p>
    <w:p>
      <w:r>
        <w:t>AI Gateway là hệ thống trung gian quản lý và điều tuyến thông minh (LLM Intelligent Router &amp; Proxy) kết nối giữa các ứng dụng Client (NPC Unity 2D, Physical Devices, Web Client) và các nhà cung cấp AI hàng đầu (OpenAI, Google Gemini, Anthropic Claude). Hệ thống đảm bảo tính sẵn sàng cao, quản lý ngân sách, giới hạn tần suất và lưu trữ nhật ký kiểm toán toàn diện.</w:t>
      </w:r>
    </w:p>
    <w:p>
      <w:r>
        <w:rPr>
          <w:b/>
        </w:rPr>
        <w:t>Thông số Base URL chính:</w:t>
        <w:br/>
      </w:r>
      <w:r>
        <w:rPr>
          <w:color w:val="333333"/>
        </w:rPr>
        <w:t xml:space="preserve"> • HTTP REST &amp; Proxy Endpoint: </w:t>
      </w:r>
      <w:r>
        <w:rPr>
          <w:b/>
        </w:rPr>
        <w:t>https://localhost:7144</w:t>
        <w:br/>
      </w:r>
      <w:r>
        <w:rPr>
          <w:color w:val="333333"/>
        </w:rPr>
        <w:t xml:space="preserve"> • Dashboard Quản Lý (Blazor UI): </w:t>
      </w:r>
      <w:r>
        <w:rPr>
          <w:b/>
        </w:rPr>
        <w:t>http://localhost:5240</w:t>
        <w:br/>
      </w:r>
      <w:r>
        <w:rPr>
          <w:color w:val="333333"/>
        </w:rPr>
        <w:t xml:space="preserve"> • Tài Liệu Swagger UI: </w:t>
      </w:r>
      <w:r>
        <w:rPr>
          <w:b/>
        </w:rPr>
        <w:t>https://localhost:7144/swagger</w:t>
      </w:r>
    </w:p>
    <w:p>
      <w:pPr>
        <w:keepNext/>
        <w:spacing w:before="360" w:after="160"/>
      </w:pPr>
      <w:r>
        <w:rPr>
          <w:rFonts w:ascii="Calibri" w:hAnsi="Calibri"/>
          <w:b/>
          <w:color w:val="0F4C81"/>
          <w:sz w:val="36"/>
        </w:rPr>
        <w:t>2. Xác Thực &amp; Phân Quyền (Authentication &amp; Authorization)</w:t>
      </w:r>
    </w:p>
    <w:p>
      <w:r>
        <w:t>Hệ thống hỗ trợ 2 cơ chế xác thực chính linh hoạt cho từng loại ứng dụng:</w:t>
      </w:r>
    </w:p>
    <w:p>
      <w:pPr>
        <w:keepNext/>
        <w:spacing w:before="280" w:after="120"/>
      </w:pPr>
      <w:r>
        <w:rPr>
          <w:rFonts w:ascii="Calibri" w:hAnsi="Calibri"/>
          <w:b/>
          <w:color w:val="2874A6"/>
          <w:sz w:val="28"/>
        </w:rPr>
        <w:t>2.1 Xác thực bằng Virtual Key (Dành cho AI Proxy / Client Simulators)</w:t>
      </w:r>
    </w:p>
    <w:p>
      <w:r>
        <w:t>Mỗi Virtual Key đại diện cho một ứng dụng hoặc thiết bị physical với các chính sách Rate Limit và Budget riêng. Client gửi Virtual Key qua HTTP Header theo 1 trong 2 cách:</w:t>
      </w:r>
    </w:p>
    <w:p>
      <w:pPr>
        <w:spacing w:before="80" w:after="160"/>
      </w:pP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Pr>
          <w:p>
            <w:pPr>
              <w:spacing w:after="0" w:line="240" w:lineRule="auto"/>
            </w:pPr>
            <w:r>
              <w:rPr>
                <w:rFonts w:ascii="Consolas" w:hAnsi="Consolas"/>
                <w:color w:val="212F3D"/>
                <w:sz w:val="19"/>
              </w:rPr>
              <w:t>// Cách 1: Authorization Header (Khuyên dùng)</w:t>
              <w:br/>
              <w:t>Authorization: Bearer gw-live-devtestkey1234567890abcdef</w:t>
              <w:br/>
              <w:br/>
              <w:t>// Cách 2: Custom Header</w:t>
              <w:br/>
              <w:t>x-api-key: gw-live-devtestkey1234567890abcdef</w:t>
            </w:r>
          </w:p>
        </w:tc>
      </w:tr>
    </w:tbl>
    <w:p>
      <w:pPr>
        <w:spacing w:after="80"/>
      </w:pPr>
    </w:p>
    <w:p>
      <w:pPr>
        <w:keepNext/>
        <w:spacing w:before="280" w:after="120"/>
      </w:pPr>
      <w:r>
        <w:rPr>
          <w:rFonts w:ascii="Calibri" w:hAnsi="Calibri"/>
          <w:b/>
          <w:color w:val="2874A6"/>
          <w:sz w:val="28"/>
        </w:rPr>
        <w:t>2.2 Xác thực JWT Bearer (Dành cho User / Client Identity API)</w:t>
      </w:r>
    </w:p>
    <w:p>
      <w:r>
        <w:t>Client đăng nhập hệ thống để nhận Token JWT sử dụng cho các API quản lý và ghi nhận telemetry.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F4E78"/>
            <w:tcMar>
              <w:top w:w="100" w:type="dxa"/>
              <w:bottom w:w="100" w:type="dxa"/>
              <w:left w:w="150" w:type="dxa"/>
              <w:right w:w="150" w:type="dxa"/>
            </w:tcMar>
          </w:tcPr>
          <w:p>
            <w:r>
              <w:rPr>
                <w:b/>
                <w:color w:val="FFFFFF"/>
              </w:rPr>
              <w:t>Thuộc tính</w:t>
            </w:r>
          </w:p>
        </w:tc>
        <w:tc>
          <w:tcPr>
            <w:tcW w:type="dxa" w:w="4680"/>
            <w:shd w:fill="1F4E78"/>
            <w:tcMar>
              <w:top w:w="100" w:type="dxa"/>
              <w:bottom w:w="100" w:type="dxa"/>
              <w:left w:w="150" w:type="dxa"/>
              <w:right w:w="150" w:type="dxa"/>
            </w:tcMar>
          </w:tcPr>
          <w:p>
            <w:r>
              <w:rPr>
                <w:b/>
                <w:color w:val="FFFFFF"/>
              </w:rPr>
              <w:t>Giá trị</w:t>
            </w:r>
          </w:p>
        </w:tc>
      </w:tr>
      <w:tr>
        <w:tc>
          <w:tcPr>
            <w:tcW w:type="dxa" w:w="4680"/>
            <w:shd w:fill="F9FAFA"/>
            <w:tcMar>
              <w:top w:w="100" w:type="dxa"/>
              <w:bottom w:w="100" w:type="dxa"/>
              <w:left w:w="150" w:type="dxa"/>
              <w:right w:w="150" w:type="dxa"/>
            </w:tcMar>
          </w:tcPr>
          <w:p>
            <w:r>
              <w:rPr>
                <w:b/>
              </w:rPr>
              <w:t>HTTP Method &amp; Route</w:t>
            </w:r>
          </w:p>
        </w:tc>
        <w:tc>
          <w:tcPr>
            <w:tcW w:type="dxa" w:w="4680"/>
            <w:shd w:fill="F9FAFA"/>
            <w:tcMar>
              <w:top w:w="100" w:type="dxa"/>
              <w:bottom w:w="100" w:type="dxa"/>
              <w:left w:w="150" w:type="dxa"/>
              <w:right w:w="150" w:type="dxa"/>
            </w:tcMar>
          </w:tcPr>
          <w:p>
            <w:r>
              <w:t>POST /auth</w:t>
            </w:r>
          </w:p>
        </w:tc>
      </w:tr>
      <w:tr>
        <w:tc>
          <w:tcPr>
            <w:tcW w:type="dxa" w:w="4680"/>
            <w:tcMar>
              <w:top w:w="100" w:type="dxa"/>
              <w:bottom w:w="100" w:type="dxa"/>
              <w:left w:w="150" w:type="dxa"/>
              <w:right w:w="150" w:type="dxa"/>
            </w:tcMar>
          </w:tcPr>
          <w:p>
            <w:r>
              <w:rPr>
                <w:b/>
              </w:rPr>
              <w:t>Request Body</w:t>
            </w:r>
          </w:p>
        </w:tc>
        <w:tc>
          <w:tcPr>
            <w:tcW w:type="dxa" w:w="4680"/>
            <w:tcMar>
              <w:top w:w="100" w:type="dxa"/>
              <w:bottom w:w="100" w:type="dxa"/>
              <w:left w:w="150" w:type="dxa"/>
              <w:right w:w="150" w:type="dxa"/>
            </w:tcMar>
          </w:tcPr>
          <w:p>
            <w:r>
              <w:t>{</w:t>
              <w:br/>
              <w:t xml:space="preserve">  "email": "npcclient@localhost",</w:t>
              <w:br/>
              <w:t xml:space="preserve">  "password": "NpcClient123!"</w:t>
              <w:br/>
              <w:t>}</w:t>
            </w:r>
          </w:p>
        </w:tc>
      </w:tr>
      <w:tr>
        <w:tc>
          <w:tcPr>
            <w:tcW w:type="dxa" w:w="4680"/>
            <w:shd w:fill="F9FAFA"/>
            <w:tcMar>
              <w:top w:w="100" w:type="dxa"/>
              <w:bottom w:w="100" w:type="dxa"/>
              <w:left w:w="150" w:type="dxa"/>
              <w:right w:w="150" w:type="dxa"/>
            </w:tcMar>
          </w:tcPr>
          <w:p>
            <w:r>
              <w:rPr>
                <w:b/>
              </w:rPr>
              <w:t>Response (200 OK)</w:t>
            </w:r>
          </w:p>
        </w:tc>
        <w:tc>
          <w:tcPr>
            <w:tcW w:type="dxa" w:w="4680"/>
            <w:shd w:fill="F9FAFA"/>
            <w:tcMar>
              <w:top w:w="100" w:type="dxa"/>
              <w:bottom w:w="100" w:type="dxa"/>
              <w:left w:w="150" w:type="dxa"/>
              <w:right w:w="150" w:type="dxa"/>
            </w:tcMar>
          </w:tcPr>
          <w:p>
            <w:r>
              <w:t>{</w:t>
              <w:br/>
              <w:t xml:space="preserve">  "accessToken": "eyJhbGciOi...",</w:t>
              <w:br/>
              <w:t xml:space="preserve">  "expiresIn": 86400</w:t>
              <w:br/>
              <w:t>}</w:t>
            </w:r>
          </w:p>
        </w:tc>
      </w:tr>
    </w:tbl>
    <w:p>
      <w:pPr>
        <w:spacing w:after="120"/>
      </w:pPr>
    </w:p>
    <w:p>
      <w:pPr>
        <w:keepNext/>
        <w:spacing w:before="360" w:after="160"/>
      </w:pPr>
      <w:r>
        <w:rPr>
          <w:rFonts w:ascii="Calibri" w:hAnsi="Calibri"/>
          <w:b/>
          <w:color w:val="0F4C81"/>
          <w:sz w:val="36"/>
        </w:rPr>
        <w:t>3. Chi Tiết Các Endpoints AI Proxy (OpenAI Compatible)</w:t>
      </w:r>
    </w:p>
    <w:p>
      <w:pPr>
        <w:keepNext/>
        <w:spacing w:before="280" w:after="120"/>
      </w:pPr>
      <w:r>
        <w:rPr>
          <w:rFonts w:ascii="Calibri" w:hAnsi="Calibri"/>
          <w:b/>
          <w:color w:val="2874A6"/>
          <w:sz w:val="28"/>
        </w:rPr>
        <w:t>3.1 Chat Completions Proxy (POST /v1/chat/completions)</w:t>
      </w:r>
    </w:p>
    <w:p>
      <w:r>
        <w:t>Endpoint cốt lõi xử lý yêu cầu sinh văn bản / hội thoại AI. Tương thích hoàn toàn với chuẩn API OpenAI, tự động chuyển hướng yêu cầu tới mô hình tương ứng (GPT-4o, Gemini 1.5 Pro, Claude 3.5 Sonnet) kèm theo kiểm tra Rate Limit, Semantic Cache và Circuit Breaker.</w:t>
      </w:r>
    </w:p>
    <w:p>
      <w:pPr>
        <w:keepNext/>
        <w:spacing w:before="280" w:after="120"/>
      </w:pPr>
      <w:r>
        <w:rPr>
          <w:rFonts w:ascii="Calibri" w:hAnsi="Calibri"/>
          <w:b/>
          <w:color w:val="2874A6"/>
          <w:sz w:val="28"/>
        </w:rPr>
        <w:t>Request Specification:</w:t>
      </w:r>
    </w:p>
    <w:p>
      <w:pPr>
        <w:spacing w:before="80" w:after="160"/>
      </w:pP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Pr>
          <w:p>
            <w:pPr>
              <w:spacing w:after="0" w:line="240" w:lineRule="auto"/>
            </w:pPr>
            <w:r>
              <w:rPr>
                <w:rFonts w:ascii="Consolas" w:hAnsi="Consolas"/>
                <w:color w:val="212F3D"/>
                <w:sz w:val="19"/>
              </w:rPr>
              <w:t>POST /v1/chat/completions HTTP/1.1</w:t>
              <w:br/>
              <w:t>Host: localhost:7144</w:t>
              <w:br/>
              <w:t>Authorization: Bearer gw-live-devtestkey1234567890abcdef</w:t>
              <w:br/>
              <w:t>Content-Type: application/json</w:t>
              <w:br/>
              <w:br/>
              <w:t>{</w:t>
              <w:br/>
              <w:t xml:space="preserve">  "model": "smart-model",</w:t>
              <w:br/>
              <w:t xml:space="preserve">  "messages": [</w:t>
              <w:br/>
              <w:t xml:space="preserve">    {</w:t>
              <w:br/>
              <w:t xml:space="preserve">      "role": "system",</w:t>
              <w:br/>
              <w:t xml:space="preserve">      "content": "You are an NPC Guard patrolling the courtyard. Respond in JSON."</w:t>
              <w:br/>
              <w:t xml:space="preserve">    },</w:t>
              <w:br/>
              <w:t xml:space="preserve">    {</w:t>
              <w:br/>
              <w:t xml:space="preserve">      "role": "user",</w:t>
              <w:br/>
              <w:t xml:space="preserve">      "content": "Telemetry: Pos=(45.2, 12.8), PlayerDistance=4.5m"</w:t>
              <w:br/>
              <w:t xml:space="preserve">    }</w:t>
              <w:br/>
              <w:t xml:space="preserve">  ],</w:t>
              <w:br/>
              <w:t xml:space="preserve">  "temperature": 0.7,</w:t>
              <w:br/>
              <w:t xml:space="preserve">  "max_tokens": 150,</w:t>
              <w:br/>
              <w:t xml:space="preserve">  "stream": false</w:t>
              <w:br/>
              <w:t>}</w:t>
            </w:r>
          </w:p>
        </w:tc>
      </w:tr>
    </w:tbl>
    <w:p>
      <w:pPr>
        <w:spacing w:after="80"/>
      </w:pPr>
    </w:p>
    <w:p>
      <w:pPr>
        <w:keepNext/>
        <w:spacing w:before="280" w:after="120"/>
      </w:pPr>
      <w:r>
        <w:rPr>
          <w:rFonts w:ascii="Calibri" w:hAnsi="Calibri"/>
          <w:b/>
          <w:color w:val="2874A6"/>
          <w:sz w:val="28"/>
        </w:rPr>
        <w:t>Response Specification (200 OK):</w:t>
      </w:r>
    </w:p>
    <w:p>
      <w:pPr>
        <w:spacing w:before="80" w:after="160"/>
      </w:pP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Pr>
          <w:p>
            <w:pPr>
              <w:spacing w:after="0" w:line="240" w:lineRule="auto"/>
            </w:pPr>
            <w:r>
              <w:rPr>
                <w:rFonts w:ascii="Consolas" w:hAnsi="Consolas"/>
                <w:color w:val="212F3D"/>
                <w:sz w:val="19"/>
              </w:rPr>
              <w:t>HTTP/1.1 200 OK</w:t>
              <w:br/>
              <w:t>Content-Type: application/json</w:t>
              <w:br/>
              <w:br/>
              <w:t>{</w:t>
              <w:br/>
              <w:t xml:space="preserve">  "id": "chatcmpl-mock-64a63fe7e1b944afb389ad07bef8d4a8",</w:t>
              <w:br/>
              <w:t xml:space="preserve">  "object": "chat.completion",</w:t>
              <w:br/>
              <w:t xml:space="preserve">  "created": 1790841405,</w:t>
              <w:br/>
              <w:t xml:space="preserve">  "model": "smart-model",</w:t>
              <w:br/>
              <w:t xml:space="preserve">  "choices": [</w:t>
              <w:br/>
              <w:t xml:space="preserve">    {</w:t>
              <w:br/>
              <w:t xml:space="preserve">      "index": 0,</w:t>
              <w:br/>
              <w:t xml:space="preserve">      "message": {</w:t>
              <w:br/>
              <w:t xml:space="preserve">        "role": "assistant",</w:t>
              <w:br/>
              <w:t xml:space="preserve">        "content": "{\"action\": \"challenge_player\", \"dialogue\": \"Halt! State your business in the castle courtyard.\"}"</w:t>
              <w:br/>
              <w:t xml:space="preserve">      },</w:t>
              <w:br/>
              <w:t xml:space="preserve">      "finish_reason": "stop"</w:t>
              <w:br/>
              <w:t xml:space="preserve">    }</w:t>
              <w:br/>
              <w:t xml:space="preserve">  ],</w:t>
              <w:br/>
              <w:t xml:space="preserve">  "usage": {</w:t>
              <w:br/>
              <w:t xml:space="preserve">    "prompt_tokens": 120,</w:t>
              <w:br/>
              <w:t xml:space="preserve">    "completion_tokens": 45,</w:t>
              <w:br/>
              <w:t xml:space="preserve">    "total_tokens": 165</w:t>
              <w:br/>
              <w:t xml:space="preserve">  }</w:t>
              <w:br/>
              <w:t>}</w:t>
            </w:r>
          </w:p>
        </w:tc>
      </w:tr>
    </w:tbl>
    <w:p>
      <w:pPr>
        <w:spacing w:after="80"/>
      </w:pPr>
    </w:p>
    <w:p>
      <w:pPr>
        <w:keepNext/>
        <w:spacing w:before="280" w:after="120"/>
      </w:pPr>
      <w:r>
        <w:rPr>
          <w:rFonts w:ascii="Calibri" w:hAnsi="Calibri"/>
          <w:b/>
          <w:color w:val="2874A6"/>
          <w:sz w:val="28"/>
        </w:rPr>
        <w:t>3.2 Lấy Danh Sách Models (GET /v1/models)</w:t>
      </w:r>
    </w:p>
    <w:p>
      <w:r>
        <w:t>Trả về danh sách tất cả các Alias mô hình AI đang sẵn sàng hoạt động trong hệ thống.</w:t>
      </w:r>
    </w:p>
    <w:p>
      <w:pPr>
        <w:spacing w:before="80" w:after="160"/>
      </w:pP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Pr>
          <w:p>
            <w:pPr>
              <w:spacing w:after="0" w:line="240" w:lineRule="auto"/>
            </w:pPr>
            <w:r>
              <w:rPr>
                <w:rFonts w:ascii="Consolas" w:hAnsi="Consolas"/>
                <w:color w:val="212F3D"/>
                <w:sz w:val="19"/>
              </w:rPr>
              <w:t>GET /v1/models HTTP/1.1</w:t>
              <w:br/>
              <w:t>Authorization: Bearer gw-live-devtestkey1234567890abcdef</w:t>
              <w:br/>
              <w:br/>
              <w:t>Response (200 OK):</w:t>
              <w:br/>
              <w:t>{</w:t>
              <w:br/>
              <w:t xml:space="preserve">  "object": "list",</w:t>
              <w:br/>
              <w:t xml:space="preserve">  "data": [</w:t>
              <w:br/>
              <w:t xml:space="preserve">    { "id": "smart-model", "object": "model", "owned_by": "AiGateway" },</w:t>
              <w:br/>
              <w:t xml:space="preserve">    { "id": "fast-model", "object": "model", "owned_by": "AiGateway" },</w:t>
              <w:br/>
              <w:t xml:space="preserve">    { "id": "gpt-4o", "object": "model", "owned_by": "AiGateway" }</w:t>
              <w:br/>
              <w:t xml:space="preserve">  ]</w:t>
              <w:br/>
              <w:t>}</w:t>
            </w:r>
          </w:p>
        </w:tc>
      </w:tr>
    </w:tbl>
    <w:p>
      <w:pPr>
        <w:spacing w:after="80"/>
      </w:pPr>
    </w:p>
    <w:p>
      <w:pPr>
        <w:keepNext/>
        <w:spacing w:before="360" w:after="160"/>
      </w:pPr>
      <w:r>
        <w:rPr>
          <w:rFonts w:ascii="Calibri" w:hAnsi="Calibri"/>
          <w:b/>
          <w:color w:val="0F4C81"/>
          <w:sz w:val="36"/>
        </w:rPr>
        <w:t>4. Endpoints Ngữ Cảnh &amp; Telemetry NPC (Conversation Context)</w:t>
      </w:r>
    </w:p>
    <w:p>
      <w:pPr>
        <w:keepNext/>
        <w:spacing w:before="280" w:after="120"/>
      </w:pPr>
      <w:r>
        <w:rPr>
          <w:rFonts w:ascii="Calibri" w:hAnsi="Calibri"/>
          <w:b/>
          <w:color w:val="2874A6"/>
          <w:sz w:val="28"/>
        </w:rPr>
        <w:t>Truy vấn lịch sử ngữ cảnh (GET /conversations)</w:t>
      </w:r>
    </w:p>
    <w:p>
      <w:r>
        <w:t>API này cho phép thiết bị Physical hoặc Client Simulator truy vấn các hành động và lời thoại gần nhất của NPC đã lưu trữ trong cơ sở dữ liệu để phục vụ việc duy trì ngữ cảnh dài hạn.</w:t>
      </w:r>
    </w:p>
    <w:p>
      <w:pPr>
        <w:spacing w:before="80" w:after="160"/>
      </w:pPr>
    </w:p>
    <w:tbl>
      <w:tblPr>
        <w:tblW w:type="auto" w:w="0"/>
        <w:jc w:val="center"/>
        <w:tblLook w:firstColumn="1" w:firstRow="1" w:lastColumn="0" w:lastRow="0" w:noHBand="0" w:noVBand="1" w:val="04A0"/>
      </w:tblPr>
      <w:tblGrid>
        <w:gridCol w:w="9360"/>
      </w:tblGrid>
      <w:tr>
        <w:tc>
          <w:tcPr>
            <w:tcW w:type="dxa" w:w="9360"/>
            <w:shd w:fill="F4F6F7"/>
            <w:tcMar>
              <w:top w:w="120" w:type="dxa"/>
              <w:bottom w:w="120" w:type="dxa"/>
              <w:left w:w="180" w:type="dxa"/>
              <w:right w:w="180" w:type="dxa"/>
            </w:tcMar>
          </w:tcPr>
          <w:p>
            <w:pPr>
              <w:spacing w:after="0" w:line="240" w:lineRule="auto"/>
            </w:pPr>
            <w:r>
              <w:rPr>
                <w:rFonts w:ascii="Consolas" w:hAnsi="Consolas"/>
                <w:color w:val="212F3D"/>
                <w:sz w:val="19"/>
              </w:rPr>
              <w:t>GET /conversations?top=3 HTTP/1.1</w:t>
              <w:br/>
              <w:t>Authorization: Bearer &lt;JWT_ACCESS_TOKEN&gt;</w:t>
              <w:br/>
              <w:br/>
              <w:t>Response (200 OK):</w:t>
              <w:br/>
              <w:t>[</w:t>
              <w:br/>
              <w:t xml:space="preserve">  {</w:t>
              <w:br/>
              <w:t xml:space="preserve">    "role": "assistant",</w:t>
              <w:br/>
              <w:t xml:space="preserve">    "content": "{\"action\": \"challenge_player\", \"dialogue\": \"Halt! State your business...\"}",</w:t>
              <w:br/>
              <w:t xml:space="preserve">    "createdAt": "2026-10-01T14:56:45.354Z"</w:t>
              <w:br/>
              <w:t xml:space="preserve">  },</w:t>
              <w:br/>
              <w:t xml:space="preserve">  {</w:t>
              <w:br/>
              <w:t xml:space="preserve">    "role": "user",</w:t>
              <w:br/>
              <w:t xml:space="preserve">    "content": "Position: X=12.5, Y=3.4. Player detected at 5m distance.",</w:t>
              <w:br/>
              <w:t xml:space="preserve">    "createdAt": "2026-10-01T14:55:45.000Z"</w:t>
              <w:br/>
              <w:t xml:space="preserve">  }</w:t>
              <w:br/>
              <w:t>]</w:t>
            </w:r>
          </w:p>
        </w:tc>
      </w:tr>
    </w:tbl>
    <w:p>
      <w:pPr>
        <w:spacing w:after="80"/>
      </w:pPr>
    </w:p>
    <w:p>
      <w:pPr>
        <w:keepNext/>
        <w:spacing w:before="360" w:after="160"/>
      </w:pPr>
      <w:r>
        <w:rPr>
          <w:rFonts w:ascii="Calibri" w:hAnsi="Calibri"/>
          <w:b/>
          <w:color w:val="0F4C81"/>
          <w:sz w:val="36"/>
        </w:rPr>
        <w:t>5. Bảng Mã Lỗi &amp; Xử Lý Ngoại Lệ (HTTP Status Codes)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F4E78"/>
            <w:tcMar>
              <w:top w:w="100" w:type="dxa"/>
              <w:bottom w:w="100" w:type="dxa"/>
              <w:left w:w="150" w:type="dxa"/>
              <w:right w:w="150" w:type="dxa"/>
            </w:tcMar>
          </w:tcPr>
          <w:p>
            <w:r>
              <w:rPr>
                <w:b/>
                <w:color w:val="FFFFFF"/>
              </w:rPr>
              <w:t>Mã HTTP</w:t>
            </w:r>
          </w:p>
        </w:tc>
        <w:tc>
          <w:tcPr>
            <w:tcW w:type="dxa" w:w="3120"/>
            <w:shd w:fill="1F4E78"/>
            <w:tcMar>
              <w:top w:w="100" w:type="dxa"/>
              <w:bottom w:w="100" w:type="dxa"/>
              <w:left w:w="150" w:type="dxa"/>
              <w:right w:w="150" w:type="dxa"/>
            </w:tcMar>
          </w:tcPr>
          <w:p>
            <w:r>
              <w:rPr>
                <w:b/>
                <w:color w:val="FFFFFF"/>
              </w:rPr>
              <w:t>Tên Trạng Thái</w:t>
            </w:r>
          </w:p>
        </w:tc>
        <w:tc>
          <w:tcPr>
            <w:tcW w:type="dxa" w:w="3120"/>
            <w:shd w:fill="1F4E78"/>
            <w:tcMar>
              <w:top w:w="100" w:type="dxa"/>
              <w:bottom w:w="100" w:type="dxa"/>
              <w:left w:w="150" w:type="dxa"/>
              <w:right w:w="150" w:type="dxa"/>
            </w:tcMar>
          </w:tcPr>
          <w:p>
            <w:r>
              <w:rPr>
                <w:b/>
                <w:color w:val="FFFFFF"/>
              </w:rPr>
              <w:t>Mô Tả Nguyên Nhân &amp; Biện Pháp</w:t>
            </w:r>
          </w:p>
        </w:tc>
      </w:tr>
      <w:tr>
        <w:tc>
          <w:tcPr>
            <w:tcW w:type="dxa" w:w="3120"/>
            <w:shd w:fill="F9FAFA"/>
            <w:tcMar>
              <w:top w:w="100" w:type="dxa"/>
              <w:bottom w:w="100" w:type="dxa"/>
              <w:left w:w="150" w:type="dxa"/>
              <w:right w:w="150" w:type="dxa"/>
            </w:tcMar>
          </w:tcPr>
          <w:p>
            <w:r>
              <w:rPr>
                <w:b/>
              </w:rPr>
              <w:t>200 OK</w:t>
            </w:r>
          </w:p>
        </w:tc>
        <w:tc>
          <w:tcPr>
            <w:tcW w:type="dxa" w:w="3120"/>
            <w:shd w:fill="F9FAFA"/>
            <w:tcMar>
              <w:top w:w="100" w:type="dxa"/>
              <w:bottom w:w="100" w:type="dxa"/>
              <w:left w:w="150" w:type="dxa"/>
              <w:right w:w="150" w:type="dxa"/>
            </w:tcMar>
          </w:tcPr>
          <w:p>
            <w:r>
              <w:t>Thành công</w:t>
            </w:r>
          </w:p>
        </w:tc>
        <w:tc>
          <w:tcPr>
            <w:tcW w:type="dxa" w:w="3120"/>
            <w:shd w:fill="F9FAFA"/>
            <w:tcMar>
              <w:top w:w="100" w:type="dxa"/>
              <w:bottom w:w="100" w:type="dxa"/>
              <w:left w:w="150" w:type="dxa"/>
              <w:right w:w="150" w:type="dxa"/>
            </w:tcMar>
          </w:tcPr>
          <w:p>
            <w:r>
              <w:t>Request hợp lệ, phản hồi AI được sinh ra thành công.</w:t>
            </w:r>
          </w:p>
        </w:tc>
      </w:tr>
      <w:tr>
        <w:tc>
          <w:tcPr>
            <w:tcW w:type="dxa" w:w="3120"/>
            <w:tcMar>
              <w:top w:w="100" w:type="dxa"/>
              <w:bottom w:w="100" w:type="dxa"/>
              <w:left w:w="150" w:type="dxa"/>
              <w:right w:w="150" w:type="dxa"/>
            </w:tcMar>
          </w:tcPr>
          <w:p>
            <w:r>
              <w:rPr>
                <w:b/>
              </w:rPr>
              <w:t>401 Unauthorized</w:t>
            </w:r>
          </w:p>
        </w:tc>
        <w:tc>
          <w:tcPr>
            <w:tcW w:type="dxa" w:w="3120"/>
            <w:tcMar>
              <w:top w:w="100" w:type="dxa"/>
              <w:bottom w:w="100" w:type="dxa"/>
              <w:left w:w="150" w:type="dxa"/>
              <w:right w:w="150" w:type="dxa"/>
            </w:tcMar>
          </w:tcPr>
          <w:p>
            <w:r>
              <w:t>Không có quyền</w:t>
            </w:r>
          </w:p>
        </w:tc>
        <w:tc>
          <w:tcPr>
            <w:tcW w:type="dxa" w:w="3120"/>
            <w:tcMar>
              <w:top w:w="100" w:type="dxa"/>
              <w:bottom w:w="100" w:type="dxa"/>
              <w:left w:w="150" w:type="dxa"/>
              <w:right w:w="150" w:type="dxa"/>
            </w:tcMar>
          </w:tcPr>
          <w:p>
            <w:r>
              <w:t>Thiếu Virtual Key hoặc Token JWT không hợp lệ / hết hạn.</w:t>
            </w:r>
          </w:p>
        </w:tc>
      </w:tr>
      <w:tr>
        <w:tc>
          <w:tcPr>
            <w:tcW w:type="dxa" w:w="3120"/>
            <w:shd w:fill="F9FAFA"/>
            <w:tcMar>
              <w:top w:w="100" w:type="dxa"/>
              <w:bottom w:w="100" w:type="dxa"/>
              <w:left w:w="150" w:type="dxa"/>
              <w:right w:w="150" w:type="dxa"/>
            </w:tcMar>
          </w:tcPr>
          <w:p>
            <w:r>
              <w:rPr>
                <w:b/>
              </w:rPr>
              <w:t>403 Forbidden</w:t>
            </w:r>
          </w:p>
        </w:tc>
        <w:tc>
          <w:tcPr>
            <w:tcW w:type="dxa" w:w="3120"/>
            <w:shd w:fill="F9FAFA"/>
            <w:tcMar>
              <w:top w:w="100" w:type="dxa"/>
              <w:bottom w:w="100" w:type="dxa"/>
              <w:left w:w="150" w:type="dxa"/>
              <w:right w:w="150" w:type="dxa"/>
            </w:tcMar>
          </w:tcPr>
          <w:p>
            <w:r>
              <w:t>Bị cấm truy cập</w:t>
            </w:r>
          </w:p>
        </w:tc>
        <w:tc>
          <w:tcPr>
            <w:tcW w:type="dxa" w:w="3120"/>
            <w:shd w:fill="F9FAFA"/>
            <w:tcMar>
              <w:top w:w="100" w:type="dxa"/>
              <w:bottom w:w="100" w:type="dxa"/>
              <w:left w:w="150" w:type="dxa"/>
              <w:right w:w="150" w:type="dxa"/>
            </w:tcMar>
          </w:tcPr>
          <w:p>
            <w:r>
              <w:t>Virtual Key không được cấp quyền sử dụng Model Alias yêu cầu.</w:t>
            </w:r>
          </w:p>
        </w:tc>
      </w:tr>
      <w:tr>
        <w:tc>
          <w:tcPr>
            <w:tcW w:type="dxa" w:w="3120"/>
            <w:tcMar>
              <w:top w:w="100" w:type="dxa"/>
              <w:bottom w:w="100" w:type="dxa"/>
              <w:left w:w="150" w:type="dxa"/>
              <w:right w:w="150" w:type="dxa"/>
            </w:tcMar>
          </w:tcPr>
          <w:p>
            <w:r>
              <w:rPr>
                <w:b/>
              </w:rPr>
              <w:t>429 Too Many Requests</w:t>
            </w:r>
          </w:p>
        </w:tc>
        <w:tc>
          <w:tcPr>
            <w:tcW w:type="dxa" w:w="3120"/>
            <w:tcMar>
              <w:top w:w="100" w:type="dxa"/>
              <w:bottom w:w="100" w:type="dxa"/>
              <w:left w:w="150" w:type="dxa"/>
              <w:right w:w="150" w:type="dxa"/>
            </w:tcMar>
          </w:tcPr>
          <w:p>
            <w:r>
              <w:t>Vượt giới hạn tải</w:t>
            </w:r>
          </w:p>
        </w:tc>
        <w:tc>
          <w:tcPr>
            <w:tcW w:type="dxa" w:w="3120"/>
            <w:tcMar>
              <w:top w:w="100" w:type="dxa"/>
              <w:bottom w:w="100" w:type="dxa"/>
              <w:left w:w="150" w:type="dxa"/>
              <w:right w:w="150" w:type="dxa"/>
            </w:tcMar>
          </w:tcPr>
          <w:p>
            <w:r>
              <w:t>Vượt quá giới hạn RPM (Requests/Min) hoặc TPM (Tokens/Min). Chờ 1 phút trước khi thử lại.</w:t>
            </w:r>
          </w:p>
        </w:tc>
      </w:tr>
      <w:tr>
        <w:tc>
          <w:tcPr>
            <w:tcW w:type="dxa" w:w="3120"/>
            <w:shd w:fill="F9FAFA"/>
            <w:tcMar>
              <w:top w:w="100" w:type="dxa"/>
              <w:bottom w:w="100" w:type="dxa"/>
              <w:left w:w="150" w:type="dxa"/>
              <w:right w:w="150" w:type="dxa"/>
            </w:tcMar>
          </w:tcPr>
          <w:p>
            <w:r>
              <w:rPr>
                <w:b/>
              </w:rPr>
              <w:t>503 Service Unavailable</w:t>
            </w:r>
          </w:p>
        </w:tc>
        <w:tc>
          <w:tcPr>
            <w:tcW w:type="dxa" w:w="3120"/>
            <w:shd w:fill="F9FAFA"/>
            <w:tcMar>
              <w:top w:w="100" w:type="dxa"/>
              <w:bottom w:w="100" w:type="dxa"/>
              <w:left w:w="150" w:type="dxa"/>
              <w:right w:w="150" w:type="dxa"/>
            </w:tcMar>
          </w:tcPr>
          <w:p>
            <w:r>
              <w:t>Dịch vụ tạm ngưng</w:t>
            </w:r>
          </w:p>
        </w:tc>
        <w:tc>
          <w:tcPr>
            <w:tcW w:type="dxa" w:w="3120"/>
            <w:shd w:fill="F9FAFA"/>
            <w:tcMar>
              <w:top w:w="100" w:type="dxa"/>
              <w:bottom w:w="100" w:type="dxa"/>
              <w:left w:w="150" w:type="dxa"/>
              <w:right w:w="150" w:type="dxa"/>
            </w:tcMar>
          </w:tcPr>
          <w:p>
            <w:r>
              <w:t>Tất cả nhà cung cấp AI (OpenAI, Gemini...) đều báo lỗi hoặc Circuit Breaker ngắt kết nối.</w:t>
            </w:r>
          </w:p>
        </w:tc>
      </w:tr>
    </w:tbl>
    <w:p>
      <w:pPr>
        <w:spacing w:after="120"/>
      </w:pPr>
    </w:p>
    <w:p>
      <w:pPr>
        <w:keepNext/>
        <w:spacing w:before="360" w:after="160"/>
      </w:pPr>
      <w:r>
        <w:rPr>
          <w:rFonts w:ascii="Calibri" w:hAnsi="Calibri"/>
          <w:b/>
          <w:color w:val="0F4C81"/>
          <w:sz w:val="36"/>
        </w:rPr>
        <w:t>6. Hướng Dẫn Thử Nghiệm Tương Tác (Physical Client Simulator)</w:t>
      </w:r>
    </w:p>
    <w:p>
      <w:r>
        <w:t>Dự án đi kèm ứng dụng giả lập Client (MockClient) cho phép kiểm thử trực tiếp các tính năng của Gateway: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F4E78"/>
            <w:tcMar>
              <w:top w:w="100" w:type="dxa"/>
              <w:bottom w:w="100" w:type="dxa"/>
              <w:left w:w="150" w:type="dxa"/>
              <w:right w:w="150" w:type="dxa"/>
            </w:tcMar>
          </w:tcPr>
          <w:p>
            <w:r>
              <w:rPr>
                <w:b/>
                <w:color w:val="FFFFFF"/>
              </w:rPr>
              <w:t>Phím</w:t>
            </w:r>
          </w:p>
        </w:tc>
        <w:tc>
          <w:tcPr>
            <w:tcW w:type="dxa" w:w="3120"/>
            <w:shd w:fill="1F4E78"/>
            <w:tcMar>
              <w:top w:w="100" w:type="dxa"/>
              <w:bottom w:w="100" w:type="dxa"/>
              <w:left w:w="150" w:type="dxa"/>
              <w:right w:w="150" w:type="dxa"/>
            </w:tcMar>
          </w:tcPr>
          <w:p>
            <w:r>
              <w:rPr>
                <w:b/>
                <w:color w:val="FFFFFF"/>
              </w:rPr>
              <w:t>Chức Năng</w:t>
            </w:r>
          </w:p>
        </w:tc>
        <w:tc>
          <w:tcPr>
            <w:tcW w:type="dxa" w:w="3120"/>
            <w:shd w:fill="1F4E78"/>
            <w:tcMar>
              <w:top w:w="100" w:type="dxa"/>
              <w:bottom w:w="100" w:type="dxa"/>
              <w:left w:w="150" w:type="dxa"/>
              <w:right w:w="150" w:type="dxa"/>
            </w:tcMar>
          </w:tcPr>
          <w:p>
            <w:r>
              <w:rPr>
                <w:b/>
                <w:color w:val="FFFFFF"/>
              </w:rPr>
              <w:t>Mô Tả Kịch Bản Kiểm Thử</w:t>
            </w:r>
          </w:p>
        </w:tc>
      </w:tr>
      <w:tr>
        <w:tc>
          <w:tcPr>
            <w:tcW w:type="dxa" w:w="3120"/>
            <w:shd w:fill="F9FAFA"/>
            <w:tcMar>
              <w:top w:w="100" w:type="dxa"/>
              <w:bottom w:w="100" w:type="dxa"/>
              <w:left w:w="150" w:type="dxa"/>
              <w:right w:w="150" w:type="dxa"/>
            </w:tcMar>
          </w:tcPr>
          <w:p>
            <w:r>
              <w:rPr>
                <w:b/>
              </w:rPr>
              <w:t>[S]</w:t>
            </w:r>
          </w:p>
        </w:tc>
        <w:tc>
          <w:tcPr>
            <w:tcW w:type="dxa" w:w="3120"/>
            <w:shd w:fill="F9FAFA"/>
            <w:tcMar>
              <w:top w:w="100" w:type="dxa"/>
              <w:bottom w:w="100" w:type="dxa"/>
              <w:left w:w="150" w:type="dxa"/>
              <w:right w:w="150" w:type="dxa"/>
            </w:tcMar>
          </w:tcPr>
          <w:p>
            <w:r>
              <w:t>Toggle Stress Test Mode</w:t>
            </w:r>
          </w:p>
        </w:tc>
        <w:tc>
          <w:tcPr>
            <w:tcW w:type="dxa" w:w="3120"/>
            <w:shd w:fill="F9FAFA"/>
            <w:tcMar>
              <w:top w:w="100" w:type="dxa"/>
              <w:bottom w:w="100" w:type="dxa"/>
              <w:left w:w="150" w:type="dxa"/>
              <w:right w:w="150" w:type="dxa"/>
            </w:tcMar>
          </w:tcPr>
          <w:p>
            <w:r>
              <w:t>Bật/Tắt chế độ gửi dồn dập (100ms/req) để kích hoạt cơ chế bảo vệ Rate Limit 429.</w:t>
            </w:r>
          </w:p>
        </w:tc>
      </w:tr>
      <w:tr>
        <w:tc>
          <w:tcPr>
            <w:tcW w:type="dxa" w:w="3120"/>
            <w:tcMar>
              <w:top w:w="100" w:type="dxa"/>
              <w:bottom w:w="100" w:type="dxa"/>
              <w:left w:w="150" w:type="dxa"/>
              <w:right w:w="150" w:type="dxa"/>
            </w:tcMar>
          </w:tcPr>
          <w:p>
            <w:r>
              <w:rPr>
                <w:b/>
              </w:rPr>
              <w:t>[W]</w:t>
            </w:r>
          </w:p>
        </w:tc>
        <w:tc>
          <w:tcPr>
            <w:tcW w:type="dxa" w:w="3120"/>
            <w:tcMar>
              <w:top w:w="100" w:type="dxa"/>
              <w:bottom w:w="100" w:type="dxa"/>
              <w:left w:w="150" w:type="dxa"/>
              <w:right w:w="150" w:type="dxa"/>
            </w:tcMar>
          </w:tcPr>
          <w:p>
            <w:r>
              <w:t>Webhook Alert Test</w:t>
            </w:r>
          </w:p>
        </w:tc>
        <w:tc>
          <w:tcPr>
            <w:tcW w:type="dxa" w:w="3120"/>
            <w:tcMar>
              <w:top w:w="100" w:type="dxa"/>
              <w:bottom w:w="100" w:type="dxa"/>
              <w:left w:w="150" w:type="dxa"/>
              <w:right w:w="150" w:type="dxa"/>
            </w:tcMar>
          </w:tcPr>
          <w:p>
            <w:r>
              <w:t>Gửi request kiểm thử kết nối kênh thông báo Webhook thời gian thực tới Discord / Slack.</w:t>
            </w:r>
          </w:p>
        </w:tc>
      </w:tr>
      <w:tr>
        <w:tc>
          <w:tcPr>
            <w:tcW w:type="dxa" w:w="3120"/>
            <w:shd w:fill="F9FAFA"/>
            <w:tcMar>
              <w:top w:w="100" w:type="dxa"/>
              <w:bottom w:w="100" w:type="dxa"/>
              <w:left w:w="150" w:type="dxa"/>
              <w:right w:w="150" w:type="dxa"/>
            </w:tcMar>
          </w:tcPr>
          <w:p>
            <w:r>
              <w:rPr>
                <w:b/>
              </w:rPr>
              <w:t>[B]</w:t>
            </w:r>
          </w:p>
        </w:tc>
        <w:tc>
          <w:tcPr>
            <w:tcW w:type="dxa" w:w="3120"/>
            <w:shd w:fill="F9FAFA"/>
            <w:tcMar>
              <w:top w:w="100" w:type="dxa"/>
              <w:bottom w:w="100" w:type="dxa"/>
              <w:left w:w="150" w:type="dxa"/>
              <w:right w:w="150" w:type="dxa"/>
            </w:tcMar>
          </w:tcPr>
          <w:p>
            <w:r>
              <w:t>Simulate Heavy Budget Burst</w:t>
            </w:r>
          </w:p>
        </w:tc>
        <w:tc>
          <w:tcPr>
            <w:tcW w:type="dxa" w:w="3120"/>
            <w:shd w:fill="F9FAFA"/>
            <w:tcMar>
              <w:top w:w="100" w:type="dxa"/>
              <w:bottom w:w="100" w:type="dxa"/>
              <w:left w:w="150" w:type="dxa"/>
              <w:right w:w="150" w:type="dxa"/>
            </w:tcMar>
          </w:tcPr>
          <w:p>
            <w:r>
              <w:t>Tạo chuỗi request dung lượng cao để cước phí đạt &gt;= 90% ngân sách và phát tín hiệu cảnh báo Webhook.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