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F5597"/>
          <w:sz w:val="26"/>
          <w:szCs w:val="26"/>
        </w:rPr>
        <w:t xml:space="preserve">3. Đối tượng và phạm vi nghiên cứu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2026-08-26T15:16:07.665Z</dcterms:created>
  <dcterms:modified xsi:type="dcterms:W3CDTF">2026-08-26T15:16:07.665Z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