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111175 – DỊCH VỤ MẠNG</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Dịch vụ mạng</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{{tên tiếng Anh}}</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111175</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{{họ tên}}, Email: {{email}}</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{{danh sách}}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111165 – Mạng máy tính nâng cao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Kiến thức: Cung cấp cho người học các kiến thức và kỹ năng cần thiết để quản lý tài khoản và tài nguyên trên máy chủ, giám sát máy chủ và bảo vệ dữ liệu trên môi trường Windows Server.</w:t>
      </w:r>
    </w:p>
    <w:p>
      <w:pPr>
        <w:spacing w:after="80"/>
        <w:jc w:val="both"/>
      </w:pPr>
      <w:r>
        <w:rPr>
          <w:rFonts w:ascii="Times New Roman" w:hAnsi="Times New Roman" w:eastAsia="Times New Roman" w:cs="Times New Roman"/>
          <w:b w:val="0"/>
          <w:i w:val="0"/>
          <w:sz w:val="26"/>
        </w:rPr>
        <w:t>Cung cấp cho người học các kỹ năng và kiến thức cần thiết để triển khai, cài đặt, quản trị các dịch vụ then chốt, hạ tầng cơ sở của hệ thống mạng</w:t>
      </w:r>
    </w:p>
    <w:p>
      <w:pPr>
        <w:spacing w:after="80"/>
        <w:jc w:val="both"/>
      </w:pPr>
      <w:r>
        <w:rPr>
          <w:rFonts w:ascii="Times New Roman" w:hAnsi="Times New Roman" w:eastAsia="Times New Roman" w:cs="Times New Roman"/>
          <w:b w:val="0"/>
          <w:i w:val="0"/>
          <w:sz w:val="26"/>
        </w:rPr>
        <w:t>Kỹ năng: Có thể quản trị, thiết kế, cài đặt hệ thống mạng cho Doanh nghiệp</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Mô hình hóa hệ thống mạng cho các phương án đề ra bằng các công cụ hiện đại</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PI 1.4</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Thiết kế (cầu hình) hệ thống mạng đáp ứng yêu cầu đặt ra.</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PI 2.2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Biết cách tìm kiếm và chọn lựa tài liệu sử dụng phù hợp để giải quyết các vấn đề đặt ra</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PI 3.3</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Thể hiện được vai trò cá nhân trong nhóm một cách rõ ràng</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PI 5.2</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Phần 1: Thiết lập và quản trị mạng ngang hàng</w:t>
            </w:r>
          </w:p>
        </w:tc>
        <w:tc>
          <w:tcPr>
            <w:tcW w:type="dxa" w:w="1210"/>
          </w:tcPr>
          <w:p>
            <w:r/>
            <w:r>
              <w:rPr>
                <w:rFonts w:ascii="Times New Roman" w:hAnsi="Times New Roman" w:eastAsia="Times New Roman" w:cs="Times New Roman"/>
                <w:b w:val="0"/>
                <w:i w:val="0"/>
                <w:sz w:val="20"/>
              </w:rPr>
              <w:t>1.1. Cài đặt, nâng cấp và chuyển sang sử dụng Windows 10</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Phần 1: Thiết lập và quản trị mạng ngang hàng</w:t>
            </w:r>
          </w:p>
        </w:tc>
        <w:tc>
          <w:tcPr>
            <w:tcW w:type="dxa" w:w="1210"/>
          </w:tcPr>
          <w:p>
            <w:r/>
            <w:r>
              <w:rPr>
                <w:rFonts w:ascii="Times New Roman" w:hAnsi="Times New Roman" w:eastAsia="Times New Roman" w:cs="Times New Roman"/>
                <w:b w:val="0"/>
                <w:i w:val="0"/>
                <w:sz w:val="20"/>
              </w:rPr>
              <w:t>1.2. Triển khai Windows 10</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Phần 1: (tt)</w:t>
            </w:r>
          </w:p>
        </w:tc>
        <w:tc>
          <w:tcPr>
            <w:tcW w:type="dxa" w:w="1210"/>
          </w:tcPr>
          <w:p>
            <w:r/>
            <w:r>
              <w:rPr>
                <w:rFonts w:ascii="Times New Roman" w:hAnsi="Times New Roman" w:eastAsia="Times New Roman" w:cs="Times New Roman"/>
                <w:b w:val="0"/>
                <w:i w:val="0"/>
                <w:sz w:val="20"/>
              </w:rPr>
              <w:t>1.3. Cấu hình phần cứng và ứng dụng</w:t>
              <w:br/>
            </w:r>
            <w:r>
              <w:rPr>
                <w:rFonts w:ascii="Times New Roman" w:hAnsi="Times New Roman" w:eastAsia="Times New Roman" w:cs="Times New Roman"/>
                <w:b w:val="0"/>
                <w:i w:val="0"/>
                <w:sz w:val="20"/>
              </w:rPr>
              <w:t>1.4. Cấu hình kết nối mạng</w:t>
              <w:br/>
            </w:r>
            <w:r>
              <w:rPr>
                <w:rFonts w:ascii="Times New Roman" w:hAnsi="Times New Roman" w:eastAsia="Times New Roman" w:cs="Times New Roman"/>
                <w:b w:val="0"/>
                <w:i w:val="0"/>
                <w:sz w:val="20"/>
              </w:rPr>
              <w:t>1.5. Cấu hình truy cập tài nguyên.</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Phần 2: Ứng dụng cơ sở hạ tầng trên Windows Server.</w:t>
            </w:r>
          </w:p>
        </w:tc>
        <w:tc>
          <w:tcPr>
            <w:tcW w:type="dxa" w:w="1210"/>
          </w:tcPr>
          <w:p>
            <w:r/>
            <w:r>
              <w:rPr>
                <w:rFonts w:ascii="Times New Roman" w:hAnsi="Times New Roman" w:eastAsia="Times New Roman" w:cs="Times New Roman"/>
                <w:b w:val="0"/>
                <w:i w:val="0"/>
                <w:sz w:val="20"/>
              </w:rPr>
              <w:t>2.1. Tìm hiểu và cấu hình IP.</w:t>
              <w:br/>
            </w:r>
            <w:r>
              <w:rPr>
                <w:rFonts w:ascii="Times New Roman" w:hAnsi="Times New Roman" w:eastAsia="Times New Roman" w:cs="Times New Roman"/>
                <w:b w:val="0"/>
                <w:i w:val="0"/>
                <w:sz w:val="20"/>
              </w:rPr>
              <w:t>2.2. Cấu hình phân giải địa chỉ</w:t>
              <w:br/>
            </w:r>
            <w:r>
              <w:rPr>
                <w:rFonts w:ascii="Times New Roman" w:hAnsi="Times New Roman" w:eastAsia="Times New Roman" w:cs="Times New Roman"/>
                <w:b w:val="0"/>
                <w:i w:val="0"/>
                <w:sz w:val="20"/>
              </w:rPr>
              <w:t>2.3. Cấu hình cơ sở hạ tầng một vùng DNS</w:t>
              <w:br/>
            </w:r>
            <w:r>
              <w:rPr>
                <w:rFonts w:ascii="Times New Roman" w:hAnsi="Times New Roman" w:eastAsia="Times New Roman" w:cs="Times New Roman"/>
                <w:b w:val="0"/>
                <w:i w:val="0"/>
                <w:sz w:val="20"/>
              </w:rPr>
              <w:t>2.4. Tạo hạ tầng cho DHCP</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Phần 2: Ứng dụng cơ sở hạ tầng trên Windows Server.</w:t>
            </w:r>
          </w:p>
        </w:tc>
        <w:tc>
          <w:tcPr>
            <w:tcW w:type="dxa" w:w="1210"/>
          </w:tcPr>
          <w:p>
            <w:r/>
            <w:r>
              <w:rPr>
                <w:rFonts w:ascii="Times New Roman" w:hAnsi="Times New Roman" w:eastAsia="Times New Roman" w:cs="Times New Roman"/>
                <w:b w:val="0"/>
                <w:i w:val="0"/>
                <w:sz w:val="20"/>
              </w:rPr>
              <w:t>LAB: Cài đặt Windows Server</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Phần 2: (tt)</w:t>
            </w:r>
          </w:p>
        </w:tc>
        <w:tc>
          <w:tcPr>
            <w:tcW w:type="dxa" w:w="1210"/>
          </w:tcPr>
          <w:p>
            <w:r/>
            <w:r>
              <w:rPr>
                <w:rFonts w:ascii="Times New Roman" w:hAnsi="Times New Roman" w:eastAsia="Times New Roman" w:cs="Times New Roman"/>
                <w:b w:val="0"/>
                <w:i w:val="0"/>
                <w:sz w:val="20"/>
              </w:rPr>
              <w:t>2.5. Bảo vệ lưu lượng mạng với IPSec</w:t>
              <w:br/>
            </w:r>
            <w:r>
              <w:rPr>
                <w:rFonts w:ascii="Times New Roman" w:hAnsi="Times New Roman" w:eastAsia="Times New Roman" w:cs="Times New Roman"/>
                <w:b w:val="0"/>
                <w:i w:val="0"/>
                <w:sz w:val="20"/>
              </w:rPr>
              <w:t>2.6. Kết nối tới các mạng</w:t>
              <w:br/>
            </w:r>
            <w:r>
              <w:rPr>
                <w:rFonts w:ascii="Times New Roman" w:hAnsi="Times New Roman" w:eastAsia="Times New Roman" w:cs="Times New Roman"/>
                <w:b w:val="0"/>
                <w:i w:val="0"/>
                <w:sz w:val="20"/>
              </w:rPr>
              <w:t>2.7. Cấu hình tường lửa và bảo vệ truy cập mạng</w:t>
              <w:br/>
            </w:r>
            <w:r>
              <w:rPr>
                <w:rFonts w:ascii="Times New Roman" w:hAnsi="Times New Roman" w:eastAsia="Times New Roman" w:cs="Times New Roman"/>
                <w:b w:val="0"/>
                <w:i w:val="0"/>
                <w:sz w:val="20"/>
              </w:rPr>
              <w:t>2.8. Chính sách cập nhật phần mềm</w:t>
              <w:br/>
            </w:r>
            <w:r>
              <w:rPr>
                <w:rFonts w:ascii="Times New Roman" w:hAnsi="Times New Roman" w:eastAsia="Times New Roman" w:cs="Times New Roman"/>
                <w:b w:val="0"/>
                <w:i w:val="0"/>
                <w:sz w:val="20"/>
              </w:rPr>
              <w:t>2.9. Giám sát người dùng</w:t>
              <w:br/>
            </w:r>
            <w:r>
              <w:rPr>
                <w:rFonts w:ascii="Times New Roman" w:hAnsi="Times New Roman" w:eastAsia="Times New Roman" w:cs="Times New Roman"/>
                <w:b w:val="0"/>
                <w:i w:val="0"/>
                <w:sz w:val="20"/>
              </w:rPr>
              <w:t>2.10. Quản lý dữ liệu</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Phần 2: (tt)</w:t>
            </w:r>
          </w:p>
        </w:tc>
        <w:tc>
          <w:tcPr>
            <w:tcW w:type="dxa" w:w="1210"/>
          </w:tcPr>
          <w:p>
            <w:r/>
            <w:r>
              <w:rPr>
                <w:rFonts w:ascii="Times New Roman" w:hAnsi="Times New Roman" w:eastAsia="Times New Roman" w:cs="Times New Roman"/>
                <w:b w:val="0"/>
                <w:i w:val="0"/>
                <w:sz w:val="20"/>
              </w:rPr>
              <w:t>LAB: Cài đặt IPSec, Firewall, Policy</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Phần3: Dịch vụ cơ sở hạ tầng trên Windows Server</w:t>
            </w:r>
          </w:p>
        </w:tc>
        <w:tc>
          <w:tcPr>
            <w:tcW w:type="dxa" w:w="1210"/>
          </w:tcPr>
          <w:p>
            <w:r/>
            <w:r>
              <w:rPr>
                <w:rFonts w:ascii="Times New Roman" w:hAnsi="Times New Roman" w:eastAsia="Times New Roman" w:cs="Times New Roman"/>
                <w:b w:val="0"/>
                <w:i w:val="0"/>
                <w:sz w:val="20"/>
              </w:rPr>
              <w:t>3.1. Triển khai cơ sở hạ tầng trên Windows Server</w:t>
              <w:br/>
            </w:r>
            <w:r>
              <w:rPr>
                <w:rFonts w:ascii="Times New Roman" w:hAnsi="Times New Roman" w:eastAsia="Times New Roman" w:cs="Times New Roman"/>
                <w:b w:val="0"/>
                <w:i w:val="0"/>
                <w:sz w:val="20"/>
              </w:rPr>
              <w:t>3.2. Cấu hình máy chủ và cụm máy chủ</w:t>
              <w:br/>
            </w:r>
            <w:r>
              <w:rPr>
                <w:rFonts w:ascii="Times New Roman" w:hAnsi="Times New Roman" w:eastAsia="Times New Roman" w:cs="Times New Roman"/>
                <w:b w:val="0"/>
                <w:i w:val="0"/>
                <w:sz w:val="20"/>
              </w:rPr>
              <w:t>3.3. Cài đặt và cấu hình dịch vụ đầu cuối</w:t>
              <w:br/>
            </w:r>
            <w:r>
              <w:rPr>
                <w:rFonts w:ascii="Times New Roman" w:hAnsi="Times New Roman" w:eastAsia="Times New Roman" w:cs="Times New Roman"/>
                <w:b w:val="0"/>
                <w:i w:val="0"/>
                <w:sz w:val="20"/>
              </w:rPr>
              <w:t>3.4. Cấu hình và quảng lý cơ sở hạ tầng dịch vụ đầu cuối</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Phần3: Dịch vụ cơ sở hạ tầng trên Windows Server</w:t>
            </w:r>
          </w:p>
        </w:tc>
        <w:tc>
          <w:tcPr>
            <w:tcW w:type="dxa" w:w="1210"/>
          </w:tcPr>
          <w:p>
            <w:r/>
            <w:r>
              <w:rPr>
                <w:rFonts w:ascii="Times New Roman" w:hAnsi="Times New Roman" w:eastAsia="Times New Roman" w:cs="Times New Roman"/>
                <w:b w:val="0"/>
                <w:i w:val="0"/>
                <w:sz w:val="20"/>
              </w:rPr>
              <w:t>LAB: Cài đặt, triển khai cơ sở hạ tầng máy chủ</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3: (tt)</w:t>
            </w:r>
          </w:p>
        </w:tc>
        <w:tc>
          <w:tcPr>
            <w:tcW w:type="dxa" w:w="1210"/>
          </w:tcPr>
          <w:p>
            <w:r/>
            <w:r>
              <w:rPr>
                <w:rFonts w:ascii="Times New Roman" w:hAnsi="Times New Roman" w:eastAsia="Times New Roman" w:cs="Times New Roman"/>
                <w:b w:val="0"/>
                <w:i w:val="0"/>
                <w:sz w:val="20"/>
              </w:rPr>
              <w:t>3.5. Cài đặt và cấu hình ứng dụng Web</w:t>
              <w:br/>
            </w:r>
            <w:r>
              <w:rPr>
                <w:rFonts w:ascii="Times New Roman" w:hAnsi="Times New Roman" w:eastAsia="Times New Roman" w:cs="Times New Roman"/>
                <w:b w:val="0"/>
                <w:i w:val="0"/>
                <w:sz w:val="20"/>
              </w:rPr>
              <w:t>3.6. Quản lý – bảo mật dịch vụ Web</w:t>
              <w:br/>
            </w:r>
            <w:r>
              <w:rPr>
                <w:rFonts w:ascii="Times New Roman" w:hAnsi="Times New Roman" w:eastAsia="Times New Roman" w:cs="Times New Roman"/>
                <w:b w:val="0"/>
                <w:i w:val="0"/>
                <w:sz w:val="20"/>
              </w:rPr>
              <w:t>3.7. Cầu hình dịch vụ FTP và SMTP</w:t>
              <w:br/>
            </w:r>
            <w:r>
              <w:rPr>
                <w:rFonts w:ascii="Times New Roman" w:hAnsi="Times New Roman" w:eastAsia="Times New Roman" w:cs="Times New Roman"/>
                <w:b w:val="0"/>
                <w:i w:val="0"/>
                <w:sz w:val="20"/>
              </w:rPr>
              <w:t>3.8. Cầu hình dịch vụ Windows Media sevices</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3: (tt)</w:t>
            </w:r>
          </w:p>
        </w:tc>
        <w:tc>
          <w:tcPr>
            <w:tcW w:type="dxa" w:w="1210"/>
          </w:tcPr>
          <w:p>
            <w:r/>
            <w:r>
              <w:rPr>
                <w:rFonts w:ascii="Times New Roman" w:hAnsi="Times New Roman" w:eastAsia="Times New Roman" w:cs="Times New Roman"/>
                <w:b w:val="0"/>
                <w:i w:val="0"/>
                <w:sz w:val="20"/>
              </w:rPr>
              <w:t>LAB: Cài đặt các dịch vụ IIS</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Phần 4: Domain Name System</w:t>
            </w:r>
          </w:p>
        </w:tc>
        <w:tc>
          <w:tcPr>
            <w:tcW w:type="dxa" w:w="1210"/>
          </w:tcPr>
          <w:p>
            <w:r/>
            <w:r>
              <w:rPr>
                <w:rFonts w:ascii="Times New Roman" w:hAnsi="Times New Roman" w:eastAsia="Times New Roman" w:cs="Times New Roman"/>
                <w:b w:val="0"/>
                <w:i w:val="0"/>
                <w:sz w:val="20"/>
              </w:rPr>
              <w:t>4.1. DNS</w:t>
              <w:br/>
            </w:r>
            <w:r>
              <w:rPr>
                <w:rFonts w:ascii="Times New Roman" w:hAnsi="Times New Roman" w:eastAsia="Times New Roman" w:cs="Times New Roman"/>
                <w:b w:val="0"/>
                <w:i w:val="0"/>
                <w:sz w:val="20"/>
              </w:rPr>
              <w:t>4.2. Domain Controlle</w:t>
              <w:br/>
            </w:r>
            <w:r>
              <w:rPr>
                <w:rFonts w:ascii="Times New Roman" w:hAnsi="Times New Roman" w:eastAsia="Times New Roman" w:cs="Times New Roman"/>
                <w:b w:val="0"/>
                <w:i w:val="0"/>
                <w:sz w:val="20"/>
              </w:rPr>
              <w:t>4.3. Site và Replication</w:t>
              <w:br/>
            </w:r>
            <w:r>
              <w:rPr>
                <w:rFonts w:ascii="Times New Roman" w:hAnsi="Times New Roman" w:eastAsia="Times New Roman" w:cs="Times New Roman"/>
                <w:b w:val="0"/>
                <w:i w:val="0"/>
                <w:sz w:val="20"/>
              </w:rPr>
              <w:t>4.4. Domain and Forest</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Phần 4: Domain Name System</w:t>
            </w:r>
          </w:p>
        </w:tc>
        <w:tc>
          <w:tcPr>
            <w:tcW w:type="dxa" w:w="1210"/>
          </w:tcPr>
          <w:p>
            <w:r/>
            <w:r>
              <w:rPr>
                <w:rFonts w:ascii="Times New Roman" w:hAnsi="Times New Roman" w:eastAsia="Times New Roman" w:cs="Times New Roman"/>
                <w:b w:val="0"/>
                <w:i w:val="0"/>
                <w:sz w:val="20"/>
              </w:rPr>
              <w:t>LAB: Cài đặt các dịch vụ</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Phần 5: Routing and Remote Access</w:t>
            </w:r>
          </w:p>
        </w:tc>
        <w:tc>
          <w:tcPr>
            <w:tcW w:type="dxa" w:w="1210"/>
          </w:tcPr>
          <w:p>
            <w:r/>
            <w:r>
              <w:rPr>
                <w:rFonts w:ascii="Times New Roman" w:hAnsi="Times New Roman" w:eastAsia="Times New Roman" w:cs="Times New Roman"/>
                <w:b w:val="0"/>
                <w:i w:val="0"/>
                <w:sz w:val="20"/>
              </w:rPr>
              <w:t>5.1 Network Address Translation (NAT</w:t>
              <w:br/>
            </w:r>
            <w:r>
              <w:rPr>
                <w:rFonts w:ascii="Times New Roman" w:hAnsi="Times New Roman" w:eastAsia="Times New Roman" w:cs="Times New Roman"/>
                <w:b w:val="0"/>
                <w:i w:val="0"/>
                <w:sz w:val="20"/>
              </w:rPr>
              <w:t>5.2 Static, Dynamic Routing</w:t>
              <w:br/>
            </w:r>
            <w:r>
              <w:rPr>
                <w:rFonts w:ascii="Times New Roman" w:hAnsi="Times New Roman" w:eastAsia="Times New Roman" w:cs="Times New Roman"/>
                <w:b w:val="0"/>
                <w:i w:val="0"/>
                <w:sz w:val="20"/>
              </w:rPr>
              <w:t>5.3 Virtual Private Network</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GV thuyết giảng và hướng dẫn bài tập vận dụng</w:t>
              <w:br/>
            </w:r>
            <w:r>
              <w:rPr>
                <w:rFonts w:ascii="Times New Roman" w:hAnsi="Times New Roman" w:eastAsia="Times New Roman" w:cs="Times New Roman"/>
                <w:b w:val="0"/>
                <w:i w:val="0"/>
                <w:sz w:val="20"/>
              </w:rPr>
              <w:t>Trao đổi những vấn đề chưa rõ hoặc chưa hiểu trong buổi học;</w:t>
              <w:br/>
            </w:r>
            <w:r>
              <w:rPr>
                <w:rFonts w:ascii="Times New Roman" w:hAnsi="Times New Roman" w:eastAsia="Times New Roman" w:cs="Times New Roman"/>
                <w:b w:val="0"/>
                <w:i w:val="0"/>
                <w:sz w:val="20"/>
              </w:rPr>
              <w:t>Xem trước tài liệu GV cung cấp trước ở nhà.</w:t>
            </w:r>
          </w:p>
        </w:tc>
        <w:tc>
          <w:tcPr>
            <w:tcW w:type="dxa" w:w="1210"/>
          </w:tcPr>
          <w:p>
            <w:r/>
            <w:r>
              <w:rPr>
                <w:rFonts w:ascii="Times New Roman" w:hAnsi="Times New Roman" w:eastAsia="Times New Roman" w:cs="Times New Roman"/>
                <w:b w:val="0"/>
                <w:i w:val="0"/>
                <w:sz w:val="20"/>
              </w:rPr>
              <w:t>Thuyết trình – Giải thích</w:t>
            </w:r>
          </w:p>
        </w:tc>
        <w:tc>
          <w:tcPr>
            <w:tcW w:type="dxa" w:w="1210"/>
          </w:tcPr>
          <w:p>
            <w:r/>
            <w:r>
              <w:rPr>
                <w:rFonts w:ascii="Times New Roman" w:hAnsi="Times New Roman" w:eastAsia="Times New Roman" w:cs="Times New Roman"/>
                <w:b w:val="0"/>
                <w:i w:val="0"/>
                <w:sz w:val="20"/>
              </w:rPr>
              <w:t>Kiểm tra lý thuyết</w:t>
            </w:r>
          </w:p>
        </w:tc>
        <w:tc>
          <w:tcPr>
            <w:tcW w:type="dxa" w:w="1210"/>
          </w:tcPr>
          <w:p>
            <w:r/>
            <w:r>
              <w:rPr>
                <w:rFonts w:ascii="Times New Roman" w:hAnsi="Times New Roman" w:eastAsia="Times New Roman" w:cs="Times New Roman"/>
                <w:b w:val="0"/>
                <w:i w:val="0"/>
                <w:sz w:val="20"/>
              </w:rPr>
              <w:t>Kiểm tra lý thuyết</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Phần 5: Routing and Remote Access</w:t>
            </w:r>
          </w:p>
        </w:tc>
        <w:tc>
          <w:tcPr>
            <w:tcW w:type="dxa" w:w="1210"/>
          </w:tcPr>
          <w:p>
            <w:r/>
            <w:r>
              <w:rPr>
                <w:rFonts w:ascii="Times New Roman" w:hAnsi="Times New Roman" w:eastAsia="Times New Roman" w:cs="Times New Roman"/>
                <w:b w:val="0"/>
                <w:i w:val="0"/>
                <w:sz w:val="20"/>
              </w:rPr>
              <w:t>LAB: Cài đặt các dịch vụ</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Thực hành, cài đặt, cấu hình</w:t>
            </w:r>
          </w:p>
        </w:tc>
        <w:tc>
          <w:tcPr>
            <w:tcW w:type="dxa" w:w="1210"/>
          </w:tcPr>
          <w:p>
            <w:r/>
            <w:r>
              <w:rPr>
                <w:rFonts w:ascii="Times New Roman" w:hAnsi="Times New Roman" w:eastAsia="Times New Roman" w:cs="Times New Roman"/>
                <w:b w:val="0"/>
                <w:i w:val="0"/>
                <w:sz w:val="20"/>
              </w:rPr>
              <w:t>GV hướng dẫn, demo ví dụ</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Bài tập</w:t>
            </w:r>
          </w:p>
        </w:tc>
      </w:tr>
      <w:tr>
        <w:tc>
          <w:tcPr>
            <w:tcW w:type="dxa" w:w="1210"/>
          </w:tcPr>
          <w:p>
            <w:r/>
            <w:r>
              <w:rPr>
                <w:rFonts w:ascii="Times New Roman" w:hAnsi="Times New Roman" w:eastAsia="Times New Roman" w:cs="Times New Roman"/>
                <w:b w:val="0"/>
                <w:i w:val="0"/>
                <w:sz w:val="20"/>
              </w:rPr>
              <w:t>9</w:t>
            </w:r>
          </w:p>
        </w:tc>
        <w:tc>
          <w:tcPr>
            <w:tcW w:type="dxa" w:w="1210"/>
          </w:tcPr>
          <w:p>
            <w:r/>
          </w:p>
        </w:tc>
        <w:tc>
          <w:tcPr>
            <w:tcW w:type="dxa" w:w="1210"/>
          </w:tcPr>
          <w:p>
            <w:r/>
            <w:r>
              <w:rPr>
                <w:rFonts w:ascii="Times New Roman" w:hAnsi="Times New Roman" w:eastAsia="Times New Roman" w:cs="Times New Roman"/>
                <w:b w:val="0"/>
                <w:i w:val="0"/>
                <w:sz w:val="20"/>
              </w:rPr>
              <w:t>Ôn tập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GV tóm tắt nội dung chương trình học và ôn lại các kiến thức quan trọng của môn học giúp SV xâu chuỗi các nội dung và củng cố lại kiến thức đã học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họa</w:t>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LLO1.2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r>
          </w:p>
        </w:tc>
        <w:tc>
          <w:tcPr>
            <w:tcW w:type="dxa" w:w="2419"/>
          </w:tcPr>
          <w:p>
            <w:r/>
            <w:r>
              <w:rPr>
                <w:rFonts w:ascii="Times New Roman" w:hAnsi="Times New Roman" w:eastAsia="Times New Roman" w:cs="Times New Roman"/>
                <w:b w:val="0"/>
                <w:i w:val="0"/>
                <w:sz w:val="22"/>
              </w:rPr>
              <w:t>CLO1, CLO2, CLO3,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Thuyết trình</w:t>
            </w:r>
          </w:p>
        </w:tc>
        <w:tc>
          <w:tcPr>
            <w:tcW w:type="dxa" w:w="2419"/>
          </w:tcPr>
          <w:p>
            <w:r/>
            <w:r>
              <w:rPr>
                <w:rFonts w:ascii="Times New Roman" w:hAnsi="Times New Roman" w:eastAsia="Times New Roman" w:cs="Times New Roman"/>
                <w:b w:val="0"/>
                <w:i w:val="0"/>
                <w:sz w:val="22"/>
              </w:rPr>
              <w:t>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Thực hành</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w:t>
      </w:r>
    </w:p>
    <w:p>
      <w:pPr>
        <w:spacing w:after="40"/>
        <w:ind w:left="340"/>
      </w:pPr>
      <w:r>
        <w:rPr>
          <w:rFonts w:ascii="Times New Roman" w:hAnsi="Times New Roman" w:eastAsia="Times New Roman" w:cs="Times New Roman"/>
          <w:b w:val="0"/>
          <w:i w:val="0"/>
          <w:sz w:val="26"/>
        </w:rPr>
        <w:t>– Làm bài tập về nhà, trả lời các câu hỏi ngắn và bài tập nhanh trên lớp: sẽ được cho điểm cộng vào điểm quá trình 10% hoặc điểm 30% của sinh viên.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MCSA với Windows Server 2016, 2017, Trung tâm đào tạo NewStar</w:t>
      </w:r>
    </w:p>
    <w:p>
      <w:pPr>
        <w:spacing w:after="40"/>
        <w:ind w:left="340"/>
      </w:pPr>
      <w:r>
        <w:rPr>
          <w:rFonts w:ascii="Times New Roman" w:hAnsi="Times New Roman" w:eastAsia="Times New Roman" w:cs="Times New Roman"/>
          <w:b w:val="0"/>
          <w:i w:val="0"/>
          <w:sz w:val="26"/>
        </w:rPr>
        <w:t>– [2]. MCSA Windows Server 2016 Study Guide: Exam 70-742, 2018, William Panek, Sách điện tử</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VMware Inc. Phần mềm giả lập máy ảo VMWare.</w:t>
      </w:r>
    </w:p>
    <w:p>
      <w:pPr>
        <w:spacing w:after="40"/>
        <w:ind w:left="340"/>
      </w:pPr>
      <w:r>
        <w:rPr>
          <w:rFonts w:ascii="Times New Roman" w:hAnsi="Times New Roman" w:eastAsia="Times New Roman" w:cs="Times New Roman"/>
          <w:b w:val="0"/>
          <w:i w:val="0"/>
          <w:sz w:val="26"/>
        </w:rPr>
        <w:t>– Microsoft. Hệ điều hành Windows Server</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