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111189 – PHÁT TRIỂN ỨNG DỤNG</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Phát triển ứng dụng</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Application development</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111189</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Email: phúc@lhu.edu.vn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Phan Mạnh Thường, Lê Mạnh Hùng, Nguyễn Vũ Duy Quang, Đoàn Thiện Minh, Nguyễn Minh Sơn, Phan Thị Hường, Phan Thiện Phước, Bùi Thị Thu Trang, Tạ Nguyễn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Tự chọn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111181 – Lập trình giao tiếp thiết bị (học trước); 111184 – Lập trình ứng dụng web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phát triển ứng dụng trang bị cho sinh viên những kiến thức về quy trình phát triển một ứng dụng thực tế. Từ việc khảo sát, lấy yêu cầu khách hàng, phân tích yêu cầu, phân tích và thiết kế hệ thống, xây dựng và triển khai ứng dụng.</w:t>
      </w:r>
    </w:p>
    <w:p>
      <w:pPr>
        <w:spacing w:after="80"/>
        <w:jc w:val="both"/>
      </w:pPr>
      <w:r>
        <w:rPr>
          <w:rFonts w:ascii="Times New Roman" w:hAnsi="Times New Roman" w:eastAsia="Times New Roman" w:cs="Times New Roman"/>
          <w:b w:val="0"/>
          <w:i w:val="0"/>
          <w:sz w:val="26"/>
        </w:rPr>
        <w:t>Vận dụng các kỹ năng kết hợp với kiến thức về quản lý dự án, phân tích thiết kế để tạo ra các tài liệu theo chuẩn CMMI bao gồm: Tài liệu phân tích yêu cầu khách hàng, tài liệu phân tích các yêu cầu phần mềm, tài liệu phân tích cấu hình, tài liệu quản lý rủi ro, tài liệu kế hoạch dự án, tài liệu về ước lượng sản phẩm, tài liệu về kiểm tra các thành phần, kiểm tra hệ thống. kiểm tra tích hợp sản phẩm, tài liệu quản lý chất lượng sản phẩm, tài liệu bàn giao sản phẩm.</w:t>
      </w:r>
    </w:p>
    <w:p>
      <w:pPr>
        <w:spacing w:after="80"/>
        <w:jc w:val="both"/>
      </w:pPr>
      <w:r>
        <w:rPr>
          <w:rFonts w:ascii="Times New Roman" w:hAnsi="Times New Roman" w:eastAsia="Times New Roman" w:cs="Times New Roman"/>
          <w:b w:val="0"/>
          <w:i w:val="0"/>
          <w:sz w:val="26"/>
        </w:rPr>
        <w:t>Xây dựng, lập trình dựa trên các tài liệu kể trên theo đúng chu kỳ phát triển phần mềm</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Tổ chức kế hoạch thực hiện phù hợp với nội dung thực hiện</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Thể hiện rõ vai trò cá nhân trong nhóm</w:t>
            </w:r>
          </w:p>
        </w:tc>
        <w:tc>
          <w:tcPr>
            <w:tcW w:type="dxa" w:w="2419"/>
          </w:tcPr>
          <w:p>
            <w:r/>
            <w:r>
              <w:rPr>
                <w:rFonts w:ascii="Times New Roman" w:hAnsi="Times New Roman" w:eastAsia="Times New Roman" w:cs="Times New Roman"/>
                <w:b w:val="0"/>
                <w:i w:val="0"/>
                <w:sz w:val="22"/>
              </w:rPr>
              <w:t>Thái độ (5)</w:t>
            </w:r>
          </w:p>
        </w:tc>
        <w:tc>
          <w:tcPr>
            <w:tcW w:type="dxa" w:w="2419"/>
          </w:tcPr>
          <w:p>
            <w:r/>
            <w:r>
              <w:rPr>
                <w:rFonts w:ascii="Times New Roman" w:hAnsi="Times New Roman" w:eastAsia="Times New Roman" w:cs="Times New Roman"/>
                <w:b w:val="0"/>
                <w:i w:val="0"/>
                <w:sz w:val="22"/>
              </w:rPr>
              <w:t>SO5</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Hoàn thiện báo cáo bằng văn bản theo đúng quy đinh.</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Thực hiện trình bày báo cáo sử dụng văn bản và hình ảnh hiệu quả</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CLO5</w:t>
            </w:r>
          </w:p>
        </w:tc>
        <w:tc>
          <w:tcPr>
            <w:tcW w:type="dxa" w:w="2419"/>
          </w:tcPr>
          <w:p>
            <w:r/>
            <w:r>
              <w:rPr>
                <w:rFonts w:ascii="Times New Roman" w:hAnsi="Times New Roman" w:eastAsia="Times New Roman" w:cs="Times New Roman"/>
                <w:b w:val="0"/>
                <w:i w:val="0"/>
                <w:sz w:val="22"/>
              </w:rPr>
              <w:t>Thu thập tài liệu tham khảo phù hợp với yêu cầu của dự án kỹ thuật</w:t>
            </w:r>
          </w:p>
        </w:tc>
        <w:tc>
          <w:tcPr>
            <w:tcW w:type="dxa" w:w="2419"/>
          </w:tcPr>
          <w:p>
            <w:r/>
            <w:r>
              <w:rPr>
                <w:rFonts w:ascii="Times New Roman" w:hAnsi="Times New Roman" w:eastAsia="Times New Roman" w:cs="Times New Roman"/>
                <w:b w:val="0"/>
                <w:i w:val="0"/>
                <w:sz w:val="22"/>
              </w:rPr>
              <w:t>Kỹ năng (5)</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CLO6</w:t>
            </w:r>
          </w:p>
        </w:tc>
        <w:tc>
          <w:tcPr>
            <w:tcW w:type="dxa" w:w="2419"/>
          </w:tcPr>
          <w:p>
            <w:r/>
            <w:r>
              <w:rPr>
                <w:rFonts w:ascii="Times New Roman" w:hAnsi="Times New Roman" w:eastAsia="Times New Roman" w:cs="Times New Roman"/>
                <w:b w:val="0"/>
                <w:i w:val="0"/>
                <w:sz w:val="22"/>
              </w:rPr>
              <w:t>Thực hiện thu thập yêu cầu người dùng theo yêu cầu chức năng của hệ thống</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CLO7</w:t>
            </w:r>
          </w:p>
        </w:tc>
        <w:tc>
          <w:tcPr>
            <w:tcW w:type="dxa" w:w="2419"/>
          </w:tcPr>
          <w:p>
            <w:r/>
            <w:r>
              <w:rPr>
                <w:rFonts w:ascii="Times New Roman" w:hAnsi="Times New Roman" w:eastAsia="Times New Roman" w:cs="Times New Roman"/>
                <w:b w:val="0"/>
                <w:i w:val="0"/>
                <w:sz w:val="22"/>
              </w:rPr>
              <w:t>Phân tích yêu cầu để đưa ra các thành phần chức năng của hệ thống</w:t>
            </w:r>
          </w:p>
        </w:tc>
        <w:tc>
          <w:tcPr>
            <w:tcW w:type="dxa" w:w="2419"/>
          </w:tcPr>
          <w:p>
            <w:r/>
            <w:r>
              <w:rPr>
                <w:rFonts w:ascii="Times New Roman" w:hAnsi="Times New Roman" w:eastAsia="Times New Roman" w:cs="Times New Roman"/>
                <w:b w:val="0"/>
                <w:i w:val="0"/>
                <w:sz w:val="22"/>
              </w:rPr>
              <w:t>Kiến thức (5)</w:t>
            </w:r>
          </w:p>
        </w:tc>
        <w:tc>
          <w:tcPr>
            <w:tcW w:type="dxa" w:w="2419"/>
          </w:tcPr>
          <w:p>
            <w:r/>
            <w:r>
              <w:rPr>
                <w:rFonts w:ascii="Times New Roman" w:hAnsi="Times New Roman" w:eastAsia="Times New Roman" w:cs="Times New Roman"/>
                <w:b w:val="0"/>
                <w:i w:val="0"/>
                <w:sz w:val="22"/>
              </w:rPr>
              <w:t>SO2</w:t>
            </w:r>
          </w:p>
        </w:tc>
      </w:tr>
      <w:tr>
        <w:tc>
          <w:tcPr>
            <w:tcW w:type="dxa" w:w="2419"/>
          </w:tcPr>
          <w:p>
            <w:r/>
            <w:r>
              <w:rPr>
                <w:rFonts w:ascii="Times New Roman" w:hAnsi="Times New Roman" w:eastAsia="Times New Roman" w:cs="Times New Roman"/>
                <w:b w:val="0"/>
                <w:i w:val="0"/>
                <w:sz w:val="22"/>
              </w:rPr>
              <w:t>CLO8</w:t>
            </w:r>
          </w:p>
        </w:tc>
        <w:tc>
          <w:tcPr>
            <w:tcW w:type="dxa" w:w="2419"/>
          </w:tcPr>
          <w:p>
            <w:r/>
            <w:r>
              <w:rPr>
                <w:rFonts w:ascii="Times New Roman" w:hAnsi="Times New Roman" w:eastAsia="Times New Roman" w:cs="Times New Roman"/>
                <w:b w:val="0"/>
                <w:i w:val="0"/>
                <w:sz w:val="22"/>
              </w:rPr>
              <w:t>Xây dựng cơ sở dữ liệu cho hệ thống theo đúng yêu cầu chức năng của hệ thống</w:t>
            </w:r>
          </w:p>
        </w:tc>
        <w:tc>
          <w:tcPr>
            <w:tcW w:type="dxa" w:w="2419"/>
          </w:tcPr>
          <w:p>
            <w:r/>
            <w:r>
              <w:rPr>
                <w:rFonts w:ascii="Times New Roman" w:hAnsi="Times New Roman" w:eastAsia="Times New Roman" w:cs="Times New Roman"/>
                <w:b w:val="0"/>
                <w:i w:val="0"/>
                <w:sz w:val="22"/>
              </w:rPr>
              <w:t>Kiến thức (6)</w:t>
            </w:r>
          </w:p>
        </w:tc>
        <w:tc>
          <w:tcPr>
            <w:tcW w:type="dxa" w:w="2419"/>
          </w:tcPr>
          <w:p>
            <w:r/>
            <w:r>
              <w:rPr>
                <w:rFonts w:ascii="Times New Roman" w:hAnsi="Times New Roman" w:eastAsia="Times New Roman" w:cs="Times New Roman"/>
                <w:b w:val="0"/>
                <w:i w:val="0"/>
                <w:sz w:val="22"/>
              </w:rPr>
              <w:t>SO2</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Định hướng, xác định vấn đề và mục tiêu đề tài</w:t>
              <w:br/>
            </w:r>
            <w:r>
              <w:rPr>
                <w:rFonts w:ascii="Times New Roman" w:hAnsi="Times New Roman" w:eastAsia="Times New Roman" w:cs="Times New Roman"/>
                <w:b w:val="0"/>
                <w:i w:val="0"/>
                <w:sz w:val="20"/>
              </w:rPr>
              <w:t>- GIới thiệu môn học</w:t>
              <w:br/>
            </w:r>
            <w:r>
              <w:rPr>
                <w:rFonts w:ascii="Times New Roman" w:hAnsi="Times New Roman" w:eastAsia="Times New Roman" w:cs="Times New Roman"/>
                <w:b w:val="0"/>
                <w:i w:val="0"/>
                <w:sz w:val="20"/>
              </w:rPr>
              <w:t>- Xác định vấn đề cần giải quyết</w:t>
              <w:br/>
            </w:r>
            <w:r>
              <w:rPr>
                <w:rFonts w:ascii="Times New Roman" w:hAnsi="Times New Roman" w:eastAsia="Times New Roman" w:cs="Times New Roman"/>
                <w:b w:val="0"/>
                <w:i w:val="0"/>
                <w:sz w:val="20"/>
              </w:rPr>
              <w:t>- Xác định mục tiêu</w:t>
              <w:br/>
            </w:r>
            <w:r>
              <w:rPr>
                <w:rFonts w:ascii="Times New Roman" w:hAnsi="Times New Roman" w:eastAsia="Times New Roman" w:cs="Times New Roman"/>
                <w:b w:val="0"/>
                <w:i w:val="0"/>
                <w:sz w:val="20"/>
              </w:rPr>
              <w:t>- Lập kế hoạc thực hiện</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Thực hiện thu thập yêu cầu người dùng theo yêu cầu chức năng của hệ thống</w:t>
            </w:r>
          </w:p>
        </w:tc>
        <w:tc>
          <w:tcPr>
            <w:tcW w:type="dxa" w:w="1210"/>
          </w:tcPr>
          <w:p>
            <w:r/>
            <w:r>
              <w:rPr>
                <w:rFonts w:ascii="Times New Roman" w:hAnsi="Times New Roman" w:eastAsia="Times New Roman" w:cs="Times New Roman"/>
                <w:b w:val="0"/>
                <w:i w:val="0"/>
                <w:sz w:val="20"/>
              </w:rPr>
              <w:t>GV giới thiệu về tổng quan môn học, các quy định và lộ trình học.</w:t>
              <w:br/>
            </w:r>
            <w:r>
              <w:rPr>
                <w:rFonts w:ascii="Times New Roman" w:hAnsi="Times New Roman" w:eastAsia="Times New Roman" w:cs="Times New Roman"/>
                <w:b w:val="0"/>
                <w:i w:val="0"/>
                <w:sz w:val="20"/>
              </w:rPr>
              <w:t>SV làm quen với kiến thức mới bằng cách lắng nghe, quan sát và đặt câu hỏi.</w:t>
            </w:r>
          </w:p>
        </w:tc>
        <w:tc>
          <w:tcPr>
            <w:tcW w:type="dxa" w:w="1210"/>
          </w:tcPr>
          <w:p>
            <w:r/>
            <w:r>
              <w:rPr>
                <w:rFonts w:ascii="Times New Roman" w:hAnsi="Times New Roman" w:eastAsia="Times New Roman" w:cs="Times New Roman"/>
                <w:b w:val="0"/>
                <w:i w:val="0"/>
                <w:sz w:val="20"/>
              </w:rPr>
              <w:t>+ Thuyết giảng</w:t>
              <w:br/>
            </w:r>
            <w:r>
              <w:rPr>
                <w:rFonts w:ascii="Times New Roman" w:hAnsi="Times New Roman" w:eastAsia="Times New Roman" w:cs="Times New Roman"/>
                <w:b w:val="0"/>
                <w:i w:val="0"/>
                <w:sz w:val="20"/>
              </w:rPr>
              <w:t>+ Đặt vấn đề thảo luận</w:t>
            </w:r>
          </w:p>
        </w:tc>
        <w:tc>
          <w:tcPr>
            <w:tcW w:type="dxa" w:w="1210"/>
          </w:tcPr>
          <w:p>
            <w:r/>
            <w:r>
              <w:rPr>
                <w:rFonts w:ascii="Times New Roman" w:hAnsi="Times New Roman" w:eastAsia="Times New Roman" w:cs="Times New Roman"/>
                <w:b w:val="0"/>
                <w:i w:val="0"/>
                <w:sz w:val="20"/>
              </w:rPr>
              <w:t>+ Nhận xét đánh giá kết quả</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8"/>
        <w:gridCol w:w="968"/>
        <w:gridCol w:w="968"/>
        <w:gridCol w:w="968"/>
        <w:gridCol w:w="968"/>
        <w:gridCol w:w="968"/>
        <w:gridCol w:w="968"/>
        <w:gridCol w:w="968"/>
        <w:gridCol w:w="968"/>
        <w:gridCol w:w="968"/>
      </w:tblGrid>
      <w:tr>
        <w:tc>
          <w:tcPr>
            <w:tcW w:type="dxa" w:w="968"/>
            <w:shd w:val="clear" w:color="auto" w:fill="DDEBF7"/>
          </w:tcPr>
          <w:p>
            <w:pPr>
              <w:jc w:val="center"/>
            </w:pPr>
            <w:r/>
            <w:r>
              <w:rPr>
                <w:rFonts w:ascii="Times New Roman" w:hAnsi="Times New Roman" w:eastAsia="Times New Roman" w:cs="Times New Roman"/>
                <w:b/>
                <w:i w:val="0"/>
                <w:sz w:val="20"/>
              </w:rPr>
              <w:t>LLO</w:t>
            </w:r>
          </w:p>
        </w:tc>
        <w:tc>
          <w:tcPr>
            <w:tcW w:type="dxa" w:w="968"/>
            <w:shd w:val="clear" w:color="auto" w:fill="DDEBF7"/>
          </w:tcPr>
          <w:p>
            <w:pPr>
              <w:jc w:val="center"/>
            </w:pPr>
            <w:r/>
            <w:r>
              <w:rPr>
                <w:rFonts w:ascii="Times New Roman" w:hAnsi="Times New Roman" w:eastAsia="Times New Roman" w:cs="Times New Roman"/>
                <w:b/>
                <w:i w:val="0"/>
                <w:sz w:val="20"/>
              </w:rPr>
              <w:t>CLO1</w:t>
            </w:r>
          </w:p>
        </w:tc>
        <w:tc>
          <w:tcPr>
            <w:tcW w:type="dxa" w:w="968"/>
            <w:shd w:val="clear" w:color="auto" w:fill="DDEBF7"/>
          </w:tcPr>
          <w:p>
            <w:pPr>
              <w:jc w:val="center"/>
            </w:pPr>
            <w:r/>
            <w:r>
              <w:rPr>
                <w:rFonts w:ascii="Times New Roman" w:hAnsi="Times New Roman" w:eastAsia="Times New Roman" w:cs="Times New Roman"/>
                <w:b/>
                <w:i w:val="0"/>
                <w:sz w:val="20"/>
              </w:rPr>
              <w:t>CLO2</w:t>
            </w:r>
          </w:p>
        </w:tc>
        <w:tc>
          <w:tcPr>
            <w:tcW w:type="dxa" w:w="968"/>
            <w:shd w:val="clear" w:color="auto" w:fill="DDEBF7"/>
          </w:tcPr>
          <w:p>
            <w:pPr>
              <w:jc w:val="center"/>
            </w:pPr>
            <w:r/>
            <w:r>
              <w:rPr>
                <w:rFonts w:ascii="Times New Roman" w:hAnsi="Times New Roman" w:eastAsia="Times New Roman" w:cs="Times New Roman"/>
                <w:b/>
                <w:i w:val="0"/>
                <w:sz w:val="20"/>
              </w:rPr>
              <w:t>CLO3</w:t>
            </w:r>
          </w:p>
        </w:tc>
        <w:tc>
          <w:tcPr>
            <w:tcW w:type="dxa" w:w="968"/>
            <w:shd w:val="clear" w:color="auto" w:fill="DDEBF7"/>
          </w:tcPr>
          <w:p>
            <w:pPr>
              <w:jc w:val="center"/>
            </w:pPr>
            <w:r/>
            <w:r>
              <w:rPr>
                <w:rFonts w:ascii="Times New Roman" w:hAnsi="Times New Roman" w:eastAsia="Times New Roman" w:cs="Times New Roman"/>
                <w:b/>
                <w:i w:val="0"/>
                <w:sz w:val="20"/>
              </w:rPr>
              <w:t>CLO4</w:t>
            </w:r>
          </w:p>
        </w:tc>
        <w:tc>
          <w:tcPr>
            <w:tcW w:type="dxa" w:w="968"/>
            <w:shd w:val="clear" w:color="auto" w:fill="DDEBF7"/>
          </w:tcPr>
          <w:p>
            <w:pPr>
              <w:jc w:val="center"/>
            </w:pPr>
            <w:r/>
            <w:r>
              <w:rPr>
                <w:rFonts w:ascii="Times New Roman" w:hAnsi="Times New Roman" w:eastAsia="Times New Roman" w:cs="Times New Roman"/>
                <w:b/>
                <w:i w:val="0"/>
                <w:sz w:val="20"/>
              </w:rPr>
              <w:t>CLO5</w:t>
            </w:r>
          </w:p>
        </w:tc>
        <w:tc>
          <w:tcPr>
            <w:tcW w:type="dxa" w:w="968"/>
            <w:shd w:val="clear" w:color="auto" w:fill="DDEBF7"/>
          </w:tcPr>
          <w:p>
            <w:pPr>
              <w:jc w:val="center"/>
            </w:pPr>
            <w:r/>
            <w:r>
              <w:rPr>
                <w:rFonts w:ascii="Times New Roman" w:hAnsi="Times New Roman" w:eastAsia="Times New Roman" w:cs="Times New Roman"/>
                <w:b/>
                <w:i w:val="0"/>
                <w:sz w:val="20"/>
              </w:rPr>
              <w:t>CLO6</w:t>
            </w:r>
          </w:p>
        </w:tc>
        <w:tc>
          <w:tcPr>
            <w:tcW w:type="dxa" w:w="968"/>
            <w:shd w:val="clear" w:color="auto" w:fill="DDEBF7"/>
          </w:tcPr>
          <w:p>
            <w:pPr>
              <w:jc w:val="center"/>
            </w:pPr>
            <w:r/>
            <w:r>
              <w:rPr>
                <w:rFonts w:ascii="Times New Roman" w:hAnsi="Times New Roman" w:eastAsia="Times New Roman" w:cs="Times New Roman"/>
                <w:b/>
                <w:i w:val="0"/>
                <w:sz w:val="20"/>
              </w:rPr>
              <w:t>CLO7</w:t>
            </w:r>
          </w:p>
        </w:tc>
        <w:tc>
          <w:tcPr>
            <w:tcW w:type="dxa" w:w="968"/>
            <w:shd w:val="clear" w:color="auto" w:fill="DDEBF7"/>
          </w:tcPr>
          <w:p>
            <w:pPr>
              <w:jc w:val="center"/>
            </w:pPr>
            <w:r/>
            <w:r>
              <w:rPr>
                <w:rFonts w:ascii="Times New Roman" w:hAnsi="Times New Roman" w:eastAsia="Times New Roman" w:cs="Times New Roman"/>
                <w:b/>
                <w:i w:val="0"/>
                <w:sz w:val="20"/>
              </w:rPr>
              <w:t>CLO8</w:t>
            </w:r>
          </w:p>
        </w:tc>
        <w:tc>
          <w:tcPr>
            <w:tcW w:type="dxa" w:w="968"/>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968"/>
          </w:tcPr>
          <w:p>
            <w:r/>
            <w:r>
              <w:rPr>
                <w:rFonts w:ascii="Times New Roman" w:hAnsi="Times New Roman" w:eastAsia="Times New Roman" w:cs="Times New Roman"/>
                <w:b w:val="0"/>
                <w:i w:val="0"/>
                <w:sz w:val="20"/>
              </w:rPr>
              <w:t>LLO1.1</w:t>
            </w:r>
          </w:p>
        </w:tc>
        <w:tc>
          <w:tcPr>
            <w:tcW w:type="dxa" w:w="968"/>
          </w:tcPr>
          <w:p>
            <w:r/>
          </w:p>
        </w:tc>
        <w:tc>
          <w:tcPr>
            <w:tcW w:type="dxa" w:w="968"/>
          </w:tcPr>
          <w:p>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X</w:t>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A1</w:t>
            </w:r>
          </w:p>
        </w:tc>
      </w:tr>
      <w:tr>
        <w:tc>
          <w:tcPr>
            <w:tcW w:type="dxa" w:w="968"/>
          </w:tcPr>
          <w:p>
            <w:r/>
            <w:r>
              <w:rPr>
                <w:rFonts w:ascii="Times New Roman" w:hAnsi="Times New Roman" w:eastAsia="Times New Roman" w:cs="Times New Roman"/>
                <w:b w:val="0"/>
                <w:i w:val="0"/>
                <w:sz w:val="20"/>
              </w:rPr>
              <w:t>LLO2.1</w:t>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X</w:t>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A1, A2, A3</w:t>
            </w:r>
          </w:p>
        </w:tc>
      </w:tr>
      <w:tr>
        <w:tc>
          <w:tcPr>
            <w:tcW w:type="dxa" w:w="968"/>
          </w:tcPr>
          <w:p>
            <w:r/>
            <w:r>
              <w:rPr>
                <w:rFonts w:ascii="Times New Roman" w:hAnsi="Times New Roman" w:eastAsia="Times New Roman" w:cs="Times New Roman"/>
                <w:b w:val="0"/>
                <w:i w:val="0"/>
                <w:sz w:val="20"/>
              </w:rPr>
              <w:t>LLO3.1</w:t>
            </w:r>
          </w:p>
        </w:tc>
        <w:tc>
          <w:tcPr>
            <w:tcW w:type="dxa" w:w="968"/>
          </w:tcPr>
          <w:p>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X</w:t>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A1, A2, A3</w:t>
            </w:r>
          </w:p>
        </w:tc>
      </w:tr>
      <w:tr>
        <w:tc>
          <w:tcPr>
            <w:tcW w:type="dxa" w:w="968"/>
          </w:tcPr>
          <w:p>
            <w:r/>
            <w:r>
              <w:rPr>
                <w:rFonts w:ascii="Times New Roman" w:hAnsi="Times New Roman" w:eastAsia="Times New Roman" w:cs="Times New Roman"/>
                <w:b w:val="0"/>
                <w:i w:val="0"/>
                <w:sz w:val="20"/>
              </w:rPr>
              <w:t>LLO3.2</w:t>
            </w:r>
          </w:p>
        </w:tc>
        <w:tc>
          <w:tcPr>
            <w:tcW w:type="dxa" w:w="968"/>
          </w:tcPr>
          <w:p>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X</w:t>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A1, A2, A3</w:t>
            </w:r>
          </w:p>
        </w:tc>
      </w:tr>
      <w:tr>
        <w:tc>
          <w:tcPr>
            <w:tcW w:type="dxa" w:w="968"/>
          </w:tcPr>
          <w:p>
            <w:r/>
            <w:r>
              <w:rPr>
                <w:rFonts w:ascii="Times New Roman" w:hAnsi="Times New Roman" w:eastAsia="Times New Roman" w:cs="Times New Roman"/>
                <w:b w:val="0"/>
                <w:i w:val="0"/>
                <w:sz w:val="20"/>
              </w:rPr>
              <w:t>LLO4.1</w:t>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X</w:t>
            </w:r>
          </w:p>
        </w:tc>
        <w:tc>
          <w:tcPr>
            <w:tcW w:type="dxa" w:w="968"/>
          </w:tcPr>
          <w:p>
            <w:r/>
          </w:p>
        </w:tc>
        <w:tc>
          <w:tcPr>
            <w:tcW w:type="dxa" w:w="968"/>
          </w:tcPr>
          <w:p>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A1, A2, A3</w:t>
            </w:r>
          </w:p>
        </w:tc>
      </w:tr>
      <w:tr>
        <w:tc>
          <w:tcPr>
            <w:tcW w:type="dxa" w:w="968"/>
          </w:tcPr>
          <w:p>
            <w:r/>
            <w:r>
              <w:rPr>
                <w:rFonts w:ascii="Times New Roman" w:hAnsi="Times New Roman" w:eastAsia="Times New Roman" w:cs="Times New Roman"/>
                <w:b w:val="0"/>
                <w:i w:val="0"/>
                <w:sz w:val="20"/>
              </w:rPr>
              <w:t>LLO5.1</w:t>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X</w:t>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A3</w:t>
            </w:r>
          </w:p>
        </w:tc>
      </w:tr>
      <w:tr>
        <w:tc>
          <w:tcPr>
            <w:tcW w:type="dxa" w:w="968"/>
          </w:tcPr>
          <w:p>
            <w:r/>
            <w:r>
              <w:rPr>
                <w:rFonts w:ascii="Times New Roman" w:hAnsi="Times New Roman" w:eastAsia="Times New Roman" w:cs="Times New Roman"/>
                <w:b w:val="0"/>
                <w:i w:val="0"/>
                <w:sz w:val="20"/>
              </w:rPr>
              <w:t>LLO5.2</w:t>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X</w:t>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A3</w:t>
            </w:r>
          </w:p>
        </w:tc>
      </w:tr>
      <w:tr>
        <w:tc>
          <w:tcPr>
            <w:tcW w:type="dxa" w:w="968"/>
          </w:tcPr>
          <w:p>
            <w:r/>
            <w:r>
              <w:rPr>
                <w:rFonts w:ascii="Times New Roman" w:hAnsi="Times New Roman" w:eastAsia="Times New Roman" w:cs="Times New Roman"/>
                <w:b w:val="0"/>
                <w:i w:val="0"/>
                <w:sz w:val="20"/>
              </w:rPr>
              <w:t>LLO6.1</w:t>
            </w:r>
          </w:p>
        </w:tc>
        <w:tc>
          <w:tcPr>
            <w:tcW w:type="dxa" w:w="968"/>
          </w:tcPr>
          <w:p>
            <w:r/>
          </w:p>
        </w:tc>
        <w:tc>
          <w:tcPr>
            <w:tcW w:type="dxa" w:w="968"/>
          </w:tcPr>
          <w:p>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X</w:t>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A3</w:t>
            </w:r>
          </w:p>
        </w:tc>
      </w:tr>
      <w:tr>
        <w:tc>
          <w:tcPr>
            <w:tcW w:type="dxa" w:w="968"/>
          </w:tcPr>
          <w:p>
            <w:r/>
            <w:r>
              <w:rPr>
                <w:rFonts w:ascii="Times New Roman" w:hAnsi="Times New Roman" w:eastAsia="Times New Roman" w:cs="Times New Roman"/>
                <w:b w:val="0"/>
                <w:i w:val="0"/>
                <w:sz w:val="20"/>
              </w:rPr>
              <w:t>LLO7.1</w:t>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A3</w:t>
            </w:r>
          </w:p>
        </w:tc>
      </w:tr>
      <w:tr>
        <w:tc>
          <w:tcPr>
            <w:tcW w:type="dxa" w:w="968"/>
          </w:tcPr>
          <w:p>
            <w:r/>
            <w:r>
              <w:rPr>
                <w:rFonts w:ascii="Times New Roman" w:hAnsi="Times New Roman" w:eastAsia="Times New Roman" w:cs="Times New Roman"/>
                <w:b w:val="0"/>
                <w:i w:val="0"/>
                <w:sz w:val="20"/>
              </w:rPr>
              <w:t>LLO7.2</w:t>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X</w:t>
            </w:r>
          </w:p>
        </w:tc>
        <w:tc>
          <w:tcPr>
            <w:tcW w:type="dxa" w:w="968"/>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CLO1, CLO2, CLO3, CLO5</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Bài cáo</w:t>
            </w:r>
          </w:p>
        </w:tc>
        <w:tc>
          <w:tcPr>
            <w:tcW w:type="dxa" w:w="2419"/>
          </w:tcPr>
          <w:p>
            <w:r/>
            <w:r>
              <w:rPr>
                <w:rFonts w:ascii="Times New Roman" w:hAnsi="Times New Roman" w:eastAsia="Times New Roman" w:cs="Times New Roman"/>
                <w:b w:val="0"/>
                <w:i w:val="0"/>
                <w:sz w:val="22"/>
              </w:rPr>
              <w:t>CLO1, CLO2, 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CLO3, CLO4, CLO5, CLO6, CLO7, CLO8</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Gặp mặt giáo viên hướng dẫn đúng kế hoạch</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Software Development A Practical Approach, Hans-Petter Halvorsen, 2020.</w:t>
      </w:r>
    </w:p>
    <w:p>
      <w:pPr>
        <w:spacing w:after="40"/>
        <w:ind w:left="340"/>
      </w:pPr>
      <w:r>
        <w:rPr>
          <w:rFonts w:ascii="Times New Roman" w:hAnsi="Times New Roman" w:eastAsia="Times New Roman" w:cs="Times New Roman"/>
          <w:b w:val="0"/>
          <w:i w:val="0"/>
          <w:sz w:val="26"/>
        </w:rPr>
        <w:t>– [2]. A Beginner's Guide to Agile Business Analysis, Ahmed Fawzy, 2020</w:t>
      </w:r>
    </w:p>
    <w:p>
      <w:pPr>
        <w:spacing w:after="40"/>
        <w:ind w:left="340"/>
      </w:pPr>
      <w:r>
        <w:rPr>
          <w:rFonts w:ascii="Times New Roman" w:hAnsi="Times New Roman" w:eastAsia="Times New Roman" w:cs="Times New Roman"/>
          <w:b w:val="0"/>
          <w:i w:val="0"/>
          <w:sz w:val="26"/>
        </w:rPr>
        <w:t>– [1]. Tài liệu tham khảo do GVHD thực tập yêu cầu tìm hiểu của từng sinh viên.</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Microsoft Visual studio Community</w:t>
      </w:r>
    </w:p>
    <w:p>
      <w:pPr>
        <w:spacing w:after="40"/>
        <w:ind w:left="340"/>
      </w:pPr>
      <w:r>
        <w:rPr>
          <w:rFonts w:ascii="Times New Roman" w:hAnsi="Times New Roman" w:eastAsia="Times New Roman" w:cs="Times New Roman"/>
          <w:b w:val="0"/>
          <w:i w:val="0"/>
          <w:sz w:val="26"/>
        </w:rPr>
        <w:t>– Sybase.(2020)  Power Design 16.1.</w:t>
      </w:r>
    </w:p>
    <w:p>
      <w:pPr>
        <w:spacing w:after="40"/>
        <w:ind w:left="340"/>
      </w:pPr>
      <w:r>
        <w:rPr>
          <w:rFonts w:ascii="Times New Roman" w:hAnsi="Times New Roman" w:eastAsia="Times New Roman" w:cs="Times New Roman"/>
          <w:b w:val="0"/>
          <w:i w:val="0"/>
          <w:sz w:val="26"/>
        </w:rPr>
        <w:t>– Các phần mềm code editor khác.</w:t>
      </w:r>
    </w:p>
    <w:p>
      <w:pPr>
        <w:spacing w:after="40"/>
        <w:ind w:left="340"/>
      </w:pPr>
      <w:r>
        <w:rPr>
          <w:rFonts w:ascii="Times New Roman" w:hAnsi="Times New Roman" w:eastAsia="Times New Roman" w:cs="Times New Roman"/>
          <w:b w:val="0"/>
          <w:i w:val="0"/>
          <w:sz w:val="26"/>
        </w:rPr>
        <w:t>– Những Website hỗ trợ khác:</w:t>
      </w:r>
    </w:p>
    <w:p>
      <w:pPr>
        <w:spacing w:after="40"/>
        <w:ind w:left="340"/>
      </w:pPr>
      <w:r>
        <w:rPr>
          <w:rFonts w:ascii="Times New Roman" w:hAnsi="Times New Roman" w:eastAsia="Times New Roman" w:cs="Times New Roman"/>
          <w:b w:val="0"/>
          <w:i w:val="0"/>
          <w:sz w:val="26"/>
        </w:rPr>
        <w:t>– Vẽ mô hình phân tích (https://draw.io),</w:t>
      </w:r>
    </w:p>
    <w:p>
      <w:pPr>
        <w:spacing w:after="40"/>
        <w:ind w:left="340"/>
      </w:pPr>
      <w:r>
        <w:rPr>
          <w:rFonts w:ascii="Times New Roman" w:hAnsi="Times New Roman" w:eastAsia="Times New Roman" w:cs="Times New Roman"/>
          <w:b w:val="0"/>
          <w:i w:val="0"/>
          <w:sz w:val="26"/>
        </w:rPr>
        <w:t>– Quản lý phiên bản mã nguồn (https://github.com)</w:t>
      </w:r>
    </w:p>
    <w:p>
      <w:pPr>
        <w:spacing w:after="40"/>
        <w:ind w:left="340"/>
      </w:pPr>
      <w:r>
        <w:rPr>
          <w:rFonts w:ascii="Times New Roman" w:hAnsi="Times New Roman" w:eastAsia="Times New Roman" w:cs="Times New Roman"/>
          <w:b w:val="0"/>
          <w:i w:val="0"/>
          <w:sz w:val="26"/>
        </w:rPr>
        <w:t>– Quản lý kế hoạch tiến độ thực hiện (https://trello.com)</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