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HỒ SƠ BIÊN SOẠN GIÁO TRÌNH</w:t>
      </w:r>
    </w:p>
    <w:p>
      <w:pPr>
        <w:spacing w:after="120"/>
        <w:jc w:val="center"/>
      </w:pPr>
      <w:r>
        <w:rPr>
          <w:b/>
          <w:color w:val="013D88"/>
          <w:sz w:val="52"/>
        </w:rPr>
        <w:t>LAP-TRINH-FRONTEND</w:t>
      </w:r>
    </w:p>
    <w:p>
      <w:pPr>
        <w:spacing w:after="480"/>
        <w:jc w:val="center"/>
      </w:pPr>
      <w:r>
        <w:rPr>
          <w:b w:val="0"/>
          <w:sz w:val="28"/>
        </w:rPr>
        <w:t xml:space="preserve">Mã học phần: </w:t>
      </w:r>
    </w:p>
    <w:p>
      <w:pPr>
        <w:spacing w:after="120"/>
        <w:jc w:val="center"/>
      </w:pPr>
      <w:r>
        <w:rPr>
          <w:b w:val="0"/>
          <w:sz w:val="26"/>
        </w:rPr>
        <w:t>Giáo trình lap-trinh-frontend</w:t>
      </w:r>
    </w:p>
    <w:p>
      <w:pPr>
        <w:spacing w:after="120"/>
        <w:jc w:val="center"/>
      </w:pPr>
      <w:r>
        <w:rPr>
          <w:b w:val="0"/>
          <w:sz w:val="26"/>
        </w:rPr>
        <w:t>Theo Thông tư 62/2026/TT-BGDĐT</w:t>
      </w:r>
    </w:p>
    <w:p>
      <w:pPr>
        <w:spacing w:after="2400"/>
        <w:jc w:val="center"/>
      </w:pPr>
      <w:r>
        <w:rPr>
          <w:b w:val="0"/>
          <w:sz w:val="26"/>
        </w:rPr>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giáo trình</w:t>
      </w:r>
    </w:p>
    <w:p>
      <w:pPr>
        <w:ind w:left="283"/>
        <w:pBdr>
          <w:left w:val="single" w:sz="18" w:space="8" w:color="013D88"/>
        </w:pBdr>
      </w:pPr>
      <w:r>
        <w:t xml:space="preserve">Bước 1 của Điều 7 khoản 2 Thông tư 62/2026/TT-BGDĐT. </w:t>
      </w:r>
      <w:r>
        <w:rPr>
          <w:b/>
        </w:rPr>
        <w:t>Dự thảo chờ duyệt</w:t>
      </w:r>
      <w:r>
        <w:t xml:space="preserve">: chỉ biên soạn chương sau khi chủ biên duyệt đề cương này. Các chỗ </w:t>
      </w:r>
      <w:r>
        <w:rPr>
          <w:rFonts w:ascii="Consolas" w:hAnsi="Consolas" w:eastAsia="Consolas"/>
          <w:sz w:val="22"/>
        </w:rPr>
        <w:t>{{...}}</w:t>
      </w:r>
      <w:r>
        <w:t xml:space="preserve"> cần chủ biên cung cấp.</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1753"/>
            <w:shd w:val="clear" w:color="auto" w:fill="E7F1FF"/>
          </w:tcPr>
          <w:p>
            <w:pPr>
              <w:spacing w:after="0"/>
            </w:pPr>
            <w:r>
              <w:rPr>
                <w:b/>
                <w:sz w:val="22"/>
              </w:rPr>
              <w:t>Mục</w:t>
            </w:r>
          </w:p>
        </w:tc>
        <w:tc>
          <w:tcPr>
            <w:tcW w:type="dxa" w:w="7318"/>
            <w:shd w:val="clear" w:color="auto" w:fill="E7F1FF"/>
          </w:tcPr>
          <w:p>
            <w:pPr>
              <w:spacing w:after="0"/>
            </w:pPr>
            <w:r>
              <w:rPr>
                <w:b/>
                <w:sz w:val="22"/>
              </w:rPr>
              <w:t>Nội dung</w:t>
            </w:r>
          </w:p>
        </w:tc>
      </w:tr>
      <w:tr>
        <w:tc>
          <w:tcPr>
            <w:tcW w:type="dxa" w:w="1753"/>
          </w:tcPr>
          <w:p>
            <w:pPr>
              <w:spacing w:after="0"/>
            </w:pPr>
            <w:r>
              <w:rPr>
                <w:sz w:val="22"/>
              </w:rPr>
              <w:t>Tên giáo trình</w:t>
            </w:r>
          </w:p>
        </w:tc>
        <w:tc>
          <w:tcPr>
            <w:tcW w:type="dxa" w:w="7318"/>
          </w:tcPr>
          <w:p>
            <w:pPr>
              <w:spacing w:after="0"/>
            </w:pPr>
            <w:r>
              <w:rPr>
                <w:sz w:val="22"/>
              </w:rPr>
              <w:t>Lập trình Front-End</w:t>
            </w:r>
          </w:p>
        </w:tc>
      </w:tr>
      <w:tr>
        <w:tc>
          <w:tcPr>
            <w:tcW w:type="dxa" w:w="1753"/>
          </w:tcPr>
          <w:p>
            <w:pPr>
              <w:spacing w:after="0"/>
            </w:pPr>
            <w:r>
              <w:rPr>
                <w:sz w:val="22"/>
              </w:rPr>
              <w:t>Loại tài liệu</w:t>
            </w:r>
          </w:p>
        </w:tc>
        <w:tc>
          <w:tcPr>
            <w:tcW w:type="dxa" w:w="7318"/>
          </w:tcPr>
          <w:p>
            <w:pPr>
              <w:spacing w:after="0"/>
            </w:pPr>
            <w:r>
              <w:rPr>
                <w:sz w:val="22"/>
              </w:rPr>
              <w:t>{{Giáo trình / Tài liệu học tập}}</w:t>
            </w:r>
          </w:p>
        </w:tc>
      </w:tr>
      <w:tr>
        <w:tc>
          <w:tcPr>
            <w:tcW w:type="dxa" w:w="1753"/>
          </w:tcPr>
          <w:p>
            <w:pPr>
              <w:spacing w:after="0"/>
            </w:pPr>
            <w:r>
              <w:rPr>
                <w:sz w:val="22"/>
              </w:rPr>
              <w:t>Học phần</w:t>
            </w:r>
          </w:p>
        </w:tc>
        <w:tc>
          <w:tcPr>
            <w:tcW w:type="dxa" w:w="7318"/>
          </w:tcPr>
          <w:p>
            <w:pPr>
              <w:spacing w:after="0"/>
            </w:pPr>
            <w:r>
              <w:rPr>
                <w:sz w:val="22"/>
              </w:rPr>
              <w:t>Lập trình Front-End (111100), 3 tín chỉ; 60 tiết (15 LT + 45 TH) theo kế hoạch đào tạo khóa 2024</w:t>
            </w:r>
          </w:p>
        </w:tc>
      </w:tr>
      <w:tr>
        <w:tc>
          <w:tcPr>
            <w:tcW w:type="dxa" w:w="1753"/>
          </w:tcPr>
          <w:p>
            <w:pPr>
              <w:spacing w:after="0"/>
            </w:pPr>
            <w:r>
              <w:rPr>
                <w:sz w:val="22"/>
              </w:rPr>
              <w:t>Đối tượng người học</w:t>
            </w:r>
          </w:p>
        </w:tc>
        <w:tc>
          <w:tcPr>
            <w:tcW w:type="dxa" w:w="7318"/>
          </w:tcPr>
          <w:p>
            <w:pPr>
              <w:spacing w:after="0"/>
            </w:pPr>
            <w:r>
              <w:rPr>
                <w:sz w:val="22"/>
              </w:rPr>
              <w:t>Sinh viên Công nghệ Thông tin học kỳ 4 {{xác nhận học phần tiên quyết}}</w:t>
            </w:r>
          </w:p>
        </w:tc>
      </w:tr>
      <w:tr>
        <w:tc>
          <w:tcPr>
            <w:tcW w:type="dxa" w:w="1753"/>
          </w:tcPr>
          <w:p>
            <w:pPr>
              <w:spacing w:after="0"/>
            </w:pPr>
            <w:r>
              <w:rPr>
                <w:sz w:val="22"/>
              </w:rPr>
              <w:t>Chủ biên</w:t>
            </w:r>
          </w:p>
        </w:tc>
        <w:tc>
          <w:tcPr>
            <w:tcW w:type="dxa" w:w="7318"/>
          </w:tcPr>
          <w:p>
            <w:pPr>
              <w:spacing w:after="0"/>
            </w:pPr>
            <w:r>
              <w:rPr>
                <w:sz w:val="22"/>
              </w:rPr>
              <w:t>{{Họ tên, học hàm, học vị, đơn vị}}</w:t>
            </w:r>
          </w:p>
        </w:tc>
      </w:tr>
      <w:tr>
        <w:tc>
          <w:tcPr>
            <w:tcW w:type="dxa" w:w="1753"/>
          </w:tcPr>
          <w:p>
            <w:pPr>
              <w:spacing w:after="0"/>
            </w:pPr>
            <w:r>
              <w:rPr>
                <w:sz w:val="22"/>
              </w:rPr>
              <w:t>Người biên soạn</w:t>
            </w:r>
          </w:p>
        </w:tc>
        <w:tc>
          <w:tcPr>
            <w:tcW w:type="dxa" w:w="7318"/>
          </w:tcPr>
          <w:p>
            <w:pPr>
              <w:spacing w:after="0"/>
            </w:pPr>
            <w:r>
              <w:rPr>
                <w:sz w:val="22"/>
              </w:rPr>
              <w:t>{{Họ tên}}</w:t>
            </w:r>
          </w:p>
        </w:tc>
      </w:tr>
      <w:tr>
        <w:tc>
          <w:tcPr>
            <w:tcW w:type="dxa" w:w="1753"/>
          </w:tcPr>
          <w:p>
            <w:pPr>
              <w:spacing w:after="0"/>
            </w:pPr>
            <w:r>
              <w:rPr>
                <w:sz w:val="22"/>
              </w:rPr>
              <w:t>Ngôn ngữ</w:t>
            </w:r>
          </w:p>
        </w:tc>
        <w:tc>
          <w:tcPr>
            <w:tcW w:type="dxa" w:w="7318"/>
          </w:tcPr>
          <w:p>
            <w:pPr>
              <w:spacing w:after="0"/>
            </w:pPr>
            <w:r>
              <w:rPr>
                <w:sz w:val="22"/>
              </w:rPr>
              <w:t>Tiếng Việt</w:t>
            </w:r>
          </w:p>
        </w:tc>
      </w:tr>
      <w:tr>
        <w:tc>
          <w:tcPr>
            <w:tcW w:type="dxa" w:w="1753"/>
          </w:tcPr>
          <w:p>
            <w:pPr>
              <w:spacing w:after="0"/>
            </w:pPr>
            <w:r>
              <w:rPr>
                <w:sz w:val="22"/>
              </w:rPr>
              <w:t>Hình thức khai thác</w:t>
            </w:r>
          </w:p>
        </w:tc>
        <w:tc>
          <w:tcPr>
            <w:tcW w:type="dxa" w:w="7318"/>
          </w:tcPr>
          <w:p>
            <w:pPr>
              <w:spacing w:after="0"/>
            </w:pPr>
            <w:r>
              <w:rPr>
                <w:sz w:val="22"/>
              </w:rPr>
              <w:t>Bản số (Word/PDF) và bản in; kèm bài học LMS, quiz, thư viện prompt, đặc tả dự án Smart Event Hub</w:t>
            </w:r>
          </w:p>
        </w:tc>
      </w:tr>
      <w:tr>
        <w:tc>
          <w:tcPr>
            <w:tcW w:type="dxa" w:w="1753"/>
          </w:tcPr>
          <w:p>
            <w:pPr>
              <w:spacing w:after="0"/>
            </w:pPr>
            <w:r>
              <w:rPr>
                <w:sz w:val="22"/>
              </w:rPr>
              <w:t>Căn cứ</w:t>
            </w:r>
          </w:p>
        </w:tc>
        <w:tc>
          <w:tcPr>
            <w:tcW w:type="dxa" w:w="7318"/>
          </w:tcPr>
          <w:p>
            <w:pPr>
              <w:spacing w:after="0"/>
            </w:pPr>
            <w:r>
              <w:rPr>
                <w:rFonts w:ascii="Consolas" w:hAnsi="Consolas" w:eastAsia="Consolas"/>
                <w:sz w:val="18"/>
              </w:rPr>
              <w:t>noi-dung-mon-hoc/De_cuong_Giang_day_Lap_trinh_Front_End.docx</w:t>
            </w:r>
            <w:r>
              <w:rPr>
                <w:sz w:val="22"/>
              </w:rPr>
              <w:t>; Thông tư 62/2026/TT-BGDĐT; {{quy định nội bộ của Trường, nếu có}}</w:t>
            </w:r>
          </w:p>
        </w:tc>
      </w:tr>
    </w:tbl>
    <w:p>
      <w:pPr>
        <w:spacing w:after="0"/>
      </w:pPr>
    </w:p>
    <w:p>
      <w:pPr>
        <w:pStyle w:val="Heading2"/>
      </w:pPr>
      <w:r>
        <w:t>2. Mục tiêu của giáo trình</w:t>
      </w:r>
    </w:p>
    <w:p>
      <w:r>
        <w:t>Hướng dẫn người học xây dựng một ứng dụng Front-End hoàn chỉnh với Next.js và TypeScript: từ wireframe, kiến trúc component, routing, giao diện với thư viện UI, quản lý trạng thái, kết nối REST API, form và lưu trữ phía client, đến tối ưu, triển khai và báo cáo; có dùng AI hỗ trợ lập trình (vibe coding) và kiểm duyệt mã do AI sinh. {{Chủ biên xác nhận hoặc chỉnh sửa.}}</w:t>
      </w:r>
    </w:p>
    <w:p>
      <w:pPr>
        <w:pStyle w:val="Heading2"/>
      </w:pPr>
      <w:r>
        <w:t>3. Ma trận chương – chuẩn đầu ra học phần</w:t>
      </w:r>
    </w:p>
    <w:p>
      <w:r>
        <w:t>CLO lấy từ bảng PI – CLO của Khoa (</w:t>
      </w:r>
      <w:r>
        <w:rPr>
          <w:rFonts w:ascii="Consolas" w:hAnsi="Consolas" w:eastAsia="Consolas"/>
          <w:sz w:val="22"/>
        </w:rPr>
        <w:t>templates/_KeHoach-Cac mon doc đánh giá các học phần.xlsx</w:t>
      </w:r>
      <w:r>
        <w:t>, mã 111100, khóa 2024).</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965"/>
            <w:shd w:val="clear" w:color="auto" w:fill="E7F1FF"/>
          </w:tcPr>
          <w:p>
            <w:pPr>
              <w:spacing w:after="0"/>
            </w:pPr>
            <w:r>
              <w:rPr>
                <w:b/>
                <w:sz w:val="22"/>
              </w:rPr>
              <w:t>CLO</w:t>
            </w:r>
          </w:p>
        </w:tc>
        <w:tc>
          <w:tcPr>
            <w:tcW w:type="dxa" w:w="4843"/>
            <w:shd w:val="clear" w:color="auto" w:fill="E7F1FF"/>
          </w:tcPr>
          <w:p>
            <w:pPr>
              <w:spacing w:after="0"/>
            </w:pPr>
            <w:r>
              <w:rPr>
                <w:b/>
                <w:sz w:val="22"/>
              </w:rPr>
              <w:t>Nội dung</w:t>
            </w:r>
          </w:p>
        </w:tc>
        <w:tc>
          <w:tcPr>
            <w:tcW w:type="dxa" w:w="922"/>
            <w:shd w:val="clear" w:color="auto" w:fill="E7F1FF"/>
          </w:tcPr>
          <w:p>
            <w:pPr>
              <w:spacing w:after="0"/>
            </w:pPr>
            <w:r>
              <w:rPr>
                <w:b/>
                <w:sz w:val="22"/>
              </w:rPr>
              <w:t>PI</w:t>
            </w:r>
          </w:p>
        </w:tc>
        <w:tc>
          <w:tcPr>
            <w:tcW w:type="dxa" w:w="2341"/>
            <w:shd w:val="clear" w:color="auto" w:fill="E7F1FF"/>
          </w:tcPr>
          <w:p>
            <w:pPr>
              <w:spacing w:after="0"/>
            </w:pPr>
            <w:r>
              <w:rPr>
                <w:b/>
                <w:sz w:val="22"/>
              </w:rPr>
              <w:t>Chương rèn luyện chính</w:t>
            </w:r>
          </w:p>
        </w:tc>
      </w:tr>
      <w:tr>
        <w:tc>
          <w:tcPr>
            <w:tcW w:type="dxa" w:w="965"/>
          </w:tcPr>
          <w:p>
            <w:pPr>
              <w:spacing w:after="0"/>
            </w:pPr>
            <w:r>
              <w:rPr>
                <w:sz w:val="22"/>
              </w:rPr>
              <w:t>CLO1</w:t>
            </w:r>
          </w:p>
        </w:tc>
        <w:tc>
          <w:tcPr>
            <w:tcW w:type="dxa" w:w="4843"/>
          </w:tcPr>
          <w:p>
            <w:pPr>
              <w:spacing w:after="0"/>
            </w:pPr>
            <w:r>
              <w:rPr>
                <w:sz w:val="22"/>
              </w:rPr>
              <w:t>Mô hình hóa (wireframe) các phương án đề ra bằng các công cụ hiện đại</w:t>
            </w:r>
          </w:p>
        </w:tc>
        <w:tc>
          <w:tcPr>
            <w:tcW w:type="dxa" w:w="922"/>
          </w:tcPr>
          <w:p>
            <w:pPr>
              <w:spacing w:after="0"/>
            </w:pPr>
            <w:r>
              <w:rPr>
                <w:sz w:val="22"/>
              </w:rPr>
              <w:t>PI 1.4</w:t>
            </w:r>
          </w:p>
        </w:tc>
        <w:tc>
          <w:tcPr>
            <w:tcW w:type="dxa" w:w="2341"/>
          </w:tcPr>
          <w:p>
            <w:pPr>
              <w:spacing w:after="0"/>
            </w:pPr>
            <w:r>
              <w:rPr>
                <w:sz w:val="22"/>
              </w:rPr>
              <w:t>2, 4</w:t>
            </w:r>
          </w:p>
        </w:tc>
      </w:tr>
      <w:tr>
        <w:tc>
          <w:tcPr>
            <w:tcW w:type="dxa" w:w="965"/>
          </w:tcPr>
          <w:p>
            <w:pPr>
              <w:spacing w:after="0"/>
            </w:pPr>
            <w:r>
              <w:rPr>
                <w:sz w:val="22"/>
              </w:rPr>
              <w:t>CLO2</w:t>
            </w:r>
          </w:p>
        </w:tc>
        <w:tc>
          <w:tcPr>
            <w:tcW w:type="dxa" w:w="4843"/>
          </w:tcPr>
          <w:p>
            <w:pPr>
              <w:spacing w:after="0"/>
            </w:pPr>
            <w:r>
              <w:rPr>
                <w:sz w:val="22"/>
              </w:rPr>
              <w:t>Áp dụng kiến thức về HTML, CSS, JavaScript để xây dựng giao diện đáp ứng yêu cầu</w:t>
            </w:r>
          </w:p>
        </w:tc>
        <w:tc>
          <w:tcPr>
            <w:tcW w:type="dxa" w:w="922"/>
          </w:tcPr>
          <w:p>
            <w:pPr>
              <w:spacing w:after="0"/>
            </w:pPr>
            <w:r>
              <w:rPr>
                <w:sz w:val="22"/>
              </w:rPr>
              <w:t>PI 2.3</w:t>
            </w:r>
          </w:p>
        </w:tc>
        <w:tc>
          <w:tcPr>
            <w:tcW w:type="dxa" w:w="2341"/>
          </w:tcPr>
          <w:p>
            <w:pPr>
              <w:spacing w:after="0"/>
            </w:pPr>
            <w:r>
              <w:rPr>
                <w:sz w:val="22"/>
              </w:rPr>
              <w:t>1, 3, 4, 5, 6, 8, 9, 10</w:t>
            </w:r>
          </w:p>
        </w:tc>
      </w:tr>
      <w:tr>
        <w:tc>
          <w:tcPr>
            <w:tcW w:type="dxa" w:w="965"/>
          </w:tcPr>
          <w:p>
            <w:pPr>
              <w:spacing w:after="0"/>
            </w:pPr>
            <w:r>
              <w:rPr>
                <w:sz w:val="22"/>
              </w:rPr>
              <w:t>CLO3</w:t>
            </w:r>
          </w:p>
        </w:tc>
        <w:tc>
          <w:tcPr>
            <w:tcW w:type="dxa" w:w="4843"/>
          </w:tcPr>
          <w:p>
            <w:pPr>
              <w:spacing w:after="0"/>
            </w:pPr>
            <w:r>
              <w:rPr>
                <w:sz w:val="22"/>
              </w:rPr>
              <w:t>Viết báo cáo trình bày nội dung các công việc đã thực hiện bằng văn bản một cách hợp lý và đúng quy định về định dạng</w:t>
            </w:r>
          </w:p>
        </w:tc>
        <w:tc>
          <w:tcPr>
            <w:tcW w:type="dxa" w:w="922"/>
          </w:tcPr>
          <w:p>
            <w:pPr>
              <w:spacing w:after="0"/>
            </w:pPr>
            <w:r>
              <w:rPr>
                <w:sz w:val="22"/>
              </w:rPr>
              <w:t>PI 3.1</w:t>
            </w:r>
          </w:p>
        </w:tc>
        <w:tc>
          <w:tcPr>
            <w:tcW w:type="dxa" w:w="2341"/>
          </w:tcPr>
          <w:p>
            <w:pPr>
              <w:spacing w:after="0"/>
            </w:pPr>
            <w:r>
              <w:rPr>
                <w:sz w:val="22"/>
              </w:rPr>
              <w:t>7, Phụ lục A</w:t>
            </w:r>
          </w:p>
        </w:tc>
      </w:tr>
      <w:tr>
        <w:tc>
          <w:tcPr>
            <w:tcW w:type="dxa" w:w="965"/>
          </w:tcPr>
          <w:p>
            <w:pPr>
              <w:spacing w:after="0"/>
            </w:pPr>
            <w:r>
              <w:rPr>
                <w:sz w:val="22"/>
              </w:rPr>
              <w:t>CLO4</w:t>
            </w:r>
          </w:p>
        </w:tc>
        <w:tc>
          <w:tcPr>
            <w:tcW w:type="dxa" w:w="4843"/>
          </w:tcPr>
          <w:p>
            <w:pPr>
              <w:spacing w:after="0"/>
            </w:pPr>
            <w:r>
              <w:rPr>
                <w:sz w:val="22"/>
              </w:rPr>
              <w:t>Sử dụng kỹ năng trong việc sắp xếp công việc cá nhân hoặc nhóm phù hợp với mục tiêu công việc đề ra</w:t>
            </w:r>
          </w:p>
        </w:tc>
        <w:tc>
          <w:tcPr>
            <w:tcW w:type="dxa" w:w="922"/>
          </w:tcPr>
          <w:p>
            <w:pPr>
              <w:spacing w:after="0"/>
            </w:pPr>
            <w:r>
              <w:rPr>
                <w:sz w:val="22"/>
              </w:rPr>
              <w:t>PI 5.1</w:t>
            </w:r>
          </w:p>
        </w:tc>
        <w:tc>
          <w:tcPr>
            <w:tcW w:type="dxa" w:w="2341"/>
          </w:tcPr>
          <w:p>
            <w:pPr>
              <w:spacing w:after="0"/>
            </w:pPr>
            <w:r>
              <w:rPr>
                <w:sz w:val="22"/>
              </w:rPr>
              <w:t>7 (Git, phân công), 11 (CI/CD), Phụ lục A</w:t>
            </w:r>
          </w:p>
        </w:tc>
      </w:tr>
    </w:tbl>
    <w:p>
      <w:pPr>
        <w:spacing w:after="0"/>
      </w:pPr>
    </w:p>
    <w:p>
      <w:r>
        <w:t>README của học phần diễn đạt CLO rộng hơn (nêu cụ thể Next.js, Ant Design, CI/CD). Giáo trình dùng câu chữ chính thức ở bảng trên.</w:t>
      </w:r>
    </w:p>
    <w:p>
      <w:pPr>
        <w:pStyle w:val="Heading2"/>
      </w:pPr>
      <w:r>
        <w:t>4. Nội dung chi tiết</w:t>
      </w:r>
    </w:p>
    <w:p>
      <w:r>
        <w:t xml:space="preserve">Dự án mẫu xuyên suốt: </w:t>
      </w:r>
      <w:r>
        <w:rPr>
          <w:b/>
        </w:rPr>
        <w:t>Smart Event Hub</w:t>
      </w:r>
      <w:r>
        <w:t xml:space="preserve"> (đặt vé và quản lý sự kiện, dùng REST API có sẵn, đặc tả ở </w:t>
      </w:r>
      <w:r>
        <w:rPr>
          <w:rFonts w:ascii="Consolas" w:hAnsi="Consolas" w:eastAsia="Consolas"/>
          <w:sz w:val="22"/>
        </w:rPr>
        <w:t>documentation/dac-ta-du-an-smart-event-hub.md</w:t>
      </w:r>
      <w:r>
        <w:t>). Mỗi chương ứng với một buổi học và kết thúc bằng mục "Vibe coding: prompt mẫu và cách kiểm duyệt mã AI" như bài giảng.</w:t>
      </w:r>
    </w:p>
    <w:p>
      <w:r>
        <w:rPr>
          <w:b/>
        </w:rPr>
        <w:t>Phần I. Nền tảng và mô hình hóa giao diện</w:t>
      </w:r>
    </w:p>
    <w:p>
      <w:pPr>
        <w:pStyle w:val="Heading3"/>
      </w:pPr>
      <w:r>
        <w:t>Chương 1. SCSS nâng cao, TypeScript căn bản và thiết lập vibe coding (bài 01)</w:t>
      </w:r>
    </w:p>
    <w:p>
      <w:pPr>
        <w:tabs>
          <w:tab w:pos="454" w:val="left"/>
        </w:tabs>
        <w:spacing w:after="60"/>
        <w:ind w:left="454" w:hanging="340"/>
      </w:pPr>
      <w:r>
        <w:t>•</w:t>
        <w:tab/>
      </w:r>
      <w:r>
        <w:t>1.1. SCSS nâng cao: biến, lồng, mixin, breakpoint</w:t>
      </w:r>
    </w:p>
    <w:p>
      <w:pPr>
        <w:tabs>
          <w:tab w:pos="454" w:val="left"/>
        </w:tabs>
        <w:spacing w:after="60"/>
        <w:ind w:left="454" w:hanging="340"/>
      </w:pPr>
      <w:r>
        <w:t>•</w:t>
        <w:tab/>
      </w:r>
      <w:r>
        <w:t>1.2. Quy ước đặt tên BEM và CSS Modules trong Next.js</w:t>
      </w:r>
    </w:p>
    <w:p>
      <w:pPr>
        <w:tabs>
          <w:tab w:pos="454" w:val="left"/>
        </w:tabs>
        <w:spacing w:after="60"/>
        <w:ind w:left="454" w:hanging="340"/>
      </w:pPr>
      <w:r>
        <w:t>•</w:t>
        <w:tab/>
      </w:r>
      <w:r>
        <w:t>1.3. TypeScript căn bản cho React</w:t>
      </w:r>
    </w:p>
    <w:p>
      <w:pPr>
        <w:tabs>
          <w:tab w:pos="454" w:val="left"/>
        </w:tabs>
        <w:spacing w:after="60"/>
        <w:ind w:left="454" w:hanging="340"/>
      </w:pPr>
      <w:r>
        <w:t>•</w:t>
        <w:tab/>
      </w:r>
      <w:r>
        <w:t>1.4. Ví dụ: component EventCard responsive</w:t>
      </w:r>
    </w:p>
    <w:p>
      <w:pPr>
        <w:tabs>
          <w:tab w:pos="454" w:val="left"/>
        </w:tabs>
        <w:spacing w:after="60"/>
        <w:ind w:left="454" w:hanging="340"/>
      </w:pPr>
      <w:r>
        <w:t>•</w:t>
        <w:tab/>
      </w:r>
      <w:r>
        <w:t>1.5. Vibe coding: prompt mẫu và kiểm duyệt mã AI</w:t>
      </w:r>
    </w:p>
    <w:p>
      <w:pPr>
        <w:pStyle w:val="Heading3"/>
      </w:pPr>
      <w:r>
        <w:t>Chương 2. Wireframe, mô hình hóa giao diện và từ Figma đến component (bài 02)</w:t>
      </w:r>
    </w:p>
    <w:p>
      <w:pPr>
        <w:tabs>
          <w:tab w:pos="454" w:val="left"/>
        </w:tabs>
        <w:spacing w:after="60"/>
        <w:ind w:left="454" w:hanging="340"/>
      </w:pPr>
      <w:r>
        <w:t>•</w:t>
        <w:tab/>
      </w:r>
      <w:r>
        <w:t>2.1. Tư duy wireframe: phân rã giao diện thành khối bố cục</w:t>
      </w:r>
    </w:p>
    <w:p>
      <w:pPr>
        <w:tabs>
          <w:tab w:pos="454" w:val="left"/>
        </w:tabs>
        <w:spacing w:after="60"/>
        <w:ind w:left="454" w:hanging="340"/>
      </w:pPr>
      <w:r>
        <w:t>•</w:t>
        <w:tab/>
      </w:r>
      <w:r>
        <w:t>2.2. Mô hình hóa giao diện theo Atomic Design</w:t>
      </w:r>
    </w:p>
    <w:p>
      <w:pPr>
        <w:tabs>
          <w:tab w:pos="454" w:val="left"/>
        </w:tabs>
        <w:spacing w:after="60"/>
        <w:ind w:left="454" w:hanging="340"/>
      </w:pPr>
      <w:r>
        <w:t>•</w:t>
        <w:tab/>
      </w:r>
      <w:r>
        <w:t>2.3. Quy trình chuyển wireframe/Figma sang Next.js với AI thị giác</w:t>
      </w:r>
    </w:p>
    <w:p>
      <w:pPr>
        <w:tabs>
          <w:tab w:pos="454" w:val="left"/>
        </w:tabs>
        <w:spacing w:after="60"/>
        <w:ind w:left="454" w:hanging="340"/>
      </w:pPr>
      <w:r>
        <w:t>•</w:t>
        <w:tab/>
      </w:r>
      <w:r>
        <w:t>2.4. Làm sạch mã AI: bỏ inline style và magic number</w:t>
      </w:r>
    </w:p>
    <w:p>
      <w:pPr>
        <w:tabs>
          <w:tab w:pos="454" w:val="left"/>
        </w:tabs>
        <w:spacing w:after="60"/>
        <w:ind w:left="454" w:hanging="340"/>
      </w:pPr>
      <w:r>
        <w:t>•</w:t>
        <w:tab/>
      </w:r>
      <w:r>
        <w:t>2.5. Vibe coding: prompt mẫu và kiểm duyệt mã AI</w:t>
      </w:r>
    </w:p>
    <w:p>
      <w:r>
        <w:rPr>
          <w:b/>
        </w:rPr>
        <w:t>Phần II. Next.js: routing và kiến trúc component</w:t>
      </w:r>
    </w:p>
    <w:p>
      <w:pPr>
        <w:pStyle w:val="Heading3"/>
      </w:pPr>
      <w:r>
        <w:t>Chương 3. App Router: cấu trúc thư mục và routing (bài 03)</w:t>
      </w:r>
    </w:p>
    <w:p>
      <w:pPr>
        <w:tabs>
          <w:tab w:pos="454" w:val="left"/>
        </w:tabs>
        <w:spacing w:after="60"/>
        <w:ind w:left="454" w:hanging="340"/>
      </w:pPr>
      <w:r>
        <w:t>•</w:t>
        <w:tab/>
      </w:r>
      <w:r>
        <w:t>3.1. Kiến trúc App Router và các file đặc biệt</w:t>
      </w:r>
    </w:p>
    <w:p>
      <w:pPr>
        <w:tabs>
          <w:tab w:pos="454" w:val="left"/>
        </w:tabs>
        <w:spacing w:after="60"/>
        <w:ind w:left="454" w:hanging="340"/>
      </w:pPr>
      <w:r>
        <w:t>•</w:t>
        <w:tab/>
      </w:r>
      <w:r>
        <w:t>3.2. Server Components và Client Components</w:t>
      </w:r>
    </w:p>
    <w:p>
      <w:pPr>
        <w:tabs>
          <w:tab w:pos="454" w:val="left"/>
        </w:tabs>
        <w:spacing w:after="60"/>
        <w:ind w:left="454" w:hanging="340"/>
      </w:pPr>
      <w:r>
        <w:t>•</w:t>
        <w:tab/>
      </w:r>
      <w:r>
        <w:t>3.3. Index, nested routes, route groups và private routes</w:t>
      </w:r>
    </w:p>
    <w:p>
      <w:pPr>
        <w:tabs>
          <w:tab w:pos="454" w:val="left"/>
        </w:tabs>
        <w:spacing w:after="60"/>
        <w:ind w:left="454" w:hanging="340"/>
      </w:pPr>
      <w:r>
        <w:t>•</w:t>
        <w:tab/>
      </w:r>
      <w:r>
        <w:t>3.4. Điều hướng, loading, error và trang 404</w:t>
      </w:r>
    </w:p>
    <w:p>
      <w:pPr>
        <w:tabs>
          <w:tab w:pos="454" w:val="left"/>
        </w:tabs>
        <w:spacing w:after="60"/>
        <w:ind w:left="454" w:hanging="340"/>
      </w:pPr>
      <w:r>
        <w:t>•</w:t>
        <w:tab/>
      </w:r>
      <w:r>
        <w:t>3.5. Vibe coding: prompt mẫu và kiểm duyệt mã AI</w:t>
      </w:r>
    </w:p>
    <w:p>
      <w:pPr>
        <w:pStyle w:val="Heading3"/>
      </w:pPr>
      <w:r>
        <w:t>Chương 4. Dynamic routing và component tái sử dụng (bài 04)</w:t>
      </w:r>
    </w:p>
    <w:p>
      <w:pPr>
        <w:tabs>
          <w:tab w:pos="454" w:val="left"/>
        </w:tabs>
        <w:spacing w:after="60"/>
        <w:ind w:left="454" w:hanging="340"/>
      </w:pPr>
      <w:r>
        <w:t>•</w:t>
        <w:tab/>
      </w:r>
      <w:r>
        <w:t xml:space="preserve">4.1. Dynamic segments: </w:t>
      </w:r>
      <w:r>
        <w:rPr>
          <w:rFonts w:ascii="Consolas" w:hAnsi="Consolas" w:eastAsia="Consolas"/>
          <w:sz w:val="22"/>
        </w:rPr>
        <w:t>[id]</w:t>
      </w:r>
      <w:r>
        <w:t xml:space="preserve">, </w:t>
      </w:r>
      <w:r>
        <w:rPr>
          <w:rFonts w:ascii="Consolas" w:hAnsi="Consolas" w:eastAsia="Consolas"/>
          <w:sz w:val="22"/>
        </w:rPr>
        <w:t>[...slug]</w:t>
      </w:r>
      <w:r>
        <w:t xml:space="preserve">, </w:t>
      </w:r>
      <w:r>
        <w:rPr>
          <w:rFonts w:ascii="Consolas" w:hAnsi="Consolas" w:eastAsia="Consolas"/>
          <w:sz w:val="22"/>
        </w:rPr>
        <w:t>[[...slug]]</w:t>
      </w:r>
    </w:p>
    <w:p>
      <w:pPr>
        <w:tabs>
          <w:tab w:pos="454" w:val="left"/>
        </w:tabs>
        <w:spacing w:after="60"/>
        <w:ind w:left="454" w:hanging="340"/>
      </w:pPr>
      <w:r>
        <w:t>•</w:t>
        <w:tab/>
      </w:r>
      <w:r>
        <w:t xml:space="preserve">4.2. </w:t>
      </w:r>
      <w:r>
        <w:rPr>
          <w:rFonts w:ascii="Consolas" w:hAnsi="Consolas" w:eastAsia="Consolas"/>
          <w:sz w:val="22"/>
        </w:rPr>
        <w:t>params</w:t>
      </w:r>
      <w:r>
        <w:t xml:space="preserve"> và </w:t>
      </w:r>
      <w:r>
        <w:rPr>
          <w:rFonts w:ascii="Consolas" w:hAnsi="Consolas" w:eastAsia="Consolas"/>
          <w:sz w:val="22"/>
        </w:rPr>
        <w:t>searchParams</w:t>
      </w:r>
      <w:r>
        <w:t xml:space="preserve"> trong Server Component</w:t>
      </w:r>
    </w:p>
    <w:p>
      <w:pPr>
        <w:tabs>
          <w:tab w:pos="454" w:val="left"/>
        </w:tabs>
        <w:spacing w:after="60"/>
        <w:ind w:left="454" w:hanging="340"/>
      </w:pPr>
      <w:r>
        <w:t>•</w:t>
        <w:tab/>
      </w:r>
      <w:r>
        <w:t>4.3. Navigation hooks trong Client Component</w:t>
      </w:r>
    </w:p>
    <w:p>
      <w:pPr>
        <w:tabs>
          <w:tab w:pos="454" w:val="left"/>
        </w:tabs>
        <w:spacing w:after="60"/>
        <w:ind w:left="454" w:hanging="340"/>
      </w:pPr>
      <w:r>
        <w:t>•</w:t>
        <w:tab/>
      </w:r>
      <w:r>
        <w:t>4.4. Dữ liệu giả có kiểu dữ liệu chặt chẽ</w:t>
      </w:r>
    </w:p>
    <w:p>
      <w:pPr>
        <w:tabs>
          <w:tab w:pos="454" w:val="left"/>
        </w:tabs>
        <w:spacing w:after="60"/>
        <w:ind w:left="454" w:hanging="340"/>
      </w:pPr>
      <w:r>
        <w:t>•</w:t>
        <w:tab/>
      </w:r>
      <w:r>
        <w:t>4.5. Component tái sử dụng: composition, variant mapping, polymorphic</w:t>
      </w:r>
    </w:p>
    <w:p>
      <w:pPr>
        <w:tabs>
          <w:tab w:pos="454" w:val="left"/>
        </w:tabs>
        <w:spacing w:after="60"/>
        <w:ind w:left="454" w:hanging="340"/>
      </w:pPr>
      <w:r>
        <w:t>•</w:t>
        <w:tab/>
      </w:r>
      <w:r>
        <w:t>4.6. Vibe coding: prompt mẫu và kiểm duyệt mã AI</w:t>
      </w:r>
    </w:p>
    <w:p>
      <w:r>
        <w:rPr>
          <w:b/>
        </w:rPr>
        <w:t>Phần III. Giao diện chuyên nghiệp và quản lý trạng thái</w:t>
      </w:r>
    </w:p>
    <w:p>
      <w:pPr>
        <w:pStyle w:val="Heading3"/>
      </w:pPr>
      <w:r>
        <w:t>Chương 5. Thư viện UI và tùy biến theme (bài 05)</w:t>
      </w:r>
    </w:p>
    <w:p>
      <w:pPr>
        <w:tabs>
          <w:tab w:pos="454" w:val="left"/>
        </w:tabs>
        <w:spacing w:after="60"/>
        <w:ind w:left="454" w:hanging="340"/>
      </w:pPr>
      <w:r>
        <w:t>•</w:t>
        <w:tab/>
      </w:r>
      <w:r>
        <w:t>5.1. Chọn thư viện UI: Ant Design, Bootstrap hay Tailwind CSS</w:t>
      </w:r>
    </w:p>
    <w:p>
      <w:pPr>
        <w:tabs>
          <w:tab w:pos="454" w:val="left"/>
        </w:tabs>
        <w:spacing w:after="60"/>
        <w:ind w:left="454" w:hanging="340"/>
      </w:pPr>
      <w:r>
        <w:t>•</w:t>
        <w:tab/>
      </w:r>
      <w:r>
        <w:t>5.2. Tích hợp Ant Design vào Next.js App Router</w:t>
      </w:r>
    </w:p>
    <w:p>
      <w:pPr>
        <w:tabs>
          <w:tab w:pos="454" w:val="left"/>
        </w:tabs>
        <w:spacing w:after="60"/>
        <w:ind w:left="454" w:hanging="340"/>
      </w:pPr>
      <w:r>
        <w:t>•</w:t>
        <w:tab/>
      </w:r>
      <w:r>
        <w:t>5.3. Tùy biến theme bằng design token và SCSS Module</w:t>
      </w:r>
    </w:p>
    <w:p>
      <w:pPr>
        <w:tabs>
          <w:tab w:pos="454" w:val="left"/>
        </w:tabs>
        <w:spacing w:after="60"/>
        <w:ind w:left="454" w:hanging="340"/>
      </w:pPr>
      <w:r>
        <w:t>•</w:t>
        <w:tab/>
      </w:r>
      <w:r>
        <w:t>5.4. Hệ lưới và các component nâng cao</w:t>
      </w:r>
    </w:p>
    <w:p>
      <w:pPr>
        <w:tabs>
          <w:tab w:pos="454" w:val="left"/>
        </w:tabs>
        <w:spacing w:after="60"/>
        <w:ind w:left="454" w:hanging="340"/>
      </w:pPr>
      <w:r>
        <w:t>•</w:t>
        <w:tab/>
      </w:r>
      <w:r>
        <w:t>5.5. Bảng quản lý: lọc, sắp xếp, phân trang</w:t>
      </w:r>
    </w:p>
    <w:p>
      <w:pPr>
        <w:tabs>
          <w:tab w:pos="454" w:val="left"/>
        </w:tabs>
        <w:spacing w:after="60"/>
        <w:ind w:left="454" w:hanging="340"/>
      </w:pPr>
      <w:r>
        <w:t>•</w:t>
        <w:tab/>
      </w:r>
      <w:r>
        <w:t>5.6. Vibe coding: prompt mẫu và kiểm duyệt mã AI</w:t>
      </w:r>
    </w:p>
    <w:p>
      <w:pPr>
        <w:pStyle w:val="Heading3"/>
      </w:pPr>
      <w:r>
        <w:t>Chương 6. Logic và quản lý trạng thái với React Hooks (bài 06)</w:t>
      </w:r>
    </w:p>
    <w:p>
      <w:pPr>
        <w:tabs>
          <w:tab w:pos="454" w:val="left"/>
        </w:tabs>
        <w:spacing w:after="60"/>
        <w:ind w:left="454" w:hanging="340"/>
      </w:pPr>
      <w:r>
        <w:t>•</w:t>
        <w:tab/>
      </w:r>
      <w:r>
        <w:t xml:space="preserve">6.1. Khi nào cần </w:t>
      </w:r>
      <w:r>
        <w:rPr>
          <w:rFonts w:ascii="Consolas" w:hAnsi="Consolas" w:eastAsia="Consolas"/>
          <w:sz w:val="22"/>
        </w:rPr>
        <w:t>'use client'</w:t>
      </w:r>
    </w:p>
    <w:p>
      <w:pPr>
        <w:tabs>
          <w:tab w:pos="454" w:val="left"/>
        </w:tabs>
        <w:spacing w:after="60"/>
        <w:ind w:left="454" w:hanging="340"/>
      </w:pPr>
      <w:r>
        <w:t>•</w:t>
        <w:tab/>
      </w:r>
      <w:r>
        <w:t xml:space="preserve">6.2. </w:t>
      </w:r>
      <w:r>
        <w:rPr>
          <w:rFonts w:ascii="Consolas" w:hAnsi="Consolas" w:eastAsia="Consolas"/>
          <w:sz w:val="22"/>
        </w:rPr>
        <w:t>useState</w:t>
      </w:r>
      <w:r>
        <w:t xml:space="preserve"> và </w:t>
      </w:r>
      <w:r>
        <w:rPr>
          <w:rFonts w:ascii="Consolas" w:hAnsi="Consolas" w:eastAsia="Consolas"/>
          <w:sz w:val="22"/>
        </w:rPr>
        <w:t>useReducer</w:t>
      </w:r>
    </w:p>
    <w:p>
      <w:pPr>
        <w:tabs>
          <w:tab w:pos="454" w:val="left"/>
        </w:tabs>
        <w:spacing w:after="60"/>
        <w:ind w:left="454" w:hanging="340"/>
      </w:pPr>
      <w:r>
        <w:t>•</w:t>
        <w:tab/>
      </w:r>
      <w:r>
        <w:t xml:space="preserve">6.3. </w:t>
      </w:r>
      <w:r>
        <w:rPr>
          <w:rFonts w:ascii="Consolas" w:hAnsi="Consolas" w:eastAsia="Consolas"/>
          <w:sz w:val="22"/>
        </w:rPr>
        <w:t>useEffect</w:t>
      </w:r>
      <w:r>
        <w:t>: side effect, dependency array, cleanup</w:t>
      </w:r>
    </w:p>
    <w:p>
      <w:pPr>
        <w:tabs>
          <w:tab w:pos="454" w:val="left"/>
        </w:tabs>
        <w:spacing w:after="60"/>
        <w:ind w:left="454" w:hanging="340"/>
      </w:pPr>
      <w:r>
        <w:t>•</w:t>
        <w:tab/>
      </w:r>
      <w:r>
        <w:t xml:space="preserve">6.4. </w:t>
      </w:r>
      <w:r>
        <w:rPr>
          <w:rFonts w:ascii="Consolas" w:hAnsi="Consolas" w:eastAsia="Consolas"/>
          <w:sz w:val="22"/>
        </w:rPr>
        <w:t>useMemo</w:t>
      </w:r>
      <w:r>
        <w:t xml:space="preserve">, </w:t>
      </w:r>
      <w:r>
        <w:rPr>
          <w:rFonts w:ascii="Consolas" w:hAnsi="Consolas" w:eastAsia="Consolas"/>
          <w:sz w:val="22"/>
        </w:rPr>
        <w:t>useCallback</w:t>
      </w:r>
      <w:r>
        <w:t xml:space="preserve"> và tối ưu re-render</w:t>
      </w:r>
    </w:p>
    <w:p>
      <w:pPr>
        <w:tabs>
          <w:tab w:pos="454" w:val="left"/>
        </w:tabs>
        <w:spacing w:after="60"/>
        <w:ind w:left="454" w:hanging="340"/>
      </w:pPr>
      <w:r>
        <w:t>•</w:t>
        <w:tab/>
      </w:r>
      <w:r>
        <w:t>6.5. Nâng state (state lifting) và debounce</w:t>
      </w:r>
    </w:p>
    <w:p>
      <w:pPr>
        <w:tabs>
          <w:tab w:pos="454" w:val="left"/>
        </w:tabs>
        <w:spacing w:after="60"/>
        <w:ind w:left="454" w:hanging="340"/>
      </w:pPr>
      <w:r>
        <w:t>•</w:t>
        <w:tab/>
      </w:r>
      <w:r>
        <w:t>6.6. Vibe coding: prompt mẫu và kiểm duyệt mã AI</w:t>
      </w:r>
    </w:p>
    <w:p>
      <w:pPr>
        <w:pStyle w:val="Heading3"/>
      </w:pPr>
      <w:r>
        <w:t>Chương 7. Chuẩn bị bàn giao giữa kỳ: build, README và Git (bài 07)</w:t>
      </w:r>
    </w:p>
    <w:p>
      <w:pPr>
        <w:tabs>
          <w:tab w:pos="454" w:val="left"/>
        </w:tabs>
        <w:spacing w:after="60"/>
        <w:ind w:left="454" w:hanging="340"/>
      </w:pPr>
      <w:r>
        <w:t>•</w:t>
        <w:tab/>
      </w:r>
      <w:r>
        <w:t>7.1. Kiểm tra bản build production: vì sao dev chạy được mà build lỗi</w:t>
      </w:r>
    </w:p>
    <w:p>
      <w:pPr>
        <w:tabs>
          <w:tab w:pos="454" w:val="left"/>
        </w:tabs>
        <w:spacing w:after="60"/>
        <w:ind w:left="454" w:hanging="340"/>
      </w:pPr>
      <w:r>
        <w:t>•</w:t>
        <w:tab/>
      </w:r>
      <w:r>
        <w:t>7.2. Làm sạch mã trước khi báo cáo</w:t>
      </w:r>
    </w:p>
    <w:p>
      <w:pPr>
        <w:tabs>
          <w:tab w:pos="454" w:val="left"/>
        </w:tabs>
        <w:spacing w:after="60"/>
        <w:ind w:left="454" w:hanging="340"/>
      </w:pPr>
      <w:r>
        <w:t>•</w:t>
        <w:tab/>
      </w:r>
      <w:r>
        <w:t>7.3. Cấu trúc README chuẩn cho đồ án</w:t>
      </w:r>
    </w:p>
    <w:p>
      <w:pPr>
        <w:tabs>
          <w:tab w:pos="454" w:val="left"/>
        </w:tabs>
        <w:spacing w:after="60"/>
        <w:ind w:left="454" w:hanging="340"/>
      </w:pPr>
      <w:r>
        <w:t>•</w:t>
        <w:tab/>
      </w:r>
      <w:r>
        <w:t>7.4. Conventional Commits và minh chứng đóng góp trên Git</w:t>
      </w:r>
    </w:p>
    <w:p>
      <w:pPr>
        <w:tabs>
          <w:tab w:pos="454" w:val="left"/>
        </w:tabs>
        <w:spacing w:after="60"/>
        <w:ind w:left="454" w:hanging="340"/>
      </w:pPr>
      <w:r>
        <w:t>•</w:t>
        <w:tab/>
      </w:r>
      <w:r>
        <w:t>7.5. Vibe coding: prompt mẫu và kiểm duyệt mã AI</w:t>
      </w:r>
    </w:p>
    <w:p>
      <w:r>
        <w:rPr>
          <w:b/>
        </w:rPr>
        <w:t>Phần IV. Dữ liệu, form và lưu trữ phía client</w:t>
      </w:r>
    </w:p>
    <w:p>
      <w:pPr>
        <w:pStyle w:val="Heading3"/>
      </w:pPr>
      <w:r>
        <w:t>Chương 8. Lấy dữ liệu và tích hợp REST API (bài 08)</w:t>
      </w:r>
    </w:p>
    <w:p>
      <w:pPr>
        <w:tabs>
          <w:tab w:pos="454" w:val="left"/>
        </w:tabs>
        <w:spacing w:after="60"/>
        <w:ind w:left="454" w:hanging="340"/>
      </w:pPr>
      <w:r>
        <w:t>•</w:t>
        <w:tab/>
      </w:r>
      <w:r>
        <w:t>8.1. Lấy dữ liệu trong Server Component và Client Component</w:t>
      </w:r>
    </w:p>
    <w:p>
      <w:pPr>
        <w:tabs>
          <w:tab w:pos="454" w:val="left"/>
        </w:tabs>
        <w:spacing w:after="60"/>
        <w:ind w:left="454" w:hanging="340"/>
      </w:pPr>
      <w:r>
        <w:t>•</w:t>
        <w:tab/>
      </w:r>
      <w:r>
        <w:t>8.2. API an toàn kiểu: generic response, DTO, ViewModel</w:t>
      </w:r>
    </w:p>
    <w:p>
      <w:pPr>
        <w:tabs>
          <w:tab w:pos="454" w:val="left"/>
        </w:tabs>
        <w:spacing w:after="60"/>
        <w:ind w:left="454" w:hanging="340"/>
      </w:pPr>
      <w:r>
        <w:t>•</w:t>
        <w:tab/>
      </w:r>
      <w:r>
        <w:t>8.3. Tầng service với Axios: dữ liệu danh sách</w:t>
      </w:r>
    </w:p>
    <w:p>
      <w:pPr>
        <w:tabs>
          <w:tab w:pos="454" w:val="left"/>
        </w:tabs>
        <w:spacing w:after="60"/>
        <w:ind w:left="454" w:hanging="340"/>
      </w:pPr>
      <w:r>
        <w:t>•</w:t>
        <w:tab/>
      </w:r>
      <w:r>
        <w:t>8.4. Dữ liệu đơn: trang chi tiết, 404, loading, error</w:t>
      </w:r>
    </w:p>
    <w:p>
      <w:pPr>
        <w:tabs>
          <w:tab w:pos="454" w:val="left"/>
        </w:tabs>
        <w:spacing w:after="60"/>
        <w:ind w:left="454" w:hanging="340"/>
      </w:pPr>
      <w:r>
        <w:t>•</w:t>
        <w:tab/>
      </w:r>
      <w:r>
        <w:t>8.5. Lấy dữ liệu phía client: danh mục, đặt vé, trạng thái tải</w:t>
      </w:r>
    </w:p>
    <w:p>
      <w:pPr>
        <w:tabs>
          <w:tab w:pos="454" w:val="left"/>
        </w:tabs>
        <w:spacing w:after="60"/>
        <w:ind w:left="454" w:hanging="340"/>
      </w:pPr>
      <w:r>
        <w:t>•</w:t>
        <w:tab/>
      </w:r>
      <w:r>
        <w:t>8.6. Vibe coding: prompt mẫu và kiểm duyệt mã AI</w:t>
      </w:r>
    </w:p>
    <w:p>
      <w:pPr>
        <w:pStyle w:val="Heading3"/>
      </w:pPr>
      <w:r>
        <w:t>Chương 9. Kiểm tra form, Web Storage và trạng thái giao diện phức tạp (bài 09)</w:t>
      </w:r>
    </w:p>
    <w:p>
      <w:pPr>
        <w:tabs>
          <w:tab w:pos="454" w:val="left"/>
        </w:tabs>
        <w:spacing w:after="60"/>
        <w:ind w:left="454" w:hanging="340"/>
      </w:pPr>
      <w:r>
        <w:t>•</w:t>
        <w:tab/>
      </w:r>
      <w:r>
        <w:t>9.1. React Hook Form và Zod</w:t>
      </w:r>
    </w:p>
    <w:p>
      <w:pPr>
        <w:tabs>
          <w:tab w:pos="454" w:val="left"/>
        </w:tabs>
        <w:spacing w:after="60"/>
        <w:ind w:left="454" w:hanging="340"/>
      </w:pPr>
      <w:r>
        <w:t>•</w:t>
        <w:tab/>
      </w:r>
      <w:r>
        <w:t>9.2. Ví dụ: form đăng nhập với React Hook Form, Zod và Ant Design</w:t>
      </w:r>
    </w:p>
    <w:p>
      <w:pPr>
        <w:tabs>
          <w:tab w:pos="454" w:val="left"/>
        </w:tabs>
        <w:spacing w:after="60"/>
        <w:ind w:left="454" w:hanging="340"/>
      </w:pPr>
      <w:r>
        <w:t>•</w:t>
        <w:tab/>
      </w:r>
      <w:r>
        <w:t xml:space="preserve">9.3. Schema phức tạp với </w:t>
      </w:r>
      <w:r>
        <w:rPr>
          <w:rFonts w:ascii="Consolas" w:hAnsi="Consolas" w:eastAsia="Consolas"/>
          <w:sz w:val="22"/>
        </w:rPr>
        <w:t>.refine()</w:t>
      </w:r>
      <w:r>
        <w:t>: form tạo sự kiện</w:t>
      </w:r>
    </w:p>
    <w:p>
      <w:pPr>
        <w:tabs>
          <w:tab w:pos="454" w:val="left"/>
        </w:tabs>
        <w:spacing w:after="60"/>
        <w:ind w:left="454" w:hanging="340"/>
      </w:pPr>
      <w:r>
        <w:t>•</w:t>
        <w:tab/>
      </w:r>
      <w:r>
        <w:t>9.4. Web Storage API và an toàn hydration</w:t>
      </w:r>
    </w:p>
    <w:p>
      <w:pPr>
        <w:tabs>
          <w:tab w:pos="454" w:val="left"/>
        </w:tabs>
        <w:spacing w:after="60"/>
        <w:ind w:left="454" w:hanging="340"/>
      </w:pPr>
      <w:r>
        <w:t>•</w:t>
        <w:tab/>
      </w:r>
      <w:r>
        <w:t>9.5. Trạng thái giao diện phức tạp: danh sách yêu thích đồng bộ nhiều component</w:t>
      </w:r>
    </w:p>
    <w:p>
      <w:pPr>
        <w:tabs>
          <w:tab w:pos="454" w:val="left"/>
        </w:tabs>
        <w:spacing w:after="60"/>
        <w:ind w:left="454" w:hanging="340"/>
      </w:pPr>
      <w:r>
        <w:t>•</w:t>
        <w:tab/>
      </w:r>
      <w:r>
        <w:t>9.6. Vibe coding: prompt mẫu và kiểm duyệt mã AI</w:t>
      </w:r>
    </w:p>
    <w:p>
      <w:r>
        <w:rPr>
          <w:b/>
        </w:rPr>
        <w:t>Phần V. Dự án thực tế: tối ưu và triển khai</w:t>
      </w:r>
    </w:p>
    <w:p>
      <w:pPr>
        <w:pStyle w:val="Heading3"/>
      </w:pPr>
      <w:r>
        <w:t>Chương 10. Refactoring, tối ưu và hoàn thiện responsive (bài 10)</w:t>
      </w:r>
    </w:p>
    <w:p>
      <w:pPr>
        <w:tabs>
          <w:tab w:pos="454" w:val="left"/>
        </w:tabs>
        <w:spacing w:after="60"/>
        <w:ind w:left="454" w:hanging="340"/>
      </w:pPr>
      <w:r>
        <w:t>•</w:t>
        <w:tab/>
      </w:r>
      <w:r>
        <w:t>10.1. Code smell và refactoring có AI hỗ trợ</w:t>
      </w:r>
    </w:p>
    <w:p>
      <w:pPr>
        <w:tabs>
          <w:tab w:pos="454" w:val="left"/>
        </w:tabs>
        <w:spacing w:after="60"/>
        <w:ind w:left="454" w:hanging="340"/>
      </w:pPr>
      <w:r>
        <w:t>•</w:t>
        <w:tab/>
      </w:r>
      <w:r>
        <w:t>10.2. TypeScript strict và dọn console</w:t>
      </w:r>
    </w:p>
    <w:p>
      <w:pPr>
        <w:tabs>
          <w:tab w:pos="454" w:val="left"/>
        </w:tabs>
        <w:spacing w:after="60"/>
        <w:ind w:left="454" w:hanging="340"/>
      </w:pPr>
      <w:r>
        <w:t>•</w:t>
        <w:tab/>
      </w:r>
      <w:r>
        <w:t>10.3. Quy chuẩn breakpoint, sửa tràn ngang</w:t>
      </w:r>
    </w:p>
    <w:p>
      <w:pPr>
        <w:tabs>
          <w:tab w:pos="454" w:val="left"/>
        </w:tabs>
        <w:spacing w:after="60"/>
        <w:ind w:left="454" w:hanging="340"/>
      </w:pPr>
      <w:r>
        <w:t>•</w:t>
        <w:tab/>
      </w:r>
      <w:r>
        <w:t>10.4. Chuyển thanh lọc sang drawer trên di động</w:t>
      </w:r>
    </w:p>
    <w:p>
      <w:pPr>
        <w:tabs>
          <w:tab w:pos="454" w:val="left"/>
        </w:tabs>
        <w:spacing w:after="60"/>
        <w:ind w:left="454" w:hanging="340"/>
      </w:pPr>
      <w:r>
        <w:t>•</w:t>
        <w:tab/>
      </w:r>
      <w:r>
        <w:t>10.5. Xử lý dứt điểm cảnh báo console</w:t>
      </w:r>
    </w:p>
    <w:p>
      <w:pPr>
        <w:tabs>
          <w:tab w:pos="454" w:val="left"/>
        </w:tabs>
        <w:spacing w:after="60"/>
        <w:ind w:left="454" w:hanging="340"/>
      </w:pPr>
      <w:r>
        <w:t>•</w:t>
        <w:tab/>
      </w:r>
      <w:r>
        <w:t>10.6. Vibe coding: prompt mẫu và kiểm duyệt mã AI</w:t>
      </w:r>
    </w:p>
    <w:p>
      <w:pPr>
        <w:pStyle w:val="Heading3"/>
      </w:pPr>
      <w:r>
        <w:t>Chương 11. CI/CD, triển khai Vercel, SEO và hiệu năng (bài 11)</w:t>
      </w:r>
    </w:p>
    <w:p>
      <w:pPr>
        <w:tabs>
          <w:tab w:pos="454" w:val="left"/>
        </w:tabs>
        <w:spacing w:after="60"/>
        <w:ind w:left="454" w:hanging="340"/>
      </w:pPr>
      <w:r>
        <w:t>•</w:t>
        <w:tab/>
      </w:r>
      <w:r>
        <w:t>11.1. CI/CD với Vercel và quản trị biến môi trường</w:t>
      </w:r>
    </w:p>
    <w:p>
      <w:pPr>
        <w:tabs>
          <w:tab w:pos="454" w:val="left"/>
        </w:tabs>
        <w:spacing w:after="60"/>
        <w:ind w:left="454" w:hanging="340"/>
      </w:pPr>
      <w:r>
        <w:t>•</w:t>
        <w:tab/>
      </w:r>
      <w:r>
        <w:t>11.2. SEO với Metadata API: metadata tĩnh</w:t>
      </w:r>
    </w:p>
    <w:p>
      <w:pPr>
        <w:tabs>
          <w:tab w:pos="454" w:val="left"/>
        </w:tabs>
        <w:spacing w:after="60"/>
        <w:ind w:left="454" w:hanging="340"/>
      </w:pPr>
      <w:r>
        <w:t>•</w:t>
        <w:tab/>
      </w:r>
      <w:r>
        <w:t xml:space="preserve">11.3. Metadata động với </w:t>
      </w:r>
      <w:r>
        <w:rPr>
          <w:rFonts w:ascii="Consolas" w:hAnsi="Consolas" w:eastAsia="Consolas"/>
          <w:sz w:val="22"/>
        </w:rPr>
        <w:t>generateMetadata</w:t>
      </w:r>
    </w:p>
    <w:p>
      <w:pPr>
        <w:tabs>
          <w:tab w:pos="454" w:val="left"/>
        </w:tabs>
        <w:spacing w:after="60"/>
        <w:ind w:left="454" w:hanging="340"/>
      </w:pPr>
      <w:r>
        <w:t>•</w:t>
        <w:tab/>
      </w:r>
      <w:r>
        <w:t xml:space="preserve">11.4. Hiệu năng: </w:t>
      </w:r>
      <w:r>
        <w:rPr>
          <w:rFonts w:ascii="Consolas" w:hAnsi="Consolas" w:eastAsia="Consolas"/>
          <w:sz w:val="22"/>
        </w:rPr>
        <w:t>next/image</w:t>
      </w:r>
      <w:r>
        <w:t xml:space="preserve">, </w:t>
      </w:r>
      <w:r>
        <w:rPr>
          <w:rFonts w:ascii="Consolas" w:hAnsi="Consolas" w:eastAsia="Consolas"/>
          <w:sz w:val="22"/>
        </w:rPr>
        <w:t>next/dynamic</w:t>
      </w:r>
      <w:r>
        <w:t>, Lighthouse</w:t>
      </w:r>
    </w:p>
    <w:p>
      <w:pPr>
        <w:tabs>
          <w:tab w:pos="454" w:val="left"/>
        </w:tabs>
        <w:spacing w:after="60"/>
        <w:ind w:left="454" w:hanging="340"/>
      </w:pPr>
      <w:r>
        <w:t>•</w:t>
        <w:tab/>
      </w:r>
      <w:r>
        <w:t>11.5. Vibe coding: prompt mẫu và kiểm duyệt mã AI</w:t>
      </w:r>
    </w:p>
    <w:p>
      <w:pPr>
        <w:pStyle w:val="Heading3"/>
      </w:pPr>
      <w:r>
        <w:t>Phụ lục A. Hackathon và báo cáo cuối kỳ (bài 12)</w:t>
      </w:r>
    </w:p>
    <w:p>
      <w:r>
        <w:t>Chương trình buổi Hackathon; checklist sản phẩm nộp; kịch bản thuyết trình và demo 8 phút; chuẩn bị phản biện cá nhân; rubric 6 tiêu chí và công thức điểm.</w:t>
      </w:r>
    </w:p>
    <w:p>
      <w:pPr>
        <w:pStyle w:val="Heading3"/>
      </w:pPr>
      <w:r>
        <w:t>Phụ lục B. Mã nguồn đầy đủ</w:t>
      </w:r>
    </w:p>
    <w:p>
      <w:r>
        <w:t>Các đoạn mã dài hơn 40 dòng của dự án Smart Event Hub (theo quy ước của giáo trình Mobile, Web).</w:t>
      </w:r>
    </w:p>
    <w:p>
      <w:r>
        <w:rPr>
          <w:b/>
        </w:rPr>
        <w:t>Thực hành mỗi chương:</w:t>
      </w:r>
      <w:r>
        <w:t xml:space="preserve"> câu hỏi ôn tập, bài tập; bài tập hướng dẫn </w:t>
      </w:r>
      <w:r>
        <w:rPr>
          <w:rFonts w:ascii="Consolas" w:hAnsi="Consolas" w:eastAsia="Consolas"/>
          <w:sz w:val="22"/>
        </w:rPr>
        <w:t>bt-XX</w:t>
      </w:r>
      <w:r>
        <w:t xml:space="preserve"> lấy từ mục "Thực hành trên lớp" của bài giảng, áp dụng trên Smart Event Hub.</w:t>
      </w:r>
    </w:p>
    <w:p>
      <w:pPr>
        <w:pStyle w:val="Heading2"/>
      </w:pPr>
      <w:r>
        <w:t>5. Cân đối lý thuyết – thực hành</w:t>
      </w:r>
    </w:p>
    <w:p>
      <w:r>
        <w:t xml:space="preserve">Học phần 15 LT + 45 TH: đề xuất khoảng </w:t>
      </w:r>
      <w:r>
        <w:rPr>
          <w:b/>
        </w:rPr>
        <w:t>40% lý thuyết, 60% ví dụ mã nguồn, bài tập, bài tập hướng dẫn</w:t>
      </w:r>
      <w:r>
        <w:t>.</w:t>
      </w:r>
    </w:p>
    <w:p>
      <w:pPr>
        <w:pStyle w:val="Heading2"/>
      </w:pPr>
      <w:r>
        <w:t>6. Tài liệu tham khảo chính (đề xuất)</w:t>
      </w:r>
    </w:p>
    <w:p>
      <w:pPr>
        <w:tabs>
          <w:tab w:pos="454" w:val="left"/>
        </w:tabs>
        <w:spacing w:after="60"/>
        <w:ind w:left="454" w:hanging="340"/>
      </w:pPr>
      <w:r>
        <w:t>•</w:t>
        <w:tab/>
      </w:r>
      <w:r>
        <w:t xml:space="preserve">Tài liệu gốc của học phần: </w:t>
      </w:r>
      <w:r>
        <w:rPr>
          <w:rFonts w:ascii="Consolas" w:hAnsi="Consolas" w:eastAsia="Consolas"/>
          <w:sz w:val="22"/>
        </w:rPr>
        <w:t>noi-dung-mon-hoc/Buoi_1…11_Lap_trinh_Front_End.docx</w:t>
      </w:r>
      <w:r>
        <w:t xml:space="preserve">, </w:t>
      </w:r>
      <w:r>
        <w:rPr>
          <w:rFonts w:ascii="Consolas" w:hAnsi="Consolas" w:eastAsia="Consolas"/>
          <w:sz w:val="22"/>
        </w:rPr>
        <w:t>De_cuong_Giang_day_Lap_trinh_Front_End.docx</w:t>
      </w:r>
      <w:r>
        <w:t xml:space="preserve">, </w:t>
      </w:r>
      <w:r>
        <w:rPr>
          <w:rFonts w:ascii="Consolas" w:hAnsi="Consolas" w:eastAsia="Consolas"/>
          <w:sz w:val="22"/>
        </w:rPr>
        <w:t>Rubric_Cham_Hackathon_Lap_trinh_Front_End.docx</w:t>
      </w:r>
      <w:r>
        <w:t xml:space="preserve"> {{tác giả}}.</w:t>
      </w:r>
    </w:p>
    <w:p>
      <w:pPr>
        <w:tabs>
          <w:tab w:pos="454" w:val="left"/>
        </w:tabs>
        <w:spacing w:after="60"/>
        <w:ind w:left="454" w:hanging="340"/>
      </w:pPr>
      <w:r>
        <w:t>•</w:t>
        <w:tab/>
      </w:r>
      <w:r>
        <w:t xml:space="preserve">Vercel, </w:t>
      </w:r>
      <w:r>
        <w:rPr>
          <w:i/>
        </w:rPr>
        <w:t>Next.js Documentation</w:t>
      </w:r>
      <w:r>
        <w:t xml:space="preserve"> (App Router). [Online]. Available: https://nextjs.org/docs</w:t>
      </w:r>
    </w:p>
    <w:p>
      <w:pPr>
        <w:tabs>
          <w:tab w:pos="454" w:val="left"/>
        </w:tabs>
        <w:spacing w:after="60"/>
        <w:ind w:left="454" w:hanging="340"/>
      </w:pPr>
      <w:r>
        <w:t>•</w:t>
        <w:tab/>
      </w:r>
      <w:r>
        <w:t xml:space="preserve">Meta, </w:t>
      </w:r>
      <w:r>
        <w:rPr>
          <w:i/>
        </w:rPr>
        <w:t>React Documentation</w:t>
      </w:r>
      <w:r>
        <w:t>. [Online]. Available: https://react.dev</w:t>
      </w:r>
    </w:p>
    <w:p>
      <w:pPr>
        <w:tabs>
          <w:tab w:pos="454" w:val="left"/>
        </w:tabs>
        <w:spacing w:after="60"/>
        <w:ind w:left="454" w:hanging="340"/>
      </w:pPr>
      <w:r>
        <w:t>•</w:t>
        <w:tab/>
      </w:r>
      <w:r>
        <w:t xml:space="preserve">Microsoft, </w:t>
      </w:r>
      <w:r>
        <w:rPr>
          <w:i/>
        </w:rPr>
        <w:t>TypeScript Handbook</w:t>
      </w:r>
      <w:r>
        <w:t>. [Online]. Available: https://www.typescriptlang.org/docs/handbook/</w:t>
      </w:r>
    </w:p>
    <w:p>
      <w:pPr>
        <w:tabs>
          <w:tab w:pos="454" w:val="left"/>
        </w:tabs>
        <w:spacing w:after="60"/>
        <w:ind w:left="454" w:hanging="340"/>
      </w:pPr>
      <w:r>
        <w:t>•</w:t>
        <w:tab/>
      </w:r>
      <w:r>
        <w:rPr>
          <w:i/>
        </w:rPr>
        <w:t>Sass Documentation</w:t>
      </w:r>
      <w:r>
        <w:t>. [Online]. Available: https://sass-lang.com/documentation/</w:t>
      </w:r>
    </w:p>
    <w:p>
      <w:pPr>
        <w:tabs>
          <w:tab w:pos="454" w:val="left"/>
        </w:tabs>
        <w:spacing w:after="60"/>
        <w:ind w:left="454" w:hanging="340"/>
      </w:pPr>
      <w:r>
        <w:t>•</w:t>
        <w:tab/>
      </w:r>
      <w:r>
        <w:t xml:space="preserve">Ant Group, </w:t>
      </w:r>
      <w:r>
        <w:rPr>
          <w:i/>
        </w:rPr>
        <w:t>Ant Design Documentation</w:t>
      </w:r>
      <w:r>
        <w:t>. [Online]. Available: https://ant.design</w:t>
      </w:r>
    </w:p>
    <w:p>
      <w:pPr>
        <w:tabs>
          <w:tab w:pos="454" w:val="left"/>
        </w:tabs>
        <w:spacing w:after="60"/>
        <w:ind w:left="454" w:hanging="340"/>
      </w:pPr>
      <w:r>
        <w:t>•</w:t>
        <w:tab/>
      </w:r>
      <w:r>
        <w:rPr>
          <w:i/>
        </w:rPr>
        <w:t>React Hook Form</w:t>
      </w:r>
      <w:r>
        <w:t xml:space="preserve"> và </w:t>
      </w:r>
      <w:r>
        <w:rPr>
          <w:i/>
        </w:rPr>
        <w:t>Zod</w:t>
      </w:r>
      <w:r>
        <w:t xml:space="preserve"> documentation; </w:t>
      </w:r>
      <w:r>
        <w:rPr>
          <w:i/>
        </w:rPr>
        <w:t>Axios</w:t>
      </w:r>
      <w:r>
        <w:t xml:space="preserve"> documentation.</w:t>
      </w:r>
    </w:p>
    <w:p>
      <w:pPr>
        <w:tabs>
          <w:tab w:pos="454" w:val="left"/>
        </w:tabs>
        <w:spacing w:after="60"/>
        <w:ind w:left="454" w:hanging="340"/>
      </w:pPr>
      <w:r>
        <w:t>•</w:t>
        <w:tab/>
      </w:r>
      <w:r>
        <w:t xml:space="preserve">B. Frost, </w:t>
      </w:r>
      <w:r>
        <w:rPr>
          <w:i/>
        </w:rPr>
        <w:t>Atomic Design</w:t>
      </w:r>
      <w:r>
        <w:t>. Pittsburgh, PA: Brad Frost, 2016.</w:t>
      </w:r>
    </w:p>
    <w:p>
      <w:r>
        <w:t>Mỗi chương sẽ ghi URL cụ thể và ngày truy cập; phiên bản Next.js ghi rõ (bài giảng hiện viết theo Next.js 15, giáo trình Web của Khoa đã ghi chú khác biệt Next.js 16).</w:t>
      </w:r>
    </w:p>
    <w:p>
      <w:pPr>
        <w:pStyle w:val="Heading2"/>
      </w:pPr>
      <w:r>
        <w:t>7. Học liệu đi kèm</w:t>
      </w:r>
    </w:p>
    <w:p>
      <w:r>
        <w:t xml:space="preserve">Bài học LMS </w:t>
      </w:r>
      <w:r>
        <w:rPr>
          <w:rFonts w:ascii="Consolas" w:hAnsi="Consolas" w:eastAsia="Consolas"/>
          <w:sz w:val="22"/>
        </w:rPr>
        <w:t>bai-01</w:t>
      </w:r>
      <w:r>
        <w:t>…</w:t>
      </w:r>
      <w:r>
        <w:rPr>
          <w:rFonts w:ascii="Consolas" w:hAnsi="Consolas" w:eastAsia="Consolas"/>
          <w:sz w:val="22"/>
        </w:rPr>
        <w:t>bai-12</w:t>
      </w:r>
      <w:r>
        <w:t>, ngân hàng câu hỏi (</w:t>
      </w:r>
      <w:r>
        <w:rPr>
          <w:rFonts w:ascii="Consolas" w:hAnsi="Consolas" w:eastAsia="Consolas"/>
          <w:sz w:val="22"/>
        </w:rPr>
        <w:t>quiz/</w:t>
      </w:r>
      <w:r>
        <w:t>), chủ đề thảo luận (</w:t>
      </w:r>
      <w:r>
        <w:rPr>
          <w:rFonts w:ascii="Consolas" w:hAnsi="Consolas" w:eastAsia="Consolas"/>
          <w:sz w:val="22"/>
        </w:rPr>
        <w:t>discussion/</w:t>
      </w:r>
      <w:r>
        <w:t>), bài tập (</w:t>
      </w:r>
      <w:r>
        <w:rPr>
          <w:rFonts w:ascii="Consolas" w:hAnsi="Consolas" w:eastAsia="Consolas"/>
          <w:sz w:val="22"/>
        </w:rPr>
        <w:t>assignment/</w:t>
      </w:r>
      <w:r>
        <w:t>), thư viện prompt (</w:t>
      </w:r>
      <w:r>
        <w:rPr>
          <w:rFonts w:ascii="Consolas" w:hAnsi="Consolas" w:eastAsia="Consolas"/>
          <w:sz w:val="22"/>
        </w:rPr>
        <w:t>resources/</w:t>
      </w:r>
      <w:r>
        <w:t>), rubric (</w:t>
      </w:r>
      <w:r>
        <w:rPr>
          <w:rFonts w:ascii="Consolas" w:hAnsi="Consolas" w:eastAsia="Consolas"/>
          <w:sz w:val="22"/>
        </w:rPr>
        <w:t>assessment/</w:t>
      </w:r>
      <w:r>
        <w:t>), đặc tả dự án Smart Event Hub (</w:t>
      </w:r>
      <w:r>
        <w:rPr>
          <w:rFonts w:ascii="Consolas" w:hAnsi="Consolas" w:eastAsia="Consolas"/>
          <w:sz w:val="22"/>
        </w:rPr>
        <w:t>documentation/</w:t>
      </w:r>
      <w:r>
        <w:t>).</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308"/>
            <w:shd w:val="clear" w:color="auto" w:fill="E7F1FF"/>
          </w:tcPr>
          <w:p>
            <w:pPr>
              <w:spacing w:after="0"/>
            </w:pPr>
            <w:r>
              <w:rPr>
                <w:b/>
                <w:sz w:val="22"/>
              </w:rPr>
              <w:t>Công việc</w:t>
            </w:r>
          </w:p>
        </w:tc>
        <w:tc>
          <w:tcPr>
            <w:tcW w:type="dxa" w:w="2464"/>
            <w:shd w:val="clear" w:color="auto" w:fill="E7F1FF"/>
          </w:tcPr>
          <w:p>
            <w:pPr>
              <w:spacing w:after="0"/>
            </w:pPr>
            <w:r>
              <w:rPr>
                <w:b/>
                <w:sz w:val="22"/>
              </w:rPr>
              <w:t>Người phụ trách</w:t>
            </w:r>
          </w:p>
        </w:tc>
        <w:tc>
          <w:tcPr>
            <w:tcW w:type="dxa" w:w="2299"/>
            <w:shd w:val="clear" w:color="auto" w:fill="E7F1FF"/>
          </w:tcPr>
          <w:p>
            <w:pPr>
              <w:spacing w:after="0"/>
            </w:pPr>
            <w:r>
              <w:rPr>
                <w:b/>
                <w:sz w:val="22"/>
              </w:rPr>
              <w:t>Thời hạn</w:t>
            </w:r>
          </w:p>
        </w:tc>
      </w:tr>
      <w:tr>
        <w:tc>
          <w:tcPr>
            <w:tcW w:type="dxa" w:w="4308"/>
          </w:tcPr>
          <w:p>
            <w:pPr>
              <w:spacing w:after="0"/>
            </w:pPr>
            <w:r>
              <w:rPr>
                <w:sz w:val="22"/>
              </w:rPr>
              <w:t>Duyệt đề cương</w:t>
            </w:r>
          </w:p>
        </w:tc>
        <w:tc>
          <w:tcPr>
            <w:tcW w:type="dxa" w:w="2464"/>
          </w:tcPr>
          <w:p>
            <w:pPr>
              <w:spacing w:after="0"/>
            </w:pPr>
            <w:r>
              <w:rPr>
                <w:sz w:val="22"/>
              </w:rPr>
              <w:t>{{...}}</w:t>
            </w:r>
          </w:p>
        </w:tc>
        <w:tc>
          <w:tcPr>
            <w:tcW w:type="dxa" w:w="2299"/>
          </w:tcPr>
          <w:p>
            <w:pPr>
              <w:spacing w:after="0"/>
            </w:pPr>
            <w:r>
              <w:rPr>
                <w:sz w:val="22"/>
              </w:rPr>
              <w:t>{{...}}</w:t>
            </w:r>
          </w:p>
        </w:tc>
      </w:tr>
      <w:tr>
        <w:tc>
          <w:tcPr>
            <w:tcW w:type="dxa" w:w="4308"/>
          </w:tcPr>
          <w:p>
            <w:pPr>
              <w:spacing w:after="0"/>
            </w:pPr>
            <w:r>
              <w:rPr>
                <w:sz w:val="22"/>
              </w:rPr>
              <w:t>Biên soạn chương 1–4</w:t>
            </w:r>
          </w:p>
        </w:tc>
        <w:tc>
          <w:tcPr>
            <w:tcW w:type="dxa" w:w="2464"/>
          </w:tcPr>
          <w:p>
            <w:pPr>
              <w:spacing w:after="0"/>
            </w:pPr>
            <w:r>
              <w:rPr>
                <w:sz w:val="22"/>
              </w:rPr>
              <w:t>{{...}}</w:t>
            </w:r>
          </w:p>
        </w:tc>
        <w:tc>
          <w:tcPr>
            <w:tcW w:type="dxa" w:w="2299"/>
          </w:tcPr>
          <w:p>
            <w:pPr>
              <w:spacing w:after="0"/>
            </w:pPr>
            <w:r>
              <w:rPr>
                <w:sz w:val="22"/>
              </w:rPr>
              <w:t>{{...}}</w:t>
            </w:r>
          </w:p>
        </w:tc>
      </w:tr>
      <w:tr>
        <w:tc>
          <w:tcPr>
            <w:tcW w:type="dxa" w:w="4308"/>
          </w:tcPr>
          <w:p>
            <w:pPr>
              <w:spacing w:after="0"/>
            </w:pPr>
            <w:r>
              <w:rPr>
                <w:sz w:val="22"/>
              </w:rPr>
              <w:t>Biên soạn chương 5–8</w:t>
            </w:r>
          </w:p>
        </w:tc>
        <w:tc>
          <w:tcPr>
            <w:tcW w:type="dxa" w:w="2464"/>
          </w:tcPr>
          <w:p>
            <w:pPr>
              <w:spacing w:after="0"/>
            </w:pPr>
            <w:r>
              <w:rPr>
                <w:sz w:val="22"/>
              </w:rPr>
              <w:t>{{...}}</w:t>
            </w:r>
          </w:p>
        </w:tc>
        <w:tc>
          <w:tcPr>
            <w:tcW w:type="dxa" w:w="2299"/>
          </w:tcPr>
          <w:p>
            <w:pPr>
              <w:spacing w:after="0"/>
            </w:pPr>
            <w:r>
              <w:rPr>
                <w:sz w:val="22"/>
              </w:rPr>
              <w:t>{{...}}</w:t>
            </w:r>
          </w:p>
        </w:tc>
      </w:tr>
      <w:tr>
        <w:tc>
          <w:tcPr>
            <w:tcW w:type="dxa" w:w="4308"/>
          </w:tcPr>
          <w:p>
            <w:pPr>
              <w:spacing w:after="0"/>
            </w:pPr>
            <w:r>
              <w:rPr>
                <w:sz w:val="22"/>
              </w:rPr>
              <w:t>Biên soạn chương 9–11, phụ lục</w:t>
            </w:r>
          </w:p>
        </w:tc>
        <w:tc>
          <w:tcPr>
            <w:tcW w:type="dxa" w:w="2464"/>
          </w:tcPr>
          <w:p>
            <w:pPr>
              <w:spacing w:after="0"/>
            </w:pPr>
            <w:r>
              <w:rPr>
                <w:sz w:val="22"/>
              </w:rPr>
              <w:t>{{...}}</w:t>
            </w:r>
          </w:p>
        </w:tc>
        <w:tc>
          <w:tcPr>
            <w:tcW w:type="dxa" w:w="2299"/>
          </w:tcPr>
          <w:p>
            <w:pPr>
              <w:spacing w:after="0"/>
            </w:pPr>
            <w:r>
              <w:rPr>
                <w:sz w:val="22"/>
              </w:rPr>
              <w:t>{{...}}</w:t>
            </w:r>
          </w:p>
        </w:tc>
      </w:tr>
      <w:tr>
        <w:tc>
          <w:tcPr>
            <w:tcW w:type="dxa" w:w="4308"/>
          </w:tcPr>
          <w:p>
            <w:pPr>
              <w:spacing w:after="0"/>
            </w:pPr>
            <w:r>
              <w:rPr>
                <w:sz w:val="22"/>
              </w:rPr>
              <w:t>Lấy ý kiến góp ý</w:t>
            </w:r>
          </w:p>
        </w:tc>
        <w:tc>
          <w:tcPr>
            <w:tcW w:type="dxa" w:w="2464"/>
          </w:tcPr>
          <w:p>
            <w:pPr>
              <w:spacing w:after="0"/>
            </w:pPr>
            <w:r>
              <w:rPr>
                <w:sz w:val="22"/>
              </w:rPr>
              <w:t>{{...}}</w:t>
            </w:r>
          </w:p>
        </w:tc>
        <w:tc>
          <w:tcPr>
            <w:tcW w:type="dxa" w:w="2299"/>
          </w:tcPr>
          <w:p>
            <w:pPr>
              <w:spacing w:after="0"/>
            </w:pPr>
            <w:r>
              <w:rPr>
                <w:sz w:val="22"/>
              </w:rPr>
              <w:t>{{...}}</w:t>
            </w:r>
          </w:p>
        </w:tc>
      </w:tr>
      <w:tr>
        <w:tc>
          <w:tcPr>
            <w:tcW w:type="dxa" w:w="4308"/>
          </w:tcPr>
          <w:p>
            <w:pPr>
              <w:spacing w:after="0"/>
            </w:pPr>
            <w:r>
              <w:rPr>
                <w:sz w:val="22"/>
              </w:rPr>
              <w:t>Hoàn thiện, lập hồ sơ thẩm định</w:t>
            </w:r>
          </w:p>
        </w:tc>
        <w:tc>
          <w:tcPr>
            <w:tcW w:type="dxa" w:w="2464"/>
          </w:tcPr>
          <w:p>
            <w:pPr>
              <w:spacing w:after="0"/>
            </w:pPr>
            <w:r>
              <w:rPr>
                <w:sz w:val="22"/>
              </w:rPr>
              <w:t>{{...}}</w:t>
            </w:r>
          </w:p>
        </w:tc>
        <w:tc>
          <w:tcPr>
            <w:tcW w:type="dxa" w:w="2299"/>
          </w:tcPr>
          <w:p>
            <w:pPr>
              <w:spacing w:after="0"/>
            </w:pPr>
            <w:r>
              <w:rPr>
                <w:sz w:val="22"/>
              </w:rPr>
              <w:t>{{...}}</w:t>
            </w:r>
          </w:p>
        </w:tc>
      </w:tr>
    </w:tbl>
    <w:p>
      <w:pPr>
        <w:spacing w:after="0"/>
      </w:pPr>
    </w:p>
    <w:p>
      <w:pPr>
        <w:pStyle w:val="Heading2"/>
      </w:pPr>
      <w:r>
        <w:t>9. Điểm cần chủ biên quyết định</w:t>
      </w:r>
    </w:p>
    <w:p>
      <w:pPr>
        <w:tabs>
          <w:tab w:pos="454" w:val="left"/>
        </w:tabs>
        <w:spacing w:after="60"/>
        <w:ind w:left="454" w:hanging="340"/>
      </w:pPr>
      <w:r>
        <w:t>1.</w:t>
        <w:tab/>
      </w:r>
      <w:r>
        <w:t xml:space="preserve">Học phần chưa có </w:t>
      </w:r>
      <w:r>
        <w:rPr>
          <w:rFonts w:ascii="Consolas" w:hAnsi="Consolas" w:eastAsia="Consolas"/>
          <w:sz w:val="22"/>
        </w:rPr>
        <w:t>course.json</w:t>
      </w:r>
      <w:r>
        <w:t xml:space="preserve"> nên chưa xuất hiện trên portal và chưa dùng được bộ công cụ build, validate. Có tạo </w:t>
      </w:r>
      <w:r>
        <w:rPr>
          <w:rFonts w:ascii="Consolas" w:hAnsi="Consolas" w:eastAsia="Consolas"/>
          <w:sz w:val="22"/>
        </w:rPr>
        <w:t>course.json</w:t>
      </w:r>
      <w:r>
        <w:t xml:space="preserve"> (mã 111100) không?</w:t>
      </w:r>
    </w:p>
    <w:p>
      <w:pPr>
        <w:tabs>
          <w:tab w:pos="454" w:val="left"/>
        </w:tabs>
        <w:spacing w:after="60"/>
        <w:ind w:left="454" w:hanging="340"/>
      </w:pPr>
      <w:r>
        <w:t>2.</w:t>
        <w:tab/>
      </w:r>
      <w:r>
        <w:t xml:space="preserve">Tác giả của các file </w:t>
      </w:r>
      <w:r>
        <w:rPr>
          <w:rFonts w:ascii="Consolas" w:hAnsi="Consolas" w:eastAsia="Consolas"/>
          <w:sz w:val="22"/>
        </w:rPr>
        <w:t>Buoi_*.docx</w:t>
      </w:r>
      <w:r>
        <w:t xml:space="preserve"> để ghi nguồn đúng.</w:t>
      </w:r>
    </w:p>
    <w:p>
      <w:pPr>
        <w:tabs>
          <w:tab w:pos="454" w:val="left"/>
        </w:tabs>
        <w:spacing w:after="60"/>
        <w:ind w:left="454" w:hanging="340"/>
      </w:pPr>
      <w:r>
        <w:t>3.</w:t>
        <w:tab/>
      </w:r>
      <w:r>
        <w:t>Giữ chương 7 (nội dung buổi giữa kỳ) như một chương kỹ thuật hay gộp vào phụ lục.</w:t>
      </w:r>
    </w:p>
    <w:p>
      <w:pPr>
        <w:tabs>
          <w:tab w:pos="454" w:val="left"/>
        </w:tabs>
        <w:spacing w:after="60"/>
        <w:ind w:left="454" w:hanging="340"/>
      </w:pPr>
      <w:r>
        <w:t>4.</w:t>
        <w:tab/>
      </w:r>
      <w:r>
        <w:t>Loại tài liệu: Giáo trình hay Tài liệu học tập.</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lap-trinh-frontend</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