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9"/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CHỦ ĐỀ THỰC HÀNH</w:t>
        <w:br/>
        <w:t xml:space="preserve">GENERATIVE AI CHO SINH VIÊN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Gợi ý đề tài • Yêu cầu sản phẩm • Tiêu chí đánh giá • Kế hoạch triển khai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Tài liệu đề xuất mở rộng từ bài giảng “A Practitioner’s Guide to Generative AI” của ASU; các chủ đề và yêu cầu sản phẩm dưới đây do người biên soạn đề xuất, không phải bài tập được giao trong video.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03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1. Danh sách 15 chủ đề và sản phẩm đầu ra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763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86"/>
        <w:gridCol w:w="4330"/>
        <w:gridCol w:w="4316"/>
      </w:tblGrid>
      <w:tr>
        <w:trPr/>
        <w:tc>
          <w:tcPr>
            <w:shd w:val="clear" w:color="auto" w:fill="173f64"/>
            <w:tcBorders/>
            <w:tcW w:w="786" w:type="dxa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6"/>
                <w:szCs w:val="26"/>
              </w:rPr>
              <w:t xml:space="preserve">STT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173f64"/>
            <w:tcBorders/>
            <w:tcW w:w="4330" w:type="dxa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6"/>
                <w:szCs w:val="26"/>
              </w:rPr>
              <w:t xml:space="preserve">Chủ đề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173f64"/>
            <w:tcBorders/>
            <w:tcW w:w="4316" w:type="dxa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6"/>
                <w:szCs w:val="26"/>
              </w:rPr>
              <w:t xml:space="preserve">Sản phẩm đầu ra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Thiết kế infographic bằng AI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03 infographic về một chủ đề học tập; file thiết kế và prompt.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shd w:val="clear" w:color="auto" w:fill="edf3f8"/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Sáng tạo bộ nhận diện thương hiệu bằng AI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Logo ý tưởng, poster, banner, bộ màu sắc và 01 brand guideline.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Xây dựng video giáo dục bằng AI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Video 2–3 phút có kịch bản, hình ảnh, lời dẫn và phụ đề.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shd w:val="clear" w:color="auto" w:fill="edf3f8"/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Thiết kế truyện tranh giáo dục bằng AI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Truyện tranh 6–10 khung, nhân vật và phong cách nhất quán.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So sánh hiệu quả các công cụ tạo ảnh AI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Cùng một yêu cầu trên ít nhất 03 công cụ; bảng đánh giá và báo cáo.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shd w:val="clear" w:color="auto" w:fill="edf3f8"/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Prompt Engineering cho nội dung trực quan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Bộ 10 prompt tăng dần độ phức tạp; hình ảnh và phân tích cải tiến.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Chỉnh sửa và tái thiết kế hình ảnh bằng AI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01 ảnh gốc, ít nhất 05 phiên bản chỉnh sửa và nhật ký thay đổi.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shd w:val="clear" w:color="auto" w:fill="edf3f8"/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Phát triển video quảng bá ngành học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Video 60–90 giây về ngành CNTT/ATTT, kèm storyboard.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Tạo môi trường 3D bằng AI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01 môi trường 3D có thể xem/tương tác cơ bản và video demo.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shd w:val="clear" w:color="auto" w:fill="edf3f8"/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Xây dựng bộ học liệu cá nhân hóa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03 phiên bản học liệu cho 03 nhóm người học khác nhau.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Phát hiện thông tin sai do AI tạo ra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20 câu trả lời AI, biên bản kiểm chứng, phân loại lỗi và báo cáo.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shd w:val="clear" w:color="auto" w:fill="edf3f8"/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Đánh giá thiên lệch (AI Bias)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Ít nhất 20 prompt thử nghiệm, bảng phân tích và đề xuất giảm thiên lệch.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Phân tích đạo đức và bản quyền AI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03 tình huống nghiên cứu, báo cáo phân tích và nguyên tắc sử dụng AI.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shd w:val="clear" w:color="auto" w:fill="edf3f8"/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Chiến dịch nâng cao nhận thức ATTT bằng AI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03 poster, 01 video, 01 infographic và kế hoạch truyền thông.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8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30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Triển lãm số/câu chuyện tương tác bằng AI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4316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01 sản phẩm tương tác tối thiểu 05 cảnh, kết hợp hình ảnh và nội dung AI.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</w:tbl>
    <w:p>
      <w:pPr>
        <w:pStyle w:val="703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2. Yêu cầu chung đối với sinh viên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33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Quy mô: nhóm 2–4 sinh viên;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33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Sản phẩm chính: đáp ứng các yêu cầu cụ thể ở bảng trên.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33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Tài liệu thiết kế: mục tiêu, đối tượng, ý tưởng ban đầu và quá trình phát triển.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33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Prompt log: ít nhất 05 prompt quan trọng, ghi nhận đầu ra và cách điều chỉnh.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33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Minh chứng: ảnh chụp các phiên bản, file gốc hoặc đường dẫn demo.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33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Đánh giá AI: ưu điểm, hạn chế, lỗi, nội dung đã kiểm chứng và đóng góp thực tế của sinh viên.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33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Báo cáo thuyết trình hoặc demo 5–7 phút.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703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3. Thang điểm đánh giá đề xuất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763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964"/>
        <w:gridCol w:w="1843"/>
      </w:tblGrid>
      <w:tr>
        <w:trPr/>
        <w:tc>
          <w:tcPr>
            <w:shd w:val="clear" w:color="auto" w:fill="173f64"/>
            <w:tcBorders/>
            <w:tcW w:w="5964" w:type="dxa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6"/>
                <w:szCs w:val="26"/>
              </w:rPr>
              <w:t xml:space="preserve">Tiêu chí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173f64"/>
            <w:tcBorders/>
            <w:tcW w:w="1843" w:type="dxa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6"/>
                <w:szCs w:val="26"/>
              </w:rPr>
              <w:t xml:space="preserve">Trọng số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5964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Chất lượng và tính hoàn chỉnh sản phẩm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1843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35%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shd w:val="clear" w:color="auto" w:fill="edf3f8"/>
            <w:tcBorders/>
            <w:tcW w:w="5964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Ứng dụng Generative AI và Prompt Engineering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1843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25%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5964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Sáng tạo và đóng góp cá nhân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1843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20%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shd w:val="clear" w:color="auto" w:fill="edf3f8"/>
            <w:tcBorders/>
            <w:tcW w:w="5964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Kiểm chứng, đạo đức và bản quyền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shd w:val="clear" w:color="auto" w:fill="edf3f8"/>
            <w:tcBorders/>
            <w:tcW w:w="1843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10%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5964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Báo cáo, minh chứng và thuyết trình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/>
            <w:tcW w:w="1843" w:type="dxa"/>
            <w:vAlign w:val="center"/>
          </w:tcPr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10%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</w:tbl>
    <w:p w14:paraId="608957A4">
      <w:pPr>
        <w:pBdr/>
        <w:spacing/>
        <w:ind/>
        <w:rPr/>
      </w:pPr>
      <w:r/>
    </w:p>
    <w:sectPr>
      <w:footerReference w:type="default" r:id="rId9"/>
      <w:footnotePr/>
      <w:endnotePr/>
      <w:type w:val="nextPage"/>
      <w:pgSz w:h="15840" w:orient="portrait" w:w="12240"/>
      <w:pgMar w:top="1123" w:right="1123" w:bottom="1037" w:left="1123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rPr>
        <w:sz w:val="16"/>
      </w:rPr>
      <w:t xml:space="preserve">TÀI LIỆU GỢI Ý THỰC HÀNH GENERATIVE AI • Dành cho giảng viên và sinh viên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 w:after="100"/>
      <w:ind/>
    </w:pPr>
    <w:rPr>
      <w:rFonts w:ascii="Aptos" w:hAnsi="Aptos"/>
      <w:sz w:val="20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43b63"/>
      <w:sz w:val="26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143b63"/>
      <w:sz w:val="22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43b63"/>
      <w:spacing w:val="5"/>
      <w:sz w:val="38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2026-10-16T09:02:51Z</dcterms:modified>
  <cp:category/>
</cp:coreProperties>
</file>