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FDDC" w14:textId="3357A5E5" w:rsidR="001015B2" w:rsidRDefault="001015B2" w:rsidP="001015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015B2">
        <w:rPr>
          <w:rFonts w:asciiTheme="majorHAnsi" w:hAnsiTheme="majorHAnsi" w:cstheme="majorHAnsi"/>
          <w:b/>
          <w:bCs/>
          <w:sz w:val="40"/>
          <w:szCs w:val="40"/>
        </w:rPr>
        <w:t>Model Evasion Attack on Intrusion Detection Systems using Adversarial Machine Learning</w:t>
      </w:r>
    </w:p>
    <w:p w14:paraId="249861A1" w14:textId="5E66EE39" w:rsidR="00BC311B" w:rsidRPr="00375DA9" w:rsidRDefault="000D4AF9" w:rsidP="00BC311B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r>
        <w:rPr>
          <w:rFonts w:ascii="Arial" w:eastAsia="Times New Roman" w:hAnsi="Arial" w:cs="Arial"/>
          <w:color w:val="111111"/>
          <w:sz w:val="41"/>
          <w:szCs w:val="41"/>
        </w:rPr>
        <w:t xml:space="preserve">Overview </w:t>
      </w:r>
    </w:p>
    <w:p w14:paraId="777C6242" w14:textId="09AC4B1E" w:rsidR="00AB7041" w:rsidRDefault="00AB7041" w:rsidP="00AB7041">
      <w:pPr>
        <w:rPr>
          <w:rFonts w:ascii="Times New Roman" w:hAnsi="Times New Roman" w:cs="Times New Roman"/>
          <w:sz w:val="24"/>
          <w:szCs w:val="24"/>
        </w:rPr>
      </w:pPr>
      <w:r w:rsidRPr="004046EC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(1)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(2)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chệch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305429C" w14:textId="188C4293" w:rsidR="00AB7041" w:rsidRDefault="00AB7041" w:rsidP="00AB70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r w:rsidRPr="00AB7041">
        <w:rPr>
          <w:rFonts w:ascii="Times New Roman" w:hAnsi="Times New Roman" w:cs="Times New Roman"/>
          <w:sz w:val="24"/>
          <w:szCs w:val="24"/>
          <w:highlight w:val="green"/>
        </w:rPr>
        <w:t>NIDS</w:t>
      </w:r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Articial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(</w:t>
      </w:r>
      <w:r w:rsidRPr="00AB7041">
        <w:rPr>
          <w:rFonts w:ascii="Times New Roman" w:hAnsi="Times New Roman" w:cs="Times New Roman"/>
          <w:sz w:val="24"/>
          <w:szCs w:val="24"/>
          <w:highlight w:val="green"/>
        </w:rPr>
        <w:t>ANN</w:t>
      </w:r>
      <w:r w:rsidRPr="004046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r w:rsidRPr="004046EC">
        <w:rPr>
          <w:rFonts w:ascii="Times New Roman" w:hAnsi="Times New Roman" w:cs="Times New Roman"/>
          <w:sz w:val="24"/>
          <w:szCs w:val="24"/>
          <w:highlight w:val="yellow"/>
        </w:rPr>
        <w:t>The model evasion attack</w:t>
      </w:r>
      <w:r w:rsidRPr="004046EC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046EC">
        <w:rPr>
          <w:rFonts w:ascii="Times New Roman" w:hAnsi="Times New Roman" w:cs="Times New Roman"/>
          <w:sz w:val="24"/>
          <w:szCs w:val="24"/>
        </w:rPr>
        <w:t xml:space="preserve">IDS,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né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cài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đặt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hộp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>.</w:t>
      </w:r>
    </w:p>
    <w:p w14:paraId="2E1CBA9A" w14:textId="77777777" w:rsidR="00AB7041" w:rsidRDefault="00AB7041" w:rsidP="00AB7041">
      <w:pPr>
        <w:rPr>
          <w:rFonts w:ascii="Times New Roman" w:hAnsi="Times New Roman" w:cs="Times New Roman"/>
          <w:sz w:val="24"/>
          <w:szCs w:val="24"/>
        </w:rPr>
      </w:pPr>
      <w:r w:rsidRPr="004046EC">
        <w:rPr>
          <w:rFonts w:ascii="Times New Roman" w:hAnsi="Times New Roman" w:cs="Times New Roman"/>
          <w:sz w:val="24"/>
          <w:szCs w:val="24"/>
          <w:highlight w:val="yellow"/>
        </w:rPr>
        <w:t>The model evasion attack</w:t>
      </w:r>
      <w:r w:rsidRPr="004046EC"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IDS,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phương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thức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độc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hại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là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lành</w:t>
      </w:r>
      <w:proofErr w:type="spellEnd"/>
      <w:r w:rsidRPr="00AB704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B7041">
        <w:rPr>
          <w:rFonts w:ascii="Times New Roman" w:hAnsi="Times New Roman" w:cs="Times New Roman"/>
          <w:sz w:val="24"/>
          <w:szCs w:val="24"/>
          <w:highlight w:val="green"/>
        </w:rPr>
        <w:t>tính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>.</w:t>
      </w:r>
    </w:p>
    <w:p w14:paraId="6688E14B" w14:textId="66A7D6E3" w:rsidR="001015B2" w:rsidRDefault="004046EC" w:rsidP="004046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r w:rsidRPr="004046EC">
        <w:rPr>
          <w:rFonts w:ascii="Times New Roman" w:hAnsi="Times New Roman" w:cs="Times New Roman"/>
          <w:sz w:val="24"/>
          <w:szCs w:val="24"/>
          <w:highlight w:val="yellow"/>
        </w:rPr>
        <w:t>Multilayer Perceptron (MLP)</w:t>
      </w:r>
      <w:r w:rsidR="00AB70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Mạng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Nơron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phổ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biến,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loại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nhị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đối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lành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tấn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="00AB7041" w:rsidRPr="00AB7041">
        <w:rPr>
          <w:rFonts w:ascii="Times New Roman" w:hAnsi="Times New Roman" w:cs="Times New Roman"/>
          <w:sz w:val="24"/>
          <w:szCs w:val="24"/>
          <w:highlight w:val="yellow"/>
        </w:rPr>
        <w:t xml:space="preserve"> 1 network-based anomaly IDS)</w:t>
      </w:r>
      <w:r w:rsidR="00AB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né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Saliency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6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6EC">
        <w:rPr>
          <w:rFonts w:ascii="Times New Roman" w:hAnsi="Times New Roman" w:cs="Times New Roman"/>
          <w:sz w:val="24"/>
          <w:szCs w:val="24"/>
        </w:rPr>
        <w:t xml:space="preserve"> Jacobian </w:t>
      </w:r>
      <w:r w:rsidRPr="004046EC">
        <w:rPr>
          <w:rFonts w:ascii="Times New Roman" w:hAnsi="Times New Roman" w:cs="Times New Roman"/>
          <w:sz w:val="24"/>
          <w:szCs w:val="24"/>
          <w:highlight w:val="yellow"/>
        </w:rPr>
        <w:t>(JSMA</w:t>
      </w:r>
      <w:r w:rsidRPr="004046EC">
        <w:rPr>
          <w:highlight w:val="yellow"/>
        </w:rPr>
        <w:t xml:space="preserve"> - </w:t>
      </w:r>
      <w:r w:rsidRPr="004046EC">
        <w:rPr>
          <w:rFonts w:ascii="Times New Roman" w:hAnsi="Times New Roman" w:cs="Times New Roman"/>
          <w:sz w:val="24"/>
          <w:szCs w:val="24"/>
          <w:highlight w:val="yellow"/>
        </w:rPr>
        <w:t>Jacobian-based Saliency Map Attack method)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EBA18C" w14:textId="1DA164F5" w:rsidR="00BC311B" w:rsidRDefault="00BC311B" w:rsidP="004046EC">
      <w:pPr>
        <w:rPr>
          <w:rFonts w:ascii="Times New Roman" w:hAnsi="Times New Roman" w:cs="Times New Roman"/>
          <w:sz w:val="24"/>
          <w:szCs w:val="24"/>
        </w:rPr>
      </w:pPr>
    </w:p>
    <w:p w14:paraId="7C4D3034" w14:textId="34BE3F1E" w:rsidR="00BC311B" w:rsidRDefault="00BC311B" w:rsidP="004046EC">
      <w:pPr>
        <w:rPr>
          <w:rFonts w:ascii="Times New Roman" w:hAnsi="Times New Roman" w:cs="Times New Roman"/>
          <w:sz w:val="24"/>
          <w:szCs w:val="24"/>
        </w:rPr>
      </w:pPr>
      <w:r w:rsidRPr="00BC311B">
        <w:rPr>
          <w:rFonts w:ascii="Times New Roman" w:hAnsi="Times New Roman" w:cs="Times New Roman"/>
          <w:sz w:val="24"/>
          <w:szCs w:val="24"/>
        </w:rPr>
        <w:t>Target Misclassiﬁcation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BC311B">
        <w:rPr>
          <w:rFonts w:ascii="Times New Roman" w:hAnsi="Times New Roman" w:cs="Times New Roman"/>
          <w:sz w:val="24"/>
          <w:szCs w:val="24"/>
        </w:rPr>
        <w:t>ẻ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C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1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EFEF70" w14:textId="51E117A7" w:rsidR="00BF086B" w:rsidRPr="00BF086B" w:rsidRDefault="00BF086B" w:rsidP="00BF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86B">
        <w:rPr>
          <w:rFonts w:ascii="Times New Roman" w:hAnsi="Times New Roman" w:cs="Times New Roman"/>
          <w:sz w:val="24"/>
          <w:szCs w:val="24"/>
          <w:highlight w:val="yellow"/>
        </w:rPr>
        <w:t>Hộp</w:t>
      </w:r>
      <w:proofErr w:type="spellEnd"/>
      <w:r w:rsidRPr="00BF08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  <w:highlight w:val="yellow"/>
        </w:rPr>
        <w:t>trắng</w:t>
      </w:r>
      <w:proofErr w:type="spellEnd"/>
      <w:r w:rsidRPr="00BF086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(type of the classiﬁer used and its structure.),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016E8" w14:textId="77777777" w:rsidR="00BF086B" w:rsidRPr="00BF086B" w:rsidRDefault="00BF086B" w:rsidP="00BF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đắp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tin. </w:t>
      </w:r>
    </w:p>
    <w:p w14:paraId="01883646" w14:textId="3C5ECFC1" w:rsidR="00BF086B" w:rsidRPr="00BF086B" w:rsidRDefault="00BF086B" w:rsidP="00BF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xám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. Anh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>.</w:t>
      </w:r>
    </w:p>
    <w:p w14:paraId="1C54FC1A" w14:textId="344829E6" w:rsidR="00BF086B" w:rsidRDefault="00BF086B" w:rsidP="00BF08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86B">
        <w:rPr>
          <w:rFonts w:ascii="Times New Roman" w:hAnsi="Times New Roman" w:cs="Times New Roman"/>
          <w:sz w:val="24"/>
          <w:szCs w:val="24"/>
        </w:rPr>
        <w:lastRenderedPageBreak/>
        <w:t>Cuộc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6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F086B">
        <w:rPr>
          <w:rFonts w:ascii="Times New Roman" w:hAnsi="Times New Roman" w:cs="Times New Roman"/>
          <w:sz w:val="24"/>
          <w:szCs w:val="24"/>
        </w:rPr>
        <w:t>.</w:t>
      </w:r>
    </w:p>
    <w:p w14:paraId="4F7C1DBE" w14:textId="678DDCE9" w:rsidR="00BF086B" w:rsidRDefault="00BF086B" w:rsidP="00BF086B">
      <w:pPr>
        <w:rPr>
          <w:rFonts w:ascii="Times New Roman" w:hAnsi="Times New Roman" w:cs="Times New Roman"/>
          <w:sz w:val="24"/>
          <w:szCs w:val="24"/>
        </w:rPr>
      </w:pPr>
    </w:p>
    <w:p w14:paraId="5FBED4D0" w14:textId="00A54A47" w:rsidR="000D4AF9" w:rsidRPr="00375DA9" w:rsidRDefault="000D4AF9" w:rsidP="000D4AF9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bookmarkStart w:id="0" w:name="_Hlk77754665"/>
      <w:r>
        <w:rPr>
          <w:rFonts w:ascii="Arial" w:eastAsia="Times New Roman" w:hAnsi="Arial" w:cs="Arial"/>
          <w:color w:val="111111"/>
          <w:sz w:val="41"/>
          <w:szCs w:val="41"/>
        </w:rPr>
        <w:t>Dataset</w:t>
      </w:r>
    </w:p>
    <w:bookmarkEnd w:id="0"/>
    <w:p w14:paraId="37C1EE4A" w14:textId="769D730E" w:rsidR="000D4AF9" w:rsidRPr="000D4AF9" w:rsidRDefault="00BF086B" w:rsidP="000D4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4AF9">
        <w:rPr>
          <w:rFonts w:ascii="Times New Roman" w:hAnsi="Times New Roman" w:cs="Times New Roman"/>
          <w:sz w:val="24"/>
          <w:szCs w:val="24"/>
        </w:rPr>
        <w:t>Dataset CICIDS 2017</w:t>
      </w:r>
      <w:r w:rsidR="000D4AF9" w:rsidRPr="000D4AF9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0D4AF9" w:rsidRPr="000D4AF9">
          <w:rPr>
            <w:rStyle w:val="Hyperlink"/>
            <w:rFonts w:ascii="Times New Roman" w:hAnsi="Times New Roman" w:cs="Times New Roman"/>
            <w:sz w:val="24"/>
            <w:szCs w:val="24"/>
          </w:rPr>
          <w:t>https://www.unb.ca/cic/datasets/ids-2017.html</w:t>
        </w:r>
      </w:hyperlink>
      <w:r w:rsidR="000D4AF9" w:rsidRPr="000D4AF9">
        <w:rPr>
          <w:rFonts w:ascii="Times New Roman" w:hAnsi="Times New Roman" w:cs="Times New Roman"/>
          <w:sz w:val="24"/>
          <w:szCs w:val="24"/>
        </w:rPr>
        <w:t>)</w:t>
      </w:r>
    </w:p>
    <w:p w14:paraId="6BA2B3EC" w14:textId="54A701E5" w:rsidR="000D4AF9" w:rsidRDefault="000D4AF9" w:rsidP="00BF08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0D4AF9">
        <w:rPr>
          <w:rFonts w:ascii="Times New Roman" w:hAnsi="Times New Roman" w:cs="Times New Roman"/>
          <w:sz w:val="24"/>
          <w:szCs w:val="24"/>
        </w:rPr>
        <w:t>ành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HTTP, HTTPS, FTP, SSH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email.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biến,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web, XSS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SQL Injection, DoS, DDoS, In ﬁ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ltration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Heart-bleed, Bot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Scan.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D4AF9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tổng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cộng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950.000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Mỗi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bao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gồm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80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liên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tục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lớp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nhãn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nhị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lành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hoặc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600990B" w14:textId="2DCDDF0B" w:rsidR="000D4AF9" w:rsidRDefault="000D4AF9" w:rsidP="000D4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4AF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TRAbID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2017 (</w:t>
      </w:r>
      <w:hyperlink r:id="rId6" w:history="1">
        <w:r w:rsidRPr="000D4AF9">
          <w:rPr>
            <w:rStyle w:val="Hyperlink"/>
            <w:rFonts w:ascii="Times New Roman" w:hAnsi="Times New Roman" w:cs="Times New Roman"/>
            <w:sz w:val="24"/>
            <w:szCs w:val="24"/>
          </w:rPr>
          <w:t>https://secplab.ppgia.pucpr.br/?q=trabid</w:t>
        </w:r>
      </w:hyperlink>
      <w:r w:rsidRPr="000D4AF9">
        <w:rPr>
          <w:rFonts w:ascii="Times New Roman" w:hAnsi="Times New Roman" w:cs="Times New Roman"/>
          <w:sz w:val="24"/>
          <w:szCs w:val="24"/>
        </w:rPr>
        <w:t>)</w:t>
      </w:r>
    </w:p>
    <w:p w14:paraId="4DF276C5" w14:textId="60DACA1F" w:rsidR="000D4AF9" w:rsidRDefault="000D4AF9" w:rsidP="000D4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Bao</w:t>
      </w:r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khách-máy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HTTP, SMTP, SSH, SNMP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DNS,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: SYN ﬂ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ICMP ﬂ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v.v.)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Scan (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SYN,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ACK, v.v.).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tổng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cộng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18.000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D4AF9">
        <w:rPr>
          <w:rFonts w:ascii="Times New Roman" w:hAnsi="Times New Roman" w:cs="Times New Roman"/>
          <w:sz w:val="24"/>
          <w:szCs w:val="24"/>
        </w:rPr>
        <w:t xml:space="preserve"> CICIDS 2017,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mỗi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bao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gồm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43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liên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tục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0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Tập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cũng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gắn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nhãn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lớp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nhị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lành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hoặc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tấn</w:t>
      </w:r>
      <w:proofErr w:type="spellEnd"/>
      <w:r w:rsidRPr="000D4A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D4AF9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88FD33" w14:textId="5666639E" w:rsidR="00917E6E" w:rsidRDefault="00917E6E" w:rsidP="000D4AF9">
      <w:pPr>
        <w:rPr>
          <w:rFonts w:ascii="Times New Roman" w:hAnsi="Times New Roman" w:cs="Times New Roman"/>
          <w:sz w:val="24"/>
          <w:szCs w:val="24"/>
        </w:rPr>
      </w:pPr>
    </w:p>
    <w:p w14:paraId="31ED6D26" w14:textId="227A811C" w:rsidR="00917E6E" w:rsidRPr="00375DA9" w:rsidRDefault="00917E6E" w:rsidP="00917E6E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r>
        <w:rPr>
          <w:rFonts w:ascii="Arial" w:eastAsia="Times New Roman" w:hAnsi="Arial" w:cs="Arial"/>
          <w:color w:val="111111"/>
          <w:sz w:val="41"/>
          <w:szCs w:val="41"/>
        </w:rPr>
        <w:t>T</w:t>
      </w:r>
      <w:r w:rsidRPr="00917E6E">
        <w:rPr>
          <w:rFonts w:ascii="Arial" w:eastAsia="Times New Roman" w:hAnsi="Arial" w:cs="Arial"/>
          <w:color w:val="111111"/>
          <w:sz w:val="41"/>
          <w:szCs w:val="41"/>
        </w:rPr>
        <w:t>he ML Model for IDS (</w:t>
      </w:r>
      <w:r w:rsidRPr="00917E6E">
        <w:rPr>
          <w:rFonts w:ascii="Arial" w:eastAsia="Times New Roman" w:hAnsi="Arial" w:cs="Arial"/>
          <w:color w:val="111111"/>
          <w:sz w:val="28"/>
          <w:szCs w:val="28"/>
        </w:rPr>
        <w:t>Multilayer Perceptron (MLP) Network</w:t>
      </w:r>
      <w:r w:rsidRPr="00917E6E">
        <w:rPr>
          <w:rFonts w:ascii="Arial" w:eastAsia="Times New Roman" w:hAnsi="Arial" w:cs="Arial"/>
          <w:color w:val="111111"/>
          <w:sz w:val="41"/>
          <w:szCs w:val="41"/>
        </w:rPr>
        <w:t>)</w:t>
      </w:r>
    </w:p>
    <w:p w14:paraId="2AABAA9F" w14:textId="193D42E6" w:rsidR="000D4AF9" w:rsidRDefault="00917E6E" w:rsidP="000D4A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b </w:t>
      </w:r>
      <w:r w:rsidRPr="00917E6E">
        <w:rPr>
          <w:rFonts w:ascii="Cambria Math" w:hAnsi="Cambria Math" w:cs="Cambria Math"/>
          <w:sz w:val="24"/>
          <w:szCs w:val="24"/>
        </w:rPr>
        <w:t>∈</w:t>
      </w:r>
      <w:r w:rsidRPr="00917E6E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: f (x) = w · h (vi · x + di) + b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(vi, di) </w:t>
      </w:r>
      <w:r w:rsidRPr="00917E6E">
        <w:rPr>
          <w:rFonts w:ascii="Cambria Math" w:hAnsi="Cambria Math" w:cs="Cambria Math"/>
          <w:sz w:val="24"/>
          <w:szCs w:val="24"/>
        </w:rPr>
        <w:t>∈</w:t>
      </w:r>
      <w:r w:rsidRPr="00917E6E">
        <w:rPr>
          <w:rFonts w:ascii="Times New Roman" w:hAnsi="Times New Roman" w:cs="Times New Roman"/>
          <w:sz w:val="24"/>
          <w:szCs w:val="24"/>
        </w:rPr>
        <w:t xml:space="preserve"> Rn × R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1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ra.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6E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17E6E">
        <w:rPr>
          <w:rFonts w:ascii="Times New Roman" w:hAnsi="Times New Roman" w:cs="Times New Roman"/>
          <w:sz w:val="24"/>
          <w:szCs w:val="24"/>
        </w:rPr>
        <w:t>)</w:t>
      </w:r>
    </w:p>
    <w:p w14:paraId="5E3C20C2" w14:textId="5FE59758" w:rsidR="00D14084" w:rsidRDefault="00D14084" w:rsidP="000D4AF9">
      <w:pPr>
        <w:rPr>
          <w:rFonts w:ascii="Times New Roman" w:hAnsi="Times New Roman" w:cs="Times New Roman"/>
          <w:sz w:val="24"/>
          <w:szCs w:val="24"/>
        </w:rPr>
      </w:pPr>
      <w:r w:rsidRPr="00D140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6E564" wp14:editId="0AF1E77B">
            <wp:extent cx="3304540" cy="2236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462" cy="22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8A83" w14:textId="77777777" w:rsidR="00D14084" w:rsidRDefault="00D14084" w:rsidP="00D14084">
      <w:pPr>
        <w:rPr>
          <w:rFonts w:ascii="Times New Roman" w:hAnsi="Times New Roman" w:cs="Times New Roman"/>
          <w:sz w:val="24"/>
          <w:szCs w:val="24"/>
        </w:rPr>
      </w:pPr>
    </w:p>
    <w:p w14:paraId="05EBF84B" w14:textId="3CAB4A92" w:rsidR="00D14084" w:rsidRDefault="00D14084" w:rsidP="00D140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CICIDS 2017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TRAbID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điều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mở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rộng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quy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mô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tập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các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nằm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khoảng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0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đến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1</w:t>
      </w:r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Scalar. Sau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đào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80%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thử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nghiệm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20%.</w:t>
      </w:r>
      <w:r w:rsidRPr="00D1408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760.000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14.400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CICIDS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TRAbID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08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D1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chia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nhỏ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các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phiên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huấn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luyện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thử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nghiệm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duy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trì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tỷ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lệ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trăm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giống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nhau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mỗi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lớp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tiêu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như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bộ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hoàn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cung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cấp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tập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dữ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liệu</w:t>
      </w:r>
      <w:proofErr w:type="spellEnd"/>
      <w:r w:rsidRPr="00691C3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2588D99" w14:textId="1B58070B" w:rsidR="00D04EC4" w:rsidRDefault="00D04EC4" w:rsidP="00D14084">
      <w:pPr>
        <w:rPr>
          <w:rFonts w:ascii="Times New Roman" w:hAnsi="Times New Roman" w:cs="Times New Roman"/>
          <w:sz w:val="24"/>
          <w:szCs w:val="24"/>
        </w:rPr>
      </w:pPr>
    </w:p>
    <w:p w14:paraId="42F5DCF5" w14:textId="6D2A8BD3" w:rsidR="00D04EC4" w:rsidRPr="00375DA9" w:rsidRDefault="00D04EC4" w:rsidP="00D04EC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r w:rsidRPr="00D04EC4">
        <w:rPr>
          <w:rFonts w:ascii="Arial" w:eastAsia="Times New Roman" w:hAnsi="Arial" w:cs="Arial"/>
          <w:color w:val="111111"/>
          <w:sz w:val="41"/>
          <w:szCs w:val="41"/>
        </w:rPr>
        <w:t>Experimental Results</w:t>
      </w:r>
    </w:p>
    <w:p w14:paraId="418C89E1" w14:textId="2491FF89" w:rsidR="000D4AF9" w:rsidRDefault="00D04EC4" w:rsidP="00BF086B">
      <w:pPr>
        <w:rPr>
          <w:rFonts w:ascii="Times New Roman" w:hAnsi="Times New Roman" w:cs="Times New Roman"/>
          <w:sz w:val="24"/>
          <w:szCs w:val="24"/>
        </w:rPr>
      </w:pPr>
      <w:r w:rsidRPr="00D04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22009" wp14:editId="7993F858">
            <wp:extent cx="3205706" cy="1184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706" cy="11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A59" w14:textId="77777777" w:rsidR="00680CD3" w:rsidRDefault="00680CD3" w:rsidP="00BF086B">
      <w:pPr>
        <w:rPr>
          <w:rFonts w:ascii="Times New Roman" w:hAnsi="Times New Roman" w:cs="Times New Roman"/>
          <w:sz w:val="24"/>
          <w:szCs w:val="24"/>
        </w:rPr>
      </w:pPr>
    </w:p>
    <w:p w14:paraId="40EAAA2F" w14:textId="4106BADB" w:rsidR="00D04EC4" w:rsidRDefault="00D04EC4" w:rsidP="00BF0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Score: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C0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C0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Positive.</w:t>
      </w:r>
    </w:p>
    <w:p w14:paraId="20E9DD3B" w14:textId="3A3B30E3" w:rsidR="00D04EC4" w:rsidRDefault="00D04EC4" w:rsidP="00D04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Recall: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C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C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C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30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Positive.</w:t>
      </w:r>
    </w:p>
    <w:p w14:paraId="0BCF3954" w14:textId="16E1AC57" w:rsidR="00230AC0" w:rsidRDefault="00230AC0" w:rsidP="00D04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 Score: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AC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3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0AC0"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Precision Score &amp; Recall).</w:t>
      </w:r>
    </w:p>
    <w:p w14:paraId="6A9D46DE" w14:textId="2E0AA592" w:rsidR="00680CD3" w:rsidRDefault="00680CD3" w:rsidP="00D04E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0CD3">
        <w:rPr>
          <w:rFonts w:ascii="Times New Roman" w:hAnsi="Times New Roman" w:cs="Times New Roman"/>
          <w:sz w:val="24"/>
          <w:szCs w:val="24"/>
        </w:rPr>
        <w:t>ô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99,5%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CICIDS 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0CD3">
        <w:rPr>
          <w:rFonts w:ascii="Times New Roman" w:hAnsi="Times New Roman" w:cs="Times New Roman"/>
          <w:sz w:val="24"/>
          <w:szCs w:val="24"/>
        </w:rPr>
        <w:t xml:space="preserve">99.8%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TRAbID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7E90E7" w14:textId="5EFC7555" w:rsidR="00680CD3" w:rsidRDefault="00680CD3" w:rsidP="00D0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100 epochs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batch size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64</w:t>
      </w:r>
      <w:r w:rsidR="00C21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quá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mức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13 </w:t>
      </w:r>
      <w:r w:rsidR="00C21ECF" w:rsidRPr="00680CD3">
        <w:rPr>
          <w:rFonts w:ascii="Times New Roman" w:hAnsi="Times New Roman" w:cs="Times New Roman"/>
          <w:sz w:val="24"/>
          <w:szCs w:val="24"/>
        </w:rPr>
        <w:t xml:space="preserve">epochs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CICIDS 2017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16 </w:t>
      </w:r>
      <w:r w:rsidR="00C21ECF" w:rsidRPr="00680CD3">
        <w:rPr>
          <w:rFonts w:ascii="Times New Roman" w:hAnsi="Times New Roman" w:cs="Times New Roman"/>
          <w:sz w:val="24"/>
          <w:szCs w:val="24"/>
        </w:rPr>
        <w:t xml:space="preserve">epochs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TRAbID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2017.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D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8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tác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dừng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sớm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dựa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mất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xác</w:t>
      </w:r>
      <w:proofErr w:type="spellEnd"/>
      <w:r w:rsidRPr="00C21E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C21ECF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="00C21ECF" w:rsidRPr="00C21EC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21ECF" w:rsidRPr="00C21ECF">
        <w:rPr>
          <w:rFonts w:ascii="Times New Roman" w:hAnsi="Times New Roman" w:cs="Times New Roman"/>
          <w:sz w:val="24"/>
          <w:szCs w:val="24"/>
          <w:highlight w:val="yellow"/>
        </w:rPr>
        <w:t>validation loss)</w:t>
      </w:r>
      <w:r w:rsidRPr="00680CD3">
        <w:rPr>
          <w:rFonts w:ascii="Times New Roman" w:hAnsi="Times New Roman" w:cs="Times New Roman"/>
          <w:sz w:val="24"/>
          <w:szCs w:val="24"/>
        </w:rPr>
        <w:t>.</w:t>
      </w:r>
    </w:p>
    <w:p w14:paraId="162E371E" w14:textId="2C0F0C6F" w:rsidR="00C21ECF" w:rsidRDefault="00C21ECF" w:rsidP="00D04EC4">
      <w:pPr>
        <w:rPr>
          <w:rFonts w:ascii="Times New Roman" w:hAnsi="Times New Roman" w:cs="Times New Roman"/>
          <w:sz w:val="24"/>
          <w:szCs w:val="24"/>
        </w:rPr>
      </w:pPr>
    </w:p>
    <w:p w14:paraId="5B11C303" w14:textId="61CB784B" w:rsidR="00C21ECF" w:rsidRDefault="00C21ECF" w:rsidP="00C21ECF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r w:rsidRPr="00C21ECF">
        <w:rPr>
          <w:rFonts w:ascii="Arial" w:eastAsia="Times New Roman" w:hAnsi="Arial" w:cs="Arial"/>
          <w:color w:val="111111"/>
          <w:sz w:val="41"/>
          <w:szCs w:val="41"/>
        </w:rPr>
        <w:t>Adversarial Machine Learning to Evade ID</w:t>
      </w:r>
    </w:p>
    <w:p w14:paraId="55D2BFB8" w14:textId="536ED3FE" w:rsidR="00C21ECF" w:rsidRDefault="00AB4D57" w:rsidP="00C21EC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B4D57">
        <w:rPr>
          <w:rFonts w:ascii="Times New Roman" w:eastAsia="Times New Roman" w:hAnsi="Times New Roman" w:cs="Times New Roman"/>
          <w:sz w:val="24"/>
          <w:szCs w:val="24"/>
        </w:rPr>
        <w:t>uộc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​​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MLP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AB4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D57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7A8F0" w14:textId="583CE6AF" w:rsidR="007732F3" w:rsidRPr="0054588B" w:rsidRDefault="007732F3" w:rsidP="00C21ECF">
      <w:pPr>
        <w:rPr>
          <w:rFonts w:ascii="Times New Roman" w:eastAsia="Times New Roman" w:hAnsi="Times New Roman" w:cs="Times New Roman"/>
          <w:sz w:val="24"/>
          <w:szCs w:val="24"/>
        </w:rPr>
      </w:pPr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>Adding a perturbation to the legitimate sample X (i.e., X</w:t>
      </w:r>
      <w:r w:rsidRPr="0054588B">
        <w:rPr>
          <w:rFonts w:ascii="Cambria Math" w:eastAsia="Times New Roman" w:hAnsi="Cambria Math" w:cs="Cambria Math"/>
          <w:sz w:val="24"/>
          <w:szCs w:val="24"/>
          <w:highlight w:val="green"/>
        </w:rPr>
        <w:t>∗</w:t>
      </w:r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← X + </w:t>
      </w:r>
      <w:proofErr w:type="spellStart"/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>δX</w:t>
      </w:r>
      <w:proofErr w:type="spellEnd"/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>, where δ is denoted as perturbation), such that F(X</w:t>
      </w:r>
      <w:proofErr w:type="gramStart"/>
      <w:r w:rsidRPr="0054588B">
        <w:rPr>
          <w:rFonts w:ascii="Cambria Math" w:eastAsia="Times New Roman" w:hAnsi="Cambria Math" w:cs="Cambria Math"/>
          <w:sz w:val="24"/>
          <w:szCs w:val="24"/>
          <w:highlight w:val="green"/>
        </w:rPr>
        <w:t>∗</w:t>
      </w:r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>)=</w:t>
      </w:r>
      <w:proofErr w:type="gramEnd"/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Y </w:t>
      </w:r>
      <w:r w:rsidRPr="0054588B">
        <w:rPr>
          <w:rFonts w:ascii="Cambria Math" w:eastAsia="Times New Roman" w:hAnsi="Cambria Math" w:cs="Cambria Math"/>
          <w:sz w:val="24"/>
          <w:szCs w:val="24"/>
          <w:highlight w:val="green"/>
        </w:rPr>
        <w:t>∗</w:t>
      </w:r>
      <w:r w:rsidRPr="0054588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&lt;&gt; Y.</w:t>
      </w:r>
    </w:p>
    <w:p w14:paraId="72A823A5" w14:textId="38109149" w:rsidR="00AB4D57" w:rsidRDefault="003009BC" w:rsidP="00C21EC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B4D57" w:rsidRPr="00AB4D57">
        <w:rPr>
          <w:rFonts w:ascii="Times New Roman" w:eastAsia="Times New Roman" w:hAnsi="Times New Roman" w:cs="Times New Roman"/>
          <w:sz w:val="24"/>
          <w:szCs w:val="24"/>
        </w:rPr>
        <w:t xml:space="preserve"> adversarial test samples based on Jacobian-based Saliency Map Attack (JSMA) [26]</w:t>
      </w:r>
      <w:r w:rsidR="00CA73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08D42" w14:textId="2D98C848" w:rsidR="00AB4D57" w:rsidRPr="00AB4D57" w:rsidRDefault="00AB4D57" w:rsidP="00C21ECF">
      <w:pPr>
        <w:rPr>
          <w:rFonts w:ascii="Times New Roman" w:eastAsia="Times New Roman" w:hAnsi="Times New Roman" w:cs="Times New Roman"/>
          <w:sz w:val="24"/>
          <w:szCs w:val="24"/>
        </w:rPr>
      </w:pPr>
      <w:r w:rsidRPr="00AB4D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8366A" wp14:editId="425C6C8E">
            <wp:extent cx="4150023" cy="1134837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23" cy="11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D57" w:rsidRPr="00AB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7238D"/>
    <w:multiLevelType w:val="hybridMultilevel"/>
    <w:tmpl w:val="6916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3294"/>
    <w:multiLevelType w:val="hybridMultilevel"/>
    <w:tmpl w:val="1D40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2"/>
    <w:rsid w:val="000D4AF9"/>
    <w:rsid w:val="001015B2"/>
    <w:rsid w:val="00116D19"/>
    <w:rsid w:val="00230AC0"/>
    <w:rsid w:val="003009BC"/>
    <w:rsid w:val="004046EC"/>
    <w:rsid w:val="0054588B"/>
    <w:rsid w:val="005B1060"/>
    <w:rsid w:val="00680CD3"/>
    <w:rsid w:val="00691C36"/>
    <w:rsid w:val="00756B7A"/>
    <w:rsid w:val="007732F3"/>
    <w:rsid w:val="00793E0C"/>
    <w:rsid w:val="00917E6E"/>
    <w:rsid w:val="00A1396C"/>
    <w:rsid w:val="00AB4D57"/>
    <w:rsid w:val="00AB7041"/>
    <w:rsid w:val="00B86D06"/>
    <w:rsid w:val="00BC311B"/>
    <w:rsid w:val="00BF086B"/>
    <w:rsid w:val="00C21ECF"/>
    <w:rsid w:val="00CA73A4"/>
    <w:rsid w:val="00D04EC4"/>
    <w:rsid w:val="00D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CA0A"/>
  <w15:chartTrackingRefBased/>
  <w15:docId w15:val="{EE34206D-064F-440F-A60D-4133312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plab.ppgia.pucpr.br/?q=trab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b.ca/cic/datasets/ids-201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12</cp:revision>
  <dcterms:created xsi:type="dcterms:W3CDTF">2021-07-19T10:02:00Z</dcterms:created>
  <dcterms:modified xsi:type="dcterms:W3CDTF">2021-08-06T16:23:00Z</dcterms:modified>
</cp:coreProperties>
</file>